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4" w:rsidRPr="009655C9" w:rsidRDefault="00356E54" w:rsidP="00AF0FA8">
      <w:pPr>
        <w:tabs>
          <w:tab w:val="left" w:pos="426"/>
        </w:tabs>
        <w:spacing w:line="480" w:lineRule="auto"/>
        <w:rPr>
          <w:rFonts w:eastAsia="Times New Roman"/>
          <w:b/>
          <w:lang w:eastAsia="zh-CN"/>
        </w:rPr>
      </w:pPr>
      <w:bookmarkStart w:id="0" w:name="OLE_LINK1"/>
      <w:bookmarkStart w:id="1" w:name="OLE_LINK2"/>
      <w:r w:rsidRPr="00614EA7">
        <w:rPr>
          <w:rFonts w:eastAsia="Times New Roman"/>
          <w:b/>
          <w:lang w:eastAsia="zh-CN"/>
        </w:rPr>
        <w:t>Table S</w:t>
      </w:r>
      <w:r>
        <w:rPr>
          <w:rFonts w:eastAsia="Times New Roman"/>
          <w:b/>
          <w:lang w:eastAsia="zh-CN"/>
        </w:rPr>
        <w:t>2.</w:t>
      </w:r>
      <w:r w:rsidRPr="00614EA7">
        <w:rPr>
          <w:rFonts w:eastAsia="Times New Roman"/>
          <w:b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PI and </w:t>
      </w:r>
      <w:r>
        <w:t>a</w:t>
      </w:r>
      <w:r w:rsidR="00D34397">
        <w:rPr>
          <w:rFonts w:eastAsia="Times New Roman"/>
          <w:lang w:eastAsia="zh-CN"/>
        </w:rPr>
        <w:t>nnexin</w:t>
      </w:r>
      <w:r w:rsidR="00D34397">
        <w:rPr>
          <w:rFonts w:eastAsia="ＭＳ 明朝" w:hint="eastAsia"/>
        </w:rPr>
        <w:t xml:space="preserve"> </w:t>
      </w:r>
      <w:r>
        <w:rPr>
          <w:rFonts w:eastAsia="Times New Roman"/>
          <w:lang w:eastAsia="zh-CN"/>
        </w:rPr>
        <w:t>V</w:t>
      </w:r>
      <w:r>
        <w:t xml:space="preserve"> stained-</w:t>
      </w:r>
      <w:r>
        <w:rPr>
          <w:rFonts w:eastAsia="Times New Roman"/>
          <w:lang w:eastAsia="zh-CN"/>
        </w:rPr>
        <w:t xml:space="preserve"> </w:t>
      </w:r>
      <w:r>
        <w:t xml:space="preserve">populations in </w:t>
      </w:r>
      <w:r>
        <w:rPr>
          <w:rFonts w:eastAsia="Times New Roman"/>
          <w:lang w:eastAsia="zh-CN"/>
        </w:rPr>
        <w:t>IFN</w:t>
      </w:r>
      <w:r>
        <w:t>s-treated cells</w:t>
      </w:r>
      <w:r>
        <w:rPr>
          <w:rFonts w:eastAsia="Times New Roman"/>
          <w:lang w:eastAsia="zh-CN"/>
        </w:rPr>
        <w:t>.</w:t>
      </w:r>
    </w:p>
    <w:tbl>
      <w:tblPr>
        <w:tblW w:w="3882" w:type="pct"/>
        <w:tblInd w:w="288" w:type="dxa"/>
        <w:tblBorders>
          <w:top w:val="single" w:sz="4" w:space="0" w:color="auto"/>
          <w:bottom w:val="single" w:sz="4" w:space="0" w:color="auto"/>
        </w:tblBorders>
        <w:tblLayout w:type="fixed"/>
        <w:tblLook w:val="0100"/>
      </w:tblPr>
      <w:tblGrid>
        <w:gridCol w:w="1442"/>
        <w:gridCol w:w="2159"/>
        <w:gridCol w:w="1980"/>
        <w:gridCol w:w="2158"/>
      </w:tblGrid>
      <w:tr w:rsidR="00356E54" w:rsidRPr="001B3DA3" w:rsidTr="00CF47D2">
        <w:trPr>
          <w:trHeight w:val="460"/>
        </w:trPr>
        <w:tc>
          <w:tcPr>
            <w:tcW w:w="9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E54" w:rsidRPr="00614EA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 w:rsidRPr="00614EA7">
              <w:t>Treatment</w:t>
            </w:r>
          </w:p>
        </w:tc>
        <w:tc>
          <w:tcPr>
            <w:tcW w:w="40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54" w:rsidRPr="00614EA7" w:rsidRDefault="00356E54" w:rsidP="00A56697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</w:pPr>
            <w:r w:rsidRPr="00614EA7">
              <w:t>Percentage of cells (%) (Average ± SE)</w:t>
            </w:r>
          </w:p>
        </w:tc>
      </w:tr>
      <w:tr w:rsidR="00356E54" w:rsidRPr="001B3DA3" w:rsidTr="00CF47D2">
        <w:tc>
          <w:tcPr>
            <w:tcW w:w="932" w:type="pct"/>
            <w:vMerge/>
            <w:tcBorders>
              <w:top w:val="nil"/>
              <w:bottom w:val="single" w:sz="4" w:space="0" w:color="auto"/>
            </w:tcBorders>
          </w:tcPr>
          <w:p w:rsidR="00356E54" w:rsidRPr="004701DC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356E54" w:rsidRPr="00614EA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>PI</w:t>
            </w:r>
            <w:r>
              <w:rPr>
                <w:vertAlign w:val="superscript"/>
              </w:rPr>
              <w:t>-</w:t>
            </w:r>
            <w:r w:rsidR="00D34397">
              <w:t>/Annexin</w:t>
            </w:r>
            <w:r w:rsidR="00D34397">
              <w:rPr>
                <w:rFonts w:eastAsia="ＭＳ 明朝" w:hint="eastAsia"/>
              </w:rPr>
              <w:t xml:space="preserve"> </w:t>
            </w:r>
            <w:r>
              <w:t>V</w:t>
            </w:r>
            <w:r>
              <w:rPr>
                <w:vertAlign w:val="superscript"/>
              </w:rPr>
              <w:t>-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356E54" w:rsidRPr="00DA034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>PI</w:t>
            </w:r>
            <w:r>
              <w:rPr>
                <w:vertAlign w:val="superscript"/>
              </w:rPr>
              <w:t>+</w:t>
            </w:r>
            <w:r w:rsidR="00D34397">
              <w:t>/Annexin</w:t>
            </w:r>
            <w:r w:rsidR="00D34397">
              <w:rPr>
                <w:rFonts w:eastAsia="ＭＳ 明朝" w:hint="eastAsia"/>
              </w:rPr>
              <w:t xml:space="preserve"> </w:t>
            </w:r>
            <w:r>
              <w:t>V</w:t>
            </w:r>
            <w:r>
              <w:rPr>
                <w:vertAlign w:val="superscript"/>
              </w:rPr>
              <w:t>-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356E54" w:rsidRPr="003309B3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>
              <w:t>PI</w:t>
            </w:r>
            <w:r>
              <w:rPr>
                <w:vertAlign w:val="superscript"/>
              </w:rPr>
              <w:t>-</w:t>
            </w:r>
            <w:r w:rsidR="00D34397">
              <w:t>/Annexin</w:t>
            </w:r>
            <w:r w:rsidR="00D34397">
              <w:rPr>
                <w:rFonts w:eastAsia="ＭＳ 明朝" w:hint="eastAsia"/>
              </w:rPr>
              <w:t xml:space="preserve"> </w:t>
            </w:r>
            <w:r>
              <w:t>V</w:t>
            </w:r>
            <w:r>
              <w:rPr>
                <w:vertAlign w:val="superscript"/>
              </w:rPr>
              <w:t>+</w:t>
            </w:r>
          </w:p>
        </w:tc>
      </w:tr>
      <w:tr w:rsidR="00356E54" w:rsidRPr="001B3DA3" w:rsidTr="00CF47D2">
        <w:tc>
          <w:tcPr>
            <w:tcW w:w="932" w:type="pct"/>
            <w:tcBorders>
              <w:top w:val="single" w:sz="4" w:space="0" w:color="auto"/>
            </w:tcBorders>
          </w:tcPr>
          <w:p w:rsidR="00356E54" w:rsidRPr="00614EA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</w:pPr>
            <w:r w:rsidRPr="00614EA7">
              <w:t>(-)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356E54" w:rsidRPr="004701DC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>86.3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0.85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:rsidR="00356E54" w:rsidRPr="004701DC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 xml:space="preserve">7.0 </w:t>
            </w:r>
            <w:r>
              <w:rPr>
                <w:rFonts w:eastAsia="Times New Roman"/>
              </w:rPr>
              <w:t>±</w:t>
            </w:r>
            <w:r>
              <w:t xml:space="preserve"> 0.58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356E54" w:rsidRPr="003309B3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 xml:space="preserve">6.5 </w:t>
            </w:r>
            <w:r>
              <w:rPr>
                <w:rFonts w:eastAsia="Times New Roman"/>
              </w:rPr>
              <w:t>±</w:t>
            </w:r>
            <w:r>
              <w:t xml:space="preserve"> 0.50</w:t>
            </w:r>
          </w:p>
        </w:tc>
      </w:tr>
      <w:tr w:rsidR="00356E54" w:rsidRPr="001B3DA3" w:rsidTr="00CF47D2">
        <w:tc>
          <w:tcPr>
            <w:tcW w:w="932" w:type="pct"/>
          </w:tcPr>
          <w:p w:rsidR="00356E54" w:rsidRPr="00D3439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ＭＳ 明朝" w:hint="eastAsia"/>
              </w:rPr>
            </w:pPr>
            <w:r>
              <w:t>IFN-</w:t>
            </w:r>
            <w:r w:rsidR="00D34397" w:rsidRPr="003355D5">
              <w:rPr>
                <w:color w:val="auto"/>
              </w:rPr>
              <w:t>α</w:t>
            </w:r>
          </w:p>
        </w:tc>
        <w:tc>
          <w:tcPr>
            <w:tcW w:w="1395" w:type="pct"/>
          </w:tcPr>
          <w:p w:rsidR="00356E54" w:rsidRPr="00CF47D2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shd w:val="pct15" w:color="auto" w:fill="FFFFFF"/>
                <w:lang w:eastAsia="zh-CN"/>
              </w:rPr>
            </w:pPr>
            <w:r>
              <w:t xml:space="preserve">81.3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0.2</w:t>
            </w:r>
            <w:r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1279" w:type="pct"/>
          </w:tcPr>
          <w:p w:rsidR="00356E54" w:rsidRPr="00614EA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 xml:space="preserve">4.3 </w:t>
            </w:r>
            <w:r>
              <w:rPr>
                <w:rFonts w:eastAsia="Times New Roman"/>
              </w:rPr>
              <w:t>±</w:t>
            </w:r>
            <w:r>
              <w:t xml:space="preserve"> 0.25</w:t>
            </w:r>
          </w:p>
        </w:tc>
        <w:tc>
          <w:tcPr>
            <w:tcW w:w="1395" w:type="pct"/>
          </w:tcPr>
          <w:p w:rsidR="00356E54" w:rsidRPr="003309B3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>14.5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0.29</w:t>
            </w:r>
            <w:r w:rsidRPr="009655C9">
              <w:rPr>
                <w:color w:val="auto"/>
                <w:vertAlign w:val="superscript"/>
              </w:rPr>
              <w:t>*</w:t>
            </w:r>
          </w:p>
        </w:tc>
      </w:tr>
      <w:tr w:rsidR="00356E54" w:rsidRPr="001B3DA3" w:rsidTr="00CF47D2">
        <w:tc>
          <w:tcPr>
            <w:tcW w:w="932" w:type="pct"/>
            <w:tcBorders>
              <w:bottom w:val="single" w:sz="4" w:space="0" w:color="auto"/>
            </w:tcBorders>
          </w:tcPr>
          <w:p w:rsidR="00356E54" w:rsidRPr="00D34397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ＭＳ 明朝" w:hint="eastAsia"/>
              </w:rPr>
            </w:pPr>
            <w:r>
              <w:t>IF</w:t>
            </w:r>
            <w:r>
              <w:rPr>
                <w:rFonts w:eastAsia="Times New Roman"/>
                <w:lang w:eastAsia="zh-CN"/>
              </w:rPr>
              <w:t>N</w:t>
            </w:r>
            <w:r w:rsidR="00D34397">
              <w:rPr>
                <w:rFonts w:eastAsia="ＭＳ 明朝" w:hint="eastAsia"/>
              </w:rPr>
              <w:t>-</w:t>
            </w:r>
            <w:r w:rsidR="00D34397" w:rsidRPr="003355D5">
              <w:rPr>
                <w:color w:val="auto"/>
                <w:szCs w:val="24"/>
              </w:rPr>
              <w:t>β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356E54" w:rsidRPr="004701DC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 xml:space="preserve">68.8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1.44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356E54" w:rsidRPr="00CF47D2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>5.0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0.0</w:t>
            </w: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356E54" w:rsidRPr="003309B3" w:rsidRDefault="00356E54" w:rsidP="00CF47D2">
            <w:pPr>
              <w:tabs>
                <w:tab w:val="left" w:pos="284"/>
                <w:tab w:val="left" w:pos="426"/>
                <w:tab w:val="left" w:pos="567"/>
              </w:tabs>
              <w:spacing w:line="480" w:lineRule="auto"/>
              <w:jc w:val="center"/>
              <w:rPr>
                <w:rFonts w:eastAsia="Times New Roman"/>
                <w:lang w:eastAsia="zh-CN"/>
              </w:rPr>
            </w:pPr>
            <w:r>
              <w:t xml:space="preserve">26.0 </w:t>
            </w:r>
            <w:r>
              <w:rPr>
                <w:rFonts w:eastAsia="Times New Roman"/>
              </w:rPr>
              <w:t>±</w:t>
            </w:r>
            <w:r>
              <w:rPr>
                <w:rFonts w:eastAsia="Times New Roman"/>
                <w:lang w:eastAsia="zh-CN"/>
              </w:rPr>
              <w:t xml:space="preserve"> </w:t>
            </w:r>
            <w:r>
              <w:t>1.23</w:t>
            </w:r>
            <w:r w:rsidRPr="009655C9">
              <w:rPr>
                <w:color w:val="auto"/>
                <w:vertAlign w:val="superscript"/>
              </w:rPr>
              <w:t>*</w:t>
            </w:r>
          </w:p>
        </w:tc>
      </w:tr>
      <w:bookmarkEnd w:id="0"/>
      <w:bookmarkEnd w:id="1"/>
    </w:tbl>
    <w:p w:rsidR="00356E54" w:rsidRPr="00D803CB" w:rsidRDefault="00356E54" w:rsidP="00614EA7">
      <w:pPr>
        <w:tabs>
          <w:tab w:val="left" w:pos="284"/>
          <w:tab w:val="left" w:pos="426"/>
          <w:tab w:val="left" w:pos="567"/>
        </w:tabs>
        <w:spacing w:line="480" w:lineRule="auto"/>
        <w:rPr>
          <w:rFonts w:eastAsia="SimSun"/>
          <w:strike/>
          <w:color w:val="FF0000"/>
          <w:lang w:eastAsia="zh-CN"/>
        </w:rPr>
      </w:pPr>
    </w:p>
    <w:sectPr w:rsidR="00356E54" w:rsidRPr="00D803CB" w:rsidSect="00AF0FA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F5" w:rsidRDefault="00064FF5" w:rsidP="00F34A02">
      <w:r>
        <w:separator/>
      </w:r>
    </w:p>
  </w:endnote>
  <w:endnote w:type="continuationSeparator" w:id="0">
    <w:p w:rsidR="00064FF5" w:rsidRDefault="00064FF5" w:rsidP="00F3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F5" w:rsidRDefault="00064FF5" w:rsidP="00F34A02">
      <w:r>
        <w:separator/>
      </w:r>
    </w:p>
  </w:footnote>
  <w:footnote w:type="continuationSeparator" w:id="0">
    <w:p w:rsidR="00064FF5" w:rsidRDefault="00064FF5" w:rsidP="00F34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A8"/>
    <w:rsid w:val="00001CDB"/>
    <w:rsid w:val="00002BCE"/>
    <w:rsid w:val="00015077"/>
    <w:rsid w:val="00022A5A"/>
    <w:rsid w:val="00027246"/>
    <w:rsid w:val="00027F17"/>
    <w:rsid w:val="00037140"/>
    <w:rsid w:val="00050239"/>
    <w:rsid w:val="00062DE7"/>
    <w:rsid w:val="00064E1E"/>
    <w:rsid w:val="00064FF5"/>
    <w:rsid w:val="00072693"/>
    <w:rsid w:val="00073358"/>
    <w:rsid w:val="00083F57"/>
    <w:rsid w:val="00086218"/>
    <w:rsid w:val="0009170A"/>
    <w:rsid w:val="000962FE"/>
    <w:rsid w:val="000C1BE9"/>
    <w:rsid w:val="000C6F71"/>
    <w:rsid w:val="000C7618"/>
    <w:rsid w:val="000E16C9"/>
    <w:rsid w:val="000E73AA"/>
    <w:rsid w:val="001051A5"/>
    <w:rsid w:val="00110DE9"/>
    <w:rsid w:val="00116347"/>
    <w:rsid w:val="00135DBF"/>
    <w:rsid w:val="001371D1"/>
    <w:rsid w:val="001642FE"/>
    <w:rsid w:val="0019244B"/>
    <w:rsid w:val="00192C51"/>
    <w:rsid w:val="001974AA"/>
    <w:rsid w:val="001A081F"/>
    <w:rsid w:val="001A0D7A"/>
    <w:rsid w:val="001A3365"/>
    <w:rsid w:val="001A684A"/>
    <w:rsid w:val="001B3DA3"/>
    <w:rsid w:val="001D2EA5"/>
    <w:rsid w:val="001D52EC"/>
    <w:rsid w:val="001E5EBF"/>
    <w:rsid w:val="001E68C1"/>
    <w:rsid w:val="001F47EE"/>
    <w:rsid w:val="00203B35"/>
    <w:rsid w:val="0022709F"/>
    <w:rsid w:val="0022720C"/>
    <w:rsid w:val="002344E8"/>
    <w:rsid w:val="00242364"/>
    <w:rsid w:val="00256F72"/>
    <w:rsid w:val="00257D9B"/>
    <w:rsid w:val="00263ECF"/>
    <w:rsid w:val="002765F4"/>
    <w:rsid w:val="00277615"/>
    <w:rsid w:val="00286175"/>
    <w:rsid w:val="00286D9D"/>
    <w:rsid w:val="002A3D6A"/>
    <w:rsid w:val="002B261B"/>
    <w:rsid w:val="002C091E"/>
    <w:rsid w:val="002C1A08"/>
    <w:rsid w:val="002D55E0"/>
    <w:rsid w:val="002F4A31"/>
    <w:rsid w:val="00300A42"/>
    <w:rsid w:val="00304EA2"/>
    <w:rsid w:val="0032205C"/>
    <w:rsid w:val="00323557"/>
    <w:rsid w:val="003309B3"/>
    <w:rsid w:val="003562B1"/>
    <w:rsid w:val="00356E54"/>
    <w:rsid w:val="00377FE1"/>
    <w:rsid w:val="003955D1"/>
    <w:rsid w:val="003A1644"/>
    <w:rsid w:val="003B2311"/>
    <w:rsid w:val="003B2603"/>
    <w:rsid w:val="003B6D5F"/>
    <w:rsid w:val="003C16EC"/>
    <w:rsid w:val="003D4E2E"/>
    <w:rsid w:val="003D6986"/>
    <w:rsid w:val="003E1440"/>
    <w:rsid w:val="003E4DD8"/>
    <w:rsid w:val="003F25AF"/>
    <w:rsid w:val="0040021D"/>
    <w:rsid w:val="004070FE"/>
    <w:rsid w:val="004125F1"/>
    <w:rsid w:val="0042583E"/>
    <w:rsid w:val="00427EF9"/>
    <w:rsid w:val="0044250F"/>
    <w:rsid w:val="00445DC8"/>
    <w:rsid w:val="00447E14"/>
    <w:rsid w:val="00452097"/>
    <w:rsid w:val="004614C9"/>
    <w:rsid w:val="00464DD8"/>
    <w:rsid w:val="004701DC"/>
    <w:rsid w:val="00486DCA"/>
    <w:rsid w:val="004D3099"/>
    <w:rsid w:val="004D3F56"/>
    <w:rsid w:val="004E488B"/>
    <w:rsid w:val="004E5B51"/>
    <w:rsid w:val="004E7418"/>
    <w:rsid w:val="004F0565"/>
    <w:rsid w:val="005305FE"/>
    <w:rsid w:val="00534530"/>
    <w:rsid w:val="00540F53"/>
    <w:rsid w:val="00565966"/>
    <w:rsid w:val="0058310F"/>
    <w:rsid w:val="005D275A"/>
    <w:rsid w:val="005E5F32"/>
    <w:rsid w:val="005F5F0E"/>
    <w:rsid w:val="00614EA7"/>
    <w:rsid w:val="0063339B"/>
    <w:rsid w:val="00646CF4"/>
    <w:rsid w:val="00647DC1"/>
    <w:rsid w:val="00652183"/>
    <w:rsid w:val="0067010A"/>
    <w:rsid w:val="00670CF1"/>
    <w:rsid w:val="006802FF"/>
    <w:rsid w:val="00682240"/>
    <w:rsid w:val="00685AF3"/>
    <w:rsid w:val="00694151"/>
    <w:rsid w:val="006971FF"/>
    <w:rsid w:val="006A5E6F"/>
    <w:rsid w:val="006A7408"/>
    <w:rsid w:val="006B1556"/>
    <w:rsid w:val="006C7284"/>
    <w:rsid w:val="006D1112"/>
    <w:rsid w:val="006E458F"/>
    <w:rsid w:val="006F1F3C"/>
    <w:rsid w:val="00703287"/>
    <w:rsid w:val="007070FF"/>
    <w:rsid w:val="00715353"/>
    <w:rsid w:val="00721CB5"/>
    <w:rsid w:val="00723596"/>
    <w:rsid w:val="007651CE"/>
    <w:rsid w:val="00766768"/>
    <w:rsid w:val="007A0538"/>
    <w:rsid w:val="007B02B8"/>
    <w:rsid w:val="007B36B6"/>
    <w:rsid w:val="007B70F9"/>
    <w:rsid w:val="007C1601"/>
    <w:rsid w:val="007C7501"/>
    <w:rsid w:val="007D2A58"/>
    <w:rsid w:val="007D725E"/>
    <w:rsid w:val="007E7B15"/>
    <w:rsid w:val="007F2186"/>
    <w:rsid w:val="007F3A34"/>
    <w:rsid w:val="00814209"/>
    <w:rsid w:val="00815397"/>
    <w:rsid w:val="008216D4"/>
    <w:rsid w:val="00837824"/>
    <w:rsid w:val="008401A8"/>
    <w:rsid w:val="008403BA"/>
    <w:rsid w:val="00842AD0"/>
    <w:rsid w:val="00843797"/>
    <w:rsid w:val="00846562"/>
    <w:rsid w:val="008522B1"/>
    <w:rsid w:val="0085336F"/>
    <w:rsid w:val="00855AEB"/>
    <w:rsid w:val="00873ED0"/>
    <w:rsid w:val="008836F5"/>
    <w:rsid w:val="008849B6"/>
    <w:rsid w:val="00894822"/>
    <w:rsid w:val="008A0FF5"/>
    <w:rsid w:val="008A4EE8"/>
    <w:rsid w:val="008B7F34"/>
    <w:rsid w:val="008F0075"/>
    <w:rsid w:val="008F2441"/>
    <w:rsid w:val="008F6BB7"/>
    <w:rsid w:val="009218DA"/>
    <w:rsid w:val="00944586"/>
    <w:rsid w:val="009543AC"/>
    <w:rsid w:val="00963EFC"/>
    <w:rsid w:val="009655C9"/>
    <w:rsid w:val="00966C09"/>
    <w:rsid w:val="00966CAC"/>
    <w:rsid w:val="00987F3A"/>
    <w:rsid w:val="009B73AB"/>
    <w:rsid w:val="009D71B3"/>
    <w:rsid w:val="009E76F9"/>
    <w:rsid w:val="00A124EC"/>
    <w:rsid w:val="00A148E3"/>
    <w:rsid w:val="00A32CB3"/>
    <w:rsid w:val="00A34837"/>
    <w:rsid w:val="00A51C27"/>
    <w:rsid w:val="00A54544"/>
    <w:rsid w:val="00A56697"/>
    <w:rsid w:val="00A747C0"/>
    <w:rsid w:val="00A8669D"/>
    <w:rsid w:val="00A87E11"/>
    <w:rsid w:val="00A91FCE"/>
    <w:rsid w:val="00A94C06"/>
    <w:rsid w:val="00A95739"/>
    <w:rsid w:val="00A95EF3"/>
    <w:rsid w:val="00A96F0D"/>
    <w:rsid w:val="00AA42D8"/>
    <w:rsid w:val="00AC368E"/>
    <w:rsid w:val="00AD2C70"/>
    <w:rsid w:val="00AD564A"/>
    <w:rsid w:val="00AE1A53"/>
    <w:rsid w:val="00AF0FA8"/>
    <w:rsid w:val="00AF2E11"/>
    <w:rsid w:val="00AF4D8C"/>
    <w:rsid w:val="00B10B14"/>
    <w:rsid w:val="00B12BAF"/>
    <w:rsid w:val="00B232E5"/>
    <w:rsid w:val="00B23EFB"/>
    <w:rsid w:val="00B3588E"/>
    <w:rsid w:val="00B41F74"/>
    <w:rsid w:val="00B441FD"/>
    <w:rsid w:val="00B55F95"/>
    <w:rsid w:val="00B571AB"/>
    <w:rsid w:val="00B63080"/>
    <w:rsid w:val="00B65479"/>
    <w:rsid w:val="00B6580E"/>
    <w:rsid w:val="00B70E6E"/>
    <w:rsid w:val="00B73FA4"/>
    <w:rsid w:val="00B755BD"/>
    <w:rsid w:val="00B8030E"/>
    <w:rsid w:val="00B852EF"/>
    <w:rsid w:val="00B85B34"/>
    <w:rsid w:val="00B8607B"/>
    <w:rsid w:val="00B87282"/>
    <w:rsid w:val="00B97285"/>
    <w:rsid w:val="00BA2C29"/>
    <w:rsid w:val="00BA6044"/>
    <w:rsid w:val="00BC2C43"/>
    <w:rsid w:val="00BD052E"/>
    <w:rsid w:val="00BD10A5"/>
    <w:rsid w:val="00BD7592"/>
    <w:rsid w:val="00C055C5"/>
    <w:rsid w:val="00C12E8E"/>
    <w:rsid w:val="00C16C79"/>
    <w:rsid w:val="00C352C9"/>
    <w:rsid w:val="00C42A0D"/>
    <w:rsid w:val="00C4343D"/>
    <w:rsid w:val="00C451BA"/>
    <w:rsid w:val="00C4633B"/>
    <w:rsid w:val="00C46696"/>
    <w:rsid w:val="00C54718"/>
    <w:rsid w:val="00C568E4"/>
    <w:rsid w:val="00C70A94"/>
    <w:rsid w:val="00C70E2C"/>
    <w:rsid w:val="00C81E2B"/>
    <w:rsid w:val="00C9647F"/>
    <w:rsid w:val="00CA66CC"/>
    <w:rsid w:val="00CB135C"/>
    <w:rsid w:val="00CB23C3"/>
    <w:rsid w:val="00CB253E"/>
    <w:rsid w:val="00CC255F"/>
    <w:rsid w:val="00CD6C35"/>
    <w:rsid w:val="00CE086B"/>
    <w:rsid w:val="00CE19CC"/>
    <w:rsid w:val="00CF0CDC"/>
    <w:rsid w:val="00CF47D2"/>
    <w:rsid w:val="00D24426"/>
    <w:rsid w:val="00D30F6F"/>
    <w:rsid w:val="00D34397"/>
    <w:rsid w:val="00D46A59"/>
    <w:rsid w:val="00D633EC"/>
    <w:rsid w:val="00D640EF"/>
    <w:rsid w:val="00D717D0"/>
    <w:rsid w:val="00D803CB"/>
    <w:rsid w:val="00D8583E"/>
    <w:rsid w:val="00D92814"/>
    <w:rsid w:val="00D9610B"/>
    <w:rsid w:val="00D97723"/>
    <w:rsid w:val="00DA0347"/>
    <w:rsid w:val="00DB5A42"/>
    <w:rsid w:val="00DC1117"/>
    <w:rsid w:val="00DC2610"/>
    <w:rsid w:val="00DC5E0E"/>
    <w:rsid w:val="00DD0B57"/>
    <w:rsid w:val="00DE2603"/>
    <w:rsid w:val="00DE63CA"/>
    <w:rsid w:val="00DE6497"/>
    <w:rsid w:val="00DF1AD0"/>
    <w:rsid w:val="00E01059"/>
    <w:rsid w:val="00E10EFB"/>
    <w:rsid w:val="00E26E6A"/>
    <w:rsid w:val="00E43598"/>
    <w:rsid w:val="00E61E82"/>
    <w:rsid w:val="00E622C8"/>
    <w:rsid w:val="00E87F8E"/>
    <w:rsid w:val="00EA683B"/>
    <w:rsid w:val="00EB2087"/>
    <w:rsid w:val="00EB40CA"/>
    <w:rsid w:val="00ED2274"/>
    <w:rsid w:val="00ED2CF1"/>
    <w:rsid w:val="00ED665E"/>
    <w:rsid w:val="00EE0E35"/>
    <w:rsid w:val="00EE0F12"/>
    <w:rsid w:val="00EE2D80"/>
    <w:rsid w:val="00EF44D4"/>
    <w:rsid w:val="00F06EEA"/>
    <w:rsid w:val="00F12887"/>
    <w:rsid w:val="00F12F98"/>
    <w:rsid w:val="00F22B42"/>
    <w:rsid w:val="00F34A02"/>
    <w:rsid w:val="00F52047"/>
    <w:rsid w:val="00F55F02"/>
    <w:rsid w:val="00F64FE2"/>
    <w:rsid w:val="00F8318E"/>
    <w:rsid w:val="00F9460D"/>
    <w:rsid w:val="00F94D39"/>
    <w:rsid w:val="00F94D4B"/>
    <w:rsid w:val="00F97212"/>
    <w:rsid w:val="00F97E05"/>
    <w:rsid w:val="00FB155B"/>
    <w:rsid w:val="00FB7DA8"/>
    <w:rsid w:val="00FB7F7D"/>
    <w:rsid w:val="00FD003E"/>
    <w:rsid w:val="00FE085D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8"/>
    <w:pPr>
      <w:widowControl w:val="0"/>
      <w:jc w:val="both"/>
    </w:pPr>
    <w:rPr>
      <w:rFonts w:eastAsia="MS Mincho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4A02"/>
    <w:rPr>
      <w:rFonts w:eastAsia="MS Mincho" w:cs="Times New Roman"/>
      <w:color w:val="000000"/>
      <w:kern w:val="2"/>
      <w:sz w:val="24"/>
    </w:rPr>
  </w:style>
  <w:style w:type="paragraph" w:styleId="a5">
    <w:name w:val="footer"/>
    <w:basedOn w:val="a"/>
    <w:link w:val="a6"/>
    <w:uiPriority w:val="99"/>
    <w:rsid w:val="00F34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4A02"/>
    <w:rPr>
      <w:rFonts w:eastAsia="MS Mincho" w:cs="Times New Roman"/>
      <w:color w:val="00000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quanhaili</dc:creator>
  <cp:keywords/>
  <dc:description/>
  <cp:lastModifiedBy>Tagawa</cp:lastModifiedBy>
  <cp:revision>9</cp:revision>
  <dcterms:created xsi:type="dcterms:W3CDTF">2013-05-03T11:11:00Z</dcterms:created>
  <dcterms:modified xsi:type="dcterms:W3CDTF">2013-07-25T03:32:00Z</dcterms:modified>
</cp:coreProperties>
</file>