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48" w:rsidRPr="008178CA" w:rsidRDefault="00697748" w:rsidP="00697748">
      <w:pPr>
        <w:widowControl w:val="0"/>
        <w:spacing w:line="480" w:lineRule="auto"/>
        <w:jc w:val="both"/>
        <w:rPr>
          <w:lang w:val="en-GB"/>
        </w:rPr>
      </w:pPr>
      <w:r>
        <w:rPr>
          <w:b/>
          <w:lang w:val="en-GB"/>
        </w:rPr>
        <w:t xml:space="preserve">Table S2. </w:t>
      </w:r>
      <w:r w:rsidRPr="00171CAE">
        <w:rPr>
          <w:b/>
          <w:lang w:val="en-GB"/>
        </w:rPr>
        <w:t xml:space="preserve">Differently expressed genes involved in regulation of adaptation of </w:t>
      </w:r>
      <w:r w:rsidRPr="00171CAE">
        <w:rPr>
          <w:b/>
          <w:i/>
          <w:iCs/>
          <w:lang w:val="en-GB"/>
        </w:rPr>
        <w:t xml:space="preserve">P. aeruginosa </w:t>
      </w:r>
      <w:r w:rsidRPr="00171CAE">
        <w:rPr>
          <w:b/>
          <w:lang w:val="en-GB"/>
        </w:rPr>
        <w:t>PAO1 to urinary tract conditions</w:t>
      </w:r>
      <w:r w:rsidRPr="00171CAE">
        <w:rPr>
          <w:b/>
          <w:lang w:val="en-GB" w:eastAsia="de-DE"/>
        </w:rPr>
        <w:t>.</w:t>
      </w:r>
      <w:r w:rsidRPr="006B485F">
        <w:rPr>
          <w:lang w:val="en-GB" w:eastAsia="de-DE"/>
        </w:rPr>
        <w:t xml:space="preserve"> </w:t>
      </w:r>
      <w:r w:rsidRPr="006B485F">
        <w:rPr>
          <w:lang w:val="en-GB"/>
        </w:rPr>
        <w:t xml:space="preserve">Pairwise comparisons between </w:t>
      </w:r>
      <w:r>
        <w:rPr>
          <w:lang w:val="en-GB"/>
        </w:rPr>
        <w:t xml:space="preserve">late logarithmic biofilms grown anaerobically on AUM </w:t>
      </w:r>
      <w:r w:rsidRPr="006B485F">
        <w:rPr>
          <w:lang w:val="en-GB"/>
        </w:rPr>
        <w:t xml:space="preserve">and </w:t>
      </w:r>
      <w:r>
        <w:rPr>
          <w:lang w:val="en-GB"/>
        </w:rPr>
        <w:t>10-fold diluted LB supplemented with 50 mM nitrate</w:t>
      </w:r>
      <w:r w:rsidRPr="006B485F">
        <w:rPr>
          <w:lang w:val="en-GB"/>
        </w:rPr>
        <w:t xml:space="preserve"> </w:t>
      </w:r>
      <w:r>
        <w:rPr>
          <w:lang w:val="en-GB"/>
        </w:rPr>
        <w:t>was</w:t>
      </w:r>
      <w:r w:rsidRPr="006B485F">
        <w:rPr>
          <w:lang w:val="en-GB"/>
        </w:rPr>
        <w:t xml:space="preserve"> performed</w:t>
      </w:r>
      <w:r>
        <w:rPr>
          <w:lang w:val="en-GB"/>
        </w:rPr>
        <w:t xml:space="preserve">. </w:t>
      </w:r>
      <w:r w:rsidRPr="00A45E9C">
        <w:rPr>
          <w:lang w:val="en-GB"/>
        </w:rPr>
        <w:t>A fold change cut</w:t>
      </w:r>
      <w:r>
        <w:rPr>
          <w:lang w:val="en-GB"/>
        </w:rPr>
        <w:t>-</w:t>
      </w:r>
      <w:r w:rsidRPr="00A45E9C">
        <w:rPr>
          <w:lang w:val="en-GB"/>
        </w:rPr>
        <w:t xml:space="preserve">off of two and a ppde above 0.99999 </w:t>
      </w:r>
      <w:r>
        <w:rPr>
          <w:lang w:val="en-GB"/>
        </w:rPr>
        <w:t>was</w:t>
      </w:r>
      <w:r w:rsidRPr="00A45E9C">
        <w:rPr>
          <w:lang w:val="en-GB"/>
        </w:rPr>
        <w:t xml:space="preserve"> applied.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76"/>
        <w:gridCol w:w="992"/>
        <w:gridCol w:w="65"/>
        <w:gridCol w:w="92"/>
        <w:gridCol w:w="5812"/>
        <w:gridCol w:w="1134"/>
      </w:tblGrid>
      <w:tr w:rsidR="00697748" w:rsidRPr="00213A18" w:rsidTr="000D340C">
        <w:trPr>
          <w:trHeight w:val="700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lang w:eastAsia="de-DE"/>
              </w:rPr>
              <w:t>Locus tag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lang w:eastAsia="de-DE"/>
              </w:rPr>
              <w:t>Gene name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lang w:eastAsia="de-DE"/>
              </w:rPr>
              <w:t>Function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lang w:eastAsia="de-DE"/>
              </w:rPr>
              <w:t>Fold change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sz w:val="22"/>
                <w:szCs w:val="22"/>
                <w:lang w:val="en-US" w:eastAsia="de-DE"/>
              </w:rPr>
            </w:pPr>
            <w:r w:rsidRPr="00213A18">
              <w:rPr>
                <w:b/>
                <w:bCs/>
                <w:color w:val="000000"/>
                <w:lang w:eastAsia="de-DE"/>
              </w:rPr>
              <w:t>FUR regulon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de-DE"/>
              </w:rPr>
            </w:pP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fur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ferric uptake regulation protein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PA2426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pvdS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sigma factor PvdS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PchR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PA2258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ptxR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PtxR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PA2686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pfeR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response regulator PfeR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3.1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PA0471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fiuR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PA0472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fiuI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4.3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PA1300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11.7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PA1301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PA1911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femR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PA1912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femI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9.9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PA2093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6.3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PA2094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5.7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PA2387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fpvI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1.4 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PA2388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fpvR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PA2467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foxR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Anti-sigma factor FoxR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PA2468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foxI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ECF sigma factor FoxI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4.3 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PA3409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PA3410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8.4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PA3899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fecI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7.1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PA3900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fecR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PA4895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transmembrane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PA4896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sigma-70 factor. ECF subfamily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10.3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PA2385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pvdQ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PvdQ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PA2386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 xml:space="preserve">pvdA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L-ornithine N5-oxygenase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53.5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PA2389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ATP-binding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3.4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opmQ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outer membrane protein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2.7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pvdP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PvdP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12.2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dipeptidase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21.5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pvdN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17.5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pvdO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PvdO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8.8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 xml:space="preserve">pvdF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pyoverdine synthetase F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12.4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pvdE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pyoverdine biosynthesis protein PvdE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14.8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fpvA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ferripyoverdine receptor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27.6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PA2399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pvdD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pyoverdine synthetase 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7.2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pvdJ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PvdJ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8.1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non-ribosomal peptide synthetase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11.3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15.6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12.2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22.8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9.5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adhesion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ATP-binding component of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4.6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PA2409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permease of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2.9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thioesterase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42.8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PA2412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70.2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PA2413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pvdH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diaminobutyrate-2-ketoglutarate 4-aminotransferase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33.3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PA2424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pvdL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13.3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PA2425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pvdG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PvdG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9.0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PA2254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pvcA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pyoverdine biosynthesis protein PvcA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PA2255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pvcB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pyoverdine biosynthesis protein PvcB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0.9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PA2256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pvcC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pyoverdine biosynthesis protein PvcC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PA2257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pvcD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pyoverdine biosynthesis protein PvcD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PA0707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toxR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ToxR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7.4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PA1134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2.7 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PA2531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aminotransferase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PA2451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fptA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Fe(III)-pyochelin outer membrane receptor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3.2 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fptB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4.0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ATP-binding component of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7.2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pchH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ATP-binding component of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6.3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pchG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pyochelin biosynthetic protein PchG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7.1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pchF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pyochelin synthetase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8.9 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pchE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dihydroaeruginoic acid synthetase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8.1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PchR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pchD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pyochelin biosynthesis protein PchD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PA4229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pchC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pyochelin biosynthetic protein PchC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 3.7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PA4230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salicylate biosynthesis protein PchB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5.2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PA4231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pchA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salicylate biosynthesis isochorismate synthase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PA4467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12.3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PA4468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sodM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sodA ; superoxide dismutase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19.8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PA4469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22.1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PA4470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fumC1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fumarate hydratase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18.9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PA4471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fagA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18.9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PA2688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pfeA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Ferric enterobactin receptor. outer membrane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2.5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PA4705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phuW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PA4706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phuV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ATP-binding component of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2.6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PA4707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phuU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permease of ABC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1.9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PA4708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phuT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Heme-transport protein. PhuT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5.5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PA4709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phuS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hemin degrading factor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5.6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PA4710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phuR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Haem/Haemoglobin uptake outer membrane receptor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5.1 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PA4514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piuA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outer membrane receptor for iron transport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PA4168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fpvB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ferric pyoverdine receptor FpvB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5.0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PA2466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foxA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Ferrioxamine receptor FoxA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2.0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PA3405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hasE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metalloprotease secretion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PA3406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hasD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transport protein HasD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PA3407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hasAp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heme acquisition protein HasAp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64.0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PA3408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hasR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Haem uptake outer membrane receptor HasR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10.00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PA3901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fecA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Fe(III) dicitrate transport protein FecA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17.1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PA0929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pirR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response regulator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PA0930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pirS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PA0931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pirA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ferric enterobactin receptor PirA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Quorum sensing regulon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PA3476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rhlI</w:t>
            </w:r>
          </w:p>
        </w:tc>
        <w:tc>
          <w:tcPr>
            <w:tcW w:w="596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autoinducer synthesis protein RhlI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PA3477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 xml:space="preserve">rhlR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RhlR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PA3478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 xml:space="preserve">rhlB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rhamnosyltransferase chain 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PA3479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 xml:space="preserve">rhlA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rhamnosyltransferase chain 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PA2570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 xml:space="preserve">lecA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galactophilic lectin LecA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PA3361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lecB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fucose-binding lectin LecB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PA4209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 xml:space="preserve">phzM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phenazine-specific methyltransferase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PA4210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phzA1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phenazine biosynthesis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PA4211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phzB1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phenazine biosynthesis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PA4217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phzS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flavin-containing monooxygenase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0.8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PA1901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phzC2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phenazine biosynthesis protein PhzC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PA1902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phzD2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phenazine biosynthesis protein PhzD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PA1903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phzE2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phenazine biosynthesis protein PhzE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0.9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PA1904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phzF2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probable phenazine biosynthesis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PA1905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phzG2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pyridoxamine 5'-phosphate oxidase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PA1430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lasR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LasR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PA1432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lasI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autoinducer synthesis protein LasI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PA1871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lasA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LasA protease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PA2193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 xml:space="preserve">hcnA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hydrogen cyanide synthase HcnA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PA2194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hcnB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hydrogen cyanide synthase HcnB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PA2195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hcnC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hydrogen cyanide synthase HcnC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PA3724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lasB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elastase LasB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4.8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PA2862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lipA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lactonizing lipase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8.8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PA2863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lipH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lipase modulator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PA1245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aprX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9.1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PA1246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aprD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alkaline protease secretion protein AprD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PA1247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aprE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alkaline protease secretion protein AprE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3.4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PA1248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aprF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Alkaline protease secretion protein AprF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PA1249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aprA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alkaline metalloproteinase precursor AprA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24.7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PA1003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pqsR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MvfR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6.1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PA0996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pqsA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coenzyme A ligase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2.3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PA0997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pqsB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beta-keto-acyl-acyl-carrier protein synthase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2.1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PA0998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pqsC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beta-keto-acyl-acyl-carrier protein synthase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</w:t>
            </w:r>
            <w:r w:rsidRPr="00213A18">
              <w:rPr>
                <w:color w:val="000000"/>
                <w:sz w:val="22"/>
                <w:szCs w:val="22"/>
                <w:lang w:eastAsia="de-DE"/>
              </w:rPr>
              <w:t>2.1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PA0999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pqsD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3-oxoacyl-[acyl-carrier-protein] synthase III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2.0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PA1000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pqsE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Quinolone signal response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PA1001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phnA 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anthranilate synthase component 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PA1002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phnB</w:t>
            </w:r>
          </w:p>
        </w:tc>
        <w:tc>
          <w:tcPr>
            <w:tcW w:w="596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anthranilate synthase component II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ANR regulon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PA1544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anr</w:t>
            </w:r>
          </w:p>
        </w:tc>
        <w:tc>
          <w:tcPr>
            <w:tcW w:w="5904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Anr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PA0527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dnr 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Dnr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PA3878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narX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sensor NarX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2.7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PA3879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narL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response regulator NarL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2.5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PA3872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narI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respiratory nitrate reductase gamma chain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narJ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respiratory nitrate reductase delta chain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PA3874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narH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respiratory nitrate reductase beta chain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narG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respiratory nitrate reductase alpha chain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narK2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nitrite extrusion protein 2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PA3877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narK1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nitrite extrusion protein 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moaA1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molybdopterin biosynthetic protein A1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PA4666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hemA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delta-aminolevulinic synthase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PA3871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nifM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peptidyl-prolyl cis-trans isomerase. PpiC-type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PA5170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arcD  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arginine/ornithine antiporter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PA5171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arcA  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arginine deiminase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PA5172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arcB  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ornithine carbamoyltransferase. catabolic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1.6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PA5173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arcC 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carbamate kinase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PA0835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pta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phosphate acetyltransferase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PA0836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ackA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acetate kinase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PA3929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 xml:space="preserve">cioB 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cyanide insensitive terminal oxidase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PA3930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cioA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cyanide insensitive terminal oxidase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0.8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PA1553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cooO/fixO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cytochrome oxidase subunit (cbb3-type)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PA1554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cooN/fixN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cytochrome oxidase subunit (cbb3-type)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PA1555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ccoP/fixP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cytochrome 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PA1556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cooO/fixO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cytochrome c oxidase subunit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PA1557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cooQ/fixQ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cytochrome oxidase subunit (cbb3-type)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PA0509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nirN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c-type cytochrome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PA0510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nirE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uroporphyrin-III c-methyltransferase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PA0511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nirJ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heme d1 biosynthesis protein NirJ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PA0512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nirH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PA0513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nirG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transcriptional regulator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PA0514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nirL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heme d1 biosynthesis protein NirL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PA0515 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nirD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transcriptional regulator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PA0516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nirF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heme d1 biosynthesis protein NirF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PA0517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nirC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c-type cytochrome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PA0518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nirM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cytochrome c-551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PA0519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nirS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nitrite reductase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PA0520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nirQ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regulatory protein NirQ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PA0521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nirO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cytochrome c oxidase subunit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PA0522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nirP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PA0523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norC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nitric-oxide reductase subunit 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PA0524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norB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nitric-oxide reductase subunit 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PA0525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norD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dinitrification protein NorD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PA0526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PA3391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nosR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regulatory protein NosR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PA3392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nosZ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nitrous-oxide reductase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PA3393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nosD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NosD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PA3394 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nosF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NosF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PA3395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nosY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NosY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PA3396</w:t>
            </w:r>
          </w:p>
        </w:tc>
        <w:tc>
          <w:tcPr>
            <w:tcW w:w="105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nosL</w:t>
            </w:r>
          </w:p>
        </w:tc>
        <w:tc>
          <w:tcPr>
            <w:tcW w:w="590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NosL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PhoBR regulon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PA5360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phoB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response regulator PhoB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PA5361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phoR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sensor PhoR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PA5362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PA5363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1.4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PA5364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two-component response regulator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PA5365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phoU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phosphate uptake regulatory protein PhoU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PA5366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pstB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ATP-binding component of phosphate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PA5367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pstA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membrane protein of phosphate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PA5368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pstC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membrane protein of phosphate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PA5369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pstS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periplasmic phosphate-binding protein PstS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PA3375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phnL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ATP-binding component of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PA3376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phnK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ATP-binding component of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PA3377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phnJ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PA3378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phnI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PA3379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0D340C" w:rsidRDefault="00697748" w:rsidP="000D3FBD">
            <w:pPr>
              <w:suppressAutoHyphens w:val="0"/>
              <w:spacing w:line="360" w:lineRule="auto"/>
              <w:rPr>
                <w:i/>
                <w:color w:val="000000"/>
                <w:sz w:val="22"/>
                <w:lang w:eastAsia="de-DE"/>
              </w:rPr>
            </w:pPr>
            <w:r w:rsidRPr="000D340C">
              <w:rPr>
                <w:i/>
                <w:color w:val="000000"/>
                <w:sz w:val="22"/>
                <w:lang w:eastAsia="de-DE"/>
              </w:rPr>
              <w:t>phnH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 xml:space="preserve">PA3380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phnG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GB" w:eastAsia="de-DE"/>
              </w:rPr>
              <w:t>PA3381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phnF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transcriptional regulator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PA3382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phnE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phosphonate transport protein PhnE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PA3383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phnD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binding protein of phosphonate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PA3384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phnC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ATP-binding component of phosphonate transporter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PA3296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phoA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alkaline phosphatase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0.05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PA3319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plcN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non-hemolytic phospholipase C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val="en-US" w:eastAsia="de-DE"/>
              </w:rPr>
              <w:t>FleQ regulon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PA1097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fleQ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FleQ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PA1077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 xml:space="preserve">flgB 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basal-body rod protein FlgB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PA1078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flgC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basal-body rod protein FlgC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PA1079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flgD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basal-body rod modification protein FlgD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PA1080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flgE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hook protein FlgE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PA1081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flgF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basal-body rod protein FlgF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PA1082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flgG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basal-body rod protein FlgG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PA1083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flgH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L-ring protein precursor FlgH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PA1084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flgI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flagellar P-ring protein precursor FlgI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PA1085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flgJ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flagellar protein FlgJ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PA1086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flgK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hook-associated protein 1 FlgK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PA1087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flgL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hook-associated protein type 3 FlgL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PA1088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PA1089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conserved 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PA1090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PA1091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GB" w:eastAsia="de-DE"/>
              </w:rPr>
              <w:t>fgtA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glycosyl transferase. FgtA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PA1092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fliC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flagellin type B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PA1093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 xml:space="preserve">flaG 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PA1094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fliD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capping protein FliD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PA1095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fliS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PA1096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hypothetical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PA1097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fleQ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FleQ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 xml:space="preserve"> 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PA1098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fleS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sensor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 PA1099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fleR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two-component response regulator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PA1100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fliE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hook-basal body complex protein FliE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PA1101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fliF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 M-ring outer membrane protein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PA1102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fliG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motor switch protein FliG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PA1103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fliH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probable flagellar assembly protein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PA1104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fliI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flagellum-specific ATP synthase FliI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0.6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PA1105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fliJ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flagellar protein FliJ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0.5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b/>
                <w:bCs/>
                <w:color w:val="000000"/>
                <w:lang w:eastAsia="de-DE"/>
              </w:rPr>
            </w:pPr>
            <w:r w:rsidRPr="00213A18">
              <w:rPr>
                <w:b/>
                <w:bCs/>
                <w:color w:val="000000"/>
                <w:sz w:val="22"/>
                <w:szCs w:val="22"/>
                <w:lang w:val="en-US" w:eastAsia="de-DE"/>
              </w:rPr>
              <w:t>Vfr regulon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PA0652</w:t>
            </w:r>
          </w:p>
        </w:tc>
        <w:tc>
          <w:tcPr>
            <w:tcW w:w="1149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vfr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Vfr, cyclic AMP receptor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1.3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PA1148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toxA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exotoxin A precursor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1.0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PA0707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regA/toxR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ToxR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7.4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 xml:space="preserve">PA3477 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rhlR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RhlR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1.1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PA1430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val="en-US" w:eastAsia="de-DE"/>
              </w:rPr>
              <w:t>lasR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LasR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1.2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PA5261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algR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val="en-US"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alginate biosynthesis regulatory protein AlgR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1.7</w:t>
            </w:r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PA5262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algZ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alginate biosynthesis protein AlgZ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bookmarkStart w:id="0" w:name="RANGE!D9"/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1.4</w:t>
            </w:r>
            <w:bookmarkEnd w:id="0"/>
          </w:p>
        </w:tc>
      </w:tr>
      <w:tr w:rsidR="00697748" w:rsidRPr="00213A18" w:rsidTr="000D340C">
        <w:trPr>
          <w:trHeight w:val="346"/>
        </w:trPr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eastAsia="de-DE"/>
              </w:rPr>
              <w:t>PA1097</w:t>
            </w:r>
          </w:p>
        </w:tc>
        <w:tc>
          <w:tcPr>
            <w:tcW w:w="114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i/>
                <w:iCs/>
                <w:color w:val="000000"/>
                <w:lang w:eastAsia="de-DE"/>
              </w:rPr>
            </w:pPr>
            <w:r w:rsidRPr="00213A18">
              <w:rPr>
                <w:i/>
                <w:iCs/>
                <w:color w:val="000000"/>
                <w:sz w:val="22"/>
                <w:szCs w:val="22"/>
                <w:lang w:eastAsia="de-DE"/>
              </w:rPr>
              <w:t>fleQ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7748" w:rsidRPr="00213A18" w:rsidRDefault="00697748" w:rsidP="000D3FBD">
            <w:pPr>
              <w:suppressAutoHyphens w:val="0"/>
              <w:spacing w:line="360" w:lineRule="auto"/>
              <w:rPr>
                <w:color w:val="000000"/>
                <w:lang w:eastAsia="de-DE"/>
              </w:rPr>
            </w:pPr>
            <w:r w:rsidRPr="00213A18">
              <w:rPr>
                <w:color w:val="000000"/>
                <w:sz w:val="22"/>
                <w:szCs w:val="22"/>
                <w:lang w:val="en-US" w:eastAsia="de-DE"/>
              </w:rPr>
              <w:t>transcriptional regulator FleQ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7748" w:rsidRPr="00213A18" w:rsidRDefault="00697748" w:rsidP="000D3FBD">
            <w:pPr>
              <w:suppressAutoHyphens w:val="0"/>
              <w:spacing w:line="360" w:lineRule="auto"/>
              <w:jc w:val="center"/>
              <w:rPr>
                <w:color w:val="000000"/>
                <w:lang w:eastAsia="de-DE"/>
              </w:rPr>
            </w:pPr>
            <w:bookmarkStart w:id="1" w:name="OLE_LINK2"/>
            <w:r w:rsidRPr="00213A18">
              <w:rPr>
                <w:color w:val="000000"/>
                <w:sz w:val="22"/>
                <w:szCs w:val="22"/>
                <w:lang w:val="en-US" w:eastAsia="de-DE"/>
              </w:rPr>
              <w:t>1.1</w:t>
            </w:r>
            <w:bookmarkEnd w:id="1"/>
          </w:p>
        </w:tc>
      </w:tr>
    </w:tbl>
    <w:p w:rsidR="00697748" w:rsidRDefault="00697748" w:rsidP="00697748">
      <w:pPr>
        <w:widowControl w:val="0"/>
        <w:spacing w:line="480" w:lineRule="auto"/>
        <w:jc w:val="both"/>
        <w:rPr>
          <w:b/>
          <w:lang w:val="en-GB"/>
        </w:rPr>
      </w:pPr>
    </w:p>
    <w:p w:rsidR="009B0A3A" w:rsidRDefault="00697748"/>
    <w:sectPr w:rsidR="009B0A3A" w:rsidSect="009B0A3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7748"/>
    <w:rsid w:val="0069774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74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eichen"/>
    <w:qFormat/>
    <w:rsid w:val="00697748"/>
    <w:pPr>
      <w:keepNext/>
      <w:tabs>
        <w:tab w:val="num" w:pos="0"/>
      </w:tabs>
      <w:spacing w:line="480" w:lineRule="auto"/>
      <w:ind w:left="432" w:hanging="432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eichen"/>
    <w:qFormat/>
    <w:rsid w:val="006977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6977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870DA"/>
  </w:style>
  <w:style w:type="character" w:customStyle="1" w:styleId="berschrift1Zeichen">
    <w:name w:val="Überschrift 1 Zeichen"/>
    <w:basedOn w:val="Absatzstandardschriftart"/>
    <w:link w:val="berschrift1"/>
    <w:rsid w:val="00697748"/>
    <w:rPr>
      <w:rFonts w:ascii="Arial" w:eastAsia="Times New Roman" w:hAnsi="Arial" w:cs="Arial"/>
      <w:b/>
      <w:bCs/>
      <w:sz w:val="22"/>
      <w:szCs w:val="24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rsid w:val="0069774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berschrift3Zeichen">
    <w:name w:val="Überschrift 3 Zeichen"/>
    <w:basedOn w:val="Absatzstandardschriftart"/>
    <w:link w:val="berschrift3"/>
    <w:rsid w:val="0069774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bsatz-Standardschriftart6">
    <w:name w:val="Absatz-Standardschriftart6"/>
    <w:rsid w:val="00697748"/>
  </w:style>
  <w:style w:type="character" w:customStyle="1" w:styleId="WW-Absatz-Standardschriftart">
    <w:name w:val="WW-Absatz-Standardschriftart"/>
    <w:rsid w:val="00697748"/>
  </w:style>
  <w:style w:type="character" w:customStyle="1" w:styleId="WW-Absatz-Standardschriftart1">
    <w:name w:val="WW-Absatz-Standardschriftart1"/>
    <w:rsid w:val="00697748"/>
  </w:style>
  <w:style w:type="character" w:customStyle="1" w:styleId="Absatz-Standardschriftart4">
    <w:name w:val="Absatz-Standardschriftart4"/>
    <w:rsid w:val="00697748"/>
  </w:style>
  <w:style w:type="character" w:customStyle="1" w:styleId="WW-Absatz-Standardschriftart11">
    <w:name w:val="WW-Absatz-Standardschriftart11"/>
    <w:rsid w:val="00697748"/>
  </w:style>
  <w:style w:type="character" w:customStyle="1" w:styleId="Absatz-Standardschriftart7">
    <w:name w:val="Absatz-Standardschriftart7"/>
    <w:rsid w:val="00697748"/>
  </w:style>
  <w:style w:type="character" w:customStyle="1" w:styleId="Absatz-Standardschriftart3">
    <w:name w:val="Absatz-Standardschriftart3"/>
    <w:rsid w:val="00697748"/>
  </w:style>
  <w:style w:type="character" w:customStyle="1" w:styleId="WW-Absatz-Standardschriftart111">
    <w:name w:val="WW-Absatz-Standardschriftart111"/>
    <w:rsid w:val="00697748"/>
  </w:style>
  <w:style w:type="character" w:customStyle="1" w:styleId="WW-Absatz-Standardschriftart1111">
    <w:name w:val="WW-Absatz-Standardschriftart1111"/>
    <w:rsid w:val="00697748"/>
  </w:style>
  <w:style w:type="character" w:customStyle="1" w:styleId="WW8Num2z0">
    <w:name w:val="WW8Num2z0"/>
    <w:rsid w:val="00697748"/>
    <w:rPr>
      <w:rFonts w:ascii="Symbol" w:hAnsi="Symbol"/>
      <w:sz w:val="20"/>
    </w:rPr>
  </w:style>
  <w:style w:type="character" w:customStyle="1" w:styleId="WW8Num2z1">
    <w:name w:val="WW8Num2z1"/>
    <w:rsid w:val="00697748"/>
    <w:rPr>
      <w:rFonts w:ascii="Courier New" w:hAnsi="Courier New"/>
      <w:sz w:val="20"/>
    </w:rPr>
  </w:style>
  <w:style w:type="character" w:customStyle="1" w:styleId="WW8Num2z2">
    <w:name w:val="WW8Num2z2"/>
    <w:rsid w:val="00697748"/>
    <w:rPr>
      <w:rFonts w:ascii="Wingdings" w:hAnsi="Wingdings"/>
      <w:sz w:val="20"/>
    </w:rPr>
  </w:style>
  <w:style w:type="character" w:customStyle="1" w:styleId="Absatz-Standardschriftart2">
    <w:name w:val="Absatz-Standardschriftart2"/>
    <w:rsid w:val="00697748"/>
  </w:style>
  <w:style w:type="character" w:customStyle="1" w:styleId="Absatz-Standardschriftart1">
    <w:name w:val="Absatz-Standardschriftart1"/>
    <w:rsid w:val="00697748"/>
  </w:style>
  <w:style w:type="character" w:customStyle="1" w:styleId="WW-Absatz-Standardschriftart11111">
    <w:name w:val="WW-Absatz-Standardschriftart11111"/>
    <w:rsid w:val="00697748"/>
  </w:style>
  <w:style w:type="character" w:customStyle="1" w:styleId="WW-Absatz-Standardschriftart111111">
    <w:name w:val="WW-Absatz-Standardschriftart111111"/>
    <w:rsid w:val="00697748"/>
  </w:style>
  <w:style w:type="character" w:customStyle="1" w:styleId="WW-Absatz-Standardschriftart1111111">
    <w:name w:val="WW-Absatz-Standardschriftart1111111"/>
    <w:rsid w:val="00697748"/>
  </w:style>
  <w:style w:type="character" w:customStyle="1" w:styleId="WW-Absatz-Standardschriftart11111111">
    <w:name w:val="WW-Absatz-Standardschriftart11111111"/>
    <w:rsid w:val="00697748"/>
  </w:style>
  <w:style w:type="character" w:styleId="Seitenzahl">
    <w:name w:val="page number"/>
    <w:basedOn w:val="WW-Absatz-Standardschriftart11111111"/>
    <w:rsid w:val="00697748"/>
  </w:style>
  <w:style w:type="character" w:styleId="Zeilennummer">
    <w:name w:val="line number"/>
    <w:basedOn w:val="WW-Absatz-Standardschriftart11111111"/>
    <w:rsid w:val="00697748"/>
  </w:style>
  <w:style w:type="character" w:styleId="Link">
    <w:name w:val="Hyperlink"/>
    <w:uiPriority w:val="99"/>
    <w:rsid w:val="00697748"/>
    <w:rPr>
      <w:color w:val="0000FF"/>
      <w:u w:val="single"/>
    </w:rPr>
  </w:style>
  <w:style w:type="character" w:styleId="GesichteterLink">
    <w:name w:val="FollowedHyperlink"/>
    <w:uiPriority w:val="99"/>
    <w:rsid w:val="00697748"/>
    <w:rPr>
      <w:color w:val="800000"/>
      <w:u w:val="single"/>
      <w:lang/>
    </w:rPr>
  </w:style>
  <w:style w:type="character" w:customStyle="1" w:styleId="ti">
    <w:name w:val="ti"/>
    <w:basedOn w:val="Absatz-Standardschriftart2"/>
    <w:rsid w:val="00697748"/>
  </w:style>
  <w:style w:type="character" w:customStyle="1" w:styleId="featuredlinkouts">
    <w:name w:val="featured_linkouts"/>
    <w:basedOn w:val="Absatz-Standardschriftart2"/>
    <w:rsid w:val="00697748"/>
  </w:style>
  <w:style w:type="character" w:customStyle="1" w:styleId="linkbar">
    <w:name w:val="linkbar"/>
    <w:basedOn w:val="Absatz-Standardschriftart2"/>
    <w:rsid w:val="00697748"/>
  </w:style>
  <w:style w:type="character" w:styleId="Betont">
    <w:name w:val="Strong"/>
    <w:qFormat/>
    <w:rsid w:val="00697748"/>
    <w:rPr>
      <w:b/>
      <w:bCs/>
    </w:rPr>
  </w:style>
  <w:style w:type="character" w:customStyle="1" w:styleId="Absatz-Standardschriftart5">
    <w:name w:val="Absatz-Standardschriftart5"/>
    <w:rsid w:val="00697748"/>
  </w:style>
  <w:style w:type="paragraph" w:customStyle="1" w:styleId="berschrift">
    <w:name w:val="Überschrift"/>
    <w:basedOn w:val="Standard"/>
    <w:next w:val="Textkrper"/>
    <w:rsid w:val="006977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link w:val="TextkrperZeichen"/>
    <w:rsid w:val="00697748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697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Textkrper"/>
    <w:rsid w:val="00697748"/>
    <w:rPr>
      <w:rFonts w:cs="Tahoma"/>
    </w:rPr>
  </w:style>
  <w:style w:type="paragraph" w:customStyle="1" w:styleId="Beschriftung6">
    <w:name w:val="Beschriftung6"/>
    <w:basedOn w:val="Standard"/>
    <w:rsid w:val="00697748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97748"/>
    <w:pPr>
      <w:suppressLineNumbers/>
    </w:pPr>
    <w:rPr>
      <w:rFonts w:cs="Tahoma"/>
    </w:rPr>
  </w:style>
  <w:style w:type="paragraph" w:customStyle="1" w:styleId="Beschriftung4">
    <w:name w:val="Beschriftung4"/>
    <w:basedOn w:val="Standard"/>
    <w:rsid w:val="00697748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697748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697748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697748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rsid w:val="00697748"/>
    <w:pPr>
      <w:suppressLineNumbers/>
    </w:pPr>
  </w:style>
  <w:style w:type="paragraph" w:customStyle="1" w:styleId="Tabellenberschrift">
    <w:name w:val="Tabellen Überschrift"/>
    <w:basedOn w:val="TabellenInhalt"/>
    <w:rsid w:val="00697748"/>
    <w:pPr>
      <w:jc w:val="center"/>
    </w:pPr>
    <w:rPr>
      <w:b/>
      <w:bCs/>
    </w:rPr>
  </w:style>
  <w:style w:type="paragraph" w:styleId="Fuzeile">
    <w:name w:val="footer"/>
    <w:basedOn w:val="Standard"/>
    <w:link w:val="FuzeileZeichen"/>
    <w:uiPriority w:val="99"/>
    <w:rsid w:val="00697748"/>
    <w:pPr>
      <w:tabs>
        <w:tab w:val="center" w:pos="4536"/>
        <w:tab w:val="right" w:pos="9072"/>
      </w:tabs>
    </w:pPr>
    <w:rPr>
      <w:lang/>
    </w:rPr>
  </w:style>
  <w:style w:type="character" w:customStyle="1" w:styleId="FuzeileZeichen">
    <w:name w:val="Fußzeile Zeichen"/>
    <w:basedOn w:val="Absatzstandardschriftart"/>
    <w:link w:val="Fuzeile"/>
    <w:uiPriority w:val="99"/>
    <w:rsid w:val="00697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ahmeninhalt">
    <w:name w:val="Rahmeninhalt"/>
    <w:basedOn w:val="Textkrper"/>
    <w:rsid w:val="00697748"/>
  </w:style>
  <w:style w:type="paragraph" w:styleId="Kopfzeile">
    <w:name w:val="header"/>
    <w:basedOn w:val="Standard"/>
    <w:link w:val="KopfzeileZeichen"/>
    <w:rsid w:val="00697748"/>
    <w:pPr>
      <w:suppressLineNumbers/>
      <w:tabs>
        <w:tab w:val="center" w:pos="4818"/>
        <w:tab w:val="right" w:pos="9637"/>
      </w:tabs>
    </w:pPr>
  </w:style>
  <w:style w:type="character" w:customStyle="1" w:styleId="KopfzeileZeichen">
    <w:name w:val="Kopfzeile Zeichen"/>
    <w:basedOn w:val="Absatzstandardschriftart"/>
    <w:link w:val="Kopfzeile"/>
    <w:rsid w:val="00697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697748"/>
    <w:pPr>
      <w:suppressLineNumbers/>
      <w:spacing w:before="120" w:after="120"/>
    </w:pPr>
    <w:rPr>
      <w:rFonts w:cs="Tahoma"/>
      <w:i/>
      <w:iCs/>
    </w:rPr>
  </w:style>
  <w:style w:type="paragraph" w:styleId="StandardWeb">
    <w:name w:val="Normal (Web)"/>
    <w:basedOn w:val="Standard"/>
    <w:rsid w:val="00697748"/>
    <w:pPr>
      <w:suppressAutoHyphens w:val="0"/>
      <w:spacing w:before="100" w:beforeAutospacing="1" w:after="119"/>
    </w:pPr>
    <w:rPr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7748"/>
    <w:rPr>
      <w:rFonts w:ascii="Tahoma" w:hAnsi="Tahoma"/>
      <w:sz w:val="16"/>
      <w:szCs w:val="16"/>
      <w:lang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7748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xl66">
    <w:name w:val="xl66"/>
    <w:basedOn w:val="Standard"/>
    <w:rsid w:val="00697748"/>
    <w:pPr>
      <w:suppressAutoHyphens w:val="0"/>
      <w:spacing w:before="100" w:beforeAutospacing="1" w:after="100" w:afterAutospacing="1"/>
    </w:pPr>
    <w:rPr>
      <w:i/>
      <w:iCs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1814</Words>
  <Characters>10345</Characters>
  <Application>Microsoft Macintosh Word</Application>
  <DocSecurity>0</DocSecurity>
  <Lines>86</Lines>
  <Paragraphs>20</Paragraphs>
  <ScaleCrop>false</ScaleCrop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Tielen</dc:creator>
  <cp:keywords/>
  <cp:lastModifiedBy>Petra Tielen</cp:lastModifiedBy>
  <cp:revision>1</cp:revision>
  <dcterms:created xsi:type="dcterms:W3CDTF">2013-07-13T18:44:00Z</dcterms:created>
  <dcterms:modified xsi:type="dcterms:W3CDTF">2013-07-13T18:44:00Z</dcterms:modified>
</cp:coreProperties>
</file>