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E" w:rsidRPr="00071741" w:rsidRDefault="008E345E" w:rsidP="00071741">
      <w:pPr>
        <w:spacing w:line="48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A43B8B">
        <w:rPr>
          <w:rFonts w:ascii="Times New Roman" w:hAnsi="Times New Roman"/>
          <w:b/>
          <w:caps/>
          <w:sz w:val="24"/>
          <w:szCs w:val="24"/>
        </w:rPr>
        <w:t>Appendix</w:t>
      </w:r>
      <w:r w:rsidRPr="00A43B8B">
        <w:rPr>
          <w:rFonts w:ascii="Times New Roman" w:hAnsi="Times New Roman"/>
          <w:b/>
          <w:sz w:val="24"/>
          <w:szCs w:val="24"/>
        </w:rPr>
        <w:t xml:space="preserve"> 1</w:t>
      </w:r>
      <w:r w:rsidRPr="00A43B8B">
        <w:rPr>
          <w:rFonts w:ascii="Times New Roman" w:hAnsi="Times New Roman"/>
          <w:sz w:val="24"/>
          <w:szCs w:val="24"/>
        </w:rPr>
        <w:t>.</w:t>
      </w:r>
      <w:proofErr w:type="gramEnd"/>
      <w:r w:rsidRPr="00A43B8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43B8B">
        <w:rPr>
          <w:rFonts w:ascii="Times New Roman" w:hAnsi="Times New Roman"/>
          <w:sz w:val="24"/>
          <w:szCs w:val="24"/>
        </w:rPr>
        <w:t>Thermal tolerance parameter estimation.</w:t>
      </w:r>
      <w:proofErr w:type="gramEnd"/>
      <w:r w:rsidRPr="00A43B8B">
        <w:rPr>
          <w:rFonts w:ascii="Times New Roman" w:hAnsi="Times New Roman"/>
          <w:sz w:val="24"/>
          <w:szCs w:val="24"/>
        </w:rPr>
        <w:t xml:space="preserve">  </w:t>
      </w:r>
    </w:p>
    <w:p w:rsidR="00AE370E" w:rsidRPr="00A43B8B" w:rsidRDefault="008E345E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color w:val="292526"/>
          <w:sz w:val="24"/>
          <w:szCs w:val="24"/>
        </w:rPr>
        <w:t>Thermodynamic parameters describing pseudo-first-order heat impairment of bark, stem, and foliage were estimated or obtained from three papers.</w:t>
      </w:r>
      <w:r w:rsidR="00FD3DF8">
        <w:rPr>
          <w:rFonts w:ascii="Times New Roman" w:hAnsi="Times New Roman"/>
          <w:color w:val="292526"/>
          <w:sz w:val="24"/>
          <w:szCs w:val="24"/>
        </w:rPr>
        <w:t xml:space="preserve"> Caldwell</w:t>
      </w:r>
      <w:r w:rsidR="00D52D68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begin"/>
      </w:r>
      <w:r w:rsidR="001F7032" w:rsidRPr="00A43B8B">
        <w:rPr>
          <w:rFonts w:ascii="Times New Roman" w:hAnsi="Times New Roman"/>
          <w:color w:val="292526"/>
          <w:sz w:val="24"/>
          <w:szCs w:val="24"/>
        </w:rPr>
        <w:instrText xml:space="preserve"> ADDIN EN.CITE &lt;EndNote&gt;&lt;Cite&gt;&lt;Author&gt;Caldwell&lt;/Author&gt;&lt;Year&gt;1993&lt;/Year&gt;&lt;RecNum&gt;1620&lt;/RecNum&gt;&lt;DisplayText&gt;[53]&lt;/DisplayText&gt;&lt;record&gt;&lt;rec-number&gt;1620&lt;/rec-number&gt;&lt;foreign-keys&gt;&lt;key app="EN" db-id="pfavefpx7dx9ene0rd6xepwc9t900apv299s"&gt;1620&lt;/key&gt;&lt;/foreign-keys&gt;&lt;ref-type name="Journal Article"&gt;17&lt;/ref-type&gt;&lt;contributors&gt;&lt;authors&gt;&lt;author&gt;Caldwell, C. R. &lt;/author&gt;&lt;/authors&gt;&lt;/contributors&gt;&lt;titles&gt;&lt;title&gt;&lt;style face="normal" font="default" size="100%"&gt;Estimation and analysis of cucumber (&lt;/style&gt;&lt;style face="italic" font="default" size="100%"&gt;Cucumis sativus&lt;/style&gt;&lt;style face="normal" font="default" size="100%"&gt; L.) leaf cellular heat sensitivity&lt;/style&gt;&lt;/title&gt;&lt;secondary-title&gt;Plant Physiology&lt;/secondary-title&gt;&lt;/titles&gt;&lt;pages&gt;939–945&lt;/pages&gt;&lt;volume&gt;101&lt;/volume&gt;&lt;dates&gt;&lt;year&gt;1993&lt;/year&gt;&lt;/dates&gt;&lt;urls&gt;&lt;/urls&gt;&lt;/record&gt;&lt;/Cite&gt;&lt;/EndNote&gt;</w:instrTex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end"/>
      </w:r>
      <w:r w:rsidR="001F7032" w:rsidRPr="00A43B8B">
        <w:rPr>
          <w:rFonts w:ascii="Times New Roman" w:hAnsi="Times New Roman"/>
          <w:color w:val="292526"/>
          <w:sz w:val="24"/>
          <w:szCs w:val="24"/>
        </w:rPr>
        <w:t>[</w:t>
      </w:r>
      <w:hyperlink w:anchor="_ENREF_53" w:tooltip="Caldwell, 1993 #1620" w:history="1">
        <w:r w:rsidR="00DC5B64">
          <w:rPr>
            <w:rFonts w:ascii="Times New Roman" w:hAnsi="Times New Roman"/>
            <w:color w:val="292526"/>
            <w:sz w:val="24"/>
            <w:szCs w:val="24"/>
          </w:rPr>
          <w:t>1</w:t>
        </w:r>
      </w:hyperlink>
      <w:r w:rsidR="001F7032" w:rsidRPr="00A43B8B">
        <w:rPr>
          <w:rFonts w:ascii="Times New Roman" w:hAnsi="Times New Roman"/>
          <w:color w:val="292526"/>
          <w:sz w:val="24"/>
          <w:szCs w:val="24"/>
        </w:rPr>
        <w:t>]</w:t>
      </w:r>
      <w:r w:rsidR="00CB57EE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Pr="00A43B8B">
        <w:rPr>
          <w:rFonts w:ascii="Times New Roman" w:hAnsi="Times New Roman"/>
          <w:color w:val="292526"/>
          <w:sz w:val="24"/>
          <w:szCs w:val="24"/>
        </w:rPr>
        <w:t>examined impairment of tissue respiration in discs cut from cucumber leaves</w:t>
      </w:r>
      <w:r w:rsidR="00D52D68" w:rsidRPr="00A43B8B">
        <w:rPr>
          <w:rFonts w:ascii="Times New Roman" w:hAnsi="Times New Roman"/>
          <w:color w:val="292526"/>
          <w:sz w:val="24"/>
          <w:szCs w:val="24"/>
        </w:rPr>
        <w:t>.</w:t>
      </w:r>
      <w:r w:rsidR="00FD3DF8">
        <w:rPr>
          <w:rFonts w:ascii="Times New Roman" w:hAnsi="Times New Roman"/>
          <w:color w:val="292526"/>
          <w:sz w:val="24"/>
          <w:szCs w:val="24"/>
        </w:rPr>
        <w:t xml:space="preserve"> Dickinson and Johnson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begin"/>
      </w:r>
      <w:r w:rsidR="007448E2" w:rsidRPr="00A43B8B">
        <w:rPr>
          <w:rFonts w:ascii="Times New Roman" w:hAnsi="Times New Roman"/>
          <w:color w:val="292526"/>
          <w:sz w:val="24"/>
          <w:szCs w:val="24"/>
        </w:rPr>
        <w:instrText xml:space="preserve"> ADDIN EN.CITE &lt;EndNote&gt;&lt;Cite&gt;&lt;Author&gt;Dickinson&lt;/Author&gt;&lt;Year&gt;2004&lt;/Year&gt;&lt;RecNum&gt;1621&lt;/RecNum&gt;&lt;DisplayText&gt;[54]&lt;/DisplayText&gt;&lt;record&gt;&lt;rec-number&gt;1621&lt;/rec-number&gt;&lt;foreign-keys&gt;&lt;key app="EN" db-id="pfavefpx7dx9ene0rd6xepwc9t900apv299s"&gt;1621&lt;/key&gt;&lt;/foreign-keys&gt;&lt;ref-type name="Journal Article"&gt;17&lt;/ref-type&gt;&lt;contributors&gt;&lt;authors&gt;&lt;author&gt;Dickinson, M.B.&lt;/author&gt;&lt;author&gt;Johnson, E.A.  &lt;/author&gt;&lt;/authors&gt;&lt;/contributors&gt;&lt;titles&gt;&lt;title&gt;Temperature-dependent rate models of vascular cambium cell mortality&lt;/title&gt;&lt;secondary-title&gt;Canadian Journal of Forest Research&lt;/secondary-title&gt;&lt;/titles&gt;&lt;pages&gt;546-559&lt;/pages&gt;&lt;volume&gt; 34&lt;/volume&gt;&lt;dates&gt;&lt;year&gt;2004&lt;/year&gt;&lt;/dates&gt;&lt;urls&gt;&lt;/urls&gt;&lt;/record&gt;&lt;/Cite&gt;&lt;/EndNote&gt;</w:instrTex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separate"/>
      </w:r>
      <w:r w:rsidR="007448E2" w:rsidRPr="00A43B8B">
        <w:rPr>
          <w:rFonts w:ascii="Times New Roman" w:hAnsi="Times New Roman"/>
          <w:color w:val="292526"/>
          <w:sz w:val="24"/>
          <w:szCs w:val="24"/>
        </w:rPr>
        <w:t>[</w:t>
      </w:r>
      <w:hyperlink w:anchor="_ENREF_54" w:tooltip="Dickinson, 2004 #1621" w:history="1">
        <w:r w:rsidR="00DC5B64">
          <w:rPr>
            <w:rFonts w:ascii="Times New Roman" w:hAnsi="Times New Roman"/>
            <w:color w:val="292526"/>
            <w:sz w:val="24"/>
            <w:szCs w:val="24"/>
          </w:rPr>
          <w:t>2</w:t>
        </w:r>
      </w:hyperlink>
      <w:r w:rsidR="007448E2" w:rsidRPr="00A43B8B">
        <w:rPr>
          <w:rFonts w:ascii="Times New Roman" w:hAnsi="Times New Roman"/>
          <w:color w:val="292526"/>
          <w:sz w:val="24"/>
          <w:szCs w:val="24"/>
        </w:rPr>
        <w:t>]</w: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end"/>
      </w:r>
      <w:r w:rsidR="00D52D68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Pr="00A43B8B">
        <w:rPr>
          <w:rFonts w:ascii="Times New Roman" w:hAnsi="Times New Roman"/>
          <w:color w:val="292526"/>
          <w:sz w:val="24"/>
          <w:szCs w:val="24"/>
        </w:rPr>
        <w:t>quantified impairment of tissue respi</w:t>
      </w:r>
      <w:r w:rsidR="00D52D68" w:rsidRPr="00A43B8B">
        <w:rPr>
          <w:rFonts w:ascii="Times New Roman" w:hAnsi="Times New Roman"/>
          <w:color w:val="292526"/>
          <w:sz w:val="24"/>
          <w:szCs w:val="24"/>
        </w:rPr>
        <w:t>ration in samples of live bark.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FD3DF8">
        <w:rPr>
          <w:rFonts w:ascii="Times New Roman" w:hAnsi="Times New Roman"/>
          <w:color w:val="292526"/>
          <w:sz w:val="24"/>
          <w:szCs w:val="24"/>
        </w:rPr>
        <w:t xml:space="preserve">Lorenz </w: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begin"/>
      </w:r>
      <w:r w:rsidR="001F7032" w:rsidRPr="00A43B8B">
        <w:rPr>
          <w:rFonts w:ascii="Times New Roman" w:hAnsi="Times New Roman"/>
          <w:color w:val="292526"/>
          <w:sz w:val="24"/>
          <w:szCs w:val="24"/>
        </w:rPr>
        <w:instrText xml:space="preserve"> ADDIN EN.CITE &lt;EndNote&gt;&lt;Cite&gt;&lt;Author&gt;R&lt;/Author&gt;&lt;Year&gt;1939&lt;/Year&gt;&lt;RecNum&gt;1622&lt;/RecNum&gt;&lt;DisplayText&gt;[55]&lt;/DisplayText&gt;&lt;record&gt;&lt;rec-number&gt;1622&lt;/rec-number&gt;&lt;foreign-keys&gt;&lt;key app="EN" db-id="pfavefpx7dx9ene0rd6xepwc9t900apv299s"&gt;1622&lt;/key&gt;&lt;/foreign-keys&gt;&lt;ref-type name="Report"&gt;27&lt;/ref-type&gt;&lt;contributors&gt;&lt;authors&gt;&lt;author&gt;Lorenz, R.&lt;/author&gt;&lt;/authors&gt;&lt;/contributors&gt;&lt;titles&gt;&lt;title&gt; High temperature tolerance of forest trees&lt;/title&gt;&lt;/titles&gt;&lt;volume&gt;141&lt;/volume&gt;&lt;dates&gt;&lt;year&gt;1939&lt;/year&gt;&lt;/dates&gt;&lt;pub-location&gt;St. Paul&lt;/pub-location&gt;&lt;publisher&gt;University of Minnesota Agricultural Experiment Station&lt;/publisher&gt;&lt;urls&gt;&lt;/urls&gt;&lt;/record&gt;&lt;/Cite&gt;&lt;Cite ExcludeAuth="1" ExcludeYear="1" Hidden="1"&gt;&lt;Author&gt;Dickinson&lt;/Author&gt;&lt;Year&gt;2004&lt;/Year&gt;&lt;RecNum&gt;1621&lt;/RecNum&gt;&lt;record&gt;&lt;rec-number&gt;1621&lt;/rec-number&gt;&lt;foreign-keys&gt;&lt;key app="EN" db-id="pfavefpx7dx9ene0rd6xepwc9t900apv299s"&gt;1621&lt;/key&gt;&lt;/foreign-keys&gt;&lt;ref-type name="Journal Article"&gt;17&lt;/ref-type&gt;&lt;contributors&gt;&lt;authors&gt;&lt;author&gt;Dickinson, M.B.&lt;/author&gt;&lt;author&gt;Johnson, E.A.  &lt;/author&gt;&lt;/authors&gt;&lt;/contributors&gt;&lt;titles&gt;&lt;title&gt;Temperature-dependent rate models of vascular cambium cell mortality&lt;/title&gt;&lt;secondary-title&gt;Canadian Journal of Forest Research&lt;/secondary-title&gt;&lt;/titles&gt;&lt;pages&gt;546-559&lt;/pages&gt;&lt;volume&gt; 34&lt;/volume&gt;&lt;dates&gt;&lt;year&gt;2004&lt;/year&gt;&lt;/dates&gt;&lt;urls&gt;&lt;/urls&gt;&lt;/record&gt;&lt;/Cite&gt;&lt;/EndNote&gt;</w:instrText>
      </w:r>
      <w:r w:rsidR="00EB7BA5" w:rsidRPr="00A43B8B">
        <w:rPr>
          <w:rFonts w:ascii="Times New Roman" w:hAnsi="Times New Roman"/>
          <w:color w:val="292526"/>
          <w:sz w:val="24"/>
          <w:szCs w:val="24"/>
        </w:rPr>
        <w:fldChar w:fldCharType="end"/>
      </w:r>
      <w:r w:rsidR="00D91A02">
        <w:rPr>
          <w:rFonts w:ascii="Times New Roman" w:hAnsi="Times New Roman"/>
          <w:color w:val="292526"/>
          <w:sz w:val="24"/>
          <w:szCs w:val="24"/>
        </w:rPr>
        <w:t>[</w:t>
      </w:r>
      <w:r w:rsidR="00DC5B64">
        <w:rPr>
          <w:rFonts w:ascii="Times New Roman" w:hAnsi="Times New Roman"/>
          <w:color w:val="292526"/>
          <w:sz w:val="24"/>
          <w:szCs w:val="24"/>
        </w:rPr>
        <w:t>3</w:t>
      </w:r>
      <w:r w:rsidR="001F7032" w:rsidRPr="00A43B8B">
        <w:rPr>
          <w:rFonts w:ascii="Times New Roman" w:hAnsi="Times New Roman"/>
          <w:color w:val="292526"/>
          <w:sz w:val="24"/>
          <w:szCs w:val="24"/>
        </w:rPr>
        <w:t>]</w:t>
      </w:r>
      <w:r w:rsidR="00CB57EE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estimated survival in populations cortical parenchyma cells sectioned from the stems of seedling.  </w:t>
      </w:r>
      <w:r w:rsidR="00F2164B" w:rsidRPr="00A43B8B">
        <w:rPr>
          <w:rFonts w:ascii="Times New Roman" w:hAnsi="Times New Roman"/>
          <w:color w:val="292526"/>
          <w:sz w:val="24"/>
          <w:szCs w:val="24"/>
        </w:rPr>
        <w:t>Tissue impairment described by cell death and impairment of cellular respiration are analogous [</w:t>
      </w:r>
      <w:r w:rsidR="00186484" w:rsidRPr="00A43B8B">
        <w:rPr>
          <w:rFonts w:ascii="Times New Roman" w:hAnsi="Times New Roman"/>
          <w:color w:val="292526"/>
          <w:sz w:val="24"/>
          <w:szCs w:val="24"/>
        </w:rPr>
        <w:t>4</w:t>
      </w:r>
      <w:r w:rsidR="00F2164B" w:rsidRPr="00A43B8B">
        <w:rPr>
          <w:rFonts w:ascii="Times New Roman" w:hAnsi="Times New Roman"/>
          <w:color w:val="292526"/>
          <w:sz w:val="24"/>
          <w:szCs w:val="24"/>
        </w:rPr>
        <w:t xml:space="preserve">].  </w:t>
      </w:r>
      <w:r w:rsidRPr="00A43B8B">
        <w:rPr>
          <w:rFonts w:ascii="Times New Roman" w:hAnsi="Times New Roman"/>
          <w:color w:val="292526"/>
          <w:sz w:val="24"/>
          <w:szCs w:val="24"/>
        </w:rPr>
        <w:t>First-order rate constants are described by the following relationshi</w:t>
      </w:r>
      <w:r w:rsidR="005C2525">
        <w:rPr>
          <w:rFonts w:ascii="Times New Roman" w:hAnsi="Times New Roman"/>
          <w:color w:val="292526"/>
          <w:sz w:val="24"/>
          <w:szCs w:val="24"/>
        </w:rPr>
        <w:t>p [</w:t>
      </w:r>
      <w:r w:rsidR="00E226E5">
        <w:rPr>
          <w:rFonts w:ascii="Times New Roman" w:hAnsi="Times New Roman"/>
          <w:color w:val="292526"/>
          <w:sz w:val="24"/>
          <w:szCs w:val="24"/>
        </w:rPr>
        <w:t>5</w:t>
      </w:r>
      <w:r w:rsidR="00A9120B">
        <w:rPr>
          <w:rFonts w:ascii="Times New Roman" w:hAnsi="Times New Roman"/>
          <w:color w:val="292526"/>
          <w:sz w:val="24"/>
          <w:szCs w:val="24"/>
        </w:rPr>
        <w:t>]</w:t>
      </w:r>
      <w:r w:rsidR="00F66E3E" w:rsidRPr="00A43B8B">
        <w:rPr>
          <w:rFonts w:ascii="Times New Roman" w:hAnsi="Times New Roman"/>
          <w:color w:val="292526"/>
          <w:sz w:val="24"/>
          <w:szCs w:val="24"/>
        </w:rPr>
        <w:t>: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</w:p>
    <w:p w:rsidR="00AE370E" w:rsidRPr="00A43B8B" w:rsidRDefault="00AE370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color w:val="292526"/>
          <w:sz w:val="24"/>
          <w:szCs w:val="24"/>
        </w:rPr>
      </w:pPr>
    </w:p>
    <w:p w:rsidR="007026A6" w:rsidRPr="00A43B8B" w:rsidRDefault="007026A6" w:rsidP="00C37750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color w:val="292526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.05pt" o:ole="">
            <v:imagedata r:id="rId8" o:title=""/>
          </v:shape>
          <o:OLEObject Type="Embed" ProgID="Equation.3" ShapeID="_x0000_i1025" DrawAspect="Content" ObjectID="_1424792245" r:id="rId9"/>
        </w:object>
      </w:r>
      <w:r w:rsidR="00396B87" w:rsidRPr="00A43B8B">
        <w:rPr>
          <w:rFonts w:ascii="Times New Roman" w:hAnsi="Times New Roman"/>
          <w:color w:val="292526"/>
          <w:position w:val="-28"/>
          <w:sz w:val="24"/>
          <w:szCs w:val="24"/>
        </w:rPr>
        <w:object w:dxaOrig="2980" w:dyaOrig="680">
          <v:shape id="_x0000_i1026" type="#_x0000_t75" style="width:147.8pt;height:32.85pt" o:ole="">
            <v:imagedata r:id="rId10" o:title=""/>
          </v:shape>
          <o:OLEObject Type="Embed" ProgID="Equation.3" ShapeID="_x0000_i1026" DrawAspect="Content" ObjectID="_1424792246" r:id="rId11"/>
        </w:objec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 </w:t>
      </w:r>
      <w:r w:rsidR="002540B0" w:rsidRPr="00A43B8B">
        <w:rPr>
          <w:rFonts w:ascii="Times New Roman" w:eastAsiaTheme="minorEastAsia" w:hAnsi="Times New Roman"/>
          <w:color w:val="292526"/>
          <w:sz w:val="24"/>
          <w:szCs w:val="24"/>
        </w:rPr>
        <w:t>,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                                              </w:t>
      </w:r>
      <w:r w:rsidR="008745ED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                     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Equation A1</w:t>
      </w:r>
      <w:r w:rsidRPr="00A43B8B">
        <w:rPr>
          <w:rFonts w:ascii="Times New Roman" w:eastAsiaTheme="minorEastAsia" w:hAnsi="Times New Roman"/>
          <w:color w:val="292526"/>
          <w:position w:val="-10"/>
          <w:sz w:val="24"/>
          <w:szCs w:val="24"/>
        </w:rPr>
        <w:object w:dxaOrig="180" w:dyaOrig="340">
          <v:shape id="_x0000_i1027" type="#_x0000_t75" style="width:8.85pt;height:17.05pt" o:ole="">
            <v:imagedata r:id="rId8" o:title=""/>
          </v:shape>
          <o:OLEObject Type="Embed" ProgID="Equation.3" ShapeID="_x0000_i1027" DrawAspect="Content" ObjectID="_1424792247" r:id="rId12"/>
        </w:object>
      </w:r>
    </w:p>
    <w:p w:rsidR="00AE370E" w:rsidRPr="00A43B8B" w:rsidRDefault="00AE370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color w:val="292526"/>
          <w:sz w:val="24"/>
          <w:szCs w:val="24"/>
        </w:rPr>
      </w:pPr>
    </w:p>
    <w:p w:rsidR="00AE370E" w:rsidRPr="00A43B8B" w:rsidRDefault="008E345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color w:val="292526"/>
          <w:sz w:val="24"/>
          <w:szCs w:val="24"/>
        </w:rPr>
        <w:t xml:space="preserve">where </w:t>
      </w:r>
      <w:r w:rsidR="007026A6" w:rsidRPr="00A43B8B">
        <w:rPr>
          <w:rFonts w:ascii="Times New Roman" w:hAnsi="Times New Roman"/>
          <w:i/>
          <w:color w:val="292526"/>
          <w:sz w:val="24"/>
          <w:szCs w:val="24"/>
        </w:rPr>
        <w:t>f</w:t>
      </w:r>
      <w:r w:rsidR="007026A6" w:rsidRPr="00A43B8B">
        <w:rPr>
          <w:rFonts w:ascii="Times New Roman" w:hAnsi="Times New Roman"/>
          <w:color w:val="292526"/>
          <w:sz w:val="24"/>
          <w:szCs w:val="24"/>
        </w:rPr>
        <w:t xml:space="preserve"> is the rate constant (</w:t>
      </w:r>
      <w:r w:rsidR="007026A6" w:rsidRPr="00A43B8B">
        <w:rPr>
          <w:rFonts w:ascii="Times New Roman" w:hAnsi="Times New Roman"/>
          <w:i/>
          <w:color w:val="292526"/>
          <w:sz w:val="24"/>
          <w:szCs w:val="24"/>
        </w:rPr>
        <w:t>s</w:t>
      </w:r>
      <w:r w:rsidR="007026A6"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-1</w:t>
      </w:r>
      <w:r w:rsidR="007026A6" w:rsidRPr="00A43B8B">
        <w:rPr>
          <w:rFonts w:ascii="Times New Roman" w:hAnsi="Times New Roman"/>
          <w:color w:val="292526"/>
          <w:sz w:val="24"/>
          <w:szCs w:val="24"/>
        </w:rPr>
        <w:t>)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, </w:t>
      </w:r>
      <w:proofErr w:type="spellStart"/>
      <w:r w:rsidRPr="00A43B8B">
        <w:rPr>
          <w:rFonts w:ascii="Times New Roman" w:hAnsi="Times New Roman"/>
          <w:i/>
          <w:color w:val="292526"/>
          <w:sz w:val="24"/>
          <w:szCs w:val="24"/>
        </w:rPr>
        <w:t>k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bscript"/>
        </w:rPr>
        <w:t>B</w:t>
      </w:r>
      <w:proofErr w:type="spellEnd"/>
      <w:r w:rsidRPr="00A43B8B">
        <w:rPr>
          <w:rFonts w:ascii="Times New Roman" w:hAnsi="Times New Roman"/>
          <w:color w:val="292526"/>
          <w:sz w:val="24"/>
          <w:szCs w:val="24"/>
        </w:rPr>
        <w:t xml:space="preserve"> is the </w:t>
      </w:r>
      <w:proofErr w:type="spellStart"/>
      <w:r w:rsidRPr="00A43B8B">
        <w:rPr>
          <w:rFonts w:ascii="Times New Roman" w:hAnsi="Times New Roman"/>
          <w:color w:val="292526"/>
          <w:sz w:val="24"/>
          <w:szCs w:val="24"/>
        </w:rPr>
        <w:t>Boltzman</w:t>
      </w:r>
      <w:proofErr w:type="spellEnd"/>
      <w:r w:rsidRPr="00A43B8B">
        <w:rPr>
          <w:rFonts w:ascii="Times New Roman" w:hAnsi="Times New Roman"/>
          <w:color w:val="292526"/>
          <w:sz w:val="24"/>
          <w:szCs w:val="24"/>
        </w:rPr>
        <w:t xml:space="preserve"> constant (1.38 × 10–23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 K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),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T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is temperature (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K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),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h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is Planck’s constant (6.63 × 10–34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J·s</w:t>
      </w:r>
      <w:r w:rsidRPr="00A43B8B">
        <w:rPr>
          <w:rFonts w:ascii="Times New Roman" w:hAnsi="Times New Roman"/>
          <w:color w:val="292526"/>
          <w:sz w:val="24"/>
          <w:szCs w:val="24"/>
        </w:rPr>
        <w:t>), Δ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S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is the activation entropy (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 mol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 xml:space="preserve"> K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),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R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is the universal gas constant (8.31 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 mol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 xml:space="preserve"> K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color w:val="292526"/>
          <w:sz w:val="24"/>
          <w:szCs w:val="24"/>
        </w:rPr>
        <w:t>), and Δ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H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is the activation enthalpy (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 mol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color w:val="292526"/>
          <w:sz w:val="24"/>
          <w:szCs w:val="24"/>
        </w:rPr>
        <w:t>).  Rate constants for different temperature exposures were estimated from</w:t>
      </w:r>
      <w:r w:rsidR="00407BB8" w:rsidRPr="00A43B8B">
        <w:rPr>
          <w:rFonts w:ascii="Times New Roman" w:hAnsi="Times New Roman"/>
          <w:color w:val="292526"/>
          <w:sz w:val="24"/>
          <w:szCs w:val="24"/>
        </w:rPr>
        <w:t xml:space="preserve"> tables reported in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D91A02">
        <w:rPr>
          <w:rFonts w:ascii="Times New Roman" w:hAnsi="Times New Roman"/>
          <w:color w:val="292526"/>
          <w:sz w:val="24"/>
          <w:szCs w:val="24"/>
        </w:rPr>
        <w:t>[</w:t>
      </w:r>
      <w:r w:rsidR="00E226E5">
        <w:rPr>
          <w:rFonts w:ascii="Times New Roman" w:hAnsi="Times New Roman"/>
          <w:color w:val="292526"/>
          <w:sz w:val="24"/>
          <w:szCs w:val="24"/>
        </w:rPr>
        <w:t>3</w:t>
      </w:r>
      <w:r w:rsidR="00D91A02">
        <w:rPr>
          <w:rFonts w:ascii="Times New Roman" w:hAnsi="Times New Roman"/>
          <w:color w:val="292526"/>
          <w:sz w:val="24"/>
          <w:szCs w:val="24"/>
        </w:rPr>
        <w:t>] a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nd </w:t>
      </w:r>
      <w:r w:rsidR="00D91A02">
        <w:rPr>
          <w:rFonts w:ascii="Times New Roman" w:hAnsi="Times New Roman"/>
          <w:color w:val="292526"/>
          <w:sz w:val="24"/>
          <w:szCs w:val="24"/>
        </w:rPr>
        <w:t>extracted from figures in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1B4CEC" w:rsidRPr="00A43B8B">
        <w:rPr>
          <w:rFonts w:ascii="Times New Roman" w:hAnsi="Times New Roman"/>
          <w:color w:val="292526"/>
          <w:sz w:val="24"/>
          <w:szCs w:val="24"/>
        </w:rPr>
        <w:t>[</w:t>
      </w:r>
      <w:r w:rsidR="00E226E5">
        <w:rPr>
          <w:rFonts w:ascii="Times New Roman" w:hAnsi="Times New Roman"/>
          <w:color w:val="292526"/>
          <w:sz w:val="24"/>
          <w:szCs w:val="24"/>
        </w:rPr>
        <w:t>1</w:t>
      </w:r>
      <w:r w:rsidR="001B4CEC" w:rsidRPr="00A43B8B">
        <w:rPr>
          <w:rFonts w:ascii="Times New Roman" w:hAnsi="Times New Roman"/>
          <w:color w:val="292526"/>
          <w:sz w:val="24"/>
          <w:szCs w:val="24"/>
        </w:rPr>
        <w:t xml:space="preserve">] 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because raw data </w:t>
      </w:r>
      <w:r w:rsidR="00407BB8" w:rsidRPr="00A43B8B">
        <w:rPr>
          <w:rFonts w:ascii="Times New Roman" w:hAnsi="Times New Roman"/>
          <w:color w:val="292526"/>
          <w:sz w:val="24"/>
          <w:szCs w:val="24"/>
        </w:rPr>
        <w:t>were not reported in tables</w:t>
      </w:r>
      <w:r w:rsidRPr="00A43B8B">
        <w:rPr>
          <w:rFonts w:ascii="Times New Roman" w:hAnsi="Times New Roman"/>
          <w:color w:val="292526"/>
          <w:sz w:val="24"/>
          <w:szCs w:val="24"/>
        </w:rPr>
        <w:t>.  Thermodynamic paramet</w:t>
      </w:r>
      <w:r w:rsidR="001B4CEC" w:rsidRPr="00A43B8B">
        <w:rPr>
          <w:rFonts w:ascii="Times New Roman" w:hAnsi="Times New Roman"/>
          <w:color w:val="292526"/>
          <w:sz w:val="24"/>
          <w:szCs w:val="24"/>
        </w:rPr>
        <w:t>ers estimated from [</w:t>
      </w:r>
      <w:r w:rsidR="00A9120B">
        <w:rPr>
          <w:rFonts w:ascii="Times New Roman" w:hAnsi="Times New Roman"/>
          <w:color w:val="292526"/>
          <w:sz w:val="24"/>
          <w:szCs w:val="24"/>
        </w:rPr>
        <w:t>1</w:t>
      </w:r>
      <w:proofErr w:type="gramStart"/>
      <w:r w:rsidR="00407BB8" w:rsidRPr="00A43B8B">
        <w:rPr>
          <w:rFonts w:ascii="Times New Roman" w:hAnsi="Times New Roman"/>
          <w:color w:val="292526"/>
          <w:sz w:val="24"/>
          <w:szCs w:val="24"/>
        </w:rPr>
        <w:t>,</w:t>
      </w:r>
      <w:r w:rsidR="00A9120B">
        <w:rPr>
          <w:rFonts w:ascii="Times New Roman" w:hAnsi="Times New Roman"/>
          <w:color w:val="292526"/>
          <w:sz w:val="24"/>
          <w:szCs w:val="24"/>
        </w:rPr>
        <w:t>2</w:t>
      </w:r>
      <w:r w:rsidR="005C2525">
        <w:rPr>
          <w:rFonts w:ascii="Times New Roman" w:hAnsi="Times New Roman"/>
          <w:color w:val="292526"/>
          <w:sz w:val="24"/>
          <w:szCs w:val="24"/>
        </w:rPr>
        <w:t>,3</w:t>
      </w:r>
      <w:proofErr w:type="gramEnd"/>
      <w:r w:rsidR="00407BB8" w:rsidRPr="00A43B8B">
        <w:rPr>
          <w:rFonts w:ascii="Times New Roman" w:hAnsi="Times New Roman"/>
          <w:color w:val="292526"/>
          <w:sz w:val="24"/>
          <w:szCs w:val="24"/>
        </w:rPr>
        <w:t xml:space="preserve">] 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are shown in Table </w:t>
      </w:r>
      <w:r w:rsidR="00DE032F">
        <w:rPr>
          <w:rFonts w:ascii="Times New Roman" w:hAnsi="Times New Roman"/>
          <w:color w:val="292526"/>
          <w:sz w:val="24"/>
          <w:szCs w:val="24"/>
        </w:rPr>
        <w:t>A</w:t>
      </w:r>
      <w:r w:rsidRPr="00A43B8B">
        <w:rPr>
          <w:rFonts w:ascii="Times New Roman" w:hAnsi="Times New Roman"/>
          <w:color w:val="292526"/>
          <w:sz w:val="24"/>
          <w:szCs w:val="24"/>
        </w:rPr>
        <w:t>1</w:t>
      </w:r>
      <w:r w:rsidR="00407BB8" w:rsidRPr="00A43B8B">
        <w:rPr>
          <w:rFonts w:ascii="Times New Roman" w:hAnsi="Times New Roman"/>
          <w:color w:val="292526"/>
          <w:sz w:val="24"/>
          <w:szCs w:val="24"/>
        </w:rPr>
        <w:t xml:space="preserve">.  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</w:p>
    <w:p w:rsidR="00AE370E" w:rsidRPr="00A43B8B" w:rsidRDefault="008E345E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color w:val="292526"/>
          <w:sz w:val="24"/>
          <w:szCs w:val="24"/>
        </w:rPr>
        <w:t>We examined whether parameters in Table 1 follow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>ed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compensation law behavior as did </w:t>
      </w:r>
      <w:r w:rsidR="00157FC9" w:rsidRPr="00A43B8B">
        <w:rPr>
          <w:rFonts w:ascii="Times New Roman" w:hAnsi="Times New Roman"/>
          <w:color w:val="292526"/>
          <w:sz w:val="24"/>
          <w:szCs w:val="24"/>
        </w:rPr>
        <w:t xml:space="preserve">parameters describing heat effects on 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proteins, viruses, yeasts, and bacteria reported in </w:t>
      </w:r>
      <w:r w:rsidR="00A9120B">
        <w:rPr>
          <w:rFonts w:ascii="Times New Roman" w:hAnsi="Times New Roman"/>
          <w:color w:val="292526"/>
          <w:sz w:val="24"/>
          <w:szCs w:val="24"/>
        </w:rPr>
        <w:t>[</w:t>
      </w:r>
      <w:r w:rsidR="00E226E5">
        <w:rPr>
          <w:rFonts w:ascii="Times New Roman" w:hAnsi="Times New Roman"/>
          <w:color w:val="292526"/>
          <w:sz w:val="24"/>
          <w:szCs w:val="24"/>
        </w:rPr>
        <w:t>5</w:t>
      </w:r>
      <w:r w:rsidR="001B4CEC" w:rsidRPr="00A43B8B">
        <w:rPr>
          <w:rFonts w:ascii="Times New Roman" w:hAnsi="Times New Roman"/>
          <w:color w:val="292526"/>
          <w:sz w:val="24"/>
          <w:szCs w:val="24"/>
        </w:rPr>
        <w:t xml:space="preserve">]. 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>T</w:t>
      </w:r>
      <w:r w:rsidRPr="00A43B8B">
        <w:rPr>
          <w:rFonts w:ascii="Times New Roman" w:hAnsi="Times New Roman"/>
          <w:color w:val="292526"/>
          <w:sz w:val="24"/>
          <w:szCs w:val="24"/>
        </w:rPr>
        <w:t>hermodynamic parameters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157FC9" w:rsidRPr="00A43B8B">
        <w:rPr>
          <w:rFonts w:ascii="Times New Roman" w:hAnsi="Times New Roman"/>
          <w:color w:val="292526"/>
          <w:sz w:val="24"/>
          <w:szCs w:val="24"/>
        </w:rPr>
        <w:t>were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 xml:space="preserve"> highly correlated</w:t>
      </w:r>
      <w:r w:rsidR="00157FC9" w:rsidRPr="00A43B8B">
        <w:rPr>
          <w:rFonts w:ascii="Times New Roman" w:hAnsi="Times New Roman"/>
          <w:color w:val="292526"/>
          <w:sz w:val="24"/>
          <w:szCs w:val="24"/>
        </w:rPr>
        <w:t xml:space="preserve"> 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>(</w:t>
      </w:r>
      <w:r w:rsidR="00157FC9"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R</w:t>
      </w:r>
      <w:r w:rsidR="00157FC9" w:rsidRPr="00A43B8B">
        <w:rPr>
          <w:rFonts w:ascii="Times New Roman" w:eastAsiaTheme="minorEastAsia" w:hAnsi="Times New Roman"/>
          <w:i/>
          <w:color w:val="292526"/>
          <w:sz w:val="24"/>
          <w:szCs w:val="24"/>
          <w:vertAlign w:val="superscript"/>
        </w:rPr>
        <w:t>2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= 0.997)</w:t>
      </w:r>
      <w:r w:rsidR="008745ED" w:rsidRPr="00A43B8B">
        <w:rPr>
          <w:rFonts w:ascii="Times New Roman" w:hAnsi="Times New Roman"/>
          <w:color w:val="292526"/>
          <w:sz w:val="24"/>
          <w:szCs w:val="24"/>
        </w:rPr>
        <w:t>:</w:t>
      </w:r>
    </w:p>
    <w:p w:rsidR="00AE370E" w:rsidRPr="00A43B8B" w:rsidRDefault="00AE370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color w:val="292526"/>
          <w:sz w:val="24"/>
          <w:szCs w:val="24"/>
        </w:rPr>
      </w:pPr>
    </w:p>
    <w:p w:rsidR="007859ED" w:rsidRPr="00A43B8B" w:rsidRDefault="00396B87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eastAsiaTheme="minorEastAsia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color w:val="292526"/>
          <w:position w:val="-30"/>
          <w:sz w:val="24"/>
          <w:szCs w:val="24"/>
        </w:rPr>
        <w:object w:dxaOrig="3340" w:dyaOrig="680">
          <v:shape id="_x0000_i1028" type="#_x0000_t75" style="width:167.35pt;height:32.85pt" o:ole="">
            <v:imagedata r:id="rId13" o:title=""/>
          </v:shape>
          <o:OLEObject Type="Embed" ProgID="Equation.3" ShapeID="_x0000_i1028" DrawAspect="Content" ObjectID="_1424792248" r:id="rId14"/>
        </w:object>
      </w:r>
      <w:r w:rsidR="007026A6" w:rsidRPr="00A43B8B">
        <w:rPr>
          <w:rFonts w:ascii="Times New Roman" w:hAnsi="Times New Roman"/>
          <w:color w:val="292526"/>
          <w:sz w:val="24"/>
          <w:szCs w:val="24"/>
        </w:rPr>
        <w:t xml:space="preserve">   </w:t>
      </w:r>
      <w:r w:rsidR="002540B0" w:rsidRPr="00A43B8B">
        <w:rPr>
          <w:rFonts w:ascii="Times New Roman" w:hAnsi="Times New Roman"/>
          <w:color w:val="292526"/>
          <w:sz w:val="24"/>
          <w:szCs w:val="24"/>
        </w:rPr>
        <w:t>,</w:t>
      </w:r>
      <w:r w:rsidR="007026A6" w:rsidRPr="00A43B8B">
        <w:rPr>
          <w:rFonts w:ascii="Times New Roman" w:hAnsi="Times New Roman"/>
          <w:color w:val="292526"/>
          <w:sz w:val="24"/>
          <w:szCs w:val="24"/>
        </w:rPr>
        <w:t xml:space="preserve">                                               </w:t>
      </w:r>
      <w:r w:rsidR="008E345E" w:rsidRPr="00A43B8B">
        <w:rPr>
          <w:rFonts w:ascii="Times New Roman" w:eastAsiaTheme="minorEastAsia" w:hAnsi="Times New Roman"/>
          <w:color w:val="292526"/>
          <w:sz w:val="24"/>
          <w:szCs w:val="24"/>
        </w:rPr>
        <w:tab/>
      </w:r>
      <w:r w:rsidR="008745ED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        </w:t>
      </w:r>
      <w:r w:rsidR="008E345E" w:rsidRPr="00A43B8B">
        <w:rPr>
          <w:rFonts w:ascii="Times New Roman" w:eastAsiaTheme="minorEastAsia" w:hAnsi="Times New Roman"/>
          <w:color w:val="292526"/>
          <w:sz w:val="24"/>
          <w:szCs w:val="24"/>
        </w:rPr>
        <w:t>Equation A2</w:t>
      </w:r>
    </w:p>
    <w:p w:rsidR="00AE370E" w:rsidRPr="00A43B8B" w:rsidRDefault="00AE370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eastAsiaTheme="minorEastAsia" w:hAnsi="Times New Roman"/>
          <w:color w:val="292526"/>
          <w:sz w:val="24"/>
          <w:szCs w:val="24"/>
        </w:rPr>
      </w:pPr>
    </w:p>
    <w:p w:rsidR="00AE370E" w:rsidRPr="00A43B8B" w:rsidRDefault="008E345E">
      <w:pPr>
        <w:autoSpaceDE w:val="0"/>
        <w:autoSpaceDN w:val="0"/>
        <w:adjustRightInd w:val="0"/>
        <w:spacing w:after="0" w:line="480" w:lineRule="auto"/>
        <w:ind w:firstLine="0"/>
        <w:jc w:val="left"/>
        <w:rPr>
          <w:rFonts w:ascii="Times New Roman" w:hAnsi="Times New Roman"/>
          <w:color w:val="292526"/>
          <w:sz w:val="24"/>
          <w:szCs w:val="24"/>
        </w:rPr>
      </w:pPr>
      <w:proofErr w:type="gramStart"/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>where</w:t>
      </w:r>
      <w:proofErr w:type="gramEnd"/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</w:t>
      </w:r>
      <w:proofErr w:type="spellStart"/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T</w:t>
      </w:r>
      <w:r w:rsidRPr="00A43B8B">
        <w:rPr>
          <w:rFonts w:ascii="Times New Roman" w:eastAsiaTheme="minorEastAsia" w:hAnsi="Times New Roman"/>
          <w:i/>
          <w:color w:val="292526"/>
          <w:sz w:val="24"/>
          <w:szCs w:val="24"/>
          <w:vertAlign w:val="subscript"/>
        </w:rPr>
        <w:t>c</w:t>
      </w:r>
      <w:proofErr w:type="spellEnd"/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(</w:t>
      </w:r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K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) is the compensation temperature and </w:t>
      </w:r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b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is the intercept (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>J mol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Pr="00A43B8B">
        <w:rPr>
          <w:rFonts w:ascii="Times New Roman" w:hAnsi="Times New Roman"/>
          <w:i/>
          <w:color w:val="292526"/>
          <w:sz w:val="24"/>
          <w:szCs w:val="24"/>
        </w:rPr>
        <w:t xml:space="preserve"> K</w:t>
      </w:r>
      <w:r w:rsidRPr="00A43B8B">
        <w:rPr>
          <w:rFonts w:ascii="Times New Roman" w:hAnsi="Times New Roman"/>
          <w:i/>
          <w:color w:val="292526"/>
          <w:sz w:val="24"/>
          <w:szCs w:val="24"/>
          <w:vertAlign w:val="superscript"/>
        </w:rPr>
        <w:t>–1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>).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 These values are similar to </w:t>
      </w:r>
      <w:r w:rsidR="00A9120B">
        <w:rPr>
          <w:rFonts w:ascii="Times New Roman" w:eastAsiaTheme="minorEastAsia" w:hAnsi="Times New Roman"/>
          <w:color w:val="292526"/>
          <w:sz w:val="24"/>
          <w:szCs w:val="24"/>
        </w:rPr>
        <w:t>[</w:t>
      </w:r>
      <w:r w:rsidR="00E226E5">
        <w:rPr>
          <w:rFonts w:ascii="Times New Roman" w:eastAsiaTheme="minorEastAsia" w:hAnsi="Times New Roman"/>
          <w:color w:val="292526"/>
          <w:sz w:val="24"/>
          <w:szCs w:val="24"/>
        </w:rPr>
        <w:t>5</w:t>
      </w:r>
      <w:r w:rsidR="001B4CEC" w:rsidRPr="00A43B8B">
        <w:rPr>
          <w:rFonts w:ascii="Times New Roman" w:eastAsiaTheme="minorEastAsia" w:hAnsi="Times New Roman"/>
          <w:color w:val="292526"/>
          <w:sz w:val="24"/>
          <w:szCs w:val="24"/>
        </w:rPr>
        <w:t>]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values, where </w:t>
      </w:r>
      <w:proofErr w:type="spellStart"/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T</w:t>
      </w:r>
      <w:r w:rsidRPr="00A43B8B">
        <w:rPr>
          <w:rFonts w:ascii="Times New Roman" w:eastAsiaTheme="minorEastAsia" w:hAnsi="Times New Roman"/>
          <w:i/>
          <w:color w:val="292526"/>
          <w:sz w:val="24"/>
          <w:szCs w:val="24"/>
          <w:vertAlign w:val="subscript"/>
        </w:rPr>
        <w:t>c</w:t>
      </w:r>
      <w:r w:rsidR="00157FC9" w:rsidRPr="00A43B8B">
        <w:rPr>
          <w:rFonts w:ascii="Times New Roman" w:eastAsiaTheme="minorEastAsia" w:hAnsi="Times New Roman"/>
          <w:i/>
          <w:color w:val="292526"/>
          <w:sz w:val="24"/>
          <w:szCs w:val="24"/>
          <w:vertAlign w:val="subscript"/>
        </w:rPr>
        <w:t>rit</w:t>
      </w:r>
      <w:proofErr w:type="spellEnd"/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 xml:space="preserve"> 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ranged from 325-331 and </w:t>
      </w:r>
      <w:r w:rsidRPr="00A43B8B">
        <w:rPr>
          <w:rFonts w:ascii="Times New Roman" w:eastAsiaTheme="minorEastAsia" w:hAnsi="Times New Roman"/>
          <w:i/>
          <w:color w:val="292526"/>
          <w:sz w:val="24"/>
          <w:szCs w:val="24"/>
        </w:rPr>
        <w:t>b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ranged</w:t>
      </w:r>
      <w:r w:rsidR="00DC1E05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from 268 to 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272.  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The parameter values in Equation A2 and the 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>average of the activation enthalpy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estimates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in Table </w:t>
      </w:r>
      <w:r w:rsidR="00DC7178" w:rsidRPr="00A43B8B">
        <w:rPr>
          <w:rFonts w:ascii="Times New Roman" w:eastAsiaTheme="minorEastAsia" w:hAnsi="Times New Roman"/>
          <w:color w:val="292526"/>
          <w:sz w:val="24"/>
          <w:szCs w:val="24"/>
        </w:rPr>
        <w:t>A</w:t>
      </w:r>
      <w:r w:rsidRPr="00A43B8B">
        <w:rPr>
          <w:rFonts w:ascii="Times New Roman" w:eastAsiaTheme="minorEastAsia" w:hAnsi="Times New Roman"/>
          <w:color w:val="292526"/>
          <w:sz w:val="24"/>
          <w:szCs w:val="24"/>
        </w:rPr>
        <w:t>1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</w:t>
      </w:r>
      <w:r w:rsidR="00407BB8" w:rsidRPr="00A43B8B">
        <w:rPr>
          <w:rFonts w:ascii="Times New Roman" w:eastAsiaTheme="minorEastAsia" w:hAnsi="Times New Roman"/>
          <w:color w:val="292526"/>
          <w:sz w:val="24"/>
          <w:szCs w:val="24"/>
        </w:rPr>
        <w:t>(</w:t>
      </w:r>
      <w:r w:rsidR="00157FC9" w:rsidRPr="00A43B8B">
        <w:rPr>
          <w:rFonts w:ascii="Times New Roman" w:hAnsi="Times New Roman"/>
          <w:color w:val="292526"/>
          <w:sz w:val="24"/>
          <w:szCs w:val="24"/>
        </w:rPr>
        <w:t>Δ</w:t>
      </w:r>
      <w:r w:rsidR="00157FC9" w:rsidRPr="00A43B8B">
        <w:rPr>
          <w:rFonts w:ascii="Times New Roman" w:hAnsi="Times New Roman"/>
          <w:i/>
          <w:color w:val="292526"/>
          <w:sz w:val="24"/>
          <w:szCs w:val="24"/>
        </w:rPr>
        <w:t>H</w:t>
      </w:r>
      <w:r w:rsidR="00157FC9" w:rsidRPr="00A43B8B">
        <w:rPr>
          <w:rFonts w:ascii="Times New Roman" w:eastAsiaTheme="minorEastAsia" w:hAnsi="Times New Roman"/>
          <w:color w:val="292526"/>
          <w:sz w:val="24"/>
          <w:szCs w:val="24"/>
        </w:rPr>
        <w:t xml:space="preserve"> = </w:t>
      </w:r>
      <w:r w:rsidRPr="00A43B8B">
        <w:rPr>
          <w:rFonts w:ascii="Times New Roman" w:hAnsi="Times New Roman"/>
          <w:color w:val="292526"/>
          <w:sz w:val="24"/>
          <w:szCs w:val="24"/>
        </w:rPr>
        <w:t>318</w:t>
      </w:r>
      <w:r w:rsidR="00DC1E05" w:rsidRPr="00A43B8B">
        <w:rPr>
          <w:rFonts w:ascii="Times New Roman" w:hAnsi="Times New Roman"/>
          <w:color w:val="292526"/>
          <w:sz w:val="24"/>
          <w:szCs w:val="24"/>
        </w:rPr>
        <w:t>,</w:t>
      </w:r>
      <w:r w:rsidRPr="00A43B8B">
        <w:rPr>
          <w:rFonts w:ascii="Times New Roman" w:hAnsi="Times New Roman"/>
          <w:color w:val="292526"/>
          <w:sz w:val="24"/>
          <w:szCs w:val="24"/>
        </w:rPr>
        <w:t>344</w:t>
      </w:r>
      <w:r w:rsidR="00407BB8" w:rsidRPr="00A43B8B">
        <w:rPr>
          <w:rFonts w:ascii="Times New Roman" w:hAnsi="Times New Roman"/>
          <w:color w:val="292526"/>
          <w:sz w:val="24"/>
          <w:szCs w:val="24"/>
        </w:rPr>
        <w:t>)</w:t>
      </w:r>
      <w:r w:rsidR="00157FC9" w:rsidRPr="00A43B8B">
        <w:rPr>
          <w:rFonts w:ascii="Times New Roman" w:hAnsi="Times New Roman"/>
          <w:color w:val="292526"/>
          <w:sz w:val="24"/>
          <w:szCs w:val="24"/>
        </w:rPr>
        <w:t xml:space="preserve"> were used in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FireStem</w:t>
      </w:r>
      <w:r w:rsidR="00DC7178" w:rsidRPr="00A43B8B">
        <w:rPr>
          <w:rFonts w:ascii="Times New Roman" w:hAnsi="Times New Roman"/>
          <w:color w:val="292526"/>
          <w:sz w:val="24"/>
          <w:szCs w:val="24"/>
        </w:rPr>
        <w:t>2D (see Equation 1</w:t>
      </w:r>
      <w:r w:rsidR="004F269F" w:rsidRPr="00A43B8B">
        <w:rPr>
          <w:rFonts w:ascii="Times New Roman" w:hAnsi="Times New Roman"/>
          <w:color w:val="292526"/>
          <w:sz w:val="24"/>
          <w:szCs w:val="24"/>
        </w:rPr>
        <w:t>7</w:t>
      </w:r>
      <w:r w:rsidR="00893ABB" w:rsidRPr="00A43B8B">
        <w:rPr>
          <w:rFonts w:ascii="Times New Roman" w:hAnsi="Times New Roman"/>
          <w:color w:val="292526"/>
          <w:sz w:val="24"/>
          <w:szCs w:val="24"/>
        </w:rPr>
        <w:t>)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.  </w:t>
      </w:r>
    </w:p>
    <w:p w:rsidR="008E345E" w:rsidRPr="00A43B8B" w:rsidRDefault="008E345E" w:rsidP="0091123E">
      <w:pPr>
        <w:spacing w:after="0"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05646" w:rsidRPr="00A43B8B" w:rsidRDefault="00605646" w:rsidP="0091123E">
      <w:pPr>
        <w:spacing w:after="0" w:line="48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605646" w:rsidRPr="00A43B8B" w:rsidSect="002540B0">
          <w:footerReference w:type="default" r:id="rId15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:rsidR="00605646" w:rsidRPr="00A43B8B" w:rsidRDefault="00605646" w:rsidP="0091123E">
      <w:pPr>
        <w:autoSpaceDE w:val="0"/>
        <w:autoSpaceDN w:val="0"/>
        <w:adjustRightInd w:val="0"/>
        <w:spacing w:after="0" w:line="480" w:lineRule="auto"/>
        <w:ind w:firstLine="0"/>
        <w:rPr>
          <w:rFonts w:ascii="Times New Roman" w:hAnsi="Times New Roman"/>
          <w:color w:val="292526"/>
          <w:sz w:val="24"/>
          <w:szCs w:val="24"/>
        </w:rPr>
      </w:pPr>
      <w:r w:rsidRPr="00A43B8B">
        <w:rPr>
          <w:rFonts w:ascii="Times New Roman" w:hAnsi="Times New Roman"/>
          <w:b/>
          <w:color w:val="292526"/>
          <w:sz w:val="24"/>
          <w:szCs w:val="24"/>
        </w:rPr>
        <w:lastRenderedPageBreak/>
        <w:t>Table A1.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 </w:t>
      </w:r>
      <w:r w:rsidR="00852D82" w:rsidRPr="00A43B8B">
        <w:rPr>
          <w:rFonts w:ascii="Times New Roman" w:hAnsi="Times New Roman"/>
          <w:color w:val="292526"/>
          <w:sz w:val="24"/>
          <w:szCs w:val="24"/>
        </w:rPr>
        <w:t>Thermodynamic p</w:t>
      </w:r>
      <w:r w:rsidRPr="00A43B8B">
        <w:rPr>
          <w:rFonts w:ascii="Times New Roman" w:hAnsi="Times New Roman"/>
          <w:color w:val="292526"/>
          <w:sz w:val="24"/>
          <w:szCs w:val="24"/>
        </w:rPr>
        <w:t>arameter</w:t>
      </w:r>
      <w:r w:rsidR="00852D82" w:rsidRPr="00A43B8B">
        <w:rPr>
          <w:rFonts w:ascii="Times New Roman" w:hAnsi="Times New Roman"/>
          <w:color w:val="292526"/>
          <w:sz w:val="24"/>
          <w:szCs w:val="24"/>
        </w:rPr>
        <w:t>s estimated by fitting Equation A1 to data</w:t>
      </w:r>
      <w:r w:rsidRPr="00A43B8B">
        <w:rPr>
          <w:rFonts w:ascii="Times New Roman" w:hAnsi="Times New Roman"/>
          <w:color w:val="292526"/>
          <w:sz w:val="24"/>
          <w:szCs w:val="24"/>
        </w:rPr>
        <w:t>.</w:t>
      </w:r>
      <w:r w:rsidR="003A626A" w:rsidRPr="00A43B8B">
        <w:rPr>
          <w:rFonts w:ascii="Times New Roman" w:hAnsi="Times New Roman"/>
          <w:color w:val="292526"/>
          <w:sz w:val="24"/>
          <w:szCs w:val="24"/>
        </w:rPr>
        <w:t xml:space="preserve">  </w:t>
      </w:r>
      <w:r w:rsidR="00DD2230" w:rsidRPr="00A43B8B">
        <w:rPr>
          <w:rFonts w:ascii="Times New Roman" w:hAnsi="Times New Roman"/>
          <w:color w:val="292526"/>
          <w:sz w:val="24"/>
          <w:szCs w:val="24"/>
        </w:rPr>
        <w:t>D</w:t>
      </w:r>
      <w:r w:rsidR="003A626A" w:rsidRPr="00A43B8B">
        <w:rPr>
          <w:rFonts w:ascii="Times New Roman" w:hAnsi="Times New Roman"/>
          <w:color w:val="292526"/>
          <w:sz w:val="24"/>
          <w:szCs w:val="24"/>
        </w:rPr>
        <w:t xml:space="preserve">ata from the 25 °C pretreatment group </w:t>
      </w:r>
      <w:r w:rsidR="00836AD4" w:rsidRPr="00A43B8B">
        <w:rPr>
          <w:rFonts w:ascii="Times New Roman" w:hAnsi="Times New Roman"/>
          <w:color w:val="292526"/>
          <w:sz w:val="24"/>
          <w:szCs w:val="24"/>
        </w:rPr>
        <w:t>were</w:t>
      </w:r>
      <w:r w:rsidR="003A626A" w:rsidRPr="00A43B8B">
        <w:rPr>
          <w:rFonts w:ascii="Times New Roman" w:hAnsi="Times New Roman"/>
          <w:color w:val="292526"/>
          <w:sz w:val="24"/>
          <w:szCs w:val="24"/>
        </w:rPr>
        <w:t xml:space="preserve"> used from Caldwell (1993)</w:t>
      </w:r>
      <w:r w:rsidR="00DD2230" w:rsidRPr="00A43B8B">
        <w:rPr>
          <w:rFonts w:ascii="Times New Roman" w:hAnsi="Times New Roman"/>
          <w:color w:val="292526"/>
          <w:sz w:val="24"/>
          <w:szCs w:val="24"/>
        </w:rPr>
        <w:t>.  Caldwell tested two varieties of cucumber (Poinsett and Ashley)</w:t>
      </w:r>
      <w:r w:rsidR="00852D82" w:rsidRPr="00A43B8B">
        <w:rPr>
          <w:rFonts w:ascii="Times New Roman" w:hAnsi="Times New Roman"/>
          <w:color w:val="292526"/>
          <w:sz w:val="24"/>
          <w:szCs w:val="24"/>
        </w:rPr>
        <w:t xml:space="preserve"> and mean rate constants were extracted from his Figure 4 so standard deviation estimates were not valid</w:t>
      </w:r>
      <w:r w:rsidR="003A626A" w:rsidRPr="00A43B8B">
        <w:rPr>
          <w:rFonts w:ascii="Times New Roman" w:hAnsi="Times New Roman"/>
          <w:color w:val="292526"/>
          <w:sz w:val="24"/>
          <w:szCs w:val="24"/>
        </w:rPr>
        <w:t>.</w:t>
      </w:r>
      <w:r w:rsidR="009A1A1E" w:rsidRPr="00A43B8B">
        <w:rPr>
          <w:rFonts w:ascii="Times New Roman" w:hAnsi="Times New Roman"/>
          <w:color w:val="292526"/>
          <w:sz w:val="24"/>
          <w:szCs w:val="24"/>
        </w:rPr>
        <w:t xml:space="preserve">  The temperature range (</w:t>
      </w:r>
      <w:proofErr w:type="spellStart"/>
      <w:r w:rsidR="009A1A1E" w:rsidRPr="00A43B8B">
        <w:rPr>
          <w:rFonts w:ascii="Times New Roman" w:hAnsi="Times New Roman"/>
          <w:i/>
          <w:color w:val="292526"/>
          <w:sz w:val="24"/>
          <w:szCs w:val="24"/>
        </w:rPr>
        <w:t>T</w:t>
      </w:r>
      <w:r w:rsidR="009A1A1E" w:rsidRPr="00A43B8B">
        <w:rPr>
          <w:rFonts w:ascii="Times New Roman" w:hAnsi="Times New Roman"/>
          <w:i/>
          <w:color w:val="292526"/>
          <w:sz w:val="24"/>
          <w:szCs w:val="24"/>
          <w:vertAlign w:val="subscript"/>
        </w:rPr>
        <w:t>min</w:t>
      </w:r>
      <w:proofErr w:type="spellEnd"/>
      <w:r w:rsidR="009A1A1E" w:rsidRPr="00A43B8B">
        <w:rPr>
          <w:rFonts w:ascii="Times New Roman" w:hAnsi="Times New Roman"/>
          <w:i/>
          <w:color w:val="292526"/>
          <w:sz w:val="24"/>
          <w:szCs w:val="24"/>
        </w:rPr>
        <w:t xml:space="preserve"> </w:t>
      </w:r>
      <w:r w:rsidR="009A1A1E" w:rsidRPr="00A43B8B">
        <w:rPr>
          <w:rFonts w:ascii="Times New Roman" w:hAnsi="Times New Roman"/>
          <w:color w:val="292526"/>
          <w:sz w:val="24"/>
          <w:szCs w:val="24"/>
        </w:rPr>
        <w:t>to</w:t>
      </w:r>
      <w:r w:rsidR="009A1A1E" w:rsidRPr="00A43B8B">
        <w:rPr>
          <w:rFonts w:ascii="Times New Roman" w:hAnsi="Times New Roman"/>
          <w:i/>
          <w:color w:val="292526"/>
          <w:sz w:val="24"/>
          <w:szCs w:val="24"/>
        </w:rPr>
        <w:t xml:space="preserve"> </w:t>
      </w:r>
      <w:proofErr w:type="spellStart"/>
      <w:r w:rsidR="009A1A1E" w:rsidRPr="00A43B8B">
        <w:rPr>
          <w:rFonts w:ascii="Times New Roman" w:hAnsi="Times New Roman"/>
          <w:i/>
          <w:color w:val="292526"/>
          <w:sz w:val="24"/>
          <w:szCs w:val="24"/>
        </w:rPr>
        <w:t>T</w:t>
      </w:r>
      <w:r w:rsidR="009A1A1E" w:rsidRPr="00A43B8B">
        <w:rPr>
          <w:rFonts w:ascii="Times New Roman" w:hAnsi="Times New Roman"/>
          <w:i/>
          <w:color w:val="292526"/>
          <w:sz w:val="24"/>
          <w:szCs w:val="24"/>
          <w:vertAlign w:val="subscript"/>
        </w:rPr>
        <w:t>max</w:t>
      </w:r>
      <w:proofErr w:type="spellEnd"/>
      <w:r w:rsidR="009A1A1E" w:rsidRPr="00A43B8B">
        <w:rPr>
          <w:rFonts w:ascii="Times New Roman" w:hAnsi="Times New Roman"/>
          <w:color w:val="292526"/>
          <w:sz w:val="24"/>
          <w:szCs w:val="24"/>
        </w:rPr>
        <w:t>) for each experiment is given</w:t>
      </w:r>
      <w:r w:rsidR="00407BB8" w:rsidRPr="00A43B8B">
        <w:rPr>
          <w:rFonts w:ascii="Times New Roman" w:hAnsi="Times New Roman"/>
          <w:color w:val="292526"/>
          <w:sz w:val="24"/>
          <w:szCs w:val="24"/>
        </w:rPr>
        <w:t xml:space="preserve"> (ºC)</w:t>
      </w:r>
      <w:r w:rsidR="009A1A1E" w:rsidRPr="00A43B8B">
        <w:rPr>
          <w:rFonts w:ascii="Times New Roman" w:hAnsi="Times New Roman"/>
          <w:color w:val="292526"/>
          <w:sz w:val="24"/>
          <w:szCs w:val="24"/>
        </w:rPr>
        <w:t>.</w:t>
      </w:r>
      <w:r w:rsidRPr="00A43B8B">
        <w:rPr>
          <w:rFonts w:ascii="Times New Roman" w:hAnsi="Times New Roman"/>
          <w:color w:val="292526"/>
          <w:sz w:val="24"/>
          <w:szCs w:val="24"/>
        </w:rPr>
        <w:t xml:space="preserve">  </w:t>
      </w:r>
    </w:p>
    <w:p w:rsidR="00605646" w:rsidRPr="00A43B8B" w:rsidRDefault="00605646" w:rsidP="0091123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292526"/>
          <w:sz w:val="24"/>
          <w:szCs w:val="24"/>
        </w:rPr>
      </w:pPr>
    </w:p>
    <w:tbl>
      <w:tblPr>
        <w:tblW w:w="10663" w:type="dxa"/>
        <w:tblInd w:w="93" w:type="dxa"/>
        <w:tblLook w:val="04A0"/>
      </w:tblPr>
      <w:tblGrid>
        <w:gridCol w:w="2895"/>
        <w:gridCol w:w="2610"/>
        <w:gridCol w:w="720"/>
        <w:gridCol w:w="810"/>
        <w:gridCol w:w="810"/>
        <w:gridCol w:w="1216"/>
        <w:gridCol w:w="1816"/>
      </w:tblGrid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</w:t>
            </w:r>
            <w:r w:rsidRPr="00A43B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</w:t>
            </w:r>
            <w:r w:rsidRPr="00A43B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9A1A1E" w:rsidP="009A1A1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3B8B">
              <w:rPr>
                <w:rFonts w:ascii="Times New Roman" w:hAnsi="Times New Roman"/>
                <w:i/>
                <w:color w:val="292526"/>
                <w:sz w:val="24"/>
                <w:szCs w:val="24"/>
              </w:rPr>
              <w:t>ΔS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89E" w:rsidRPr="00A43B8B" w:rsidRDefault="009A1A1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43B8B">
              <w:rPr>
                <w:rFonts w:ascii="Times New Roman" w:hAnsi="Times New Roman"/>
                <w:color w:val="292526"/>
                <w:sz w:val="24"/>
                <w:szCs w:val="24"/>
              </w:rPr>
              <w:t>Δ</w:t>
            </w:r>
            <w:r w:rsidRPr="00A43B8B">
              <w:rPr>
                <w:rFonts w:ascii="Times New Roman" w:hAnsi="Times New Roman"/>
                <w:i/>
                <w:color w:val="292526"/>
                <w:sz w:val="24"/>
                <w:szCs w:val="24"/>
              </w:rPr>
              <w:t>H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Del="00605646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Dickinson and Johnson (2004)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Fall/Winter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Populus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tremuloides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217524(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46603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Fall/Winter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Picea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246032(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107117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Spring/Summer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Populus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tremuloides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665(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312522(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43889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Spring/Summer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Picea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283968(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68354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Spring/Summer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Pseudotsuga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528(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270036(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81790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Spring/Summer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Pinus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contorta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267984(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70254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Lorenz (1939)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Catalpa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speciosa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1649(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648885(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178796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Pinus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895(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396706(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72666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Ulmus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381648(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81858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Picea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274719(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59148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Pinus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resinosa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872(</w:t>
            </w:r>
            <w:r w:rsidR="00E5389E"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389085(</w:t>
            </w:r>
            <w:r w:rsidRPr="00A43B8B">
              <w:rPr>
                <w:rFonts w:ascii="Times New Roman" w:hAnsi="Times New Roman"/>
                <w:color w:val="000000"/>
                <w:sz w:val="24"/>
                <w:szCs w:val="24"/>
              </w:rPr>
              <w:t>66524</w:t>
            </w: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Del="003A626A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Caldwell (1993)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Cucumus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sativa</w:t>
            </w:r>
            <w:r w:rsidR="00DD2230"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Poinsett</w:t>
            </w:r>
            <w:r w:rsidR="00852D82"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52D82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87(NA)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112131(NA)</w:t>
            </w:r>
          </w:p>
        </w:tc>
      </w:tr>
      <w:tr w:rsidR="00E5389E" w:rsidRPr="00A43B8B" w:rsidTr="00DD2230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Cucumus</w:t>
            </w:r>
            <w:proofErr w:type="spellEnd"/>
            <w:r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sativa</w:t>
            </w:r>
            <w:r w:rsidR="00DD2230"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Ashley</w:t>
            </w:r>
            <w:r w:rsidR="00852D82" w:rsidRPr="00A43B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852D82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5389E"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784(NA)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9E" w:rsidRPr="00A43B8B" w:rsidRDefault="00E5389E" w:rsidP="0091123E">
            <w:pPr>
              <w:spacing w:after="0" w:line="48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3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337230(NA)</w:t>
            </w:r>
          </w:p>
        </w:tc>
      </w:tr>
    </w:tbl>
    <w:p w:rsidR="00DC5B64" w:rsidRDefault="00DC5B64" w:rsidP="0091123E">
      <w:pPr>
        <w:spacing w:after="0"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C5B64" w:rsidRDefault="00DC5B64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DC5B64" w:rsidSect="009855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C5B64" w:rsidRDefault="00DC5B64" w:rsidP="00DC5B64">
      <w:pPr>
        <w:spacing w:after="0" w:line="240" w:lineRule="auto"/>
        <w:ind w:left="720" w:hanging="720"/>
        <w:jc w:val="left"/>
        <w:rPr>
          <w:noProof/>
          <w:szCs w:val="24"/>
        </w:rPr>
      </w:pPr>
      <w:bookmarkStart w:id="0" w:name="_ENREF_54"/>
      <w:r w:rsidRPr="00F93CE0">
        <w:rPr>
          <w:rFonts w:ascii="Times New Roman" w:hAnsi="Times New Roman"/>
          <w:b/>
          <w:sz w:val="24"/>
          <w:szCs w:val="24"/>
        </w:rPr>
        <w:lastRenderedPageBreak/>
        <w:t>LITERATURE CITED</w:t>
      </w:r>
    </w:p>
    <w:p w:rsidR="00DC5B64" w:rsidRDefault="00DC5B64" w:rsidP="00DC5B64">
      <w:pPr>
        <w:spacing w:after="0" w:line="240" w:lineRule="auto"/>
        <w:ind w:left="720" w:hanging="720"/>
        <w:jc w:val="left"/>
        <w:rPr>
          <w:noProof/>
          <w:szCs w:val="24"/>
        </w:rPr>
      </w:pPr>
    </w:p>
    <w:p w:rsidR="00DC5B64" w:rsidRPr="00C61117" w:rsidRDefault="00DC5B64" w:rsidP="00DC5B64">
      <w:pPr>
        <w:spacing w:after="0" w:line="240" w:lineRule="auto"/>
        <w:ind w:left="720" w:hanging="720"/>
        <w:jc w:val="left"/>
        <w:rPr>
          <w:noProof/>
          <w:szCs w:val="24"/>
        </w:rPr>
      </w:pPr>
      <w:r>
        <w:rPr>
          <w:noProof/>
          <w:szCs w:val="24"/>
        </w:rPr>
        <w:t>1</w:t>
      </w:r>
      <w:r w:rsidRPr="00C61117">
        <w:rPr>
          <w:noProof/>
          <w:szCs w:val="24"/>
        </w:rPr>
        <w:t>. Caldwell CR (1993) Estimation and analysis of cucumber (</w:t>
      </w:r>
      <w:r w:rsidRPr="00C61117">
        <w:rPr>
          <w:i/>
          <w:noProof/>
          <w:szCs w:val="24"/>
        </w:rPr>
        <w:t>Cucumis sativus</w:t>
      </w:r>
      <w:r w:rsidRPr="00C61117">
        <w:rPr>
          <w:noProof/>
          <w:szCs w:val="24"/>
        </w:rPr>
        <w:t xml:space="preserve"> L.) leaf cellular heat sensitivity. Plant Physiology 101: 939–945.</w:t>
      </w:r>
      <w:bookmarkEnd w:id="0"/>
    </w:p>
    <w:p w:rsidR="00DC5B64" w:rsidRPr="00C61117" w:rsidRDefault="00DC5B64" w:rsidP="00DC5B64">
      <w:pPr>
        <w:spacing w:after="0" w:line="240" w:lineRule="auto"/>
        <w:ind w:left="720" w:hanging="720"/>
        <w:jc w:val="left"/>
        <w:rPr>
          <w:noProof/>
          <w:szCs w:val="24"/>
        </w:rPr>
      </w:pPr>
      <w:bookmarkStart w:id="1" w:name="_ENREF_55"/>
      <w:r>
        <w:rPr>
          <w:noProof/>
          <w:szCs w:val="24"/>
        </w:rPr>
        <w:t>2</w:t>
      </w:r>
      <w:r w:rsidRPr="00C61117">
        <w:rPr>
          <w:noProof/>
          <w:szCs w:val="24"/>
        </w:rPr>
        <w:t>. Dickinson MB, Johnson EA (2004) Temperature-dependent rate models of vascular cambium cell mortality. Canadian Journal of Forest Research 34: 546-559.</w:t>
      </w:r>
      <w:bookmarkEnd w:id="1"/>
    </w:p>
    <w:p w:rsidR="00DC5B64" w:rsidRDefault="00DC5B64" w:rsidP="00DC5B64">
      <w:pPr>
        <w:spacing w:after="0" w:line="240" w:lineRule="auto"/>
        <w:ind w:left="720" w:hanging="720"/>
        <w:jc w:val="left"/>
        <w:rPr>
          <w:noProof/>
          <w:szCs w:val="24"/>
        </w:rPr>
      </w:pPr>
      <w:bookmarkStart w:id="2" w:name="_ENREF_56"/>
      <w:r>
        <w:rPr>
          <w:noProof/>
          <w:szCs w:val="24"/>
        </w:rPr>
        <w:t>3</w:t>
      </w:r>
      <w:r w:rsidRPr="00C61117">
        <w:rPr>
          <w:noProof/>
          <w:szCs w:val="24"/>
        </w:rPr>
        <w:t>. Lorenz R (1939) High temperature tolerance of forest trees. St. Paul: University of Minnesota Agricultural Experiment Station.</w:t>
      </w:r>
      <w:bookmarkEnd w:id="2"/>
    </w:p>
    <w:p w:rsidR="00E226E5" w:rsidRDefault="00E226E5" w:rsidP="00E226E5">
      <w:pPr>
        <w:spacing w:after="0" w:line="240" w:lineRule="auto"/>
        <w:ind w:left="720" w:hanging="720"/>
        <w:jc w:val="left"/>
        <w:rPr>
          <w:noProof/>
          <w:szCs w:val="24"/>
        </w:rPr>
      </w:pPr>
      <w:bookmarkStart w:id="3" w:name="_ENREF_41"/>
      <w:r>
        <w:rPr>
          <w:noProof/>
          <w:szCs w:val="24"/>
        </w:rPr>
        <w:t>4</w:t>
      </w:r>
      <w:r w:rsidRPr="00C61117">
        <w:rPr>
          <w:noProof/>
          <w:szCs w:val="24"/>
        </w:rPr>
        <w:t xml:space="preserve"> Dickinson MB, Jolliff J, Bova AS (2004) Vascular cambium necrosis in forest fires: using hyperbolic temperature regimes to estimate parameters of a tissue-response model. Australian Journal of Botany 52: 757-763.</w:t>
      </w:r>
      <w:bookmarkEnd w:id="3"/>
    </w:p>
    <w:p w:rsidR="00DC5B64" w:rsidRPr="00C61117" w:rsidRDefault="00E226E5" w:rsidP="00DC5B64">
      <w:pPr>
        <w:spacing w:line="240" w:lineRule="auto"/>
        <w:ind w:left="720" w:hanging="720"/>
        <w:jc w:val="left"/>
        <w:rPr>
          <w:noProof/>
          <w:szCs w:val="24"/>
        </w:rPr>
      </w:pPr>
      <w:bookmarkStart w:id="4" w:name="_ENREF_57"/>
      <w:r>
        <w:rPr>
          <w:noProof/>
          <w:szCs w:val="24"/>
        </w:rPr>
        <w:t>5</w:t>
      </w:r>
      <w:r w:rsidR="00DC5B64" w:rsidRPr="00C61117">
        <w:rPr>
          <w:noProof/>
          <w:szCs w:val="24"/>
        </w:rPr>
        <w:t>. Rosenberg B, kemeny G, Switzer RC, Hamilton TC (1972) Quantitative evidence for protein denaturation as the cause of thermal death. Nature 232: 471-473.</w:t>
      </w:r>
      <w:bookmarkEnd w:id="4"/>
    </w:p>
    <w:p w:rsidR="00DC5B64" w:rsidRDefault="00DC5B64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14F2" w:rsidRPr="00A43B8B" w:rsidRDefault="004514F2" w:rsidP="0091123E">
      <w:pPr>
        <w:spacing w:after="0"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4514F2" w:rsidRPr="00A43B8B" w:rsidSect="00DC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05" w:rsidRDefault="00722D05" w:rsidP="00AD59F1">
      <w:pPr>
        <w:spacing w:after="0" w:line="240" w:lineRule="auto"/>
      </w:pPr>
      <w:r>
        <w:separator/>
      </w:r>
    </w:p>
  </w:endnote>
  <w:endnote w:type="continuationSeparator" w:id="0">
    <w:p w:rsidR="00722D05" w:rsidRDefault="00722D05" w:rsidP="00A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4A" w:rsidRPr="00686479" w:rsidRDefault="00555B4A" w:rsidP="00A46B34">
    <w:pPr>
      <w:pStyle w:val="western"/>
      <w:spacing w:after="0" w:line="276" w:lineRule="auto"/>
      <w:contextualSpacing/>
      <w:rPr>
        <w:rFonts w:ascii="Bookman Old Style" w:eastAsiaTheme="minorHAnsi" w:hAnsi="Bookman Old Style" w:cs="Calibri"/>
        <w:sz w:val="20"/>
        <w:szCs w:val="20"/>
      </w:rPr>
    </w:pPr>
  </w:p>
  <w:p w:rsidR="00555B4A" w:rsidRDefault="00EB7BA5">
    <w:pPr>
      <w:pStyle w:val="Footer"/>
      <w:jc w:val="center"/>
    </w:pPr>
    <w:fldSimple w:instr=" PAGE   \* MERGEFORMAT ">
      <w:r w:rsidR="00FD3DF8">
        <w:rPr>
          <w:noProof/>
        </w:rPr>
        <w:t>5</w:t>
      </w:r>
    </w:fldSimple>
  </w:p>
  <w:p w:rsidR="00555B4A" w:rsidRDefault="00555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05" w:rsidRDefault="00722D05" w:rsidP="00AD59F1">
      <w:pPr>
        <w:spacing w:after="0" w:line="240" w:lineRule="auto"/>
      </w:pPr>
      <w:r>
        <w:separator/>
      </w:r>
    </w:p>
  </w:footnote>
  <w:footnote w:type="continuationSeparator" w:id="0">
    <w:p w:rsidR="00722D05" w:rsidRDefault="00722D05" w:rsidP="00AD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F"/>
    <w:multiLevelType w:val="hybridMultilevel"/>
    <w:tmpl w:val="E13A071A"/>
    <w:lvl w:ilvl="0" w:tplc="F69A206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3CCA"/>
    <w:multiLevelType w:val="hybridMultilevel"/>
    <w:tmpl w:val="9C6EAEE0"/>
    <w:lvl w:ilvl="0" w:tplc="2CE22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D71"/>
    <w:multiLevelType w:val="hybridMultilevel"/>
    <w:tmpl w:val="E13A071A"/>
    <w:lvl w:ilvl="0" w:tplc="F69A206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4EE7"/>
    <w:multiLevelType w:val="hybridMultilevel"/>
    <w:tmpl w:val="3E9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2704"/>
    <w:multiLevelType w:val="hybridMultilevel"/>
    <w:tmpl w:val="0BD43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F48"/>
    <w:multiLevelType w:val="hybridMultilevel"/>
    <w:tmpl w:val="9806C704"/>
    <w:lvl w:ilvl="0" w:tplc="9B76A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3243"/>
    <w:multiLevelType w:val="hybridMultilevel"/>
    <w:tmpl w:val="DB62CD64"/>
    <w:lvl w:ilvl="0" w:tplc="2408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4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C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6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A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E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0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avefpx7dx9ene0rd6xepwc9t900apv299s&quot;&gt;RAFLES&lt;record-ids&gt;&lt;item&gt;167&lt;/item&gt;&lt;item&gt;793&lt;/item&gt;&lt;item&gt;977&lt;/item&gt;&lt;item&gt;1493&lt;/item&gt;&lt;item&gt;1570&lt;/item&gt;&lt;item&gt;1571&lt;/item&gt;&lt;item&gt;1572&lt;/item&gt;&lt;item&gt;1574&lt;/item&gt;&lt;item&gt;1575&lt;/item&gt;&lt;item&gt;1578&lt;/item&gt;&lt;item&gt;1579&lt;/item&gt;&lt;item&gt;1580&lt;/item&gt;&lt;item&gt;1581&lt;/item&gt;&lt;item&gt;1582&lt;/item&gt;&lt;item&gt;1583&lt;/item&gt;&lt;item&gt;1584&lt;/item&gt;&lt;item&gt;1585&lt;/item&gt;&lt;item&gt;1586&lt;/item&gt;&lt;item&gt;1587&lt;/item&gt;&lt;item&gt;1590&lt;/item&gt;&lt;item&gt;1591&lt;/item&gt;&lt;item&gt;1592&lt;/item&gt;&lt;item&gt;1593&lt;/item&gt;&lt;item&gt;1594&lt;/item&gt;&lt;item&gt;1595&lt;/item&gt;&lt;item&gt;1596&lt;/item&gt;&lt;item&gt;1597&lt;/item&gt;&lt;item&gt;1598&lt;/item&gt;&lt;item&gt;1599&lt;/item&gt;&lt;item&gt;1603&lt;/item&gt;&lt;item&gt;1605&lt;/item&gt;&lt;item&gt;1606&lt;/item&gt;&lt;item&gt;1608&lt;/item&gt;&lt;item&gt;1609&lt;/item&gt;&lt;item&gt;1610&lt;/item&gt;&lt;item&gt;1611&lt;/item&gt;&lt;item&gt;1612&lt;/item&gt;&lt;item&gt;1613&lt;/item&gt;&lt;item&gt;1614&lt;/item&gt;&lt;item&gt;1615&lt;/item&gt;&lt;item&gt;1616&lt;/item&gt;&lt;item&gt;1617&lt;/item&gt;&lt;item&gt;1618&lt;/item&gt;&lt;item&gt;1619&lt;/item&gt;&lt;item&gt;1620&lt;/item&gt;&lt;item&gt;1621&lt;/item&gt;&lt;item&gt;1622&lt;/item&gt;&lt;item&gt;1669&lt;/item&gt;&lt;item&gt;1671&lt;/item&gt;&lt;item&gt;1672&lt;/item&gt;&lt;item&gt;1686&lt;/item&gt;&lt;item&gt;1687&lt;/item&gt;&lt;item&gt;1688&lt;/item&gt;&lt;item&gt;1689&lt;/item&gt;&lt;item&gt;1690&lt;/item&gt;&lt;item&gt;1691&lt;/item&gt;&lt;/record-ids&gt;&lt;/item&gt;&lt;/Libraries&gt;"/>
  </w:docVars>
  <w:rsids>
    <w:rsidRoot w:val="00AD1D4C"/>
    <w:rsid w:val="00002178"/>
    <w:rsid w:val="000028E9"/>
    <w:rsid w:val="000029C0"/>
    <w:rsid w:val="00003D4A"/>
    <w:rsid w:val="0000636F"/>
    <w:rsid w:val="00006A17"/>
    <w:rsid w:val="00010DCA"/>
    <w:rsid w:val="00011970"/>
    <w:rsid w:val="00014F4F"/>
    <w:rsid w:val="00015133"/>
    <w:rsid w:val="000168E5"/>
    <w:rsid w:val="00016D1A"/>
    <w:rsid w:val="00017939"/>
    <w:rsid w:val="00021E0A"/>
    <w:rsid w:val="000221ED"/>
    <w:rsid w:val="00022506"/>
    <w:rsid w:val="0002260E"/>
    <w:rsid w:val="0002387F"/>
    <w:rsid w:val="00024821"/>
    <w:rsid w:val="000258FA"/>
    <w:rsid w:val="00026203"/>
    <w:rsid w:val="000272D6"/>
    <w:rsid w:val="000300CC"/>
    <w:rsid w:val="0003269F"/>
    <w:rsid w:val="00035468"/>
    <w:rsid w:val="00035687"/>
    <w:rsid w:val="00037321"/>
    <w:rsid w:val="000376A3"/>
    <w:rsid w:val="0004145C"/>
    <w:rsid w:val="00042992"/>
    <w:rsid w:val="00044653"/>
    <w:rsid w:val="000448BA"/>
    <w:rsid w:val="00045C75"/>
    <w:rsid w:val="00047326"/>
    <w:rsid w:val="00047485"/>
    <w:rsid w:val="000478BE"/>
    <w:rsid w:val="00050328"/>
    <w:rsid w:val="0005032C"/>
    <w:rsid w:val="00052557"/>
    <w:rsid w:val="000531A0"/>
    <w:rsid w:val="000548D6"/>
    <w:rsid w:val="00054A8C"/>
    <w:rsid w:val="00057C70"/>
    <w:rsid w:val="00057E2F"/>
    <w:rsid w:val="00057EC3"/>
    <w:rsid w:val="000605CE"/>
    <w:rsid w:val="000606C7"/>
    <w:rsid w:val="00061063"/>
    <w:rsid w:val="00061339"/>
    <w:rsid w:val="0006550E"/>
    <w:rsid w:val="00065837"/>
    <w:rsid w:val="00065AC3"/>
    <w:rsid w:val="00071741"/>
    <w:rsid w:val="000724CD"/>
    <w:rsid w:val="00073644"/>
    <w:rsid w:val="000746F1"/>
    <w:rsid w:val="00075F2E"/>
    <w:rsid w:val="000800CC"/>
    <w:rsid w:val="00081F39"/>
    <w:rsid w:val="0008335F"/>
    <w:rsid w:val="000856A4"/>
    <w:rsid w:val="000860A4"/>
    <w:rsid w:val="000866DF"/>
    <w:rsid w:val="00087C8B"/>
    <w:rsid w:val="00092FB8"/>
    <w:rsid w:val="00096422"/>
    <w:rsid w:val="00096F14"/>
    <w:rsid w:val="00097071"/>
    <w:rsid w:val="000A03B9"/>
    <w:rsid w:val="000A12F1"/>
    <w:rsid w:val="000A5E7D"/>
    <w:rsid w:val="000A63E6"/>
    <w:rsid w:val="000B07CE"/>
    <w:rsid w:val="000B2FA8"/>
    <w:rsid w:val="000B3182"/>
    <w:rsid w:val="000B4618"/>
    <w:rsid w:val="000B5953"/>
    <w:rsid w:val="000B62E9"/>
    <w:rsid w:val="000B74AE"/>
    <w:rsid w:val="000C06CF"/>
    <w:rsid w:val="000C0BFF"/>
    <w:rsid w:val="000C1670"/>
    <w:rsid w:val="000C1E5D"/>
    <w:rsid w:val="000C4308"/>
    <w:rsid w:val="000C5844"/>
    <w:rsid w:val="000C59C5"/>
    <w:rsid w:val="000C5BDC"/>
    <w:rsid w:val="000C5EE9"/>
    <w:rsid w:val="000C6534"/>
    <w:rsid w:val="000C6F9D"/>
    <w:rsid w:val="000D03A9"/>
    <w:rsid w:val="000D0418"/>
    <w:rsid w:val="000D0DE8"/>
    <w:rsid w:val="000D164B"/>
    <w:rsid w:val="000D1CB0"/>
    <w:rsid w:val="000D2052"/>
    <w:rsid w:val="000D2FFA"/>
    <w:rsid w:val="000D324A"/>
    <w:rsid w:val="000D5B37"/>
    <w:rsid w:val="000D6841"/>
    <w:rsid w:val="000D7088"/>
    <w:rsid w:val="000E0450"/>
    <w:rsid w:val="000E0969"/>
    <w:rsid w:val="000E215F"/>
    <w:rsid w:val="000E3476"/>
    <w:rsid w:val="000E3522"/>
    <w:rsid w:val="000E6441"/>
    <w:rsid w:val="000E7714"/>
    <w:rsid w:val="000F0AA8"/>
    <w:rsid w:val="000F0D87"/>
    <w:rsid w:val="000F1426"/>
    <w:rsid w:val="000F2246"/>
    <w:rsid w:val="000F3FB1"/>
    <w:rsid w:val="00102576"/>
    <w:rsid w:val="00103E4C"/>
    <w:rsid w:val="00104029"/>
    <w:rsid w:val="00104DF5"/>
    <w:rsid w:val="0010677A"/>
    <w:rsid w:val="00110F3D"/>
    <w:rsid w:val="0011134D"/>
    <w:rsid w:val="00111AB4"/>
    <w:rsid w:val="001127A7"/>
    <w:rsid w:val="00112CC0"/>
    <w:rsid w:val="0011473D"/>
    <w:rsid w:val="00114DF8"/>
    <w:rsid w:val="00116564"/>
    <w:rsid w:val="00117ECE"/>
    <w:rsid w:val="00121C2C"/>
    <w:rsid w:val="00123BB7"/>
    <w:rsid w:val="001262DC"/>
    <w:rsid w:val="0012728C"/>
    <w:rsid w:val="00131ECA"/>
    <w:rsid w:val="00131EDB"/>
    <w:rsid w:val="0013239C"/>
    <w:rsid w:val="00132959"/>
    <w:rsid w:val="00132BF2"/>
    <w:rsid w:val="00132F38"/>
    <w:rsid w:val="00133C45"/>
    <w:rsid w:val="001354BD"/>
    <w:rsid w:val="00137000"/>
    <w:rsid w:val="001401FA"/>
    <w:rsid w:val="00140CD6"/>
    <w:rsid w:val="00141DF9"/>
    <w:rsid w:val="0014286C"/>
    <w:rsid w:val="00142EEF"/>
    <w:rsid w:val="00143B21"/>
    <w:rsid w:val="00143BF3"/>
    <w:rsid w:val="001442EA"/>
    <w:rsid w:val="001458DB"/>
    <w:rsid w:val="00151803"/>
    <w:rsid w:val="00151DDD"/>
    <w:rsid w:val="00152471"/>
    <w:rsid w:val="00153B1A"/>
    <w:rsid w:val="001548F9"/>
    <w:rsid w:val="00155221"/>
    <w:rsid w:val="0015531E"/>
    <w:rsid w:val="0015570C"/>
    <w:rsid w:val="00157D7C"/>
    <w:rsid w:val="00157FC9"/>
    <w:rsid w:val="0016017A"/>
    <w:rsid w:val="0016210B"/>
    <w:rsid w:val="00163AFB"/>
    <w:rsid w:val="00164A12"/>
    <w:rsid w:val="001658EB"/>
    <w:rsid w:val="00167897"/>
    <w:rsid w:val="00170C1B"/>
    <w:rsid w:val="0017374C"/>
    <w:rsid w:val="00175E4E"/>
    <w:rsid w:val="001770DD"/>
    <w:rsid w:val="00177739"/>
    <w:rsid w:val="0018060A"/>
    <w:rsid w:val="00183095"/>
    <w:rsid w:val="00183144"/>
    <w:rsid w:val="001834E6"/>
    <w:rsid w:val="00186484"/>
    <w:rsid w:val="00187289"/>
    <w:rsid w:val="00190406"/>
    <w:rsid w:val="00191670"/>
    <w:rsid w:val="001931A4"/>
    <w:rsid w:val="001931C1"/>
    <w:rsid w:val="00193B07"/>
    <w:rsid w:val="00194FCC"/>
    <w:rsid w:val="001A28C7"/>
    <w:rsid w:val="001A3AF0"/>
    <w:rsid w:val="001A499E"/>
    <w:rsid w:val="001A523F"/>
    <w:rsid w:val="001A5D26"/>
    <w:rsid w:val="001A7C9A"/>
    <w:rsid w:val="001B257D"/>
    <w:rsid w:val="001B4CEC"/>
    <w:rsid w:val="001B734D"/>
    <w:rsid w:val="001B755D"/>
    <w:rsid w:val="001B78D2"/>
    <w:rsid w:val="001C005D"/>
    <w:rsid w:val="001C1223"/>
    <w:rsid w:val="001C1545"/>
    <w:rsid w:val="001C3C9A"/>
    <w:rsid w:val="001C43E0"/>
    <w:rsid w:val="001C6613"/>
    <w:rsid w:val="001C784D"/>
    <w:rsid w:val="001C7CA3"/>
    <w:rsid w:val="001D15C7"/>
    <w:rsid w:val="001D1E71"/>
    <w:rsid w:val="001D21E0"/>
    <w:rsid w:val="001D290B"/>
    <w:rsid w:val="001D337B"/>
    <w:rsid w:val="001D3DD4"/>
    <w:rsid w:val="001E030A"/>
    <w:rsid w:val="001E10BB"/>
    <w:rsid w:val="001E1CAD"/>
    <w:rsid w:val="001E7F47"/>
    <w:rsid w:val="001F1604"/>
    <w:rsid w:val="001F7032"/>
    <w:rsid w:val="001F736D"/>
    <w:rsid w:val="001F7C4A"/>
    <w:rsid w:val="001F7E5D"/>
    <w:rsid w:val="00202407"/>
    <w:rsid w:val="00202548"/>
    <w:rsid w:val="0020612D"/>
    <w:rsid w:val="00207F13"/>
    <w:rsid w:val="00210ED1"/>
    <w:rsid w:val="00210EFA"/>
    <w:rsid w:val="00212D2E"/>
    <w:rsid w:val="00214FC6"/>
    <w:rsid w:val="00216538"/>
    <w:rsid w:val="00216748"/>
    <w:rsid w:val="00216ECB"/>
    <w:rsid w:val="00216F7F"/>
    <w:rsid w:val="002171A1"/>
    <w:rsid w:val="002171EA"/>
    <w:rsid w:val="00221180"/>
    <w:rsid w:val="00221AB4"/>
    <w:rsid w:val="00221C3A"/>
    <w:rsid w:val="00223379"/>
    <w:rsid w:val="00223471"/>
    <w:rsid w:val="002238F4"/>
    <w:rsid w:val="002246A9"/>
    <w:rsid w:val="0022493E"/>
    <w:rsid w:val="00232574"/>
    <w:rsid w:val="00233B1E"/>
    <w:rsid w:val="00236CE4"/>
    <w:rsid w:val="002379A2"/>
    <w:rsid w:val="0024100F"/>
    <w:rsid w:val="002412FB"/>
    <w:rsid w:val="0024209C"/>
    <w:rsid w:val="00244A84"/>
    <w:rsid w:val="002455AC"/>
    <w:rsid w:val="0024712E"/>
    <w:rsid w:val="0025167A"/>
    <w:rsid w:val="00251A0B"/>
    <w:rsid w:val="00252BE0"/>
    <w:rsid w:val="00253B40"/>
    <w:rsid w:val="002540B0"/>
    <w:rsid w:val="002540EF"/>
    <w:rsid w:val="002542B3"/>
    <w:rsid w:val="00255B0E"/>
    <w:rsid w:val="00256FF2"/>
    <w:rsid w:val="00257A50"/>
    <w:rsid w:val="00260772"/>
    <w:rsid w:val="00261570"/>
    <w:rsid w:val="00261BA5"/>
    <w:rsid w:val="0026222A"/>
    <w:rsid w:val="002623BE"/>
    <w:rsid w:val="00262CFE"/>
    <w:rsid w:val="00262DE6"/>
    <w:rsid w:val="00263A5E"/>
    <w:rsid w:val="00267608"/>
    <w:rsid w:val="002708F5"/>
    <w:rsid w:val="00270C63"/>
    <w:rsid w:val="0027128A"/>
    <w:rsid w:val="00271CE0"/>
    <w:rsid w:val="00271D39"/>
    <w:rsid w:val="00273491"/>
    <w:rsid w:val="0027445D"/>
    <w:rsid w:val="0027449F"/>
    <w:rsid w:val="00277B3D"/>
    <w:rsid w:val="00280C24"/>
    <w:rsid w:val="0028156B"/>
    <w:rsid w:val="00284125"/>
    <w:rsid w:val="00284AE7"/>
    <w:rsid w:val="002856D5"/>
    <w:rsid w:val="00285ED0"/>
    <w:rsid w:val="00287FD1"/>
    <w:rsid w:val="00291B20"/>
    <w:rsid w:val="0029295F"/>
    <w:rsid w:val="00295022"/>
    <w:rsid w:val="002952A7"/>
    <w:rsid w:val="00295738"/>
    <w:rsid w:val="0029642D"/>
    <w:rsid w:val="00296F2C"/>
    <w:rsid w:val="00296F80"/>
    <w:rsid w:val="002A1110"/>
    <w:rsid w:val="002A4580"/>
    <w:rsid w:val="002A4B26"/>
    <w:rsid w:val="002A51A5"/>
    <w:rsid w:val="002A52D1"/>
    <w:rsid w:val="002A5668"/>
    <w:rsid w:val="002A6CF5"/>
    <w:rsid w:val="002A6E03"/>
    <w:rsid w:val="002A7173"/>
    <w:rsid w:val="002A7B12"/>
    <w:rsid w:val="002B0A0A"/>
    <w:rsid w:val="002B10D9"/>
    <w:rsid w:val="002B126C"/>
    <w:rsid w:val="002B18BF"/>
    <w:rsid w:val="002B2F5F"/>
    <w:rsid w:val="002B4600"/>
    <w:rsid w:val="002B4E7F"/>
    <w:rsid w:val="002B59B0"/>
    <w:rsid w:val="002B5FE3"/>
    <w:rsid w:val="002B6BAB"/>
    <w:rsid w:val="002C02A0"/>
    <w:rsid w:val="002C0499"/>
    <w:rsid w:val="002C0761"/>
    <w:rsid w:val="002C092F"/>
    <w:rsid w:val="002C0A63"/>
    <w:rsid w:val="002C2D3F"/>
    <w:rsid w:val="002C3BDB"/>
    <w:rsid w:val="002C3C8E"/>
    <w:rsid w:val="002C3ECF"/>
    <w:rsid w:val="002C3F87"/>
    <w:rsid w:val="002C4976"/>
    <w:rsid w:val="002C5D84"/>
    <w:rsid w:val="002D0039"/>
    <w:rsid w:val="002D14A6"/>
    <w:rsid w:val="002D1572"/>
    <w:rsid w:val="002D1AD3"/>
    <w:rsid w:val="002D3FBB"/>
    <w:rsid w:val="002D4D28"/>
    <w:rsid w:val="002D532E"/>
    <w:rsid w:val="002D659E"/>
    <w:rsid w:val="002D6B98"/>
    <w:rsid w:val="002D7770"/>
    <w:rsid w:val="002D79B3"/>
    <w:rsid w:val="002D7BBF"/>
    <w:rsid w:val="002E05CB"/>
    <w:rsid w:val="002E07C0"/>
    <w:rsid w:val="002E0A37"/>
    <w:rsid w:val="002E1259"/>
    <w:rsid w:val="002E1794"/>
    <w:rsid w:val="002E25B2"/>
    <w:rsid w:val="002E28DE"/>
    <w:rsid w:val="002E2F40"/>
    <w:rsid w:val="002E3A86"/>
    <w:rsid w:val="002E4F19"/>
    <w:rsid w:val="002E5BE7"/>
    <w:rsid w:val="002E7914"/>
    <w:rsid w:val="002F0122"/>
    <w:rsid w:val="002F02D7"/>
    <w:rsid w:val="002F0AAB"/>
    <w:rsid w:val="002F1314"/>
    <w:rsid w:val="002F2D4B"/>
    <w:rsid w:val="002F3B26"/>
    <w:rsid w:val="002F40D1"/>
    <w:rsid w:val="002F4D87"/>
    <w:rsid w:val="002F7872"/>
    <w:rsid w:val="002F7F19"/>
    <w:rsid w:val="00301015"/>
    <w:rsid w:val="0030267E"/>
    <w:rsid w:val="00303865"/>
    <w:rsid w:val="003043EF"/>
    <w:rsid w:val="00304480"/>
    <w:rsid w:val="0030770E"/>
    <w:rsid w:val="003079B8"/>
    <w:rsid w:val="00310BFA"/>
    <w:rsid w:val="0031121F"/>
    <w:rsid w:val="003120D4"/>
    <w:rsid w:val="0031249D"/>
    <w:rsid w:val="00312A8E"/>
    <w:rsid w:val="00312F9B"/>
    <w:rsid w:val="00315179"/>
    <w:rsid w:val="00315BDF"/>
    <w:rsid w:val="00317F17"/>
    <w:rsid w:val="003216F3"/>
    <w:rsid w:val="00322C15"/>
    <w:rsid w:val="00322F1C"/>
    <w:rsid w:val="003237BE"/>
    <w:rsid w:val="00324366"/>
    <w:rsid w:val="00324C31"/>
    <w:rsid w:val="00326C5B"/>
    <w:rsid w:val="00330C12"/>
    <w:rsid w:val="003335F8"/>
    <w:rsid w:val="00333887"/>
    <w:rsid w:val="0033647E"/>
    <w:rsid w:val="00336D60"/>
    <w:rsid w:val="00337DCF"/>
    <w:rsid w:val="003427E0"/>
    <w:rsid w:val="00342F31"/>
    <w:rsid w:val="0034457A"/>
    <w:rsid w:val="00344B87"/>
    <w:rsid w:val="0034607A"/>
    <w:rsid w:val="00351D68"/>
    <w:rsid w:val="003534AD"/>
    <w:rsid w:val="003539DE"/>
    <w:rsid w:val="003543EC"/>
    <w:rsid w:val="003562F0"/>
    <w:rsid w:val="003567D5"/>
    <w:rsid w:val="00357D53"/>
    <w:rsid w:val="00357DE4"/>
    <w:rsid w:val="00357E8F"/>
    <w:rsid w:val="00360F50"/>
    <w:rsid w:val="00361130"/>
    <w:rsid w:val="003612C9"/>
    <w:rsid w:val="003615BD"/>
    <w:rsid w:val="00361DA7"/>
    <w:rsid w:val="00362725"/>
    <w:rsid w:val="00362865"/>
    <w:rsid w:val="003632A3"/>
    <w:rsid w:val="0036339E"/>
    <w:rsid w:val="00363A19"/>
    <w:rsid w:val="00363EA2"/>
    <w:rsid w:val="00364275"/>
    <w:rsid w:val="003647DB"/>
    <w:rsid w:val="003678AD"/>
    <w:rsid w:val="00370D22"/>
    <w:rsid w:val="00372C60"/>
    <w:rsid w:val="00373800"/>
    <w:rsid w:val="003759AD"/>
    <w:rsid w:val="003761A5"/>
    <w:rsid w:val="00377E60"/>
    <w:rsid w:val="0038074B"/>
    <w:rsid w:val="00381461"/>
    <w:rsid w:val="00383164"/>
    <w:rsid w:val="0038410A"/>
    <w:rsid w:val="00385623"/>
    <w:rsid w:val="00385B35"/>
    <w:rsid w:val="00385C89"/>
    <w:rsid w:val="003867AD"/>
    <w:rsid w:val="00386E38"/>
    <w:rsid w:val="00387231"/>
    <w:rsid w:val="003878ED"/>
    <w:rsid w:val="0039038A"/>
    <w:rsid w:val="00390E57"/>
    <w:rsid w:val="0039120D"/>
    <w:rsid w:val="00391A3D"/>
    <w:rsid w:val="0039467B"/>
    <w:rsid w:val="0039490E"/>
    <w:rsid w:val="00394C13"/>
    <w:rsid w:val="00395959"/>
    <w:rsid w:val="003965F8"/>
    <w:rsid w:val="00396B87"/>
    <w:rsid w:val="003979A2"/>
    <w:rsid w:val="003A0684"/>
    <w:rsid w:val="003A50E5"/>
    <w:rsid w:val="003A626A"/>
    <w:rsid w:val="003A727C"/>
    <w:rsid w:val="003A76FB"/>
    <w:rsid w:val="003B0DAB"/>
    <w:rsid w:val="003B267E"/>
    <w:rsid w:val="003B27FB"/>
    <w:rsid w:val="003B3512"/>
    <w:rsid w:val="003B57BC"/>
    <w:rsid w:val="003B737A"/>
    <w:rsid w:val="003B73F5"/>
    <w:rsid w:val="003C08A5"/>
    <w:rsid w:val="003C098A"/>
    <w:rsid w:val="003C0C6C"/>
    <w:rsid w:val="003C5E1B"/>
    <w:rsid w:val="003C6714"/>
    <w:rsid w:val="003C6E35"/>
    <w:rsid w:val="003C6ECF"/>
    <w:rsid w:val="003C72B4"/>
    <w:rsid w:val="003C74A2"/>
    <w:rsid w:val="003C7E38"/>
    <w:rsid w:val="003D00E2"/>
    <w:rsid w:val="003D050F"/>
    <w:rsid w:val="003D32BB"/>
    <w:rsid w:val="003D5943"/>
    <w:rsid w:val="003D5CBE"/>
    <w:rsid w:val="003D76D5"/>
    <w:rsid w:val="003E02D5"/>
    <w:rsid w:val="003E143C"/>
    <w:rsid w:val="003E27FE"/>
    <w:rsid w:val="003E32B7"/>
    <w:rsid w:val="003E5F6E"/>
    <w:rsid w:val="003F29D4"/>
    <w:rsid w:val="003F379A"/>
    <w:rsid w:val="003F38ED"/>
    <w:rsid w:val="003F442E"/>
    <w:rsid w:val="003F45E7"/>
    <w:rsid w:val="003F4DB2"/>
    <w:rsid w:val="003F4FCE"/>
    <w:rsid w:val="003F50BB"/>
    <w:rsid w:val="003F6C20"/>
    <w:rsid w:val="003F7529"/>
    <w:rsid w:val="003F78AD"/>
    <w:rsid w:val="004016FF"/>
    <w:rsid w:val="00401EE9"/>
    <w:rsid w:val="004031EC"/>
    <w:rsid w:val="00404917"/>
    <w:rsid w:val="00404BC2"/>
    <w:rsid w:val="0040659A"/>
    <w:rsid w:val="00407433"/>
    <w:rsid w:val="00407BB8"/>
    <w:rsid w:val="00407C7A"/>
    <w:rsid w:val="004113A0"/>
    <w:rsid w:val="00411D6B"/>
    <w:rsid w:val="0041458F"/>
    <w:rsid w:val="004160FF"/>
    <w:rsid w:val="0041626E"/>
    <w:rsid w:val="0041653E"/>
    <w:rsid w:val="00417DE0"/>
    <w:rsid w:val="004243EF"/>
    <w:rsid w:val="00426F36"/>
    <w:rsid w:val="004303EE"/>
    <w:rsid w:val="00431BC7"/>
    <w:rsid w:val="0043295E"/>
    <w:rsid w:val="00434DE7"/>
    <w:rsid w:val="004424E2"/>
    <w:rsid w:val="00443168"/>
    <w:rsid w:val="0044412B"/>
    <w:rsid w:val="004442C8"/>
    <w:rsid w:val="004442E3"/>
    <w:rsid w:val="004442EC"/>
    <w:rsid w:val="00446AE0"/>
    <w:rsid w:val="00446DF0"/>
    <w:rsid w:val="00450357"/>
    <w:rsid w:val="00451073"/>
    <w:rsid w:val="004514F2"/>
    <w:rsid w:val="0045471D"/>
    <w:rsid w:val="00454A00"/>
    <w:rsid w:val="004560C8"/>
    <w:rsid w:val="00457C60"/>
    <w:rsid w:val="004608E1"/>
    <w:rsid w:val="0046321D"/>
    <w:rsid w:val="004648EE"/>
    <w:rsid w:val="00466D5B"/>
    <w:rsid w:val="00467542"/>
    <w:rsid w:val="004677EF"/>
    <w:rsid w:val="00467F72"/>
    <w:rsid w:val="004705F6"/>
    <w:rsid w:val="00470BFF"/>
    <w:rsid w:val="00470F6C"/>
    <w:rsid w:val="00472B49"/>
    <w:rsid w:val="00474AB2"/>
    <w:rsid w:val="00475175"/>
    <w:rsid w:val="00475290"/>
    <w:rsid w:val="00475829"/>
    <w:rsid w:val="00475BBC"/>
    <w:rsid w:val="0048023E"/>
    <w:rsid w:val="0048052E"/>
    <w:rsid w:val="0048093F"/>
    <w:rsid w:val="004810F3"/>
    <w:rsid w:val="004811C1"/>
    <w:rsid w:val="004819AD"/>
    <w:rsid w:val="00481F95"/>
    <w:rsid w:val="00484788"/>
    <w:rsid w:val="00487FC6"/>
    <w:rsid w:val="00490BF8"/>
    <w:rsid w:val="00492ADE"/>
    <w:rsid w:val="00492F8B"/>
    <w:rsid w:val="0049322B"/>
    <w:rsid w:val="004932AD"/>
    <w:rsid w:val="00493BB7"/>
    <w:rsid w:val="00493F32"/>
    <w:rsid w:val="004A225D"/>
    <w:rsid w:val="004A3032"/>
    <w:rsid w:val="004A37F2"/>
    <w:rsid w:val="004A3829"/>
    <w:rsid w:val="004A463E"/>
    <w:rsid w:val="004A4ECC"/>
    <w:rsid w:val="004A6C92"/>
    <w:rsid w:val="004B1038"/>
    <w:rsid w:val="004B20F2"/>
    <w:rsid w:val="004B22D6"/>
    <w:rsid w:val="004B284F"/>
    <w:rsid w:val="004B2D77"/>
    <w:rsid w:val="004B2E69"/>
    <w:rsid w:val="004B3553"/>
    <w:rsid w:val="004B39BF"/>
    <w:rsid w:val="004B44AE"/>
    <w:rsid w:val="004B65DE"/>
    <w:rsid w:val="004B6ED6"/>
    <w:rsid w:val="004B7622"/>
    <w:rsid w:val="004B7A3F"/>
    <w:rsid w:val="004C0D7C"/>
    <w:rsid w:val="004C10E4"/>
    <w:rsid w:val="004D0263"/>
    <w:rsid w:val="004D0DA8"/>
    <w:rsid w:val="004D0F18"/>
    <w:rsid w:val="004D25F7"/>
    <w:rsid w:val="004D2664"/>
    <w:rsid w:val="004D30E4"/>
    <w:rsid w:val="004D312F"/>
    <w:rsid w:val="004D5BF8"/>
    <w:rsid w:val="004D7DC6"/>
    <w:rsid w:val="004E23D9"/>
    <w:rsid w:val="004E2B90"/>
    <w:rsid w:val="004E2C52"/>
    <w:rsid w:val="004E2D57"/>
    <w:rsid w:val="004E50A1"/>
    <w:rsid w:val="004E55D6"/>
    <w:rsid w:val="004E7D4C"/>
    <w:rsid w:val="004F2634"/>
    <w:rsid w:val="004F269F"/>
    <w:rsid w:val="004F4B7D"/>
    <w:rsid w:val="004F4C19"/>
    <w:rsid w:val="004F571B"/>
    <w:rsid w:val="004F653F"/>
    <w:rsid w:val="005002EE"/>
    <w:rsid w:val="00501362"/>
    <w:rsid w:val="0050594D"/>
    <w:rsid w:val="00506FA6"/>
    <w:rsid w:val="00507C32"/>
    <w:rsid w:val="005118BA"/>
    <w:rsid w:val="00511E9A"/>
    <w:rsid w:val="00515297"/>
    <w:rsid w:val="0051530A"/>
    <w:rsid w:val="00521D68"/>
    <w:rsid w:val="00522E52"/>
    <w:rsid w:val="0052710E"/>
    <w:rsid w:val="005272EF"/>
    <w:rsid w:val="00527CFC"/>
    <w:rsid w:val="005304D6"/>
    <w:rsid w:val="005305CF"/>
    <w:rsid w:val="00530FE6"/>
    <w:rsid w:val="0053171C"/>
    <w:rsid w:val="00532623"/>
    <w:rsid w:val="00532AEA"/>
    <w:rsid w:val="00533628"/>
    <w:rsid w:val="00534177"/>
    <w:rsid w:val="00534E78"/>
    <w:rsid w:val="00535FA5"/>
    <w:rsid w:val="005378D8"/>
    <w:rsid w:val="00540974"/>
    <w:rsid w:val="00540B19"/>
    <w:rsid w:val="005411F9"/>
    <w:rsid w:val="00541E5B"/>
    <w:rsid w:val="00542DDF"/>
    <w:rsid w:val="00543963"/>
    <w:rsid w:val="00543DEA"/>
    <w:rsid w:val="00545333"/>
    <w:rsid w:val="005461E0"/>
    <w:rsid w:val="0054634E"/>
    <w:rsid w:val="00551420"/>
    <w:rsid w:val="005521EA"/>
    <w:rsid w:val="00552D1E"/>
    <w:rsid w:val="00554E55"/>
    <w:rsid w:val="00555064"/>
    <w:rsid w:val="00555B4A"/>
    <w:rsid w:val="00555F6B"/>
    <w:rsid w:val="00556089"/>
    <w:rsid w:val="00557E70"/>
    <w:rsid w:val="00560A64"/>
    <w:rsid w:val="00562356"/>
    <w:rsid w:val="00562B95"/>
    <w:rsid w:val="00562D06"/>
    <w:rsid w:val="00574A12"/>
    <w:rsid w:val="005776F3"/>
    <w:rsid w:val="00582DE9"/>
    <w:rsid w:val="0058377F"/>
    <w:rsid w:val="00584608"/>
    <w:rsid w:val="0058518D"/>
    <w:rsid w:val="005860F8"/>
    <w:rsid w:val="005867B6"/>
    <w:rsid w:val="00586CF1"/>
    <w:rsid w:val="00586EF5"/>
    <w:rsid w:val="00586F0E"/>
    <w:rsid w:val="00590316"/>
    <w:rsid w:val="005916B4"/>
    <w:rsid w:val="00591F04"/>
    <w:rsid w:val="00594381"/>
    <w:rsid w:val="00594B03"/>
    <w:rsid w:val="005A08CE"/>
    <w:rsid w:val="005A1C98"/>
    <w:rsid w:val="005A24BF"/>
    <w:rsid w:val="005A2722"/>
    <w:rsid w:val="005A2AC5"/>
    <w:rsid w:val="005A4808"/>
    <w:rsid w:val="005A4E84"/>
    <w:rsid w:val="005A53FD"/>
    <w:rsid w:val="005A6C43"/>
    <w:rsid w:val="005A7499"/>
    <w:rsid w:val="005B3C2B"/>
    <w:rsid w:val="005B3D78"/>
    <w:rsid w:val="005B46DF"/>
    <w:rsid w:val="005B6355"/>
    <w:rsid w:val="005B74F3"/>
    <w:rsid w:val="005B7740"/>
    <w:rsid w:val="005B7F56"/>
    <w:rsid w:val="005C21F9"/>
    <w:rsid w:val="005C2525"/>
    <w:rsid w:val="005C2911"/>
    <w:rsid w:val="005C33EE"/>
    <w:rsid w:val="005C3556"/>
    <w:rsid w:val="005C4383"/>
    <w:rsid w:val="005C721E"/>
    <w:rsid w:val="005C736E"/>
    <w:rsid w:val="005D0924"/>
    <w:rsid w:val="005D207D"/>
    <w:rsid w:val="005D2719"/>
    <w:rsid w:val="005D3F99"/>
    <w:rsid w:val="005D6A75"/>
    <w:rsid w:val="005D74D9"/>
    <w:rsid w:val="005E1592"/>
    <w:rsid w:val="005E22C5"/>
    <w:rsid w:val="005E3376"/>
    <w:rsid w:val="005E3877"/>
    <w:rsid w:val="005E67F0"/>
    <w:rsid w:val="005E79D1"/>
    <w:rsid w:val="005F1EBA"/>
    <w:rsid w:val="005F2C2A"/>
    <w:rsid w:val="005F3964"/>
    <w:rsid w:val="005F61CA"/>
    <w:rsid w:val="005F6B52"/>
    <w:rsid w:val="005F71E5"/>
    <w:rsid w:val="005F78C0"/>
    <w:rsid w:val="005F7B32"/>
    <w:rsid w:val="00601A9A"/>
    <w:rsid w:val="006027FC"/>
    <w:rsid w:val="006028E2"/>
    <w:rsid w:val="00602D78"/>
    <w:rsid w:val="00603DC2"/>
    <w:rsid w:val="006040AB"/>
    <w:rsid w:val="00605646"/>
    <w:rsid w:val="00605F70"/>
    <w:rsid w:val="006065DF"/>
    <w:rsid w:val="006067CC"/>
    <w:rsid w:val="00606C52"/>
    <w:rsid w:val="006077B7"/>
    <w:rsid w:val="00607EE0"/>
    <w:rsid w:val="00610C84"/>
    <w:rsid w:val="00612B28"/>
    <w:rsid w:val="00612C08"/>
    <w:rsid w:val="006144D9"/>
    <w:rsid w:val="00614602"/>
    <w:rsid w:val="006149CA"/>
    <w:rsid w:val="00615186"/>
    <w:rsid w:val="00615CC5"/>
    <w:rsid w:val="00617486"/>
    <w:rsid w:val="00620484"/>
    <w:rsid w:val="00620DE0"/>
    <w:rsid w:val="00622778"/>
    <w:rsid w:val="0062402A"/>
    <w:rsid w:val="00624ABB"/>
    <w:rsid w:val="006257F6"/>
    <w:rsid w:val="0062643E"/>
    <w:rsid w:val="00626787"/>
    <w:rsid w:val="006273BB"/>
    <w:rsid w:val="00627F05"/>
    <w:rsid w:val="00630411"/>
    <w:rsid w:val="00631D8A"/>
    <w:rsid w:val="00632CF4"/>
    <w:rsid w:val="006330A9"/>
    <w:rsid w:val="00633168"/>
    <w:rsid w:val="006346D9"/>
    <w:rsid w:val="00636989"/>
    <w:rsid w:val="00637D85"/>
    <w:rsid w:val="006403C7"/>
    <w:rsid w:val="0064092E"/>
    <w:rsid w:val="00640E5F"/>
    <w:rsid w:val="00641D2F"/>
    <w:rsid w:val="00644324"/>
    <w:rsid w:val="0064754F"/>
    <w:rsid w:val="00652A10"/>
    <w:rsid w:val="00653A62"/>
    <w:rsid w:val="00654C0E"/>
    <w:rsid w:val="00655A3E"/>
    <w:rsid w:val="00656209"/>
    <w:rsid w:val="0065693A"/>
    <w:rsid w:val="00660E5C"/>
    <w:rsid w:val="00660EBD"/>
    <w:rsid w:val="006611DC"/>
    <w:rsid w:val="00661639"/>
    <w:rsid w:val="0066371C"/>
    <w:rsid w:val="00663AFC"/>
    <w:rsid w:val="00664745"/>
    <w:rsid w:val="00664918"/>
    <w:rsid w:val="00664D46"/>
    <w:rsid w:val="006652F6"/>
    <w:rsid w:val="0066601E"/>
    <w:rsid w:val="00666A91"/>
    <w:rsid w:val="0067015B"/>
    <w:rsid w:val="00670D36"/>
    <w:rsid w:val="0067187D"/>
    <w:rsid w:val="00671FCB"/>
    <w:rsid w:val="00672B64"/>
    <w:rsid w:val="00673A1D"/>
    <w:rsid w:val="006741BF"/>
    <w:rsid w:val="00677372"/>
    <w:rsid w:val="006803E7"/>
    <w:rsid w:val="0068066B"/>
    <w:rsid w:val="00680BC4"/>
    <w:rsid w:val="00682540"/>
    <w:rsid w:val="006845E2"/>
    <w:rsid w:val="006846C0"/>
    <w:rsid w:val="0068594E"/>
    <w:rsid w:val="00685C07"/>
    <w:rsid w:val="00686479"/>
    <w:rsid w:val="00686CA8"/>
    <w:rsid w:val="006870D5"/>
    <w:rsid w:val="0068780F"/>
    <w:rsid w:val="00687F63"/>
    <w:rsid w:val="006933EF"/>
    <w:rsid w:val="00693692"/>
    <w:rsid w:val="00693BDD"/>
    <w:rsid w:val="006941B6"/>
    <w:rsid w:val="00694409"/>
    <w:rsid w:val="00697C8E"/>
    <w:rsid w:val="006A264E"/>
    <w:rsid w:val="006A2794"/>
    <w:rsid w:val="006A35B3"/>
    <w:rsid w:val="006A39D5"/>
    <w:rsid w:val="006A3CBC"/>
    <w:rsid w:val="006A54CE"/>
    <w:rsid w:val="006A704B"/>
    <w:rsid w:val="006A7323"/>
    <w:rsid w:val="006A77E4"/>
    <w:rsid w:val="006B0C2B"/>
    <w:rsid w:val="006B14EF"/>
    <w:rsid w:val="006B220C"/>
    <w:rsid w:val="006B2DC7"/>
    <w:rsid w:val="006B2FE2"/>
    <w:rsid w:val="006B360C"/>
    <w:rsid w:val="006B4192"/>
    <w:rsid w:val="006B4F02"/>
    <w:rsid w:val="006B59CD"/>
    <w:rsid w:val="006B6535"/>
    <w:rsid w:val="006C07E2"/>
    <w:rsid w:val="006C103F"/>
    <w:rsid w:val="006C2464"/>
    <w:rsid w:val="006C2894"/>
    <w:rsid w:val="006C32AE"/>
    <w:rsid w:val="006C4445"/>
    <w:rsid w:val="006D0A8F"/>
    <w:rsid w:val="006D0AD9"/>
    <w:rsid w:val="006D0B69"/>
    <w:rsid w:val="006D14EE"/>
    <w:rsid w:val="006D441B"/>
    <w:rsid w:val="006D5875"/>
    <w:rsid w:val="006E0489"/>
    <w:rsid w:val="006E1034"/>
    <w:rsid w:val="006E36A9"/>
    <w:rsid w:val="006E3F8B"/>
    <w:rsid w:val="006E518E"/>
    <w:rsid w:val="006E7BB4"/>
    <w:rsid w:val="006F0B01"/>
    <w:rsid w:val="006F0CF5"/>
    <w:rsid w:val="006F13D1"/>
    <w:rsid w:val="006F1A93"/>
    <w:rsid w:val="006F365A"/>
    <w:rsid w:val="006F442A"/>
    <w:rsid w:val="006F4A52"/>
    <w:rsid w:val="006F4AFD"/>
    <w:rsid w:val="006F7D53"/>
    <w:rsid w:val="007007A1"/>
    <w:rsid w:val="00700E74"/>
    <w:rsid w:val="007026A6"/>
    <w:rsid w:val="007028CF"/>
    <w:rsid w:val="00703DCE"/>
    <w:rsid w:val="00704164"/>
    <w:rsid w:val="007045E0"/>
    <w:rsid w:val="00704FF4"/>
    <w:rsid w:val="00707D03"/>
    <w:rsid w:val="00707F0F"/>
    <w:rsid w:val="00710D32"/>
    <w:rsid w:val="00712207"/>
    <w:rsid w:val="0071372E"/>
    <w:rsid w:val="00713D23"/>
    <w:rsid w:val="007151C0"/>
    <w:rsid w:val="0071636F"/>
    <w:rsid w:val="00716E90"/>
    <w:rsid w:val="00717957"/>
    <w:rsid w:val="0072006F"/>
    <w:rsid w:val="00721EC1"/>
    <w:rsid w:val="0072200B"/>
    <w:rsid w:val="0072290C"/>
    <w:rsid w:val="00722D05"/>
    <w:rsid w:val="007248B7"/>
    <w:rsid w:val="00724CF2"/>
    <w:rsid w:val="00725378"/>
    <w:rsid w:val="007253AF"/>
    <w:rsid w:val="00726429"/>
    <w:rsid w:val="007272EC"/>
    <w:rsid w:val="00730BA4"/>
    <w:rsid w:val="007339F3"/>
    <w:rsid w:val="00733EAC"/>
    <w:rsid w:val="00734FA1"/>
    <w:rsid w:val="00735100"/>
    <w:rsid w:val="0073761E"/>
    <w:rsid w:val="00737D12"/>
    <w:rsid w:val="00737E36"/>
    <w:rsid w:val="007406B2"/>
    <w:rsid w:val="00740EA2"/>
    <w:rsid w:val="00741023"/>
    <w:rsid w:val="00741CAB"/>
    <w:rsid w:val="00742156"/>
    <w:rsid w:val="00742C83"/>
    <w:rsid w:val="007448E2"/>
    <w:rsid w:val="007466C0"/>
    <w:rsid w:val="00750B76"/>
    <w:rsid w:val="00750DF6"/>
    <w:rsid w:val="007512EE"/>
    <w:rsid w:val="00751608"/>
    <w:rsid w:val="00751DEB"/>
    <w:rsid w:val="00752113"/>
    <w:rsid w:val="00752216"/>
    <w:rsid w:val="007548CA"/>
    <w:rsid w:val="00754911"/>
    <w:rsid w:val="00756246"/>
    <w:rsid w:val="00760281"/>
    <w:rsid w:val="00762E5E"/>
    <w:rsid w:val="007631D8"/>
    <w:rsid w:val="00764911"/>
    <w:rsid w:val="0076513B"/>
    <w:rsid w:val="0076638D"/>
    <w:rsid w:val="00766807"/>
    <w:rsid w:val="007674E0"/>
    <w:rsid w:val="00767A5D"/>
    <w:rsid w:val="00767E68"/>
    <w:rsid w:val="00772CD8"/>
    <w:rsid w:val="0077549C"/>
    <w:rsid w:val="0077678D"/>
    <w:rsid w:val="00781CDF"/>
    <w:rsid w:val="00782298"/>
    <w:rsid w:val="00782793"/>
    <w:rsid w:val="00782D4C"/>
    <w:rsid w:val="007850DD"/>
    <w:rsid w:val="007859ED"/>
    <w:rsid w:val="00785D56"/>
    <w:rsid w:val="00786698"/>
    <w:rsid w:val="007910D1"/>
    <w:rsid w:val="0079284E"/>
    <w:rsid w:val="00792A4D"/>
    <w:rsid w:val="00794485"/>
    <w:rsid w:val="00794553"/>
    <w:rsid w:val="00794AC3"/>
    <w:rsid w:val="00795AE9"/>
    <w:rsid w:val="00796709"/>
    <w:rsid w:val="007A05E4"/>
    <w:rsid w:val="007A0834"/>
    <w:rsid w:val="007A11E8"/>
    <w:rsid w:val="007A15C2"/>
    <w:rsid w:val="007A1D1A"/>
    <w:rsid w:val="007A1D8A"/>
    <w:rsid w:val="007A257C"/>
    <w:rsid w:val="007A38BE"/>
    <w:rsid w:val="007A4023"/>
    <w:rsid w:val="007A4470"/>
    <w:rsid w:val="007A6946"/>
    <w:rsid w:val="007B078D"/>
    <w:rsid w:val="007B084F"/>
    <w:rsid w:val="007B27A8"/>
    <w:rsid w:val="007B343A"/>
    <w:rsid w:val="007B47FA"/>
    <w:rsid w:val="007B5B8F"/>
    <w:rsid w:val="007B6582"/>
    <w:rsid w:val="007B682F"/>
    <w:rsid w:val="007C190B"/>
    <w:rsid w:val="007C299F"/>
    <w:rsid w:val="007C33AF"/>
    <w:rsid w:val="007C3BE0"/>
    <w:rsid w:val="007C4A48"/>
    <w:rsid w:val="007C62CE"/>
    <w:rsid w:val="007C63F5"/>
    <w:rsid w:val="007C6921"/>
    <w:rsid w:val="007C70BE"/>
    <w:rsid w:val="007D0BEE"/>
    <w:rsid w:val="007D123D"/>
    <w:rsid w:val="007D289E"/>
    <w:rsid w:val="007D4952"/>
    <w:rsid w:val="007D5463"/>
    <w:rsid w:val="007E0873"/>
    <w:rsid w:val="007E1E1B"/>
    <w:rsid w:val="007E384A"/>
    <w:rsid w:val="007E4ECD"/>
    <w:rsid w:val="007E58CC"/>
    <w:rsid w:val="007E6C2B"/>
    <w:rsid w:val="007E6CC9"/>
    <w:rsid w:val="007F03BE"/>
    <w:rsid w:val="007F13EE"/>
    <w:rsid w:val="007F18E6"/>
    <w:rsid w:val="007F30F4"/>
    <w:rsid w:val="007F3C07"/>
    <w:rsid w:val="007F4A5E"/>
    <w:rsid w:val="007F5811"/>
    <w:rsid w:val="007F5A02"/>
    <w:rsid w:val="007F6199"/>
    <w:rsid w:val="007F6AD5"/>
    <w:rsid w:val="007F6B40"/>
    <w:rsid w:val="007F7C44"/>
    <w:rsid w:val="008003C3"/>
    <w:rsid w:val="008014C3"/>
    <w:rsid w:val="0080154F"/>
    <w:rsid w:val="00801881"/>
    <w:rsid w:val="00801E11"/>
    <w:rsid w:val="00802746"/>
    <w:rsid w:val="00802816"/>
    <w:rsid w:val="00806A1F"/>
    <w:rsid w:val="00807B60"/>
    <w:rsid w:val="008101DD"/>
    <w:rsid w:val="00810520"/>
    <w:rsid w:val="008110A0"/>
    <w:rsid w:val="00811150"/>
    <w:rsid w:val="00811B81"/>
    <w:rsid w:val="00814501"/>
    <w:rsid w:val="008146F4"/>
    <w:rsid w:val="008147F2"/>
    <w:rsid w:val="00814D15"/>
    <w:rsid w:val="00815882"/>
    <w:rsid w:val="00816EB1"/>
    <w:rsid w:val="008224E2"/>
    <w:rsid w:val="008235F0"/>
    <w:rsid w:val="0083253F"/>
    <w:rsid w:val="008332E4"/>
    <w:rsid w:val="0083340E"/>
    <w:rsid w:val="00833705"/>
    <w:rsid w:val="00836AD4"/>
    <w:rsid w:val="0083770C"/>
    <w:rsid w:val="008401A7"/>
    <w:rsid w:val="00841829"/>
    <w:rsid w:val="00842EDB"/>
    <w:rsid w:val="008431E9"/>
    <w:rsid w:val="0084325E"/>
    <w:rsid w:val="00843438"/>
    <w:rsid w:val="008434AA"/>
    <w:rsid w:val="0084478B"/>
    <w:rsid w:val="0084540E"/>
    <w:rsid w:val="00845BE2"/>
    <w:rsid w:val="008475A2"/>
    <w:rsid w:val="008503FA"/>
    <w:rsid w:val="00852178"/>
    <w:rsid w:val="00852548"/>
    <w:rsid w:val="00852BAD"/>
    <w:rsid w:val="00852D49"/>
    <w:rsid w:val="00852D82"/>
    <w:rsid w:val="00852FB5"/>
    <w:rsid w:val="00853B98"/>
    <w:rsid w:val="008561CF"/>
    <w:rsid w:val="00856442"/>
    <w:rsid w:val="00856BE7"/>
    <w:rsid w:val="00860016"/>
    <w:rsid w:val="00860D7E"/>
    <w:rsid w:val="00861213"/>
    <w:rsid w:val="008642A7"/>
    <w:rsid w:val="008651BC"/>
    <w:rsid w:val="00866DF3"/>
    <w:rsid w:val="0086744A"/>
    <w:rsid w:val="00870CC3"/>
    <w:rsid w:val="00870DFD"/>
    <w:rsid w:val="0087154C"/>
    <w:rsid w:val="0087257C"/>
    <w:rsid w:val="00873C1A"/>
    <w:rsid w:val="008745DE"/>
    <w:rsid w:val="008745ED"/>
    <w:rsid w:val="00874697"/>
    <w:rsid w:val="008749B8"/>
    <w:rsid w:val="00874FB8"/>
    <w:rsid w:val="008760E6"/>
    <w:rsid w:val="0087610F"/>
    <w:rsid w:val="00876D36"/>
    <w:rsid w:val="00877133"/>
    <w:rsid w:val="00880C31"/>
    <w:rsid w:val="00881286"/>
    <w:rsid w:val="008825F0"/>
    <w:rsid w:val="00884A7C"/>
    <w:rsid w:val="00884B9A"/>
    <w:rsid w:val="008902AB"/>
    <w:rsid w:val="00892EEF"/>
    <w:rsid w:val="00893ABB"/>
    <w:rsid w:val="00893EC2"/>
    <w:rsid w:val="00894D2A"/>
    <w:rsid w:val="00894DDB"/>
    <w:rsid w:val="00895E2C"/>
    <w:rsid w:val="00896075"/>
    <w:rsid w:val="0089639E"/>
    <w:rsid w:val="008A6433"/>
    <w:rsid w:val="008A7365"/>
    <w:rsid w:val="008A7987"/>
    <w:rsid w:val="008B08B7"/>
    <w:rsid w:val="008B2789"/>
    <w:rsid w:val="008B3BCD"/>
    <w:rsid w:val="008B5064"/>
    <w:rsid w:val="008B510D"/>
    <w:rsid w:val="008B51F5"/>
    <w:rsid w:val="008B7309"/>
    <w:rsid w:val="008B7C25"/>
    <w:rsid w:val="008C01A1"/>
    <w:rsid w:val="008C0547"/>
    <w:rsid w:val="008C0A00"/>
    <w:rsid w:val="008C1199"/>
    <w:rsid w:val="008C1895"/>
    <w:rsid w:val="008C1F04"/>
    <w:rsid w:val="008C1FC4"/>
    <w:rsid w:val="008C2860"/>
    <w:rsid w:val="008C3B32"/>
    <w:rsid w:val="008D0516"/>
    <w:rsid w:val="008D1D49"/>
    <w:rsid w:val="008D2807"/>
    <w:rsid w:val="008D2D34"/>
    <w:rsid w:val="008D3E55"/>
    <w:rsid w:val="008D475B"/>
    <w:rsid w:val="008D48E0"/>
    <w:rsid w:val="008D5BE3"/>
    <w:rsid w:val="008D7228"/>
    <w:rsid w:val="008D7574"/>
    <w:rsid w:val="008E1BF0"/>
    <w:rsid w:val="008E31A5"/>
    <w:rsid w:val="008E345E"/>
    <w:rsid w:val="008E3612"/>
    <w:rsid w:val="008E36BC"/>
    <w:rsid w:val="008E52D0"/>
    <w:rsid w:val="008E61D0"/>
    <w:rsid w:val="008E6A06"/>
    <w:rsid w:val="008E7632"/>
    <w:rsid w:val="008E7B36"/>
    <w:rsid w:val="008F0032"/>
    <w:rsid w:val="008F094A"/>
    <w:rsid w:val="008F0ED3"/>
    <w:rsid w:val="008F182E"/>
    <w:rsid w:val="008F1EF8"/>
    <w:rsid w:val="008F28C1"/>
    <w:rsid w:val="008F39AF"/>
    <w:rsid w:val="008F5C97"/>
    <w:rsid w:val="008F5ECB"/>
    <w:rsid w:val="009025C8"/>
    <w:rsid w:val="0090633E"/>
    <w:rsid w:val="009073CD"/>
    <w:rsid w:val="0091123E"/>
    <w:rsid w:val="0091184E"/>
    <w:rsid w:val="00912462"/>
    <w:rsid w:val="00912532"/>
    <w:rsid w:val="00915178"/>
    <w:rsid w:val="00915290"/>
    <w:rsid w:val="009154BA"/>
    <w:rsid w:val="0091606F"/>
    <w:rsid w:val="00916AE8"/>
    <w:rsid w:val="009238F0"/>
    <w:rsid w:val="00924511"/>
    <w:rsid w:val="00925C1C"/>
    <w:rsid w:val="00926A49"/>
    <w:rsid w:val="00927162"/>
    <w:rsid w:val="0093021E"/>
    <w:rsid w:val="00933310"/>
    <w:rsid w:val="00935007"/>
    <w:rsid w:val="0093503E"/>
    <w:rsid w:val="00935820"/>
    <w:rsid w:val="009363A8"/>
    <w:rsid w:val="00936B06"/>
    <w:rsid w:val="00936B95"/>
    <w:rsid w:val="009376CC"/>
    <w:rsid w:val="0093786F"/>
    <w:rsid w:val="00937E46"/>
    <w:rsid w:val="00944B7E"/>
    <w:rsid w:val="0094702D"/>
    <w:rsid w:val="00951305"/>
    <w:rsid w:val="009526F8"/>
    <w:rsid w:val="00956666"/>
    <w:rsid w:val="009571DF"/>
    <w:rsid w:val="009606BF"/>
    <w:rsid w:val="00960869"/>
    <w:rsid w:val="00963001"/>
    <w:rsid w:val="00964BE1"/>
    <w:rsid w:val="00965EA1"/>
    <w:rsid w:val="00966DB7"/>
    <w:rsid w:val="00966FA8"/>
    <w:rsid w:val="00966FB9"/>
    <w:rsid w:val="00970DB1"/>
    <w:rsid w:val="009713B7"/>
    <w:rsid w:val="00971E38"/>
    <w:rsid w:val="0097334C"/>
    <w:rsid w:val="00973EA5"/>
    <w:rsid w:val="00976DFF"/>
    <w:rsid w:val="00980293"/>
    <w:rsid w:val="00983CE8"/>
    <w:rsid w:val="009852D9"/>
    <w:rsid w:val="00985515"/>
    <w:rsid w:val="00987701"/>
    <w:rsid w:val="00990FA1"/>
    <w:rsid w:val="00991E80"/>
    <w:rsid w:val="009929B2"/>
    <w:rsid w:val="009934A0"/>
    <w:rsid w:val="00994A0B"/>
    <w:rsid w:val="00994D6B"/>
    <w:rsid w:val="009960E7"/>
    <w:rsid w:val="009A0A2B"/>
    <w:rsid w:val="009A1585"/>
    <w:rsid w:val="009A1696"/>
    <w:rsid w:val="009A1A1E"/>
    <w:rsid w:val="009A1F6F"/>
    <w:rsid w:val="009A1FFE"/>
    <w:rsid w:val="009A47E9"/>
    <w:rsid w:val="009A6299"/>
    <w:rsid w:val="009B0745"/>
    <w:rsid w:val="009B07F9"/>
    <w:rsid w:val="009B1663"/>
    <w:rsid w:val="009B1794"/>
    <w:rsid w:val="009B188E"/>
    <w:rsid w:val="009B1D8F"/>
    <w:rsid w:val="009B22A2"/>
    <w:rsid w:val="009B3EB4"/>
    <w:rsid w:val="009B6666"/>
    <w:rsid w:val="009B6839"/>
    <w:rsid w:val="009B68A9"/>
    <w:rsid w:val="009B725E"/>
    <w:rsid w:val="009B7BD2"/>
    <w:rsid w:val="009C00AB"/>
    <w:rsid w:val="009C01A1"/>
    <w:rsid w:val="009C03B8"/>
    <w:rsid w:val="009C2760"/>
    <w:rsid w:val="009C2A8E"/>
    <w:rsid w:val="009C2F7F"/>
    <w:rsid w:val="009C4A84"/>
    <w:rsid w:val="009C606D"/>
    <w:rsid w:val="009D201A"/>
    <w:rsid w:val="009D2BA4"/>
    <w:rsid w:val="009D34DD"/>
    <w:rsid w:val="009D3C61"/>
    <w:rsid w:val="009D77C3"/>
    <w:rsid w:val="009D7A1E"/>
    <w:rsid w:val="009E0404"/>
    <w:rsid w:val="009E0FC8"/>
    <w:rsid w:val="009E1777"/>
    <w:rsid w:val="009E2E56"/>
    <w:rsid w:val="009E5412"/>
    <w:rsid w:val="009E5678"/>
    <w:rsid w:val="009F00FE"/>
    <w:rsid w:val="009F02BD"/>
    <w:rsid w:val="009F10FC"/>
    <w:rsid w:val="009F238D"/>
    <w:rsid w:val="009F312E"/>
    <w:rsid w:val="009F35A6"/>
    <w:rsid w:val="009F4277"/>
    <w:rsid w:val="009F52F7"/>
    <w:rsid w:val="009F6554"/>
    <w:rsid w:val="009F7A58"/>
    <w:rsid w:val="00A00065"/>
    <w:rsid w:val="00A00BE3"/>
    <w:rsid w:val="00A0502C"/>
    <w:rsid w:val="00A05C0D"/>
    <w:rsid w:val="00A06ADD"/>
    <w:rsid w:val="00A06F6D"/>
    <w:rsid w:val="00A07B0F"/>
    <w:rsid w:val="00A10F3B"/>
    <w:rsid w:val="00A12B30"/>
    <w:rsid w:val="00A13682"/>
    <w:rsid w:val="00A13F74"/>
    <w:rsid w:val="00A15609"/>
    <w:rsid w:val="00A15E48"/>
    <w:rsid w:val="00A163F6"/>
    <w:rsid w:val="00A202FB"/>
    <w:rsid w:val="00A22C0C"/>
    <w:rsid w:val="00A23097"/>
    <w:rsid w:val="00A232B5"/>
    <w:rsid w:val="00A23477"/>
    <w:rsid w:val="00A23483"/>
    <w:rsid w:val="00A23EA1"/>
    <w:rsid w:val="00A24DED"/>
    <w:rsid w:val="00A253DC"/>
    <w:rsid w:val="00A270CD"/>
    <w:rsid w:val="00A2759A"/>
    <w:rsid w:val="00A308F6"/>
    <w:rsid w:val="00A309B2"/>
    <w:rsid w:val="00A30CE4"/>
    <w:rsid w:val="00A32ACF"/>
    <w:rsid w:val="00A339D0"/>
    <w:rsid w:val="00A34D1F"/>
    <w:rsid w:val="00A36FE7"/>
    <w:rsid w:val="00A37FB5"/>
    <w:rsid w:val="00A429B6"/>
    <w:rsid w:val="00A43B8B"/>
    <w:rsid w:val="00A45C88"/>
    <w:rsid w:val="00A46B34"/>
    <w:rsid w:val="00A50552"/>
    <w:rsid w:val="00A514D4"/>
    <w:rsid w:val="00A5545E"/>
    <w:rsid w:val="00A6033A"/>
    <w:rsid w:val="00A6072A"/>
    <w:rsid w:val="00A62161"/>
    <w:rsid w:val="00A644F3"/>
    <w:rsid w:val="00A64A0C"/>
    <w:rsid w:val="00A65B17"/>
    <w:rsid w:val="00A65E78"/>
    <w:rsid w:val="00A6618B"/>
    <w:rsid w:val="00A71BEC"/>
    <w:rsid w:val="00A73542"/>
    <w:rsid w:val="00A737B1"/>
    <w:rsid w:val="00A7474D"/>
    <w:rsid w:val="00A76631"/>
    <w:rsid w:val="00A76A49"/>
    <w:rsid w:val="00A7798F"/>
    <w:rsid w:val="00A808B1"/>
    <w:rsid w:val="00A82579"/>
    <w:rsid w:val="00A83A8B"/>
    <w:rsid w:val="00A85585"/>
    <w:rsid w:val="00A858AC"/>
    <w:rsid w:val="00A85F1F"/>
    <w:rsid w:val="00A869D6"/>
    <w:rsid w:val="00A90661"/>
    <w:rsid w:val="00A908C9"/>
    <w:rsid w:val="00A9120B"/>
    <w:rsid w:val="00A91531"/>
    <w:rsid w:val="00A91C02"/>
    <w:rsid w:val="00A925A2"/>
    <w:rsid w:val="00A94718"/>
    <w:rsid w:val="00A95B66"/>
    <w:rsid w:val="00AA04F8"/>
    <w:rsid w:val="00AA345E"/>
    <w:rsid w:val="00AA35C3"/>
    <w:rsid w:val="00AA3E10"/>
    <w:rsid w:val="00AA453E"/>
    <w:rsid w:val="00AB04D0"/>
    <w:rsid w:val="00AB379E"/>
    <w:rsid w:val="00AB3CE2"/>
    <w:rsid w:val="00AB4A6E"/>
    <w:rsid w:val="00AB5B6A"/>
    <w:rsid w:val="00AB75CB"/>
    <w:rsid w:val="00AB7B0A"/>
    <w:rsid w:val="00AC0378"/>
    <w:rsid w:val="00AC4822"/>
    <w:rsid w:val="00AC6C1A"/>
    <w:rsid w:val="00AC7F63"/>
    <w:rsid w:val="00AD056D"/>
    <w:rsid w:val="00AD0581"/>
    <w:rsid w:val="00AD1D4C"/>
    <w:rsid w:val="00AD46EC"/>
    <w:rsid w:val="00AD526A"/>
    <w:rsid w:val="00AD59F1"/>
    <w:rsid w:val="00AE0256"/>
    <w:rsid w:val="00AE23E6"/>
    <w:rsid w:val="00AE370E"/>
    <w:rsid w:val="00AE383D"/>
    <w:rsid w:val="00AE3FF5"/>
    <w:rsid w:val="00AE4F63"/>
    <w:rsid w:val="00AE5A15"/>
    <w:rsid w:val="00AE721E"/>
    <w:rsid w:val="00AF052D"/>
    <w:rsid w:val="00AF1C7B"/>
    <w:rsid w:val="00AF3827"/>
    <w:rsid w:val="00AF4896"/>
    <w:rsid w:val="00AF67C8"/>
    <w:rsid w:val="00AF7976"/>
    <w:rsid w:val="00B01247"/>
    <w:rsid w:val="00B03B19"/>
    <w:rsid w:val="00B05023"/>
    <w:rsid w:val="00B05A16"/>
    <w:rsid w:val="00B0632F"/>
    <w:rsid w:val="00B07795"/>
    <w:rsid w:val="00B119DF"/>
    <w:rsid w:val="00B11F51"/>
    <w:rsid w:val="00B11FFA"/>
    <w:rsid w:val="00B15475"/>
    <w:rsid w:val="00B16D6C"/>
    <w:rsid w:val="00B16D90"/>
    <w:rsid w:val="00B21123"/>
    <w:rsid w:val="00B21C08"/>
    <w:rsid w:val="00B2240B"/>
    <w:rsid w:val="00B26E77"/>
    <w:rsid w:val="00B326F7"/>
    <w:rsid w:val="00B349B6"/>
    <w:rsid w:val="00B3549E"/>
    <w:rsid w:val="00B355D0"/>
    <w:rsid w:val="00B36ABE"/>
    <w:rsid w:val="00B36B1D"/>
    <w:rsid w:val="00B3768F"/>
    <w:rsid w:val="00B37952"/>
    <w:rsid w:val="00B42D90"/>
    <w:rsid w:val="00B45C6F"/>
    <w:rsid w:val="00B46B98"/>
    <w:rsid w:val="00B478C3"/>
    <w:rsid w:val="00B51A18"/>
    <w:rsid w:val="00B54DB8"/>
    <w:rsid w:val="00B55903"/>
    <w:rsid w:val="00B55F23"/>
    <w:rsid w:val="00B570B6"/>
    <w:rsid w:val="00B571FD"/>
    <w:rsid w:val="00B5735E"/>
    <w:rsid w:val="00B57B2F"/>
    <w:rsid w:val="00B64914"/>
    <w:rsid w:val="00B65271"/>
    <w:rsid w:val="00B66168"/>
    <w:rsid w:val="00B67232"/>
    <w:rsid w:val="00B70155"/>
    <w:rsid w:val="00B71976"/>
    <w:rsid w:val="00B71C78"/>
    <w:rsid w:val="00B74514"/>
    <w:rsid w:val="00B75133"/>
    <w:rsid w:val="00B7522C"/>
    <w:rsid w:val="00B759FC"/>
    <w:rsid w:val="00B804C1"/>
    <w:rsid w:val="00B81251"/>
    <w:rsid w:val="00B81417"/>
    <w:rsid w:val="00B81EBC"/>
    <w:rsid w:val="00B82414"/>
    <w:rsid w:val="00B82861"/>
    <w:rsid w:val="00B82ED6"/>
    <w:rsid w:val="00B83946"/>
    <w:rsid w:val="00B83BCF"/>
    <w:rsid w:val="00B8572F"/>
    <w:rsid w:val="00B86332"/>
    <w:rsid w:val="00B87005"/>
    <w:rsid w:val="00B871F3"/>
    <w:rsid w:val="00B9026B"/>
    <w:rsid w:val="00B92184"/>
    <w:rsid w:val="00B928B7"/>
    <w:rsid w:val="00B92E51"/>
    <w:rsid w:val="00B96A6A"/>
    <w:rsid w:val="00BA0CD5"/>
    <w:rsid w:val="00BA1BEC"/>
    <w:rsid w:val="00BA6751"/>
    <w:rsid w:val="00BA715E"/>
    <w:rsid w:val="00BA775B"/>
    <w:rsid w:val="00BB2FC9"/>
    <w:rsid w:val="00BB42E5"/>
    <w:rsid w:val="00BB4CB8"/>
    <w:rsid w:val="00BB519F"/>
    <w:rsid w:val="00BB554D"/>
    <w:rsid w:val="00BB63F6"/>
    <w:rsid w:val="00BB650A"/>
    <w:rsid w:val="00BC24C6"/>
    <w:rsid w:val="00BC2A4B"/>
    <w:rsid w:val="00BC344E"/>
    <w:rsid w:val="00BC356B"/>
    <w:rsid w:val="00BC36E9"/>
    <w:rsid w:val="00BC4127"/>
    <w:rsid w:val="00BC4F65"/>
    <w:rsid w:val="00BD1025"/>
    <w:rsid w:val="00BD13AE"/>
    <w:rsid w:val="00BD389A"/>
    <w:rsid w:val="00BD39F4"/>
    <w:rsid w:val="00BD475D"/>
    <w:rsid w:val="00BD654E"/>
    <w:rsid w:val="00BD6BFA"/>
    <w:rsid w:val="00BE06FC"/>
    <w:rsid w:val="00BE1482"/>
    <w:rsid w:val="00BE1979"/>
    <w:rsid w:val="00BE3904"/>
    <w:rsid w:val="00BE417C"/>
    <w:rsid w:val="00BE48DB"/>
    <w:rsid w:val="00BF136A"/>
    <w:rsid w:val="00BF2E90"/>
    <w:rsid w:val="00BF3F6E"/>
    <w:rsid w:val="00BF5A2D"/>
    <w:rsid w:val="00BF5F7C"/>
    <w:rsid w:val="00C00100"/>
    <w:rsid w:val="00C011EC"/>
    <w:rsid w:val="00C04898"/>
    <w:rsid w:val="00C04969"/>
    <w:rsid w:val="00C06D6C"/>
    <w:rsid w:val="00C06E33"/>
    <w:rsid w:val="00C07BCE"/>
    <w:rsid w:val="00C10280"/>
    <w:rsid w:val="00C10EF0"/>
    <w:rsid w:val="00C11948"/>
    <w:rsid w:val="00C11DB3"/>
    <w:rsid w:val="00C12DC6"/>
    <w:rsid w:val="00C133B7"/>
    <w:rsid w:val="00C13601"/>
    <w:rsid w:val="00C1454B"/>
    <w:rsid w:val="00C16C71"/>
    <w:rsid w:val="00C172B8"/>
    <w:rsid w:val="00C17FA1"/>
    <w:rsid w:val="00C208B4"/>
    <w:rsid w:val="00C20983"/>
    <w:rsid w:val="00C20E85"/>
    <w:rsid w:val="00C20FE5"/>
    <w:rsid w:val="00C225A4"/>
    <w:rsid w:val="00C25C11"/>
    <w:rsid w:val="00C26299"/>
    <w:rsid w:val="00C30924"/>
    <w:rsid w:val="00C324EF"/>
    <w:rsid w:val="00C3476D"/>
    <w:rsid w:val="00C35895"/>
    <w:rsid w:val="00C36386"/>
    <w:rsid w:val="00C37728"/>
    <w:rsid w:val="00C37750"/>
    <w:rsid w:val="00C450A8"/>
    <w:rsid w:val="00C46AFF"/>
    <w:rsid w:val="00C46BDD"/>
    <w:rsid w:val="00C473CB"/>
    <w:rsid w:val="00C47ACB"/>
    <w:rsid w:val="00C506BE"/>
    <w:rsid w:val="00C5086F"/>
    <w:rsid w:val="00C51BC0"/>
    <w:rsid w:val="00C51E6A"/>
    <w:rsid w:val="00C5280D"/>
    <w:rsid w:val="00C52D5C"/>
    <w:rsid w:val="00C52D93"/>
    <w:rsid w:val="00C54A94"/>
    <w:rsid w:val="00C553F8"/>
    <w:rsid w:val="00C559E3"/>
    <w:rsid w:val="00C5687F"/>
    <w:rsid w:val="00C57C6D"/>
    <w:rsid w:val="00C60153"/>
    <w:rsid w:val="00C620AC"/>
    <w:rsid w:val="00C62B33"/>
    <w:rsid w:val="00C66629"/>
    <w:rsid w:val="00C710C3"/>
    <w:rsid w:val="00C71403"/>
    <w:rsid w:val="00C71E76"/>
    <w:rsid w:val="00C72304"/>
    <w:rsid w:val="00C72EB1"/>
    <w:rsid w:val="00C7422A"/>
    <w:rsid w:val="00C7441C"/>
    <w:rsid w:val="00C74C98"/>
    <w:rsid w:val="00C75004"/>
    <w:rsid w:val="00C77196"/>
    <w:rsid w:val="00C77389"/>
    <w:rsid w:val="00C8119B"/>
    <w:rsid w:val="00C82F2E"/>
    <w:rsid w:val="00C83581"/>
    <w:rsid w:val="00C83C0C"/>
    <w:rsid w:val="00C83F0C"/>
    <w:rsid w:val="00C877BA"/>
    <w:rsid w:val="00C918B0"/>
    <w:rsid w:val="00C920B7"/>
    <w:rsid w:val="00C92628"/>
    <w:rsid w:val="00C92DA6"/>
    <w:rsid w:val="00C9397D"/>
    <w:rsid w:val="00C939EC"/>
    <w:rsid w:val="00C95DD1"/>
    <w:rsid w:val="00C96F1D"/>
    <w:rsid w:val="00CA032E"/>
    <w:rsid w:val="00CA0BB3"/>
    <w:rsid w:val="00CA0DF6"/>
    <w:rsid w:val="00CA18D2"/>
    <w:rsid w:val="00CA2505"/>
    <w:rsid w:val="00CA26D1"/>
    <w:rsid w:val="00CA54A1"/>
    <w:rsid w:val="00CA5FCE"/>
    <w:rsid w:val="00CB0D8D"/>
    <w:rsid w:val="00CB1FE7"/>
    <w:rsid w:val="00CB218D"/>
    <w:rsid w:val="00CB24C2"/>
    <w:rsid w:val="00CB43EC"/>
    <w:rsid w:val="00CB57EE"/>
    <w:rsid w:val="00CB5BED"/>
    <w:rsid w:val="00CB628D"/>
    <w:rsid w:val="00CB657F"/>
    <w:rsid w:val="00CB73E8"/>
    <w:rsid w:val="00CB7903"/>
    <w:rsid w:val="00CC0EF3"/>
    <w:rsid w:val="00CC1097"/>
    <w:rsid w:val="00CC1B94"/>
    <w:rsid w:val="00CC1E17"/>
    <w:rsid w:val="00CC2850"/>
    <w:rsid w:val="00CC2A8B"/>
    <w:rsid w:val="00CC3CD7"/>
    <w:rsid w:val="00CC3F47"/>
    <w:rsid w:val="00CC5315"/>
    <w:rsid w:val="00CC67F6"/>
    <w:rsid w:val="00CD0D16"/>
    <w:rsid w:val="00CD213D"/>
    <w:rsid w:val="00CD2B36"/>
    <w:rsid w:val="00CD2E33"/>
    <w:rsid w:val="00CD4785"/>
    <w:rsid w:val="00CD4937"/>
    <w:rsid w:val="00CD5695"/>
    <w:rsid w:val="00CD59D7"/>
    <w:rsid w:val="00CD5F5A"/>
    <w:rsid w:val="00CD6083"/>
    <w:rsid w:val="00CD7E5D"/>
    <w:rsid w:val="00CE1D14"/>
    <w:rsid w:val="00CE2D36"/>
    <w:rsid w:val="00CE36F7"/>
    <w:rsid w:val="00CE3E0F"/>
    <w:rsid w:val="00CE6484"/>
    <w:rsid w:val="00CE69A4"/>
    <w:rsid w:val="00CE7CF6"/>
    <w:rsid w:val="00CF01BD"/>
    <w:rsid w:val="00CF0ED8"/>
    <w:rsid w:val="00CF51FC"/>
    <w:rsid w:val="00CF53BA"/>
    <w:rsid w:val="00CF5BCC"/>
    <w:rsid w:val="00CF7050"/>
    <w:rsid w:val="00D00474"/>
    <w:rsid w:val="00D00758"/>
    <w:rsid w:val="00D0092F"/>
    <w:rsid w:val="00D016CA"/>
    <w:rsid w:val="00D05DD5"/>
    <w:rsid w:val="00D07AFE"/>
    <w:rsid w:val="00D12AD2"/>
    <w:rsid w:val="00D14A39"/>
    <w:rsid w:val="00D14B47"/>
    <w:rsid w:val="00D15029"/>
    <w:rsid w:val="00D15873"/>
    <w:rsid w:val="00D15A76"/>
    <w:rsid w:val="00D17379"/>
    <w:rsid w:val="00D1754A"/>
    <w:rsid w:val="00D21158"/>
    <w:rsid w:val="00D21650"/>
    <w:rsid w:val="00D221BD"/>
    <w:rsid w:val="00D22F36"/>
    <w:rsid w:val="00D23EB6"/>
    <w:rsid w:val="00D25257"/>
    <w:rsid w:val="00D2526C"/>
    <w:rsid w:val="00D25A14"/>
    <w:rsid w:val="00D26F75"/>
    <w:rsid w:val="00D27465"/>
    <w:rsid w:val="00D3077A"/>
    <w:rsid w:val="00D31541"/>
    <w:rsid w:val="00D328C6"/>
    <w:rsid w:val="00D345B1"/>
    <w:rsid w:val="00D354E4"/>
    <w:rsid w:val="00D35536"/>
    <w:rsid w:val="00D35FCA"/>
    <w:rsid w:val="00D376D4"/>
    <w:rsid w:val="00D40C86"/>
    <w:rsid w:val="00D41DA1"/>
    <w:rsid w:val="00D43381"/>
    <w:rsid w:val="00D476A1"/>
    <w:rsid w:val="00D47C02"/>
    <w:rsid w:val="00D500D9"/>
    <w:rsid w:val="00D50D93"/>
    <w:rsid w:val="00D51712"/>
    <w:rsid w:val="00D524D1"/>
    <w:rsid w:val="00D52B2F"/>
    <w:rsid w:val="00D52D68"/>
    <w:rsid w:val="00D53E32"/>
    <w:rsid w:val="00D53EEB"/>
    <w:rsid w:val="00D54A84"/>
    <w:rsid w:val="00D551E3"/>
    <w:rsid w:val="00D5562C"/>
    <w:rsid w:val="00D55F08"/>
    <w:rsid w:val="00D60169"/>
    <w:rsid w:val="00D60B40"/>
    <w:rsid w:val="00D628D2"/>
    <w:rsid w:val="00D62C9D"/>
    <w:rsid w:val="00D6381B"/>
    <w:rsid w:val="00D657EC"/>
    <w:rsid w:val="00D66F0B"/>
    <w:rsid w:val="00D70E6B"/>
    <w:rsid w:val="00D70F99"/>
    <w:rsid w:val="00D721A7"/>
    <w:rsid w:val="00D72926"/>
    <w:rsid w:val="00D75453"/>
    <w:rsid w:val="00D760C6"/>
    <w:rsid w:val="00D76DF8"/>
    <w:rsid w:val="00D831E5"/>
    <w:rsid w:val="00D84850"/>
    <w:rsid w:val="00D85091"/>
    <w:rsid w:val="00D865D4"/>
    <w:rsid w:val="00D86689"/>
    <w:rsid w:val="00D86C0D"/>
    <w:rsid w:val="00D90E2E"/>
    <w:rsid w:val="00D9142A"/>
    <w:rsid w:val="00D91541"/>
    <w:rsid w:val="00D91A02"/>
    <w:rsid w:val="00D91ADD"/>
    <w:rsid w:val="00D91F7F"/>
    <w:rsid w:val="00D93E05"/>
    <w:rsid w:val="00D94676"/>
    <w:rsid w:val="00D94B08"/>
    <w:rsid w:val="00D97092"/>
    <w:rsid w:val="00D9709B"/>
    <w:rsid w:val="00DA16FF"/>
    <w:rsid w:val="00DA28AD"/>
    <w:rsid w:val="00DA2978"/>
    <w:rsid w:val="00DA3EAB"/>
    <w:rsid w:val="00DA53C0"/>
    <w:rsid w:val="00DA57AF"/>
    <w:rsid w:val="00DA580B"/>
    <w:rsid w:val="00DA6CAA"/>
    <w:rsid w:val="00DB0791"/>
    <w:rsid w:val="00DB0A13"/>
    <w:rsid w:val="00DB1698"/>
    <w:rsid w:val="00DB1D65"/>
    <w:rsid w:val="00DB3139"/>
    <w:rsid w:val="00DB48E8"/>
    <w:rsid w:val="00DB672B"/>
    <w:rsid w:val="00DC07AE"/>
    <w:rsid w:val="00DC1E05"/>
    <w:rsid w:val="00DC1E77"/>
    <w:rsid w:val="00DC35D1"/>
    <w:rsid w:val="00DC406B"/>
    <w:rsid w:val="00DC5B48"/>
    <w:rsid w:val="00DC5B64"/>
    <w:rsid w:val="00DC6088"/>
    <w:rsid w:val="00DC631E"/>
    <w:rsid w:val="00DC6548"/>
    <w:rsid w:val="00DC66C1"/>
    <w:rsid w:val="00DC7178"/>
    <w:rsid w:val="00DC7193"/>
    <w:rsid w:val="00DD0EC4"/>
    <w:rsid w:val="00DD1971"/>
    <w:rsid w:val="00DD1A9E"/>
    <w:rsid w:val="00DD2230"/>
    <w:rsid w:val="00DD3236"/>
    <w:rsid w:val="00DD3AFA"/>
    <w:rsid w:val="00DD6045"/>
    <w:rsid w:val="00DD71E5"/>
    <w:rsid w:val="00DE032F"/>
    <w:rsid w:val="00DE16B7"/>
    <w:rsid w:val="00DE1C12"/>
    <w:rsid w:val="00DE1DE7"/>
    <w:rsid w:val="00DE219A"/>
    <w:rsid w:val="00DE23E6"/>
    <w:rsid w:val="00DE2620"/>
    <w:rsid w:val="00DE301B"/>
    <w:rsid w:val="00DE444A"/>
    <w:rsid w:val="00DE459D"/>
    <w:rsid w:val="00DE46FE"/>
    <w:rsid w:val="00DE4D9F"/>
    <w:rsid w:val="00DE6808"/>
    <w:rsid w:val="00DE6CC6"/>
    <w:rsid w:val="00DE78F7"/>
    <w:rsid w:val="00DF0D95"/>
    <w:rsid w:val="00DF0E4B"/>
    <w:rsid w:val="00DF13BE"/>
    <w:rsid w:val="00DF1CD8"/>
    <w:rsid w:val="00DF278A"/>
    <w:rsid w:val="00DF377A"/>
    <w:rsid w:val="00DF59D1"/>
    <w:rsid w:val="00DF5F35"/>
    <w:rsid w:val="00DF65B7"/>
    <w:rsid w:val="00DF6A7B"/>
    <w:rsid w:val="00DF6DE7"/>
    <w:rsid w:val="00DF6FB6"/>
    <w:rsid w:val="00DF79C8"/>
    <w:rsid w:val="00DF7D58"/>
    <w:rsid w:val="00E00AF2"/>
    <w:rsid w:val="00E00C0E"/>
    <w:rsid w:val="00E010ED"/>
    <w:rsid w:val="00E012BF"/>
    <w:rsid w:val="00E027D3"/>
    <w:rsid w:val="00E028B7"/>
    <w:rsid w:val="00E03001"/>
    <w:rsid w:val="00E03D49"/>
    <w:rsid w:val="00E048CC"/>
    <w:rsid w:val="00E06D6B"/>
    <w:rsid w:val="00E07D89"/>
    <w:rsid w:val="00E14337"/>
    <w:rsid w:val="00E15468"/>
    <w:rsid w:val="00E15B30"/>
    <w:rsid w:val="00E15C2F"/>
    <w:rsid w:val="00E16F0B"/>
    <w:rsid w:val="00E17522"/>
    <w:rsid w:val="00E203B6"/>
    <w:rsid w:val="00E20D32"/>
    <w:rsid w:val="00E226E5"/>
    <w:rsid w:val="00E23151"/>
    <w:rsid w:val="00E248BD"/>
    <w:rsid w:val="00E249C6"/>
    <w:rsid w:val="00E26AA6"/>
    <w:rsid w:val="00E30068"/>
    <w:rsid w:val="00E30112"/>
    <w:rsid w:val="00E301A5"/>
    <w:rsid w:val="00E3142A"/>
    <w:rsid w:val="00E32103"/>
    <w:rsid w:val="00E323FD"/>
    <w:rsid w:val="00E335CF"/>
    <w:rsid w:val="00E36A73"/>
    <w:rsid w:val="00E37410"/>
    <w:rsid w:val="00E37749"/>
    <w:rsid w:val="00E4182C"/>
    <w:rsid w:val="00E43D15"/>
    <w:rsid w:val="00E44F15"/>
    <w:rsid w:val="00E461D6"/>
    <w:rsid w:val="00E4648B"/>
    <w:rsid w:val="00E500B3"/>
    <w:rsid w:val="00E522A5"/>
    <w:rsid w:val="00E5389E"/>
    <w:rsid w:val="00E53916"/>
    <w:rsid w:val="00E5391F"/>
    <w:rsid w:val="00E54296"/>
    <w:rsid w:val="00E54C42"/>
    <w:rsid w:val="00E54F96"/>
    <w:rsid w:val="00E55260"/>
    <w:rsid w:val="00E55742"/>
    <w:rsid w:val="00E55CB8"/>
    <w:rsid w:val="00E56EA3"/>
    <w:rsid w:val="00E618C4"/>
    <w:rsid w:val="00E61DBB"/>
    <w:rsid w:val="00E6317D"/>
    <w:rsid w:val="00E65636"/>
    <w:rsid w:val="00E65EB3"/>
    <w:rsid w:val="00E6742F"/>
    <w:rsid w:val="00E67E9E"/>
    <w:rsid w:val="00E7117A"/>
    <w:rsid w:val="00E71E8D"/>
    <w:rsid w:val="00E7297A"/>
    <w:rsid w:val="00E72E52"/>
    <w:rsid w:val="00E72FAF"/>
    <w:rsid w:val="00E74222"/>
    <w:rsid w:val="00E74E4D"/>
    <w:rsid w:val="00E76258"/>
    <w:rsid w:val="00E76389"/>
    <w:rsid w:val="00E763C4"/>
    <w:rsid w:val="00E77420"/>
    <w:rsid w:val="00E80CDA"/>
    <w:rsid w:val="00E80DAD"/>
    <w:rsid w:val="00E80F5E"/>
    <w:rsid w:val="00E81650"/>
    <w:rsid w:val="00E83297"/>
    <w:rsid w:val="00E858F5"/>
    <w:rsid w:val="00E87068"/>
    <w:rsid w:val="00E900E2"/>
    <w:rsid w:val="00E9363E"/>
    <w:rsid w:val="00E95F7B"/>
    <w:rsid w:val="00E96459"/>
    <w:rsid w:val="00E9662C"/>
    <w:rsid w:val="00E97F9B"/>
    <w:rsid w:val="00EA029B"/>
    <w:rsid w:val="00EA0A7A"/>
    <w:rsid w:val="00EA1149"/>
    <w:rsid w:val="00EA1156"/>
    <w:rsid w:val="00EA1548"/>
    <w:rsid w:val="00EA1810"/>
    <w:rsid w:val="00EA1C86"/>
    <w:rsid w:val="00EA3B7B"/>
    <w:rsid w:val="00EA3C5E"/>
    <w:rsid w:val="00EA4CE2"/>
    <w:rsid w:val="00EA6965"/>
    <w:rsid w:val="00EB1765"/>
    <w:rsid w:val="00EB1AC0"/>
    <w:rsid w:val="00EB354C"/>
    <w:rsid w:val="00EB365D"/>
    <w:rsid w:val="00EB49C8"/>
    <w:rsid w:val="00EB56D4"/>
    <w:rsid w:val="00EB6B61"/>
    <w:rsid w:val="00EB7BA5"/>
    <w:rsid w:val="00EC0FDA"/>
    <w:rsid w:val="00EC1BB5"/>
    <w:rsid w:val="00EC2805"/>
    <w:rsid w:val="00EC2DA1"/>
    <w:rsid w:val="00EC42F0"/>
    <w:rsid w:val="00EC667A"/>
    <w:rsid w:val="00EC6B03"/>
    <w:rsid w:val="00EC6F80"/>
    <w:rsid w:val="00ED08A1"/>
    <w:rsid w:val="00ED23D1"/>
    <w:rsid w:val="00ED379A"/>
    <w:rsid w:val="00ED3D4A"/>
    <w:rsid w:val="00ED3E85"/>
    <w:rsid w:val="00ED4AB5"/>
    <w:rsid w:val="00ED5714"/>
    <w:rsid w:val="00ED72A7"/>
    <w:rsid w:val="00ED7C91"/>
    <w:rsid w:val="00EE27BB"/>
    <w:rsid w:val="00EE5F08"/>
    <w:rsid w:val="00EE6D4C"/>
    <w:rsid w:val="00EF0456"/>
    <w:rsid w:val="00EF1064"/>
    <w:rsid w:val="00EF2045"/>
    <w:rsid w:val="00EF2C5F"/>
    <w:rsid w:val="00EF3906"/>
    <w:rsid w:val="00EF551E"/>
    <w:rsid w:val="00EF5AC5"/>
    <w:rsid w:val="00EF618E"/>
    <w:rsid w:val="00EF7212"/>
    <w:rsid w:val="00EF7835"/>
    <w:rsid w:val="00EF784D"/>
    <w:rsid w:val="00EF78BE"/>
    <w:rsid w:val="00F02469"/>
    <w:rsid w:val="00F0257D"/>
    <w:rsid w:val="00F027C2"/>
    <w:rsid w:val="00F04095"/>
    <w:rsid w:val="00F06021"/>
    <w:rsid w:val="00F067F5"/>
    <w:rsid w:val="00F10174"/>
    <w:rsid w:val="00F1151E"/>
    <w:rsid w:val="00F11BF0"/>
    <w:rsid w:val="00F142AE"/>
    <w:rsid w:val="00F152C0"/>
    <w:rsid w:val="00F1547C"/>
    <w:rsid w:val="00F154A9"/>
    <w:rsid w:val="00F15FC5"/>
    <w:rsid w:val="00F1661E"/>
    <w:rsid w:val="00F171C8"/>
    <w:rsid w:val="00F2164B"/>
    <w:rsid w:val="00F2329D"/>
    <w:rsid w:val="00F23F5A"/>
    <w:rsid w:val="00F242B3"/>
    <w:rsid w:val="00F2490D"/>
    <w:rsid w:val="00F26224"/>
    <w:rsid w:val="00F26B98"/>
    <w:rsid w:val="00F310F3"/>
    <w:rsid w:val="00F3110F"/>
    <w:rsid w:val="00F3175D"/>
    <w:rsid w:val="00F32464"/>
    <w:rsid w:val="00F34C50"/>
    <w:rsid w:val="00F3633A"/>
    <w:rsid w:val="00F414E8"/>
    <w:rsid w:val="00F42152"/>
    <w:rsid w:val="00F4397E"/>
    <w:rsid w:val="00F43A6C"/>
    <w:rsid w:val="00F43D14"/>
    <w:rsid w:val="00F443B0"/>
    <w:rsid w:val="00F452EF"/>
    <w:rsid w:val="00F47E5E"/>
    <w:rsid w:val="00F537B6"/>
    <w:rsid w:val="00F54C9F"/>
    <w:rsid w:val="00F55017"/>
    <w:rsid w:val="00F5515D"/>
    <w:rsid w:val="00F56124"/>
    <w:rsid w:val="00F60DC7"/>
    <w:rsid w:val="00F618C8"/>
    <w:rsid w:val="00F638B4"/>
    <w:rsid w:val="00F64517"/>
    <w:rsid w:val="00F64739"/>
    <w:rsid w:val="00F65857"/>
    <w:rsid w:val="00F66E3E"/>
    <w:rsid w:val="00F7108E"/>
    <w:rsid w:val="00F71CAE"/>
    <w:rsid w:val="00F727CF"/>
    <w:rsid w:val="00F7394B"/>
    <w:rsid w:val="00F74447"/>
    <w:rsid w:val="00F756EA"/>
    <w:rsid w:val="00F80018"/>
    <w:rsid w:val="00F81487"/>
    <w:rsid w:val="00F81C9D"/>
    <w:rsid w:val="00F8241D"/>
    <w:rsid w:val="00F8338F"/>
    <w:rsid w:val="00F83BB1"/>
    <w:rsid w:val="00F83BB2"/>
    <w:rsid w:val="00F84487"/>
    <w:rsid w:val="00F87655"/>
    <w:rsid w:val="00F87745"/>
    <w:rsid w:val="00F87C53"/>
    <w:rsid w:val="00F9065B"/>
    <w:rsid w:val="00F906EF"/>
    <w:rsid w:val="00F90ACE"/>
    <w:rsid w:val="00F90B21"/>
    <w:rsid w:val="00F95C68"/>
    <w:rsid w:val="00F95DDE"/>
    <w:rsid w:val="00FA083D"/>
    <w:rsid w:val="00FA0ABA"/>
    <w:rsid w:val="00FA3FE4"/>
    <w:rsid w:val="00FA5FFB"/>
    <w:rsid w:val="00FA610D"/>
    <w:rsid w:val="00FA6522"/>
    <w:rsid w:val="00FA6F35"/>
    <w:rsid w:val="00FB10E6"/>
    <w:rsid w:val="00FB1293"/>
    <w:rsid w:val="00FB35D6"/>
    <w:rsid w:val="00FB3CAE"/>
    <w:rsid w:val="00FB3FE3"/>
    <w:rsid w:val="00FB5314"/>
    <w:rsid w:val="00FB560F"/>
    <w:rsid w:val="00FC053F"/>
    <w:rsid w:val="00FC0C22"/>
    <w:rsid w:val="00FC0DC6"/>
    <w:rsid w:val="00FC157F"/>
    <w:rsid w:val="00FC2323"/>
    <w:rsid w:val="00FC58EE"/>
    <w:rsid w:val="00FC5FD9"/>
    <w:rsid w:val="00FD0688"/>
    <w:rsid w:val="00FD0DB3"/>
    <w:rsid w:val="00FD2019"/>
    <w:rsid w:val="00FD222D"/>
    <w:rsid w:val="00FD3DF8"/>
    <w:rsid w:val="00FD3E48"/>
    <w:rsid w:val="00FD43C9"/>
    <w:rsid w:val="00FD5BAB"/>
    <w:rsid w:val="00FD6D82"/>
    <w:rsid w:val="00FD7A3E"/>
    <w:rsid w:val="00FE0266"/>
    <w:rsid w:val="00FE1D3E"/>
    <w:rsid w:val="00FE292F"/>
    <w:rsid w:val="00FE4883"/>
    <w:rsid w:val="00FE524D"/>
    <w:rsid w:val="00FE5E5F"/>
    <w:rsid w:val="00FE6A76"/>
    <w:rsid w:val="00FE6BFC"/>
    <w:rsid w:val="00FE772E"/>
    <w:rsid w:val="00FF140F"/>
    <w:rsid w:val="00FF3A6F"/>
    <w:rsid w:val="00FF3E39"/>
    <w:rsid w:val="00FF3FEA"/>
    <w:rsid w:val="00FF46DA"/>
    <w:rsid w:val="00FF4C44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82"/>
    <w:pPr>
      <w:spacing w:after="200" w:line="276" w:lineRule="auto"/>
      <w:ind w:firstLine="288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D1D4C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96A6A"/>
  </w:style>
  <w:style w:type="paragraph" w:styleId="Header">
    <w:name w:val="header"/>
    <w:basedOn w:val="Normal"/>
    <w:link w:val="HeaderChar"/>
    <w:uiPriority w:val="99"/>
    <w:unhideWhenUsed/>
    <w:rsid w:val="00A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F1"/>
  </w:style>
  <w:style w:type="paragraph" w:styleId="Footer">
    <w:name w:val="footer"/>
    <w:basedOn w:val="Normal"/>
    <w:link w:val="FooterChar"/>
    <w:uiPriority w:val="99"/>
    <w:unhideWhenUsed/>
    <w:rsid w:val="00A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F1"/>
  </w:style>
  <w:style w:type="paragraph" w:styleId="Caption">
    <w:name w:val="caption"/>
    <w:basedOn w:val="Normal"/>
    <w:next w:val="Normal"/>
    <w:uiPriority w:val="35"/>
    <w:unhideWhenUsed/>
    <w:qFormat/>
    <w:rsid w:val="00521D68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1C2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BB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0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6479"/>
    <w:pPr>
      <w:ind w:left="720"/>
      <w:contextualSpacing/>
    </w:pPr>
  </w:style>
  <w:style w:type="paragraph" w:customStyle="1" w:styleId="Standard">
    <w:name w:val="Standard"/>
    <w:rsid w:val="004D0263"/>
    <w:pPr>
      <w:widowControl w:val="0"/>
      <w:suppressAutoHyphens/>
      <w:autoSpaceDN w:val="0"/>
      <w:ind w:firstLine="288"/>
      <w:jc w:val="both"/>
      <w:textAlignment w:val="baseline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96075"/>
    <w:rPr>
      <w:color w:val="0000FF"/>
      <w:u w:val="single"/>
    </w:rPr>
  </w:style>
  <w:style w:type="table" w:styleId="TableGrid">
    <w:name w:val="Table Grid"/>
    <w:basedOn w:val="TableNormal"/>
    <w:uiPriority w:val="59"/>
    <w:rsid w:val="0031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124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1249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1249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1249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1">
    <w:name w:val="Medium List 21"/>
    <w:basedOn w:val="TableNormal"/>
    <w:uiPriority w:val="66"/>
    <w:rsid w:val="003124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1249D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2">
    <w:name w:val="Medium List 2 Accent 2"/>
    <w:basedOn w:val="TableNormal"/>
    <w:uiPriority w:val="66"/>
    <w:rsid w:val="00CC285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F4D87"/>
    <w:rPr>
      <w:sz w:val="22"/>
      <w:szCs w:val="22"/>
    </w:rPr>
  </w:style>
  <w:style w:type="paragraph" w:customStyle="1" w:styleId="Default">
    <w:name w:val="Default"/>
    <w:rsid w:val="00EB4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A3032"/>
  </w:style>
  <w:style w:type="paragraph" w:styleId="NormalWeb">
    <w:name w:val="Normal (Web)"/>
    <w:basedOn w:val="Normal"/>
    <w:uiPriority w:val="99"/>
    <w:semiHidden/>
    <w:unhideWhenUsed/>
    <w:rsid w:val="00933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82"/>
    <w:pPr>
      <w:spacing w:after="200" w:line="276" w:lineRule="auto"/>
      <w:ind w:firstLine="288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D1D4C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96A6A"/>
  </w:style>
  <w:style w:type="paragraph" w:styleId="Header">
    <w:name w:val="header"/>
    <w:basedOn w:val="Normal"/>
    <w:link w:val="HeaderChar"/>
    <w:uiPriority w:val="99"/>
    <w:unhideWhenUsed/>
    <w:rsid w:val="00A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F1"/>
  </w:style>
  <w:style w:type="paragraph" w:styleId="Footer">
    <w:name w:val="footer"/>
    <w:basedOn w:val="Normal"/>
    <w:link w:val="FooterChar"/>
    <w:uiPriority w:val="99"/>
    <w:unhideWhenUsed/>
    <w:rsid w:val="00AD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F1"/>
  </w:style>
  <w:style w:type="paragraph" w:styleId="Caption">
    <w:name w:val="caption"/>
    <w:basedOn w:val="Normal"/>
    <w:next w:val="Normal"/>
    <w:uiPriority w:val="35"/>
    <w:unhideWhenUsed/>
    <w:qFormat/>
    <w:rsid w:val="00521D68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1C2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BB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0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6479"/>
    <w:pPr>
      <w:ind w:left="720"/>
      <w:contextualSpacing/>
    </w:pPr>
  </w:style>
  <w:style w:type="paragraph" w:customStyle="1" w:styleId="Standard">
    <w:name w:val="Standard"/>
    <w:rsid w:val="004D0263"/>
    <w:pPr>
      <w:widowControl w:val="0"/>
      <w:suppressAutoHyphens/>
      <w:autoSpaceDN w:val="0"/>
      <w:ind w:firstLine="288"/>
      <w:jc w:val="both"/>
      <w:textAlignment w:val="baseline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96075"/>
    <w:rPr>
      <w:color w:val="0000FF"/>
      <w:u w:val="single"/>
    </w:rPr>
  </w:style>
  <w:style w:type="table" w:styleId="TableGrid">
    <w:name w:val="Table Grid"/>
    <w:basedOn w:val="TableNormal"/>
    <w:uiPriority w:val="59"/>
    <w:rsid w:val="0031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124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1249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1249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1249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1">
    <w:name w:val="Medium List 21"/>
    <w:basedOn w:val="TableNormal"/>
    <w:uiPriority w:val="66"/>
    <w:rsid w:val="003124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1249D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2">
    <w:name w:val="Medium List 2 Accent 2"/>
    <w:basedOn w:val="TableNormal"/>
    <w:uiPriority w:val="66"/>
    <w:rsid w:val="00CC285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2F4D87"/>
    <w:rPr>
      <w:sz w:val="22"/>
      <w:szCs w:val="22"/>
    </w:rPr>
  </w:style>
  <w:style w:type="paragraph" w:customStyle="1" w:styleId="Default">
    <w:name w:val="Default"/>
    <w:rsid w:val="00EB4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A3032"/>
  </w:style>
  <w:style w:type="paragraph" w:styleId="NormalWeb">
    <w:name w:val="Normal (Web)"/>
    <w:basedOn w:val="Normal"/>
    <w:uiPriority w:val="99"/>
    <w:semiHidden/>
    <w:unhideWhenUsed/>
    <w:rsid w:val="00933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61B6-DADE-45DD-BF34-67336DE8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7155</CharactersWithSpaces>
  <SharedDoc>false</SharedDoc>
  <HLinks>
    <vt:vector size="216" baseType="variant">
      <vt:variant>
        <vt:i4>4063284</vt:i4>
      </vt:variant>
      <vt:variant>
        <vt:i4>207</vt:i4>
      </vt:variant>
      <vt:variant>
        <vt:i4>0</vt:i4>
      </vt:variant>
      <vt:variant>
        <vt:i4>5</vt:i4>
      </vt:variant>
      <vt:variant>
        <vt:lpwstr>http://www.fire.uni-freiburg.de/literature/glossary.htm</vt:lpwstr>
      </vt:variant>
      <vt:variant>
        <vt:lpwstr/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4718603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4456459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4194315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cp:lastPrinted>2012-02-09T22:20:00Z</cp:lastPrinted>
  <dcterms:created xsi:type="dcterms:W3CDTF">2012-12-20T16:42:00Z</dcterms:created>
  <dcterms:modified xsi:type="dcterms:W3CDTF">2013-03-14T22:47:00Z</dcterms:modified>
</cp:coreProperties>
</file>