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A201" w14:textId="34EE8253" w:rsidR="00F83118" w:rsidRPr="00126146" w:rsidRDefault="002853BE" w:rsidP="00F83118">
      <w:pPr>
        <w:spacing w:line="360" w:lineRule="auto"/>
        <w:jc w:val="both"/>
        <w:outlineLvl w:val="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Table S3</w:t>
      </w:r>
      <w:r w:rsidR="00F83118" w:rsidRPr="00126146">
        <w:rPr>
          <w:rFonts w:ascii="Arial" w:hAnsi="Arial"/>
          <w:sz w:val="22"/>
          <w:szCs w:val="22"/>
        </w:rPr>
        <w:t xml:space="preserve">. </w:t>
      </w:r>
      <w:proofErr w:type="gramStart"/>
      <w:r w:rsidR="00F83118" w:rsidRPr="00126146">
        <w:rPr>
          <w:rFonts w:ascii="Arial" w:hAnsi="Arial"/>
          <w:sz w:val="22"/>
          <w:szCs w:val="22"/>
        </w:rPr>
        <w:t>Full models of the selected relationship b</w:t>
      </w:r>
      <w:r w:rsidR="009C2642" w:rsidRPr="00126146">
        <w:rPr>
          <w:rFonts w:ascii="Arial" w:hAnsi="Arial"/>
          <w:sz w:val="22"/>
          <w:szCs w:val="22"/>
        </w:rPr>
        <w:t>etween change in IgG concentration</w:t>
      </w:r>
      <w:r w:rsidR="00F83118" w:rsidRPr="00126146">
        <w:rPr>
          <w:rFonts w:ascii="Arial" w:hAnsi="Arial"/>
          <w:sz w:val="22"/>
          <w:szCs w:val="22"/>
        </w:rPr>
        <w:t xml:space="preserve"> and</w:t>
      </w:r>
      <w:r w:rsidR="009C2642" w:rsidRPr="00126146">
        <w:rPr>
          <w:rFonts w:ascii="Arial" w:hAnsi="Arial"/>
          <w:sz w:val="22"/>
          <w:szCs w:val="22"/>
        </w:rPr>
        <w:t xml:space="preserve"> change in albumin concentration</w:t>
      </w:r>
      <w:r w:rsidR="007942AC" w:rsidRPr="00126146">
        <w:rPr>
          <w:rFonts w:ascii="Arial" w:hAnsi="Arial"/>
          <w:sz w:val="22"/>
          <w:szCs w:val="22"/>
        </w:rPr>
        <w:t xml:space="preserve"> in juveniles.</w:t>
      </w:r>
      <w:proofErr w:type="gramEnd"/>
      <w:r w:rsidR="007942AC" w:rsidRPr="00126146">
        <w:rPr>
          <w:rFonts w:ascii="Arial" w:hAnsi="Arial"/>
          <w:sz w:val="22"/>
          <w:szCs w:val="22"/>
        </w:rPr>
        <w:t xml:space="preserve"> The</w:t>
      </w:r>
      <w:r w:rsidR="00F83118" w:rsidRPr="00126146">
        <w:rPr>
          <w:rFonts w:ascii="Arial" w:hAnsi="Arial"/>
          <w:sz w:val="22"/>
          <w:szCs w:val="22"/>
        </w:rPr>
        <w:t xml:space="preserve"> effects of sex are reported as contrasts and males were used as the reference sex. </w:t>
      </w:r>
    </w:p>
    <w:p w14:paraId="079AFFBF" w14:textId="77777777" w:rsidR="00F83118" w:rsidRPr="00126146" w:rsidRDefault="00F83118" w:rsidP="00F83118">
      <w:pPr>
        <w:rPr>
          <w:rFonts w:ascii="Arial" w:hAnsi="Arial"/>
          <w:sz w:val="22"/>
          <w:szCs w:val="22"/>
        </w:rPr>
      </w:pPr>
    </w:p>
    <w:p w14:paraId="6051EDC5" w14:textId="77777777" w:rsidR="00F83118" w:rsidRPr="00126146" w:rsidRDefault="00F83118" w:rsidP="00F83118">
      <w:pPr>
        <w:rPr>
          <w:rFonts w:ascii="Arial" w:hAnsi="Arial"/>
          <w:sz w:val="22"/>
          <w:szCs w:val="22"/>
        </w:rPr>
      </w:pPr>
    </w:p>
    <w:tbl>
      <w:tblPr>
        <w:tblW w:w="13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992"/>
        <w:gridCol w:w="1134"/>
        <w:gridCol w:w="2268"/>
        <w:gridCol w:w="1296"/>
        <w:gridCol w:w="1296"/>
        <w:gridCol w:w="1296"/>
        <w:gridCol w:w="1296"/>
      </w:tblGrid>
      <w:tr w:rsidR="00F83118" w:rsidRPr="00126146" w14:paraId="17305CD2" w14:textId="77777777" w:rsidTr="00396ECF">
        <w:trPr>
          <w:trHeight w:val="30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B7EED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Table S2.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11434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Colony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D0DB04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N</w:t>
            </w:r>
            <w:r w:rsidRPr="00126146">
              <w:rPr>
                <w:rFonts w:ascii="Arial" w:eastAsia="Times New Roman" w:hAnsi="Arial"/>
                <w:sz w:val="22"/>
                <w:szCs w:val="22"/>
                <w:vertAlign w:val="subscript"/>
              </w:rPr>
              <w:t>total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F1745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N</w:t>
            </w:r>
            <w:r w:rsidRPr="00126146">
              <w:rPr>
                <w:rFonts w:ascii="Arial" w:eastAsia="Times New Roman" w:hAnsi="Arial"/>
                <w:sz w:val="22"/>
                <w:szCs w:val="22"/>
                <w:vertAlign w:val="subscript"/>
              </w:rPr>
              <w:t>inidividuals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CA4B4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Model term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A78A26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Estimate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6B97D7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ACEA40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i/>
                <w:sz w:val="22"/>
                <w:szCs w:val="22"/>
              </w:rPr>
              <w:t>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A3563D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i/>
                <w:sz w:val="22"/>
                <w:szCs w:val="22"/>
              </w:rPr>
              <w:t>p</w:t>
            </w:r>
          </w:p>
        </w:tc>
      </w:tr>
      <w:tr w:rsidR="00F83118" w:rsidRPr="00126146" w14:paraId="053E2051" w14:textId="77777777" w:rsidTr="00396ECF">
        <w:trPr>
          <w:trHeight w:val="30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507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  <w:p w14:paraId="1778D4FD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ΔALB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* Sex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06A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651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A06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C9A7E5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3AF5BA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0.0086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F1ABE0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0.0255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5B78E9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0.337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3A2F86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0.739</w:t>
            </w:r>
          </w:p>
        </w:tc>
      </w:tr>
      <w:tr w:rsidR="00F83118" w:rsidRPr="00126146" w14:paraId="3C192C1F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</w:tcPr>
          <w:p w14:paraId="3B6A87D6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time-point SD = 0.028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E9F05E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9B6EE89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9E9D3F0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-0.0073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A747F2F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0.0033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23FF9E6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-2.244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B62E5DE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0.034 *</w:t>
            </w:r>
          </w:p>
        </w:tc>
      </w:tr>
      <w:tr w:rsidR="00F83118" w:rsidRPr="00126146" w14:paraId="6F348976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  <w:hideMark/>
          </w:tcPr>
          <w:p w14:paraId="2CBE7D20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individual SD = 0.059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D302A1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189157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(female)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8C6896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0.0124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E94FBE3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0.0251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90128D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0.494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62471F4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0.626</w:t>
            </w:r>
          </w:p>
        </w:tc>
      </w:tr>
      <w:tr w:rsidR="00F83118" w:rsidRPr="00126146" w14:paraId="2ED88D7D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  <w:hideMark/>
          </w:tcPr>
          <w:p w14:paraId="4D8A5C64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residual SD = 0.022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75127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C1236E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* Sex (female)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78F9C4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0.0118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312C6FF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0.0042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268E29A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2.819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CCA101A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0.010 *</w:t>
            </w:r>
          </w:p>
        </w:tc>
      </w:tr>
      <w:tr w:rsidR="00F83118" w:rsidRPr="00126146" w14:paraId="390002C8" w14:textId="77777777" w:rsidTr="00396EC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4B8B84C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304D0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5C8B29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37771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19F1D4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5F52AB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1F33F3D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CDEE2F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3777EA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3118" w:rsidRPr="00126146" w14:paraId="4F9914F7" w14:textId="77777777" w:rsidTr="00396EC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0778407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ΔALB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* Sex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10E46D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7E1F1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3CB2C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5D60AB0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F64C226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-0.0201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7791F33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0.0193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CAE9083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-1.037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FEAD924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0.310</w:t>
            </w:r>
          </w:p>
        </w:tc>
      </w:tr>
      <w:tr w:rsidR="00F83118" w:rsidRPr="00126146" w14:paraId="5CE62463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</w:tcPr>
          <w:p w14:paraId="3EC62E3C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time-point SD &lt; 0.0001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E879DB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979A08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AFCE5B9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0.0003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305A241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0.0032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A2E6C5C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0.101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1FFC99B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0.920</w:t>
            </w:r>
          </w:p>
        </w:tc>
      </w:tr>
      <w:tr w:rsidR="00F83118" w:rsidRPr="00126146" w14:paraId="1E9D6201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</w:tcPr>
          <w:p w14:paraId="040EC515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individual SD = 0.0600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AB654F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5A67C2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(female)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64B5212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-0.0016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2985928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0.0250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9A0F420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-0.064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EC249FE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 0.950</w:t>
            </w:r>
          </w:p>
        </w:tc>
      </w:tr>
      <w:tr w:rsidR="00F83118" w:rsidRPr="00126146" w14:paraId="0162070C" w14:textId="77777777" w:rsidTr="00396ECF">
        <w:trPr>
          <w:trHeight w:val="300"/>
        </w:trPr>
        <w:tc>
          <w:tcPr>
            <w:tcW w:w="5402" w:type="dxa"/>
            <w:gridSpan w:val="3"/>
            <w:shd w:val="clear" w:color="auto" w:fill="auto"/>
            <w:noWrap/>
            <w:vAlign w:val="bottom"/>
          </w:tcPr>
          <w:p w14:paraId="16C573D8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Random, residual SD = 0.0003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F9D0C7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DCB3BAF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8BD76CD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783623A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65C170C" w14:textId="77777777" w:rsidR="00F83118" w:rsidRPr="00126146" w:rsidRDefault="00F83118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5ED083E" w14:textId="77777777" w:rsidR="00F83118" w:rsidRPr="00126146" w:rsidRDefault="00F83118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360644D0" w14:textId="193CEE86" w:rsidR="00F83118" w:rsidRPr="00126146" w:rsidRDefault="00F83118">
      <w:pPr>
        <w:rPr>
          <w:rFonts w:ascii="Arial" w:hAnsi="Arial"/>
          <w:sz w:val="22"/>
          <w:szCs w:val="22"/>
        </w:rPr>
      </w:pPr>
    </w:p>
    <w:p w14:paraId="7ECFC6F7" w14:textId="2701434E" w:rsidR="00F83118" w:rsidRPr="00126146" w:rsidRDefault="00F83118">
      <w:pPr>
        <w:rPr>
          <w:rFonts w:ascii="Arial" w:hAnsi="Arial"/>
          <w:sz w:val="22"/>
          <w:szCs w:val="22"/>
        </w:rPr>
      </w:pPr>
    </w:p>
    <w:p w14:paraId="43CC8CA8" w14:textId="77777777" w:rsidR="00F83118" w:rsidRPr="00126146" w:rsidRDefault="00F83118">
      <w:pPr>
        <w:rPr>
          <w:rFonts w:ascii="Arial" w:hAnsi="Arial"/>
          <w:sz w:val="22"/>
          <w:szCs w:val="22"/>
        </w:rPr>
      </w:pPr>
    </w:p>
    <w:sectPr w:rsidR="00F83118" w:rsidRPr="00126146" w:rsidSect="00E8569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0"/>
    <w:rsid w:val="000F3E96"/>
    <w:rsid w:val="00126146"/>
    <w:rsid w:val="002237A4"/>
    <w:rsid w:val="002853BE"/>
    <w:rsid w:val="00651619"/>
    <w:rsid w:val="0076193E"/>
    <w:rsid w:val="007942AC"/>
    <w:rsid w:val="007C5F27"/>
    <w:rsid w:val="009C2642"/>
    <w:rsid w:val="00B9400A"/>
    <w:rsid w:val="00B9696C"/>
    <w:rsid w:val="00E85690"/>
    <w:rsid w:val="00F831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9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0"/>
    <w:rPr>
      <w:rFonts w:ascii="Times" w:hAnsi="Time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B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0"/>
    <w:rPr>
      <w:rFonts w:ascii="Times" w:hAnsi="Time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B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Brock</dc:creator>
  <cp:lastModifiedBy>DIDE</cp:lastModifiedBy>
  <cp:revision>3</cp:revision>
  <dcterms:created xsi:type="dcterms:W3CDTF">2013-05-21T14:01:00Z</dcterms:created>
  <dcterms:modified xsi:type="dcterms:W3CDTF">2013-05-21T14:02:00Z</dcterms:modified>
</cp:coreProperties>
</file>