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8B652" w14:textId="77777777" w:rsidR="00B5470B" w:rsidRPr="002404B4" w:rsidRDefault="00B5470B" w:rsidP="003B4458">
      <w:pPr>
        <w:tabs>
          <w:tab w:val="left" w:pos="66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404B4">
        <w:rPr>
          <w:rFonts w:ascii="Times New Roman" w:hAnsi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r w:rsidRPr="002404B4">
        <w:rPr>
          <w:rFonts w:ascii="Times New Roman" w:hAnsi="Times New Roman"/>
          <w:b/>
          <w:sz w:val="24"/>
          <w:szCs w:val="24"/>
          <w:lang w:val="en-US"/>
        </w:rPr>
        <w:t xml:space="preserve">1. Posterior means of variance components explained by genome wide markers for RFI and </w:t>
      </w:r>
      <w:r>
        <w:rPr>
          <w:rFonts w:ascii="Times New Roman" w:hAnsi="Times New Roman"/>
          <w:b/>
          <w:sz w:val="24"/>
          <w:szCs w:val="24"/>
          <w:lang w:val="en-US"/>
        </w:rPr>
        <w:t>its</w:t>
      </w:r>
      <w:r w:rsidRPr="002404B4">
        <w:rPr>
          <w:rFonts w:ascii="Times New Roman" w:hAnsi="Times New Roman"/>
          <w:b/>
          <w:sz w:val="24"/>
          <w:szCs w:val="24"/>
          <w:lang w:val="en-US"/>
        </w:rPr>
        <w:t xml:space="preserve"> related traits using RFI selection lines </w:t>
      </w:r>
      <w:r>
        <w:rPr>
          <w:rFonts w:ascii="Times New Roman" w:hAnsi="Times New Roman"/>
          <w:b/>
          <w:sz w:val="24"/>
          <w:szCs w:val="24"/>
          <w:lang w:val="en-US"/>
        </w:rPr>
        <w:t>by</w:t>
      </w:r>
      <w:r w:rsidRPr="002404B4">
        <w:rPr>
          <w:rFonts w:ascii="Times New Roman" w:hAnsi="Times New Roman"/>
          <w:b/>
          <w:sz w:val="24"/>
          <w:szCs w:val="24"/>
          <w:lang w:val="en-US"/>
        </w:rPr>
        <w:t xml:space="preserve"> a Bayesian approach.</w:t>
      </w:r>
    </w:p>
    <w:p w14:paraId="75E730B1" w14:textId="77777777" w:rsidR="00B5470B" w:rsidRDefault="00B5470B" w:rsidP="00B5470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909"/>
        <w:gridCol w:w="1240"/>
        <w:gridCol w:w="1380"/>
        <w:gridCol w:w="1447"/>
        <w:gridCol w:w="1522"/>
        <w:gridCol w:w="2340"/>
      </w:tblGrid>
      <w:tr w:rsidR="00B5470B" w14:paraId="38D29611" w14:textId="77777777" w:rsidTr="003B4458">
        <w:tc>
          <w:tcPr>
            <w:tcW w:w="909" w:type="dxa"/>
          </w:tcPr>
          <w:p w14:paraId="4143EC63" w14:textId="77777777" w:rsidR="00B5470B" w:rsidRPr="002404B4" w:rsidRDefault="00B5470B" w:rsidP="00FC0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04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Trait</w:t>
            </w:r>
          </w:p>
        </w:tc>
        <w:tc>
          <w:tcPr>
            <w:tcW w:w="1240" w:type="dxa"/>
          </w:tcPr>
          <w:p w14:paraId="65D075FE" w14:textId="77777777" w:rsidR="00B5470B" w:rsidRPr="002404B4" w:rsidRDefault="00B5470B" w:rsidP="00FC0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04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No.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of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</w:t>
            </w:r>
            <w:r w:rsidRPr="002404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nimals</w:t>
            </w:r>
          </w:p>
        </w:tc>
        <w:tc>
          <w:tcPr>
            <w:tcW w:w="1380" w:type="dxa"/>
          </w:tcPr>
          <w:p w14:paraId="094B7DEC" w14:textId="77777777" w:rsidR="00B5470B" w:rsidRPr="002404B4" w:rsidRDefault="00B5470B" w:rsidP="00FC0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Genetic v</w:t>
            </w:r>
            <w:r w:rsidRPr="002404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ariance</w:t>
            </w:r>
          </w:p>
        </w:tc>
        <w:tc>
          <w:tcPr>
            <w:tcW w:w="1447" w:type="dxa"/>
          </w:tcPr>
          <w:p w14:paraId="302A88BF" w14:textId="77777777" w:rsidR="00B5470B" w:rsidRPr="002404B4" w:rsidRDefault="00B5470B" w:rsidP="00FC0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Residual v</w:t>
            </w:r>
            <w:r w:rsidRPr="002404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ariance</w:t>
            </w:r>
          </w:p>
        </w:tc>
        <w:tc>
          <w:tcPr>
            <w:tcW w:w="1522" w:type="dxa"/>
          </w:tcPr>
          <w:p w14:paraId="6ACCE233" w14:textId="77777777" w:rsidR="00B5470B" w:rsidRPr="002404B4" w:rsidRDefault="00B5470B" w:rsidP="00FC0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Estimated total v</w:t>
            </w:r>
            <w:r w:rsidRPr="002404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ariance </w:t>
            </w:r>
          </w:p>
        </w:tc>
        <w:tc>
          <w:tcPr>
            <w:tcW w:w="2340" w:type="dxa"/>
          </w:tcPr>
          <w:p w14:paraId="510E9E0F" w14:textId="77777777" w:rsidR="00B5470B" w:rsidRPr="002404B4" w:rsidRDefault="00B5470B" w:rsidP="00FC0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04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Proportion of phenotypic variance explained by markers</w:t>
            </w:r>
          </w:p>
        </w:tc>
      </w:tr>
      <w:tr w:rsidR="00B5470B" w14:paraId="0E9DFB5A" w14:textId="77777777" w:rsidTr="003B4458">
        <w:tc>
          <w:tcPr>
            <w:tcW w:w="909" w:type="dxa"/>
          </w:tcPr>
          <w:p w14:paraId="01D3E43E" w14:textId="77777777" w:rsidR="00B5470B" w:rsidRPr="005A707D" w:rsidRDefault="00B5470B" w:rsidP="00FC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07D">
              <w:rPr>
                <w:rFonts w:ascii="Times New Roman" w:hAnsi="Times New Roman"/>
                <w:sz w:val="24"/>
                <w:szCs w:val="24"/>
                <w:lang w:val="en-US"/>
              </w:rPr>
              <w:t>RFI</w:t>
            </w:r>
          </w:p>
        </w:tc>
        <w:tc>
          <w:tcPr>
            <w:tcW w:w="1240" w:type="dxa"/>
          </w:tcPr>
          <w:p w14:paraId="38E7DEBD" w14:textId="77777777" w:rsidR="00B5470B" w:rsidRPr="005A707D" w:rsidRDefault="00B5470B" w:rsidP="00FC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07D">
              <w:rPr>
                <w:rFonts w:ascii="Times New Roman" w:hAnsi="Times New Roman"/>
                <w:sz w:val="24"/>
                <w:szCs w:val="24"/>
                <w:lang w:val="en-US"/>
              </w:rPr>
              <w:t>1410</w:t>
            </w:r>
          </w:p>
        </w:tc>
        <w:tc>
          <w:tcPr>
            <w:tcW w:w="1380" w:type="dxa"/>
          </w:tcPr>
          <w:p w14:paraId="3258C5B1" w14:textId="77777777" w:rsidR="00B5470B" w:rsidRPr="005A707D" w:rsidRDefault="00B5470B" w:rsidP="00FC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07D">
              <w:rPr>
                <w:rFonts w:ascii="Times New Roman" w:hAnsi="Times New Roman"/>
                <w:sz w:val="24"/>
                <w:szCs w:val="24"/>
                <w:lang w:val="en-US"/>
              </w:rPr>
              <w:t>0.014</w:t>
            </w:r>
          </w:p>
        </w:tc>
        <w:tc>
          <w:tcPr>
            <w:tcW w:w="1447" w:type="dxa"/>
          </w:tcPr>
          <w:p w14:paraId="12A4D74B" w14:textId="77777777" w:rsidR="00B5470B" w:rsidRPr="005A707D" w:rsidRDefault="00B5470B" w:rsidP="00FC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07D">
              <w:rPr>
                <w:rFonts w:ascii="Times New Roman" w:hAnsi="Times New Roman"/>
                <w:sz w:val="24"/>
                <w:szCs w:val="24"/>
                <w:lang w:val="en-US"/>
              </w:rPr>
              <w:t>0.013</w:t>
            </w:r>
          </w:p>
        </w:tc>
        <w:tc>
          <w:tcPr>
            <w:tcW w:w="1522" w:type="dxa"/>
          </w:tcPr>
          <w:p w14:paraId="58E4105E" w14:textId="77777777" w:rsidR="00B5470B" w:rsidRPr="005A707D" w:rsidRDefault="00B5470B" w:rsidP="00FC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07D">
              <w:rPr>
                <w:rFonts w:ascii="Times New Roman" w:hAnsi="Times New Roman"/>
                <w:sz w:val="24"/>
                <w:szCs w:val="24"/>
                <w:lang w:val="en-US"/>
              </w:rPr>
              <w:t>0.027</w:t>
            </w:r>
          </w:p>
        </w:tc>
        <w:tc>
          <w:tcPr>
            <w:tcW w:w="2340" w:type="dxa"/>
          </w:tcPr>
          <w:p w14:paraId="4054C1DC" w14:textId="77777777" w:rsidR="00B5470B" w:rsidRPr="005A707D" w:rsidRDefault="00B5470B" w:rsidP="00FC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07D">
              <w:rPr>
                <w:rFonts w:ascii="Times New Roman" w:hAnsi="Times New Roman"/>
                <w:sz w:val="24"/>
                <w:szCs w:val="24"/>
                <w:lang w:val="en-US"/>
              </w:rPr>
              <w:t>0.523</w:t>
            </w:r>
          </w:p>
        </w:tc>
      </w:tr>
      <w:tr w:rsidR="00B5470B" w14:paraId="28622B3A" w14:textId="77777777" w:rsidTr="003B4458">
        <w:tc>
          <w:tcPr>
            <w:tcW w:w="909" w:type="dxa"/>
          </w:tcPr>
          <w:p w14:paraId="5DC06AC9" w14:textId="77777777" w:rsidR="00B5470B" w:rsidRPr="005A707D" w:rsidRDefault="00B5470B" w:rsidP="00FC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07D">
              <w:rPr>
                <w:rFonts w:ascii="Times New Roman" w:hAnsi="Times New Roman"/>
                <w:sz w:val="24"/>
                <w:szCs w:val="24"/>
                <w:lang w:val="en-US"/>
              </w:rPr>
              <w:t>ADFI</w:t>
            </w:r>
          </w:p>
        </w:tc>
        <w:tc>
          <w:tcPr>
            <w:tcW w:w="1240" w:type="dxa"/>
          </w:tcPr>
          <w:p w14:paraId="39CD789D" w14:textId="77777777" w:rsidR="00B5470B" w:rsidRPr="005A707D" w:rsidRDefault="00B5470B" w:rsidP="00FC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07D">
              <w:rPr>
                <w:rFonts w:ascii="Times New Roman" w:hAnsi="Times New Roman"/>
                <w:sz w:val="24"/>
                <w:szCs w:val="24"/>
                <w:lang w:val="en-US"/>
              </w:rPr>
              <w:t>1417</w:t>
            </w:r>
          </w:p>
        </w:tc>
        <w:tc>
          <w:tcPr>
            <w:tcW w:w="1380" w:type="dxa"/>
          </w:tcPr>
          <w:p w14:paraId="1A98DF7A" w14:textId="77777777" w:rsidR="00B5470B" w:rsidRPr="005A707D" w:rsidRDefault="00B5470B" w:rsidP="00FC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07D">
              <w:rPr>
                <w:rFonts w:ascii="Times New Roman" w:hAnsi="Times New Roman"/>
                <w:sz w:val="24"/>
                <w:szCs w:val="24"/>
                <w:lang w:val="en-US"/>
              </w:rPr>
              <w:t>0.021</w:t>
            </w:r>
          </w:p>
        </w:tc>
        <w:tc>
          <w:tcPr>
            <w:tcW w:w="1447" w:type="dxa"/>
          </w:tcPr>
          <w:p w14:paraId="75C206E3" w14:textId="77777777" w:rsidR="00B5470B" w:rsidRPr="005A707D" w:rsidRDefault="00B5470B" w:rsidP="00FC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07D">
              <w:rPr>
                <w:rFonts w:ascii="Times New Roman" w:hAnsi="Times New Roman"/>
                <w:sz w:val="24"/>
                <w:szCs w:val="24"/>
                <w:lang w:val="en-US"/>
              </w:rPr>
              <w:t>0.023</w:t>
            </w:r>
          </w:p>
        </w:tc>
        <w:tc>
          <w:tcPr>
            <w:tcW w:w="1522" w:type="dxa"/>
          </w:tcPr>
          <w:p w14:paraId="2F8F1BD1" w14:textId="77777777" w:rsidR="00B5470B" w:rsidRPr="005A707D" w:rsidRDefault="00B5470B" w:rsidP="00FC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07D">
              <w:rPr>
                <w:rFonts w:ascii="Times New Roman" w:hAnsi="Times New Roman"/>
                <w:sz w:val="24"/>
                <w:szCs w:val="24"/>
                <w:lang w:val="en-US"/>
              </w:rPr>
              <w:t>0.044</w:t>
            </w:r>
          </w:p>
        </w:tc>
        <w:tc>
          <w:tcPr>
            <w:tcW w:w="2340" w:type="dxa"/>
          </w:tcPr>
          <w:p w14:paraId="202AE364" w14:textId="77777777" w:rsidR="00B5470B" w:rsidRPr="005A707D" w:rsidRDefault="00B5470B" w:rsidP="00FC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07D">
              <w:rPr>
                <w:rFonts w:ascii="Times New Roman" w:hAnsi="Times New Roman"/>
                <w:sz w:val="24"/>
                <w:szCs w:val="24"/>
                <w:lang w:val="en-US"/>
              </w:rPr>
              <w:t>0.475</w:t>
            </w:r>
          </w:p>
        </w:tc>
      </w:tr>
      <w:tr w:rsidR="00B5470B" w14:paraId="2593C8C5" w14:textId="77777777" w:rsidTr="003B4458">
        <w:tc>
          <w:tcPr>
            <w:tcW w:w="909" w:type="dxa"/>
          </w:tcPr>
          <w:p w14:paraId="592116E0" w14:textId="77777777" w:rsidR="00B5470B" w:rsidRPr="005A707D" w:rsidRDefault="00B5470B" w:rsidP="00FC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07D">
              <w:rPr>
                <w:rFonts w:ascii="Times New Roman" w:hAnsi="Times New Roman"/>
                <w:sz w:val="24"/>
                <w:szCs w:val="24"/>
                <w:lang w:val="en-US"/>
              </w:rPr>
              <w:t>ADG</w:t>
            </w:r>
          </w:p>
        </w:tc>
        <w:tc>
          <w:tcPr>
            <w:tcW w:w="1240" w:type="dxa"/>
          </w:tcPr>
          <w:p w14:paraId="6577822A" w14:textId="77777777" w:rsidR="00B5470B" w:rsidRPr="005A707D" w:rsidRDefault="00B5470B" w:rsidP="00FC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07D">
              <w:rPr>
                <w:rFonts w:ascii="Times New Roman" w:hAnsi="Times New Roman"/>
                <w:sz w:val="24"/>
                <w:szCs w:val="24"/>
                <w:lang w:val="en-US"/>
              </w:rPr>
              <w:t>1418</w:t>
            </w:r>
          </w:p>
        </w:tc>
        <w:tc>
          <w:tcPr>
            <w:tcW w:w="1380" w:type="dxa"/>
          </w:tcPr>
          <w:p w14:paraId="34C96996" w14:textId="77777777" w:rsidR="00B5470B" w:rsidRPr="005A707D" w:rsidRDefault="00B5470B" w:rsidP="00FC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07D">
              <w:rPr>
                <w:rFonts w:ascii="Times New Roman" w:hAnsi="Times New Roman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1447" w:type="dxa"/>
          </w:tcPr>
          <w:p w14:paraId="2DE481A6" w14:textId="77777777" w:rsidR="00B5470B" w:rsidRPr="005A707D" w:rsidRDefault="00B5470B" w:rsidP="00FC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07D">
              <w:rPr>
                <w:rFonts w:ascii="Times New Roman" w:hAnsi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1522" w:type="dxa"/>
          </w:tcPr>
          <w:p w14:paraId="324E9532" w14:textId="77777777" w:rsidR="00B5470B" w:rsidRPr="005A707D" w:rsidRDefault="00B5470B" w:rsidP="00FC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07D">
              <w:rPr>
                <w:rFonts w:ascii="Times New Roman" w:hAnsi="Times New Roman"/>
                <w:sz w:val="24"/>
                <w:szCs w:val="24"/>
                <w:lang w:val="en-US"/>
              </w:rPr>
              <w:t>0.006</w:t>
            </w:r>
          </w:p>
        </w:tc>
        <w:tc>
          <w:tcPr>
            <w:tcW w:w="2340" w:type="dxa"/>
          </w:tcPr>
          <w:p w14:paraId="0BBE7B7B" w14:textId="77777777" w:rsidR="00B5470B" w:rsidRPr="005A707D" w:rsidRDefault="00B5470B" w:rsidP="00FC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07D">
              <w:rPr>
                <w:rFonts w:ascii="Times New Roman" w:hAnsi="Times New Roman"/>
                <w:sz w:val="24"/>
                <w:szCs w:val="24"/>
                <w:lang w:val="en-US"/>
              </w:rPr>
              <w:t>0.341</w:t>
            </w:r>
          </w:p>
        </w:tc>
      </w:tr>
      <w:tr w:rsidR="00B5470B" w14:paraId="49899F25" w14:textId="77777777" w:rsidTr="003B4458">
        <w:tc>
          <w:tcPr>
            <w:tcW w:w="909" w:type="dxa"/>
          </w:tcPr>
          <w:p w14:paraId="3189F20D" w14:textId="77777777" w:rsidR="00B5470B" w:rsidRPr="005A707D" w:rsidRDefault="00B5470B" w:rsidP="00FC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07D">
              <w:rPr>
                <w:rFonts w:ascii="Times New Roman" w:hAnsi="Times New Roman"/>
                <w:sz w:val="24"/>
                <w:szCs w:val="24"/>
                <w:lang w:val="en-US"/>
              </w:rPr>
              <w:t>BF</w:t>
            </w:r>
          </w:p>
        </w:tc>
        <w:tc>
          <w:tcPr>
            <w:tcW w:w="1240" w:type="dxa"/>
          </w:tcPr>
          <w:p w14:paraId="1417B750" w14:textId="77777777" w:rsidR="00B5470B" w:rsidRPr="005A707D" w:rsidRDefault="00B5470B" w:rsidP="00FC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07D">
              <w:rPr>
                <w:rFonts w:ascii="Times New Roman" w:hAnsi="Times New Roman"/>
                <w:sz w:val="24"/>
                <w:szCs w:val="24"/>
                <w:lang w:val="en-US"/>
              </w:rPr>
              <w:t>1412</w:t>
            </w:r>
          </w:p>
        </w:tc>
        <w:tc>
          <w:tcPr>
            <w:tcW w:w="1380" w:type="dxa"/>
          </w:tcPr>
          <w:p w14:paraId="6CE042B0" w14:textId="77777777" w:rsidR="00B5470B" w:rsidRPr="005A707D" w:rsidRDefault="00B5470B" w:rsidP="00FC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07D">
              <w:rPr>
                <w:rFonts w:ascii="Times New Roman" w:hAnsi="Times New Roman"/>
                <w:sz w:val="24"/>
                <w:szCs w:val="24"/>
                <w:lang w:val="en-US"/>
              </w:rPr>
              <w:t>6.097</w:t>
            </w:r>
          </w:p>
        </w:tc>
        <w:tc>
          <w:tcPr>
            <w:tcW w:w="1447" w:type="dxa"/>
          </w:tcPr>
          <w:p w14:paraId="726B56D7" w14:textId="77777777" w:rsidR="00B5470B" w:rsidRPr="005A707D" w:rsidRDefault="00B5470B" w:rsidP="00FC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07D">
              <w:rPr>
                <w:rFonts w:ascii="Times New Roman" w:hAnsi="Times New Roman"/>
                <w:sz w:val="24"/>
                <w:szCs w:val="24"/>
                <w:lang w:val="en-US"/>
              </w:rPr>
              <w:t>6.322</w:t>
            </w:r>
          </w:p>
        </w:tc>
        <w:tc>
          <w:tcPr>
            <w:tcW w:w="1522" w:type="dxa"/>
          </w:tcPr>
          <w:p w14:paraId="1AEF6E85" w14:textId="77777777" w:rsidR="00B5470B" w:rsidRPr="005A707D" w:rsidRDefault="00B5470B" w:rsidP="00FC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07D">
              <w:rPr>
                <w:rFonts w:ascii="Times New Roman" w:hAnsi="Times New Roman"/>
                <w:sz w:val="24"/>
                <w:szCs w:val="24"/>
                <w:lang w:val="en-US"/>
              </w:rPr>
              <w:t>12.419</w:t>
            </w:r>
          </w:p>
        </w:tc>
        <w:tc>
          <w:tcPr>
            <w:tcW w:w="2340" w:type="dxa"/>
          </w:tcPr>
          <w:p w14:paraId="6E6F93E5" w14:textId="77777777" w:rsidR="00B5470B" w:rsidRPr="005A707D" w:rsidRDefault="00B5470B" w:rsidP="00FC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07D">
              <w:rPr>
                <w:rFonts w:ascii="Times New Roman" w:hAnsi="Times New Roman"/>
                <w:sz w:val="24"/>
                <w:szCs w:val="24"/>
                <w:lang w:val="en-US"/>
              </w:rPr>
              <w:t>0.490</w:t>
            </w:r>
          </w:p>
        </w:tc>
      </w:tr>
      <w:tr w:rsidR="00B5470B" w14:paraId="682A55E9" w14:textId="77777777" w:rsidTr="003B4458">
        <w:tc>
          <w:tcPr>
            <w:tcW w:w="909" w:type="dxa"/>
          </w:tcPr>
          <w:p w14:paraId="3FAB1819" w14:textId="77777777" w:rsidR="00B5470B" w:rsidRPr="005A707D" w:rsidRDefault="00B5470B" w:rsidP="00FC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07D">
              <w:rPr>
                <w:rFonts w:ascii="Times New Roman" w:hAnsi="Times New Roman"/>
                <w:sz w:val="24"/>
                <w:szCs w:val="24"/>
                <w:lang w:val="en-US"/>
              </w:rPr>
              <w:t>LMA</w:t>
            </w:r>
          </w:p>
        </w:tc>
        <w:tc>
          <w:tcPr>
            <w:tcW w:w="1240" w:type="dxa"/>
          </w:tcPr>
          <w:p w14:paraId="21C83FC4" w14:textId="77777777" w:rsidR="00B5470B" w:rsidRPr="005A707D" w:rsidRDefault="00B5470B" w:rsidP="00FC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07D">
              <w:rPr>
                <w:rFonts w:ascii="Times New Roman" w:hAnsi="Times New Roman"/>
                <w:sz w:val="24"/>
                <w:szCs w:val="24"/>
                <w:lang w:val="en-US"/>
              </w:rPr>
              <w:t>1410</w:t>
            </w:r>
          </w:p>
        </w:tc>
        <w:tc>
          <w:tcPr>
            <w:tcW w:w="1380" w:type="dxa"/>
          </w:tcPr>
          <w:p w14:paraId="1A42FD06" w14:textId="77777777" w:rsidR="00B5470B" w:rsidRPr="005A707D" w:rsidRDefault="00B5470B" w:rsidP="00FC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07D">
              <w:rPr>
                <w:rFonts w:ascii="Times New Roman" w:hAnsi="Times New Roman"/>
                <w:sz w:val="24"/>
                <w:szCs w:val="24"/>
                <w:lang w:val="en-US"/>
              </w:rPr>
              <w:t>7.733</w:t>
            </w:r>
          </w:p>
        </w:tc>
        <w:tc>
          <w:tcPr>
            <w:tcW w:w="1447" w:type="dxa"/>
          </w:tcPr>
          <w:p w14:paraId="16F19936" w14:textId="77777777" w:rsidR="00B5470B" w:rsidRPr="005A707D" w:rsidRDefault="00B5470B" w:rsidP="00FC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07D">
              <w:rPr>
                <w:rFonts w:ascii="Times New Roman" w:hAnsi="Times New Roman"/>
                <w:sz w:val="24"/>
                <w:szCs w:val="24"/>
                <w:lang w:val="en-US"/>
              </w:rPr>
              <w:t>12.345</w:t>
            </w:r>
          </w:p>
        </w:tc>
        <w:tc>
          <w:tcPr>
            <w:tcW w:w="1522" w:type="dxa"/>
          </w:tcPr>
          <w:p w14:paraId="4D8F71C7" w14:textId="77777777" w:rsidR="00B5470B" w:rsidRPr="005A707D" w:rsidRDefault="00B5470B" w:rsidP="00FC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07D">
              <w:rPr>
                <w:rFonts w:ascii="Times New Roman" w:hAnsi="Times New Roman"/>
                <w:sz w:val="24"/>
                <w:szCs w:val="24"/>
                <w:lang w:val="en-US"/>
              </w:rPr>
              <w:t>20.078</w:t>
            </w:r>
          </w:p>
        </w:tc>
        <w:tc>
          <w:tcPr>
            <w:tcW w:w="2340" w:type="dxa"/>
          </w:tcPr>
          <w:p w14:paraId="130CABDF" w14:textId="77777777" w:rsidR="00B5470B" w:rsidRPr="005A707D" w:rsidRDefault="00B5470B" w:rsidP="00FC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07D">
              <w:rPr>
                <w:rFonts w:ascii="Times New Roman" w:hAnsi="Times New Roman"/>
                <w:sz w:val="24"/>
                <w:szCs w:val="24"/>
                <w:lang w:val="en-US"/>
              </w:rPr>
              <w:t>0.385</w:t>
            </w:r>
          </w:p>
        </w:tc>
      </w:tr>
    </w:tbl>
    <w:p w14:paraId="3B2ECBEC" w14:textId="77777777" w:rsidR="003D41CA" w:rsidRDefault="003D41CA">
      <w:bookmarkStart w:id="0" w:name="_GoBack"/>
      <w:bookmarkEnd w:id="0"/>
    </w:p>
    <w:sectPr w:rsidR="003D41CA" w:rsidSect="003D41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0B"/>
    <w:rsid w:val="003B4458"/>
    <w:rsid w:val="003D41CA"/>
    <w:rsid w:val="00B5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3F39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0B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70B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0B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70B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Macintosh Word</Application>
  <DocSecurity>0</DocSecurity>
  <Lines>3</Lines>
  <Paragraphs>1</Paragraphs>
  <ScaleCrop>false</ScaleCrop>
  <Company>Iowa State University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Suneel Onteru</dc:creator>
  <cp:keywords/>
  <dc:description/>
  <cp:lastModifiedBy>Suneel Onteru</cp:lastModifiedBy>
  <cp:revision>2</cp:revision>
  <dcterms:created xsi:type="dcterms:W3CDTF">2013-03-21T04:58:00Z</dcterms:created>
  <dcterms:modified xsi:type="dcterms:W3CDTF">2013-03-22T04:21:00Z</dcterms:modified>
</cp:coreProperties>
</file>