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C321B" w14:textId="77777777" w:rsidR="000C2A43" w:rsidRDefault="006D0891" w:rsidP="00507FDD">
      <w:pPr>
        <w:widowControl w:val="0"/>
        <w:autoSpaceDE w:val="0"/>
        <w:autoSpaceDN w:val="0"/>
        <w:adjustRightInd w:val="0"/>
        <w:spacing w:line="480" w:lineRule="auto"/>
        <w:jc w:val="both"/>
      </w:pPr>
      <w:r>
        <w:t xml:space="preserve">Fig. S1 - Supplementary Material for </w:t>
      </w:r>
      <w:r w:rsidR="00507FDD">
        <w:t>Park et al. “</w:t>
      </w:r>
      <w:r w:rsidR="00507FDD" w:rsidRPr="007A53C2">
        <w:rPr>
          <w:rFonts w:ascii="Times New Roman" w:hAnsi="Times New Roman" w:cs="Times New Roman"/>
          <w:b/>
        </w:rPr>
        <w:t>When more transmission equals less disease: reconciling the disconnect between disease hotspots and pa</w:t>
      </w:r>
      <w:r w:rsidR="00507FDD">
        <w:rPr>
          <w:rFonts w:ascii="Times New Roman" w:hAnsi="Times New Roman" w:cs="Times New Roman"/>
          <w:b/>
        </w:rPr>
        <w:t>rasite</w:t>
      </w:r>
      <w:r w:rsidR="00507FDD" w:rsidRPr="007A53C2">
        <w:rPr>
          <w:rFonts w:ascii="Times New Roman" w:hAnsi="Times New Roman" w:cs="Times New Roman"/>
          <w:b/>
        </w:rPr>
        <w:t xml:space="preserve"> transmission</w:t>
      </w:r>
      <w:r>
        <w:t xml:space="preserve">” </w:t>
      </w:r>
      <w:r w:rsidR="00507FDD">
        <w:t xml:space="preserve"> </w:t>
      </w:r>
    </w:p>
    <w:p w14:paraId="630AFAD1" w14:textId="77777777" w:rsidR="00507FDD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</w:p>
    <w:p w14:paraId="374508EE" w14:textId="77777777" w:rsidR="00507FDD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39778E">
        <w:rPr>
          <w:rFonts w:ascii="Times New Roman" w:hAnsi="Times New Roman" w:cs="Times New Roman"/>
          <w:noProof/>
        </w:rPr>
        <w:drawing>
          <wp:inline distT="0" distB="0" distL="0" distR="0" wp14:anchorId="57E47170" wp14:editId="71E0AF4D">
            <wp:extent cx="4581790" cy="5257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1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292" cy="525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669A" w14:textId="77777777" w:rsidR="00507FDD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</w:p>
    <w:p w14:paraId="0291217A" w14:textId="77777777" w:rsidR="00507FDD" w:rsidRPr="00CA3882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</w:rPr>
      </w:pPr>
      <w:r w:rsidRPr="00CA3882">
        <w:rPr>
          <w:rFonts w:ascii="Times New Roman" w:hAnsi="Times New Roman" w:cs="Times New Roman"/>
          <w:b/>
        </w:rPr>
        <w:t>Fig</w:t>
      </w:r>
      <w:r>
        <w:rPr>
          <w:rFonts w:ascii="Times New Roman" w:hAnsi="Times New Roman" w:cs="Times New Roman"/>
          <w:b/>
        </w:rPr>
        <w:t>ure</w:t>
      </w:r>
      <w:r w:rsidRPr="00CA388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S1</w:t>
      </w:r>
      <w:r w:rsidRPr="00CA3882">
        <w:rPr>
          <w:rFonts w:ascii="Times New Roman" w:hAnsi="Times New Roman" w:cs="Times New Roman"/>
          <w:b/>
        </w:rPr>
        <w:t xml:space="preserve">. </w:t>
      </w:r>
      <w:proofErr w:type="gramStart"/>
      <w:r w:rsidRPr="00CA3882">
        <w:rPr>
          <w:rFonts w:ascii="Times New Roman" w:hAnsi="Times New Roman" w:cs="Times New Roman"/>
          <w:b/>
        </w:rPr>
        <w:t>Model predictions under a scenario of short duration of immunity.</w:t>
      </w:r>
      <w:proofErr w:type="gramEnd"/>
      <w:r w:rsidRPr="00CA3882">
        <w:rPr>
          <w:rFonts w:ascii="Times New Roman" w:hAnsi="Times New Roman" w:cs="Times New Roman"/>
          <w:b/>
        </w:rPr>
        <w:t xml:space="preserve"> </w:t>
      </w:r>
    </w:p>
    <w:p w14:paraId="14BDFECB" w14:textId="529AA85C" w:rsidR="00507FDD" w:rsidRPr="00507FDD" w:rsidRDefault="00507FDD" w:rsidP="00507FDD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</w:rPr>
      </w:pPr>
      <w:r w:rsidRPr="007A53C2">
        <w:rPr>
          <w:rFonts w:ascii="Times New Roman" w:hAnsi="Times New Roman" w:cs="Times New Roman"/>
        </w:rPr>
        <w:t xml:space="preserve">As Figure 2 but with waning immunity rate </w:t>
      </w:r>
      <w:r>
        <w:rPr>
          <w:rFonts w:ascii="Times New Roman" w:hAnsi="Times New Roman" w:cs="Times New Roman"/>
        </w:rPr>
        <w:t>(</w:t>
      </w:r>
      <w:r w:rsidR="004F2838">
        <w:rPr>
          <w:rFonts w:ascii="Times New Roman" w:hAnsi="Times New Roman" w:cs="Times New Roman"/>
        </w:rPr>
        <w:t>ω</w:t>
      </w:r>
      <w:r>
        <w:rPr>
          <w:rFonts w:ascii="Times New Roman" w:hAnsi="Times New Roman" w:cs="Times New Roman"/>
        </w:rPr>
        <w:t>)</w:t>
      </w:r>
      <w:r w:rsidR="004F2838">
        <w:rPr>
          <w:rFonts w:ascii="Times New Roman" w:hAnsi="Times New Roman" w:cs="Times New Roman"/>
        </w:rPr>
        <w:t xml:space="preserve"> </w:t>
      </w:r>
      <w:r w:rsidRPr="007A53C2">
        <w:rPr>
          <w:rFonts w:ascii="Times New Roman" w:hAnsi="Times New Roman" w:cs="Times New Roman"/>
        </w:rPr>
        <w:t>chosen</w:t>
      </w:r>
      <w:bookmarkStart w:id="0" w:name="_GoBack"/>
      <w:bookmarkEnd w:id="0"/>
      <w:r w:rsidRPr="007A53C2">
        <w:rPr>
          <w:rFonts w:ascii="Times New Roman" w:hAnsi="Times New Roman" w:cs="Times New Roman"/>
        </w:rPr>
        <w:t xml:space="preserve"> to reflect a mean duration of protection of 6 months.</w:t>
      </w:r>
    </w:p>
    <w:sectPr w:rsidR="00507FDD" w:rsidRPr="00507FDD" w:rsidSect="000C2A4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DD"/>
    <w:rsid w:val="000C2A43"/>
    <w:rsid w:val="004C15FF"/>
    <w:rsid w:val="004F2838"/>
    <w:rsid w:val="00507FDD"/>
    <w:rsid w:val="006D0891"/>
    <w:rsid w:val="00B62D6E"/>
    <w:rsid w:val="00F204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BACB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F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7F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F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310</Characters>
  <Application>Microsoft Macintosh Word</Application>
  <DocSecurity>0</DocSecurity>
  <Lines>2</Lines>
  <Paragraphs>1</Paragraphs>
  <ScaleCrop>false</ScaleCrop>
  <Company>Odum School of Ecology University of Georgia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Park</dc:creator>
  <cp:keywords/>
  <dc:description/>
  <cp:lastModifiedBy>Andrew Park</cp:lastModifiedBy>
  <cp:revision>4</cp:revision>
  <dcterms:created xsi:type="dcterms:W3CDTF">2013-03-15T12:12:00Z</dcterms:created>
  <dcterms:modified xsi:type="dcterms:W3CDTF">2013-03-15T12:53:00Z</dcterms:modified>
</cp:coreProperties>
</file>