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DE" w:rsidRPr="009B37DE" w:rsidRDefault="009B37DE" w:rsidP="009B37DE">
      <w:pPr>
        <w:rPr>
          <w:rFonts w:asciiTheme="minorHAnsi" w:hAnsiTheme="minorHAnsi"/>
          <w:szCs w:val="20"/>
        </w:rPr>
      </w:pPr>
      <w:r w:rsidRPr="009B37DE">
        <w:rPr>
          <w:rFonts w:asciiTheme="minorHAnsi" w:hAnsiTheme="minorHAnsi"/>
          <w:b/>
          <w:szCs w:val="20"/>
        </w:rPr>
        <w:t>Table S1.</w:t>
      </w:r>
      <w:r w:rsidRPr="009B37DE">
        <w:rPr>
          <w:rFonts w:asciiTheme="minorHAnsi" w:hAnsiTheme="minorHAnsi"/>
          <w:szCs w:val="20"/>
        </w:rPr>
        <w:t xml:space="preserve">  </w:t>
      </w:r>
      <w:proofErr w:type="gramStart"/>
      <w:r w:rsidRPr="009B37DE">
        <w:rPr>
          <w:rFonts w:asciiTheme="minorHAnsi" w:hAnsiTheme="minorHAnsi"/>
          <w:szCs w:val="20"/>
        </w:rPr>
        <w:t>Average (SE) relative meiofaunal taxon densities (%) per station.</w:t>
      </w:r>
      <w:proofErr w:type="gramEnd"/>
      <w:r w:rsidRPr="009B37DE">
        <w:rPr>
          <w:rFonts w:asciiTheme="minorHAnsi" w:hAnsiTheme="minorHAnsi"/>
          <w:szCs w:val="20"/>
        </w:rPr>
        <w:t xml:space="preserve"> </w:t>
      </w:r>
    </w:p>
    <w:tbl>
      <w:tblPr>
        <w:tblW w:w="13103" w:type="dxa"/>
        <w:jc w:val="center"/>
        <w:tblInd w:w="93" w:type="dxa"/>
        <w:tblLook w:val="04A0"/>
      </w:tblPr>
      <w:tblGrid>
        <w:gridCol w:w="1602"/>
        <w:gridCol w:w="1235"/>
        <w:gridCol w:w="1263"/>
        <w:gridCol w:w="1263"/>
        <w:gridCol w:w="1263"/>
        <w:gridCol w:w="1147"/>
        <w:gridCol w:w="1147"/>
        <w:gridCol w:w="1147"/>
        <w:gridCol w:w="1147"/>
        <w:gridCol w:w="1147"/>
        <w:gridCol w:w="742"/>
      </w:tblGrid>
      <w:tr w:rsidR="009B37DE" w:rsidRPr="00AC7926" w:rsidTr="009B37DE">
        <w:trPr>
          <w:trHeight w:val="255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GB1200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GB1900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GB3000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A1200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A1900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AP1900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AP3000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I3000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L1200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L3000</w:t>
            </w:r>
          </w:p>
        </w:tc>
      </w:tr>
      <w:tr w:rsidR="009B37DE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Amphipoda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0.08 (0.08)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9B37DE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9B37DE" w:rsidRPr="00AC7926" w:rsidRDefault="009B37DE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Copepoda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9B37DE" w:rsidRPr="00AC7926" w:rsidRDefault="009B37DE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</w:p>
        </w:tc>
      </w:tr>
      <w:tr w:rsidR="00041139" w:rsidRPr="00AC7926" w:rsidTr="00041139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041139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adults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2.98 (1.49)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3.11 (0.44)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3.69 (0.49)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3.36 (0.51)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2.20 (0.39)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6.03 (0.91)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4.79 (0.14)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6.43 (2.55)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2.95 (1.48)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1.37</w:t>
            </w:r>
          </w:p>
        </w:tc>
      </w:tr>
      <w:tr w:rsidR="00041139" w:rsidRPr="00AC7926" w:rsidTr="00041139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041139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GB" w:eastAsia="en-GB" w:bidi="ar-SA"/>
              </w:rPr>
              <w:t>nauplii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4.32 (1.04)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3.35 (0.38)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5.12 (0.11)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3.74 (0.62)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2.85 (1.20)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4.49 (1.16)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5.82 (0.63)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6.44 (1.80)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3.53 (1.88)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4.11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Cumacea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0.03 (0.03)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Gnathostimulida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0.02 (0.02)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Halacaroidea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0.04 (0.04)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0.06 (0.06)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Holothuroidea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0.60 (0.60)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Isopoda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0.04 (0.04)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0.07 (0.07)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0.27 (0.21)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Kinorhyncha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0.18 (0.10)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0.18 (0.06)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0.29 (0.14)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0.04 (0.04)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0.29 (0.04)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0.71 (0.71)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0.69 (0.43)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Nematoda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90.69 (2.67)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91.09 (0.72)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89.86 (0.76)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91.08 (1.26)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91.13 (3.87)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86.81 (1.57)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87.96 (0.65)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83.85 (3.18)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89.72 (1.95)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91.78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Oligochaeta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0.02 (0.02)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Ostracoda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0.21 (0.11)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0.19 (0.08)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0.23 (0.09)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0.04 (0.04)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Polychaeta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1.02 (0.24)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1.03 (0.07)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0.60 (0.19)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0.15 (0.02)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0.39 (0.05)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1.12  (0.26)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0.46 (0.16)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1.55 (0.56)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1.37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Rotifera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0.15 (0.15)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0.23 (0.08)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0.03 (0.03)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0.49 (0.28)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2.39 (2.34)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0.12 (0.06)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0.19 (0.01)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1.04 (0.68)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0.47 (0.28)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Tanaidacea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0.03 (0.03)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0.04 (0.02)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Tardigrada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0.48 (0.12)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0.64 (0.13)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0.88 (0.17)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0.95 (0.09)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1.31  (0.38)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0.71 (0.05)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1.53 (1.14)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0.16 (0.16)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1.37</w:t>
            </w:r>
          </w:p>
        </w:tc>
      </w:tr>
      <w:tr w:rsidR="00041139" w:rsidRPr="00AC7926" w:rsidTr="009B37DE">
        <w:trPr>
          <w:trHeight w:val="283"/>
          <w:jc w:val="center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41139" w:rsidRPr="00AC7926" w:rsidRDefault="00041139" w:rsidP="009B6A08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</w:pPr>
            <w:proofErr w:type="spellStart"/>
            <w:r w:rsidRPr="00AC7926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n-GB" w:eastAsia="en-GB" w:bidi="ar-SA"/>
              </w:rPr>
              <w:t>Turbellaria</w:t>
            </w:r>
            <w:proofErr w:type="spellEnd"/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0.33 (0.16)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041139" w:rsidRPr="00AC7926" w:rsidRDefault="00041139" w:rsidP="009B6A08">
            <w:pPr>
              <w:spacing w:after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</w:pPr>
            <w:r w:rsidRPr="00AC7926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 w:bidi="ar-SA"/>
              </w:rPr>
              <w:t>-</w:t>
            </w:r>
          </w:p>
        </w:tc>
      </w:tr>
    </w:tbl>
    <w:p w:rsidR="009B37DE" w:rsidRPr="00640EB2" w:rsidRDefault="009B37DE" w:rsidP="009B37DE">
      <w:pPr>
        <w:rPr>
          <w:rFonts w:asciiTheme="minorHAnsi" w:hAnsiTheme="minorHAnsi"/>
          <w:i/>
          <w:szCs w:val="20"/>
        </w:rPr>
      </w:pPr>
    </w:p>
    <w:p w:rsidR="00C944E6" w:rsidRPr="009B37DE" w:rsidRDefault="009B37DE">
      <w:r w:rsidRPr="009B37DE">
        <w:rPr>
          <w:rFonts w:asciiTheme="minorHAnsi" w:hAnsiTheme="minorHAnsi"/>
          <w:szCs w:val="20"/>
        </w:rPr>
        <w:t>The number of replicate deployments per station can be found in Table 1.</w:t>
      </w:r>
    </w:p>
    <w:sectPr w:rsidR="00C944E6" w:rsidRPr="009B37DE" w:rsidSect="009B3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E71"/>
    <w:multiLevelType w:val="multilevel"/>
    <w:tmpl w:val="D6BA5466"/>
    <w:styleLink w:val="Headings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4511BE"/>
    <w:multiLevelType w:val="multilevel"/>
    <w:tmpl w:val="5778265E"/>
    <w:numStyleLink w:val="HeadersPhD"/>
  </w:abstractNum>
  <w:abstractNum w:abstractNumId="2">
    <w:nsid w:val="26596AAB"/>
    <w:multiLevelType w:val="multilevel"/>
    <w:tmpl w:val="5778265E"/>
    <w:styleLink w:val="HeadersPhD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D2023E"/>
    <w:multiLevelType w:val="multilevel"/>
    <w:tmpl w:val="1400AFDA"/>
    <w:styleLink w:val="Head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ADB0128"/>
    <w:multiLevelType w:val="multilevel"/>
    <w:tmpl w:val="226A9EB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357" w:firstLine="3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B37DE"/>
    <w:rsid w:val="00041139"/>
    <w:rsid w:val="00266BAD"/>
    <w:rsid w:val="002D263C"/>
    <w:rsid w:val="003174EF"/>
    <w:rsid w:val="00380243"/>
    <w:rsid w:val="00452C31"/>
    <w:rsid w:val="005F25E4"/>
    <w:rsid w:val="00684320"/>
    <w:rsid w:val="00870464"/>
    <w:rsid w:val="008F2E82"/>
    <w:rsid w:val="009711D5"/>
    <w:rsid w:val="009B2214"/>
    <w:rsid w:val="009B37DE"/>
    <w:rsid w:val="00A53C81"/>
    <w:rsid w:val="00A676A4"/>
    <w:rsid w:val="00B74688"/>
    <w:rsid w:val="00D31A95"/>
    <w:rsid w:val="00DB3A4B"/>
    <w:rsid w:val="00DC636E"/>
    <w:rsid w:val="00DC7277"/>
    <w:rsid w:val="00E64F9A"/>
    <w:rsid w:val="00E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DE"/>
    <w:pPr>
      <w:spacing w:line="360" w:lineRule="auto"/>
      <w:jc w:val="both"/>
    </w:pPr>
    <w:rPr>
      <w:rFonts w:ascii="Cambria" w:eastAsiaTheme="minorEastAsia" w:hAnsi="Cambria"/>
      <w:sz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31"/>
    <w:pPr>
      <w:numPr>
        <w:numId w:val="10"/>
      </w:numPr>
      <w:spacing w:line="276" w:lineRule="auto"/>
      <w:jc w:val="center"/>
      <w:outlineLvl w:val="0"/>
    </w:pPr>
    <w:rPr>
      <w:rFonts w:asciiTheme="minorHAnsi" w:eastAsiaTheme="minorHAnsi" w:hAnsiTheme="minorHAnsi"/>
      <w:b/>
      <w:sz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C31"/>
    <w:pPr>
      <w:keepNext/>
      <w:keepLines/>
      <w:numPr>
        <w:ilvl w:val="1"/>
        <w:numId w:val="10"/>
      </w:numPr>
      <w:spacing w:before="20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A676A4"/>
    <w:pPr>
      <w:numPr>
        <w:numId w:val="1"/>
      </w:numPr>
    </w:pPr>
  </w:style>
  <w:style w:type="numbering" w:customStyle="1" w:styleId="Headers">
    <w:name w:val="Headers"/>
    <w:uiPriority w:val="99"/>
    <w:rsid w:val="002D263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0464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2C3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numbering" w:customStyle="1" w:styleId="HeadersPhD">
    <w:name w:val="Headers_PhD"/>
    <w:uiPriority w:val="99"/>
    <w:rsid w:val="009B221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> 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Pape</dc:creator>
  <cp:keywords/>
  <dc:description/>
  <cp:lastModifiedBy>Ellen Pape</cp:lastModifiedBy>
  <cp:revision>3</cp:revision>
  <dcterms:created xsi:type="dcterms:W3CDTF">2013-01-10T13:47:00Z</dcterms:created>
  <dcterms:modified xsi:type="dcterms:W3CDTF">2013-01-10T13:53:00Z</dcterms:modified>
</cp:coreProperties>
</file>