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E74" w:rsidRDefault="00BD160B" w:rsidP="001202D3">
      <w:pPr>
        <w:rPr>
          <w:b/>
        </w:rPr>
      </w:pPr>
      <w:r>
        <w:rPr>
          <w:b/>
        </w:rPr>
        <w:t>Supporting text S4:</w:t>
      </w:r>
      <w:r w:rsidR="005F4E74" w:rsidRPr="009E7A46">
        <w:rPr>
          <w:b/>
        </w:rPr>
        <w:t xml:space="preserve"> </w:t>
      </w:r>
      <w:r>
        <w:rPr>
          <w:b/>
        </w:rPr>
        <w:t>t</w:t>
      </w:r>
      <w:r w:rsidR="005F4E74">
        <w:rPr>
          <w:b/>
        </w:rPr>
        <w:t>aking money and moralistic punishment</w:t>
      </w:r>
    </w:p>
    <w:p w:rsidR="005F4E74" w:rsidRDefault="005F4E74" w:rsidP="001202D3"/>
    <w:p w:rsidR="005F4E74" w:rsidRDefault="005F4E74" w:rsidP="001202D3">
      <w:r>
        <w:t xml:space="preserve">One possible explanation for taking money is that it is a </w:t>
      </w:r>
      <w:r w:rsidR="0008500D">
        <w:t>means</w:t>
      </w:r>
      <w:r>
        <w:t xml:space="preserve"> of moralistic punishment towards low contributors. This is unlikely to be true for two reasons. Firstly, participants in our experiment could not target their taking towards specific people. Secondly, people who took more money from others tended to be non-contributors themselves. We tested the latter by calculating a “contribution ratio” for each participant based on how much they contributed in the CKTD condition relative to how much they kept, i.e. [C/(C+K)]. This automatically controls for the fact that people who take more will naturally have less remaining to contribute. We carried out a repeated-measures general linear model to see whether these contribution ratios differed between the </w:t>
      </w:r>
      <w:proofErr w:type="gramStart"/>
      <w:r>
        <w:t>person</w:t>
      </w:r>
      <w:proofErr w:type="gramEnd"/>
      <w:r>
        <w:t xml:space="preserve"> in each group who took the most from others, took the second-most from others, the third-most, and the least.</w:t>
      </w:r>
    </w:p>
    <w:p w:rsidR="005F4E74" w:rsidRDefault="005F4E74" w:rsidP="001202D3"/>
    <w:p w:rsidR="005F4E74" w:rsidRDefault="005F4E74" w:rsidP="001202D3">
      <w:r>
        <w:t xml:space="preserve">If taking is a form of moralistic punishment, then people who take more should have higher contribution ratios, because such moralistic punishment is usually carried out by cooperators </w:t>
      </w:r>
      <w:r>
        <w:fldChar w:fldCharType="begin" w:fldLock="1"/>
      </w:r>
      <w:r>
        <w:instrText>ADDIN CSL_CITATION { "citationItems" : [ { "id" : "ITEM-1", "itemData" : { "DOI" : "10.1016/j.evolhumbehav.2006.01.003", "abstract" : "Many studies show that people act cooperatively and are willing to punish free riders (i.e., people who are less cooperative than others). However, nonpunishers benefit when free riders are punished, making punishment a group-beneficial act. Presented here are four studies investigating whether punishers gain social benefits from punishing. Undergraduate participants played public goods games (PGGs) (cooperative group games involving money) in which there were free riders, and in which they were given the opportunity to impose monetary penalties on free riders. Participants rated punishers as being more trustworthy, group focused, and worthy of respect than nonpunishers. In dyadic trust games following PGGs, punishers did not receive monetary benefits from punishing free riders in a single-round PGG, but did benefit monetarily from punishing free riders in iterated PGGs. Punishment that was not directed at free riders brought no monetary benefits, suggesting that people distinguish between justified and unjustified punishment and only respond to punishment with enhanced trust when the punishment is justified.", "author" : [ { "dropping-particle" : "", "family" : "Barclay", "given" : "Pat", "non-dropping-particle" : "", "parse-names" : false, "suffix" : "" } ], "container-title" : "Evolution and Human Behavior", "id" : "ITEM-1", "issue" : "5", "issued" : { "date-parts" : [ [ "2006", "9" ] ] }, "page" : "325-344", "title" : "Reputational benefits for altruistic punishment", "type" : "article-journal", "volume" : "27" }, "uris" : [ "http://www.mendeley.com/documents/?uuid=85645f35-6610-4020-9f73-0987709c62ee" ] }, { "id" : "ITEM-2", "itemData" : { "DOI" : "10.1038/415137a", "author" : [ { "dropping-particle" : "", "family" : "Fehr", "given" : "E.", "non-dropping-particle" : "", "parse-names" : false, "suffix" : "" }, { "dropping-particle" : "", "family" : "G\u00e4chter", "given" : "S.", "non-dropping-particle" : "", "parse-names" : false, "suffix" : "" } ], "container-title" : "Nature", "id" : "ITEM-2", "issued" : { "date-parts" : [ [ "2002" ] ] }, "note" : "undefined", "page" : "137-140", "title" : "Altruistic punishment in humans", "type" : "article-journal", "volume" : "415" }, "uris" : [ "http://www.mendeley.com/documents/?uuid=e70fe180-9547-4f2d-b978-34a7c381443d" ] } ], "mendeley" : { "previouslyFormattedCitation" : "[1,2]" }, "properties" : { "noteIndex" : 0 }, "schema" : "https://github.com/citation-style-language/schema/raw/master/csl-citation.json" }</w:instrText>
      </w:r>
      <w:r>
        <w:fldChar w:fldCharType="separate"/>
      </w:r>
      <w:r w:rsidRPr="00A32BD7">
        <w:rPr>
          <w:noProof/>
        </w:rPr>
        <w:t>[1,2]</w:t>
      </w:r>
      <w:r>
        <w:fldChar w:fldCharType="end"/>
      </w:r>
      <w:r>
        <w:t xml:space="preserve">. We did not find this in our experiment: indeed, the opposite was true. Players who took the most, second-most, third-most, and least in each group had average contribution ratios of 0.64 (± </w:t>
      </w:r>
      <w:proofErr w:type="spellStart"/>
      <w:r>
        <w:t>s.e.</w:t>
      </w:r>
      <w:proofErr w:type="spellEnd"/>
      <w:r>
        <w:t xml:space="preserve"> 0.05), 0.68 (± </w:t>
      </w:r>
      <w:proofErr w:type="spellStart"/>
      <w:r>
        <w:t>s.e.</w:t>
      </w:r>
      <w:proofErr w:type="spellEnd"/>
      <w:r>
        <w:t xml:space="preserve"> 0.04), 0.76 (± </w:t>
      </w:r>
      <w:proofErr w:type="spellStart"/>
      <w:r>
        <w:t>s.e.</w:t>
      </w:r>
      <w:proofErr w:type="spellEnd"/>
      <w:r>
        <w:t xml:space="preserve"> 0.04), and 0.80 (± </w:t>
      </w:r>
      <w:proofErr w:type="spellStart"/>
      <w:r>
        <w:t>s.e.</w:t>
      </w:r>
      <w:proofErr w:type="spellEnd"/>
      <w:r>
        <w:t xml:space="preserve"> 0.04), respectively; the omnibus F-test was significant (</w:t>
      </w:r>
      <w:r w:rsidRPr="002217C2">
        <w:rPr>
          <w:i/>
        </w:rPr>
        <w:t>F</w:t>
      </w:r>
      <w:r>
        <w:t xml:space="preserve">(3,126)=6.62, </w:t>
      </w:r>
      <w:r>
        <w:rPr>
          <w:i/>
        </w:rPr>
        <w:t>p</w:t>
      </w:r>
      <w:r>
        <w:t>&lt;0.001), as was the linear contrast (</w:t>
      </w:r>
      <w:r>
        <w:rPr>
          <w:i/>
        </w:rPr>
        <w:t>F</w:t>
      </w:r>
      <w:r>
        <w:t xml:space="preserve">(1,42)=15.16, </w:t>
      </w:r>
      <w:r>
        <w:rPr>
          <w:i/>
        </w:rPr>
        <w:t>p</w:t>
      </w:r>
      <w:r>
        <w:t xml:space="preserve">&lt;0.001). Thus, those who took more than their group-mates also contributed less than their group-mates. Results are very similar if we rank players based on how much they </w:t>
      </w:r>
      <w:r w:rsidR="0008500D">
        <w:t>spent on taking plus defending, instead of just taking</w:t>
      </w:r>
      <w:r>
        <w:t xml:space="preserve">. The order of conditions had no effect or significant interactions in either case (all </w:t>
      </w:r>
      <w:proofErr w:type="spellStart"/>
      <w:r>
        <w:rPr>
          <w:i/>
        </w:rPr>
        <w:t>F</w:t>
      </w:r>
      <w:r>
        <w:t>s</w:t>
      </w:r>
      <w:proofErr w:type="spellEnd"/>
      <w:r>
        <w:t xml:space="preserve">&lt;1). </w:t>
      </w:r>
    </w:p>
    <w:p w:rsidR="005F4E74" w:rsidRDefault="005F4E74" w:rsidP="001202D3"/>
    <w:p w:rsidR="005F4E74" w:rsidRDefault="005F4E74" w:rsidP="001202D3">
      <w:r>
        <w:t xml:space="preserve">The results are a little more complicated if we analyze the two experimental </w:t>
      </w:r>
      <w:r w:rsidR="0008500D">
        <w:t>comparisons</w:t>
      </w:r>
      <w:r>
        <w:t xml:space="preserve"> separately (CKTD versus CK, and CKTD versus KTD), given that this factor does interact with how much a person takes relative to other group members (</w:t>
      </w:r>
      <w:r>
        <w:rPr>
          <w:i/>
        </w:rPr>
        <w:t>F</w:t>
      </w:r>
      <w:r>
        <w:t xml:space="preserve">(3,126)=7.16, </w:t>
      </w:r>
      <w:r>
        <w:rPr>
          <w:i/>
        </w:rPr>
        <w:t>p</w:t>
      </w:r>
      <w:r>
        <w:t xml:space="preserve">&lt;0.001). The following results are unlikely to be theoretically interesting, but we present them here for </w:t>
      </w:r>
      <w:r w:rsidR="00C03BCA">
        <w:t>completeness</w:t>
      </w:r>
      <w:r>
        <w:t xml:space="preserve">. When participants played the CKTD and KTD conditions, taking was negatively related to the contribution ratio, as it was in the above analysis: players who took the most, second-most, third-most, and least in each group had average contribution ratios of 0.51 (± </w:t>
      </w:r>
      <w:proofErr w:type="spellStart"/>
      <w:r>
        <w:t>s.e.</w:t>
      </w:r>
      <w:proofErr w:type="spellEnd"/>
      <w:r>
        <w:t xml:space="preserve"> 0.07), 0.72 (± </w:t>
      </w:r>
      <w:proofErr w:type="spellStart"/>
      <w:r>
        <w:t>s.e.</w:t>
      </w:r>
      <w:proofErr w:type="spellEnd"/>
      <w:r>
        <w:t xml:space="preserve"> 0.06), 0.74 (± </w:t>
      </w:r>
      <w:proofErr w:type="spellStart"/>
      <w:r>
        <w:t>s.e.</w:t>
      </w:r>
      <w:proofErr w:type="spellEnd"/>
      <w:r>
        <w:t xml:space="preserve"> 0.06), and 0.83 (± </w:t>
      </w:r>
      <w:proofErr w:type="spellStart"/>
      <w:r>
        <w:t>s.e.</w:t>
      </w:r>
      <w:proofErr w:type="spellEnd"/>
      <w:r>
        <w:t xml:space="preserve"> 0.04), respectively; the omnibus F-test was significant (</w:t>
      </w:r>
      <w:r w:rsidRPr="002217C2">
        <w:rPr>
          <w:i/>
        </w:rPr>
        <w:t>F</w:t>
      </w:r>
      <w:r>
        <w:t xml:space="preserve">(3,54)=12.79, </w:t>
      </w:r>
      <w:r>
        <w:rPr>
          <w:i/>
        </w:rPr>
        <w:t>p</w:t>
      </w:r>
      <w:r>
        <w:t>&lt;0.001), as was the linear contrast (</w:t>
      </w:r>
      <w:r>
        <w:rPr>
          <w:i/>
        </w:rPr>
        <w:t>F</w:t>
      </w:r>
      <w:r>
        <w:t>(1,18)=32.34</w:t>
      </w:r>
      <w:bookmarkStart w:id="0" w:name="_GoBack"/>
      <w:bookmarkEnd w:id="0"/>
      <w:r>
        <w:t xml:space="preserve">, </w:t>
      </w:r>
      <w:r>
        <w:rPr>
          <w:i/>
        </w:rPr>
        <w:t>p</w:t>
      </w:r>
      <w:r>
        <w:t xml:space="preserve">&lt;0.001). However, when participants played the CKTD and CK conditions, there were different contribution ratios between players who took the most (0.78 ± </w:t>
      </w:r>
      <w:proofErr w:type="spellStart"/>
      <w:r>
        <w:t>s.e.</w:t>
      </w:r>
      <w:proofErr w:type="spellEnd"/>
      <w:r>
        <w:t xml:space="preserve"> 0.06), second-most (0.64 ± </w:t>
      </w:r>
      <w:proofErr w:type="spellStart"/>
      <w:r>
        <w:t>s.e.</w:t>
      </w:r>
      <w:proofErr w:type="spellEnd"/>
      <w:r>
        <w:t xml:space="preserve"> 0.06), third-most (0.79 ± </w:t>
      </w:r>
      <w:proofErr w:type="spellStart"/>
      <w:r>
        <w:t>s.e.</w:t>
      </w:r>
      <w:proofErr w:type="spellEnd"/>
      <w:r>
        <w:t xml:space="preserve"> 0.05), and least within each group (0.78 ± </w:t>
      </w:r>
      <w:proofErr w:type="spellStart"/>
      <w:r>
        <w:t>s.e.</w:t>
      </w:r>
      <w:proofErr w:type="spellEnd"/>
      <w:r>
        <w:t xml:space="preserve"> 0.05), (</w:t>
      </w:r>
      <w:r>
        <w:rPr>
          <w:i/>
        </w:rPr>
        <w:t>F</w:t>
      </w:r>
      <w:r>
        <w:t xml:space="preserve">(3,72)=2.75, </w:t>
      </w:r>
      <w:r>
        <w:rPr>
          <w:i/>
        </w:rPr>
        <w:t>p</w:t>
      </w:r>
      <w:r>
        <w:t>=0.049), but these differences were due to quadratic and cubic trends (</w:t>
      </w:r>
      <w:proofErr w:type="spellStart"/>
      <w:r>
        <w:rPr>
          <w:i/>
        </w:rPr>
        <w:t>F</w:t>
      </w:r>
      <w:r>
        <w:t>s</w:t>
      </w:r>
      <w:proofErr w:type="spellEnd"/>
      <w:r>
        <w:t xml:space="preserve">(1,24)=4.39 and 4.85, </w:t>
      </w:r>
      <w:proofErr w:type="spellStart"/>
      <w:r w:rsidRPr="00277899">
        <w:rPr>
          <w:i/>
        </w:rPr>
        <w:t>p</w:t>
      </w:r>
      <w:r>
        <w:t>s</w:t>
      </w:r>
      <w:proofErr w:type="spellEnd"/>
      <w:r>
        <w:t xml:space="preserve"> = 0.047 and 0.038, </w:t>
      </w:r>
      <w:r w:rsidRPr="00277899">
        <w:t>respectively</w:t>
      </w:r>
      <w:r>
        <w:t xml:space="preserve">) instead of a linear increase. Although the latter scenario is more complicated, both cases show that people who take more do not contribute more, so it is unlikely that </w:t>
      </w:r>
      <w:r w:rsidR="00C03BCA">
        <w:t xml:space="preserve">taking from others is </w:t>
      </w:r>
      <w:r>
        <w:t>moralistic punishment.</w:t>
      </w:r>
    </w:p>
    <w:p w:rsidR="005F4E74" w:rsidRDefault="005F4E74" w:rsidP="001202D3"/>
    <w:p w:rsidR="005F4E74" w:rsidRDefault="005F4E74" w:rsidP="001202D3">
      <w:pPr>
        <w:rPr>
          <w:b/>
        </w:rPr>
      </w:pPr>
      <w:r>
        <w:rPr>
          <w:b/>
        </w:rPr>
        <w:t>References</w:t>
      </w:r>
    </w:p>
    <w:p w:rsidR="005F4E74" w:rsidRPr="00D60E69" w:rsidRDefault="005F4E74" w:rsidP="001202D3">
      <w:pPr>
        <w:pStyle w:val="NormalWeb"/>
        <w:spacing w:before="0" w:beforeAutospacing="0" w:after="0" w:afterAutospacing="0"/>
        <w:ind w:left="634" w:hanging="634"/>
        <w:contextualSpacing/>
        <w:rPr>
          <w:noProof/>
        </w:rPr>
      </w:pPr>
      <w:r>
        <w:rPr>
          <w:b/>
        </w:rPr>
        <w:fldChar w:fldCharType="begin" w:fldLock="1"/>
      </w:r>
      <w:r>
        <w:rPr>
          <w:b/>
        </w:rPr>
        <w:instrText xml:space="preserve">ADDIN Mendeley Bibliography CSL_BIBLIOGRAPHY </w:instrText>
      </w:r>
      <w:r>
        <w:rPr>
          <w:b/>
        </w:rPr>
        <w:fldChar w:fldCharType="separate"/>
      </w:r>
      <w:r w:rsidRPr="0076000C">
        <w:rPr>
          <w:noProof/>
        </w:rPr>
        <w:t xml:space="preserve">1. </w:t>
      </w:r>
      <w:r w:rsidRPr="0076000C">
        <w:rPr>
          <w:noProof/>
        </w:rPr>
        <w:tab/>
        <w:t>Barclay P (2006) Reputational benefits for altruistic punishment. Evolution and Human Behavior 27: 325–344. doi:10.1016/j.evolhumbehav.2006.01.003.</w:t>
      </w:r>
    </w:p>
    <w:p w:rsidR="00BE0FB1" w:rsidRPr="005F4E74" w:rsidRDefault="005F4E74" w:rsidP="001202D3">
      <w:pPr>
        <w:pStyle w:val="NormalWeb"/>
        <w:spacing w:before="0" w:beforeAutospacing="0" w:after="0" w:afterAutospacing="0"/>
        <w:ind w:left="630" w:hanging="630"/>
        <w:contextualSpacing/>
        <w:rPr>
          <w:b/>
        </w:rPr>
      </w:pPr>
      <w:r w:rsidRPr="0076000C">
        <w:rPr>
          <w:noProof/>
        </w:rPr>
        <w:t xml:space="preserve">2. </w:t>
      </w:r>
      <w:r w:rsidRPr="0076000C">
        <w:rPr>
          <w:noProof/>
        </w:rPr>
        <w:tab/>
        <w:t xml:space="preserve">Fehr E, Gächter S (2002) Altruistic punishment in humans. Nature 415: 137–140. doi:10.1038/415137a. </w:t>
      </w:r>
      <w:r>
        <w:rPr>
          <w:b/>
        </w:rPr>
        <w:fldChar w:fldCharType="end"/>
      </w:r>
    </w:p>
    <w:sectPr w:rsidR="00BE0FB1" w:rsidRPr="005F4E74" w:rsidSect="001202D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C42" w:rsidRDefault="00BE2C42">
      <w:r>
        <w:separator/>
      </w:r>
    </w:p>
  </w:endnote>
  <w:endnote w:type="continuationSeparator" w:id="0">
    <w:p w:rsidR="00BE2C42" w:rsidRDefault="00BE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C42" w:rsidRDefault="00BE2C42">
      <w:r>
        <w:separator/>
      </w:r>
    </w:p>
  </w:footnote>
  <w:footnote w:type="continuationSeparator" w:id="0">
    <w:p w:rsidR="00BE2C42" w:rsidRDefault="00BE2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E69" w:rsidRDefault="00D60E69">
    <w:pPr>
      <w:pStyle w:val="Header"/>
      <w:jc w:val="right"/>
    </w:pPr>
    <w:r>
      <w:tab/>
    </w:r>
    <w:r>
      <w:tab/>
    </w:r>
    <w:r>
      <w:fldChar w:fldCharType="begin"/>
    </w:r>
    <w:r>
      <w:instrText xml:space="preserve"> PAGE   \* MERGEFORMAT </w:instrText>
    </w:r>
    <w:r>
      <w:fldChar w:fldCharType="separate"/>
    </w:r>
    <w:r w:rsidR="00C03BCA">
      <w:rPr>
        <w:noProof/>
      </w:rPr>
      <w:t>1</w:t>
    </w:r>
    <w:r>
      <w:rPr>
        <w:noProof/>
      </w:rPr>
      <w:fldChar w:fldCharType="end"/>
    </w:r>
  </w:p>
  <w:p w:rsidR="00D60E69" w:rsidRDefault="00D60E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1593E"/>
    <w:multiLevelType w:val="hybridMultilevel"/>
    <w:tmpl w:val="EC7E51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0C23335"/>
    <w:multiLevelType w:val="hybridMultilevel"/>
    <w:tmpl w:val="65ACD29C"/>
    <w:lvl w:ilvl="0" w:tplc="0409000F">
      <w:start w:val="1"/>
      <w:numFmt w:val="decimal"/>
      <w:lvlText w:val="%1."/>
      <w:lvlJc w:val="left"/>
      <w:pPr>
        <w:ind w:left="720" w:hanging="360"/>
      </w:pPr>
      <w:rPr>
        <w:rFonts w:hint="default"/>
      </w:rPr>
    </w:lvl>
    <w:lvl w:ilvl="1" w:tplc="2E2C97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E74"/>
    <w:rsid w:val="00001248"/>
    <w:rsid w:val="0000578A"/>
    <w:rsid w:val="0001174B"/>
    <w:rsid w:val="00012218"/>
    <w:rsid w:val="00017E13"/>
    <w:rsid w:val="000207C4"/>
    <w:rsid w:val="000212AB"/>
    <w:rsid w:val="00030ED1"/>
    <w:rsid w:val="00034A6D"/>
    <w:rsid w:val="00034BAB"/>
    <w:rsid w:val="00040F1B"/>
    <w:rsid w:val="00040F96"/>
    <w:rsid w:val="000420A8"/>
    <w:rsid w:val="000452D6"/>
    <w:rsid w:val="00045D9D"/>
    <w:rsid w:val="00052382"/>
    <w:rsid w:val="0005274B"/>
    <w:rsid w:val="00052BDA"/>
    <w:rsid w:val="000557E3"/>
    <w:rsid w:val="0005770B"/>
    <w:rsid w:val="0006295F"/>
    <w:rsid w:val="00062EC3"/>
    <w:rsid w:val="0006349E"/>
    <w:rsid w:val="00065236"/>
    <w:rsid w:val="000700EB"/>
    <w:rsid w:val="000734BE"/>
    <w:rsid w:val="000747B5"/>
    <w:rsid w:val="00075A91"/>
    <w:rsid w:val="00077523"/>
    <w:rsid w:val="00080A7F"/>
    <w:rsid w:val="00084A9C"/>
    <w:rsid w:val="00084F56"/>
    <w:rsid w:val="0008500D"/>
    <w:rsid w:val="000855AE"/>
    <w:rsid w:val="00087B2A"/>
    <w:rsid w:val="00093643"/>
    <w:rsid w:val="000953AB"/>
    <w:rsid w:val="00095EB2"/>
    <w:rsid w:val="00096B8F"/>
    <w:rsid w:val="000A1F72"/>
    <w:rsid w:val="000A3115"/>
    <w:rsid w:val="000A412C"/>
    <w:rsid w:val="000A6BEF"/>
    <w:rsid w:val="000B0120"/>
    <w:rsid w:val="000B069E"/>
    <w:rsid w:val="000B353A"/>
    <w:rsid w:val="000B6F11"/>
    <w:rsid w:val="000C703C"/>
    <w:rsid w:val="000D12B9"/>
    <w:rsid w:val="000D25A2"/>
    <w:rsid w:val="000D318F"/>
    <w:rsid w:val="000E089B"/>
    <w:rsid w:val="000E43D7"/>
    <w:rsid w:val="000E49C8"/>
    <w:rsid w:val="000E5094"/>
    <w:rsid w:val="000F14BC"/>
    <w:rsid w:val="000F3DD8"/>
    <w:rsid w:val="000F6906"/>
    <w:rsid w:val="000F7A18"/>
    <w:rsid w:val="000F7CBF"/>
    <w:rsid w:val="001004B4"/>
    <w:rsid w:val="00102AE6"/>
    <w:rsid w:val="0010685C"/>
    <w:rsid w:val="00111F21"/>
    <w:rsid w:val="00113A1C"/>
    <w:rsid w:val="001202D3"/>
    <w:rsid w:val="001226B6"/>
    <w:rsid w:val="00126B75"/>
    <w:rsid w:val="00126E55"/>
    <w:rsid w:val="001311C8"/>
    <w:rsid w:val="00131F39"/>
    <w:rsid w:val="00132470"/>
    <w:rsid w:val="00133F3C"/>
    <w:rsid w:val="00135070"/>
    <w:rsid w:val="00144BB8"/>
    <w:rsid w:val="00145370"/>
    <w:rsid w:val="001453DE"/>
    <w:rsid w:val="00151CE4"/>
    <w:rsid w:val="00153324"/>
    <w:rsid w:val="001537C4"/>
    <w:rsid w:val="00154018"/>
    <w:rsid w:val="00156416"/>
    <w:rsid w:val="00156524"/>
    <w:rsid w:val="00160237"/>
    <w:rsid w:val="00162183"/>
    <w:rsid w:val="001627AB"/>
    <w:rsid w:val="0016476F"/>
    <w:rsid w:val="00167970"/>
    <w:rsid w:val="001753CF"/>
    <w:rsid w:val="00175BDE"/>
    <w:rsid w:val="00177766"/>
    <w:rsid w:val="00191110"/>
    <w:rsid w:val="00191C39"/>
    <w:rsid w:val="001924D2"/>
    <w:rsid w:val="00197A23"/>
    <w:rsid w:val="001A2680"/>
    <w:rsid w:val="001A343F"/>
    <w:rsid w:val="001A6849"/>
    <w:rsid w:val="001B0059"/>
    <w:rsid w:val="001B04E1"/>
    <w:rsid w:val="001B1D3B"/>
    <w:rsid w:val="001B1DE0"/>
    <w:rsid w:val="001B336A"/>
    <w:rsid w:val="001B5B33"/>
    <w:rsid w:val="001B7B6A"/>
    <w:rsid w:val="001C47AC"/>
    <w:rsid w:val="001C5F2C"/>
    <w:rsid w:val="001D0540"/>
    <w:rsid w:val="001D547C"/>
    <w:rsid w:val="001E3072"/>
    <w:rsid w:val="001E4538"/>
    <w:rsid w:val="001E4765"/>
    <w:rsid w:val="001F2B2F"/>
    <w:rsid w:val="001F2E5F"/>
    <w:rsid w:val="001F73AD"/>
    <w:rsid w:val="002000E6"/>
    <w:rsid w:val="00205759"/>
    <w:rsid w:val="00205E20"/>
    <w:rsid w:val="002061E6"/>
    <w:rsid w:val="002062E5"/>
    <w:rsid w:val="00210101"/>
    <w:rsid w:val="0021048C"/>
    <w:rsid w:val="00210705"/>
    <w:rsid w:val="00212F3D"/>
    <w:rsid w:val="002142FF"/>
    <w:rsid w:val="002144D7"/>
    <w:rsid w:val="00220B16"/>
    <w:rsid w:val="00225910"/>
    <w:rsid w:val="002310DF"/>
    <w:rsid w:val="00233938"/>
    <w:rsid w:val="002365A5"/>
    <w:rsid w:val="002402FD"/>
    <w:rsid w:val="00241760"/>
    <w:rsid w:val="00243173"/>
    <w:rsid w:val="00253FE2"/>
    <w:rsid w:val="00256207"/>
    <w:rsid w:val="00256DE2"/>
    <w:rsid w:val="00256F06"/>
    <w:rsid w:val="0026151D"/>
    <w:rsid w:val="00265AC0"/>
    <w:rsid w:val="00272B50"/>
    <w:rsid w:val="00275432"/>
    <w:rsid w:val="00277210"/>
    <w:rsid w:val="002814D3"/>
    <w:rsid w:val="00281CB6"/>
    <w:rsid w:val="00282E47"/>
    <w:rsid w:val="00285347"/>
    <w:rsid w:val="00285BEA"/>
    <w:rsid w:val="00287851"/>
    <w:rsid w:val="0029102A"/>
    <w:rsid w:val="0029186E"/>
    <w:rsid w:val="00297D73"/>
    <w:rsid w:val="002B25A7"/>
    <w:rsid w:val="002B5E1F"/>
    <w:rsid w:val="002C0CB9"/>
    <w:rsid w:val="002C1783"/>
    <w:rsid w:val="002C24D3"/>
    <w:rsid w:val="002C395F"/>
    <w:rsid w:val="002C4CA0"/>
    <w:rsid w:val="002C544E"/>
    <w:rsid w:val="002C570E"/>
    <w:rsid w:val="002D55E0"/>
    <w:rsid w:val="002D61C6"/>
    <w:rsid w:val="002E2504"/>
    <w:rsid w:val="002E252C"/>
    <w:rsid w:val="002F237C"/>
    <w:rsid w:val="002F3A6D"/>
    <w:rsid w:val="002F4FC0"/>
    <w:rsid w:val="002F61E3"/>
    <w:rsid w:val="003001D7"/>
    <w:rsid w:val="00305C55"/>
    <w:rsid w:val="00312F39"/>
    <w:rsid w:val="003151F6"/>
    <w:rsid w:val="003174F2"/>
    <w:rsid w:val="0032072A"/>
    <w:rsid w:val="00321ABE"/>
    <w:rsid w:val="00322BB0"/>
    <w:rsid w:val="003254D1"/>
    <w:rsid w:val="00331B40"/>
    <w:rsid w:val="003325FF"/>
    <w:rsid w:val="0033561C"/>
    <w:rsid w:val="00343477"/>
    <w:rsid w:val="00343726"/>
    <w:rsid w:val="00343FFD"/>
    <w:rsid w:val="00344188"/>
    <w:rsid w:val="00345FDA"/>
    <w:rsid w:val="0036280F"/>
    <w:rsid w:val="00364732"/>
    <w:rsid w:val="00390BF0"/>
    <w:rsid w:val="00396B08"/>
    <w:rsid w:val="00397CA5"/>
    <w:rsid w:val="003A2C64"/>
    <w:rsid w:val="003A56CF"/>
    <w:rsid w:val="003B23F6"/>
    <w:rsid w:val="003B5B34"/>
    <w:rsid w:val="003B6192"/>
    <w:rsid w:val="003B6608"/>
    <w:rsid w:val="003B6794"/>
    <w:rsid w:val="003C1271"/>
    <w:rsid w:val="003C1B8D"/>
    <w:rsid w:val="003C48C7"/>
    <w:rsid w:val="003C54C8"/>
    <w:rsid w:val="003C5623"/>
    <w:rsid w:val="003D0002"/>
    <w:rsid w:val="003D13D6"/>
    <w:rsid w:val="003D3D6F"/>
    <w:rsid w:val="003D6073"/>
    <w:rsid w:val="003D729B"/>
    <w:rsid w:val="003E3F98"/>
    <w:rsid w:val="003E47C1"/>
    <w:rsid w:val="003E4D0F"/>
    <w:rsid w:val="003E6596"/>
    <w:rsid w:val="003F3750"/>
    <w:rsid w:val="003F45FF"/>
    <w:rsid w:val="003F4DB7"/>
    <w:rsid w:val="0040020D"/>
    <w:rsid w:val="00401F73"/>
    <w:rsid w:val="00404358"/>
    <w:rsid w:val="00412C52"/>
    <w:rsid w:val="0041345F"/>
    <w:rsid w:val="0042277F"/>
    <w:rsid w:val="0042587C"/>
    <w:rsid w:val="004275D0"/>
    <w:rsid w:val="00430953"/>
    <w:rsid w:val="00431172"/>
    <w:rsid w:val="00434634"/>
    <w:rsid w:val="00435030"/>
    <w:rsid w:val="00437E9E"/>
    <w:rsid w:val="004455A2"/>
    <w:rsid w:val="00450427"/>
    <w:rsid w:val="00450C19"/>
    <w:rsid w:val="00451B9C"/>
    <w:rsid w:val="00452568"/>
    <w:rsid w:val="00453199"/>
    <w:rsid w:val="004535A0"/>
    <w:rsid w:val="00453F2B"/>
    <w:rsid w:val="00454BD8"/>
    <w:rsid w:val="00455692"/>
    <w:rsid w:val="004632CC"/>
    <w:rsid w:val="004640F1"/>
    <w:rsid w:val="00464E31"/>
    <w:rsid w:val="00465A87"/>
    <w:rsid w:val="004678C1"/>
    <w:rsid w:val="00467AF7"/>
    <w:rsid w:val="00476BDC"/>
    <w:rsid w:val="0048015B"/>
    <w:rsid w:val="00483C12"/>
    <w:rsid w:val="004845D2"/>
    <w:rsid w:val="00485DE6"/>
    <w:rsid w:val="00486704"/>
    <w:rsid w:val="0049010D"/>
    <w:rsid w:val="004964DF"/>
    <w:rsid w:val="004A03C9"/>
    <w:rsid w:val="004A2C3F"/>
    <w:rsid w:val="004A5E72"/>
    <w:rsid w:val="004A7748"/>
    <w:rsid w:val="004B0027"/>
    <w:rsid w:val="004B601D"/>
    <w:rsid w:val="004C1098"/>
    <w:rsid w:val="004C34C2"/>
    <w:rsid w:val="004C49F8"/>
    <w:rsid w:val="004C60FC"/>
    <w:rsid w:val="004C654E"/>
    <w:rsid w:val="004D2144"/>
    <w:rsid w:val="004D56CD"/>
    <w:rsid w:val="004D593B"/>
    <w:rsid w:val="004E6AB1"/>
    <w:rsid w:val="004E6EFC"/>
    <w:rsid w:val="004E72C8"/>
    <w:rsid w:val="004E7C7A"/>
    <w:rsid w:val="004F09A2"/>
    <w:rsid w:val="004F1E25"/>
    <w:rsid w:val="004F45DF"/>
    <w:rsid w:val="004F502F"/>
    <w:rsid w:val="005024D0"/>
    <w:rsid w:val="0050331D"/>
    <w:rsid w:val="00505767"/>
    <w:rsid w:val="00505D1A"/>
    <w:rsid w:val="00510859"/>
    <w:rsid w:val="00512422"/>
    <w:rsid w:val="005127F4"/>
    <w:rsid w:val="00513586"/>
    <w:rsid w:val="00516235"/>
    <w:rsid w:val="00517E89"/>
    <w:rsid w:val="0052439D"/>
    <w:rsid w:val="00525618"/>
    <w:rsid w:val="00530537"/>
    <w:rsid w:val="005309E3"/>
    <w:rsid w:val="00534837"/>
    <w:rsid w:val="00534A65"/>
    <w:rsid w:val="00536669"/>
    <w:rsid w:val="00540859"/>
    <w:rsid w:val="00545B81"/>
    <w:rsid w:val="0054629F"/>
    <w:rsid w:val="0055003F"/>
    <w:rsid w:val="005557BC"/>
    <w:rsid w:val="00557942"/>
    <w:rsid w:val="005643ED"/>
    <w:rsid w:val="005655EE"/>
    <w:rsid w:val="00567E46"/>
    <w:rsid w:val="0057286F"/>
    <w:rsid w:val="005751D3"/>
    <w:rsid w:val="005763CA"/>
    <w:rsid w:val="00582169"/>
    <w:rsid w:val="005866B3"/>
    <w:rsid w:val="00590966"/>
    <w:rsid w:val="00592F76"/>
    <w:rsid w:val="005944CD"/>
    <w:rsid w:val="005A21C2"/>
    <w:rsid w:val="005A7032"/>
    <w:rsid w:val="005B16B0"/>
    <w:rsid w:val="005B3126"/>
    <w:rsid w:val="005B6AF6"/>
    <w:rsid w:val="005B6C02"/>
    <w:rsid w:val="005F14BB"/>
    <w:rsid w:val="005F2CAD"/>
    <w:rsid w:val="005F32EE"/>
    <w:rsid w:val="005F4474"/>
    <w:rsid w:val="005F4E74"/>
    <w:rsid w:val="005F6ED3"/>
    <w:rsid w:val="00601563"/>
    <w:rsid w:val="0060456E"/>
    <w:rsid w:val="006048AA"/>
    <w:rsid w:val="00605D59"/>
    <w:rsid w:val="006062F0"/>
    <w:rsid w:val="00606BA4"/>
    <w:rsid w:val="00611415"/>
    <w:rsid w:val="0061315C"/>
    <w:rsid w:val="00614E23"/>
    <w:rsid w:val="0061653F"/>
    <w:rsid w:val="00616F9D"/>
    <w:rsid w:val="0061745F"/>
    <w:rsid w:val="00620D38"/>
    <w:rsid w:val="006244AC"/>
    <w:rsid w:val="006252E5"/>
    <w:rsid w:val="00626FFC"/>
    <w:rsid w:val="006277DE"/>
    <w:rsid w:val="00627866"/>
    <w:rsid w:val="006320C8"/>
    <w:rsid w:val="00633F57"/>
    <w:rsid w:val="006342A7"/>
    <w:rsid w:val="00641806"/>
    <w:rsid w:val="00642A3D"/>
    <w:rsid w:val="00644E1E"/>
    <w:rsid w:val="006472C0"/>
    <w:rsid w:val="0065410B"/>
    <w:rsid w:val="006563C5"/>
    <w:rsid w:val="006575CB"/>
    <w:rsid w:val="00663D35"/>
    <w:rsid w:val="00665FE4"/>
    <w:rsid w:val="00671EF5"/>
    <w:rsid w:val="0067264E"/>
    <w:rsid w:val="00676180"/>
    <w:rsid w:val="00676E5F"/>
    <w:rsid w:val="006772E7"/>
    <w:rsid w:val="00681E20"/>
    <w:rsid w:val="00697065"/>
    <w:rsid w:val="006975CB"/>
    <w:rsid w:val="006A0DE8"/>
    <w:rsid w:val="006C4A32"/>
    <w:rsid w:val="006C4B4F"/>
    <w:rsid w:val="006C5E8F"/>
    <w:rsid w:val="006D2034"/>
    <w:rsid w:val="006D2A3A"/>
    <w:rsid w:val="006E1FE7"/>
    <w:rsid w:val="006E3283"/>
    <w:rsid w:val="006E48BC"/>
    <w:rsid w:val="006E5C51"/>
    <w:rsid w:val="006E718A"/>
    <w:rsid w:val="006F28D7"/>
    <w:rsid w:val="006F5243"/>
    <w:rsid w:val="007000B2"/>
    <w:rsid w:val="007010DA"/>
    <w:rsid w:val="00702342"/>
    <w:rsid w:val="007028B5"/>
    <w:rsid w:val="00702941"/>
    <w:rsid w:val="00703D7D"/>
    <w:rsid w:val="007062F0"/>
    <w:rsid w:val="00706594"/>
    <w:rsid w:val="00710A11"/>
    <w:rsid w:val="00711C97"/>
    <w:rsid w:val="00714299"/>
    <w:rsid w:val="007144F0"/>
    <w:rsid w:val="007210A2"/>
    <w:rsid w:val="00723201"/>
    <w:rsid w:val="007235A5"/>
    <w:rsid w:val="0072420A"/>
    <w:rsid w:val="00727C60"/>
    <w:rsid w:val="00733BC8"/>
    <w:rsid w:val="00735580"/>
    <w:rsid w:val="0073706C"/>
    <w:rsid w:val="0074615F"/>
    <w:rsid w:val="00747AB8"/>
    <w:rsid w:val="00752C34"/>
    <w:rsid w:val="00754986"/>
    <w:rsid w:val="007557BE"/>
    <w:rsid w:val="00756043"/>
    <w:rsid w:val="00756A3B"/>
    <w:rsid w:val="00757548"/>
    <w:rsid w:val="007605A7"/>
    <w:rsid w:val="00761BF2"/>
    <w:rsid w:val="007636C7"/>
    <w:rsid w:val="0076446A"/>
    <w:rsid w:val="007650AF"/>
    <w:rsid w:val="0076757F"/>
    <w:rsid w:val="00772696"/>
    <w:rsid w:val="00774004"/>
    <w:rsid w:val="00775368"/>
    <w:rsid w:val="007753D8"/>
    <w:rsid w:val="007757CE"/>
    <w:rsid w:val="007803B2"/>
    <w:rsid w:val="007824EA"/>
    <w:rsid w:val="007901E3"/>
    <w:rsid w:val="007948FC"/>
    <w:rsid w:val="007A072C"/>
    <w:rsid w:val="007A36DC"/>
    <w:rsid w:val="007B140D"/>
    <w:rsid w:val="007B4018"/>
    <w:rsid w:val="007B41C4"/>
    <w:rsid w:val="007B4CC5"/>
    <w:rsid w:val="007C064A"/>
    <w:rsid w:val="007C2489"/>
    <w:rsid w:val="007C4F01"/>
    <w:rsid w:val="007C5DFF"/>
    <w:rsid w:val="007C5F39"/>
    <w:rsid w:val="007D25F5"/>
    <w:rsid w:val="007D3BB7"/>
    <w:rsid w:val="007D3D50"/>
    <w:rsid w:val="007D505F"/>
    <w:rsid w:val="007D7656"/>
    <w:rsid w:val="007E131D"/>
    <w:rsid w:val="007E17D9"/>
    <w:rsid w:val="007E2705"/>
    <w:rsid w:val="007E32C4"/>
    <w:rsid w:val="007E417A"/>
    <w:rsid w:val="007E445C"/>
    <w:rsid w:val="007F026B"/>
    <w:rsid w:val="007F4735"/>
    <w:rsid w:val="007F6ABE"/>
    <w:rsid w:val="00800443"/>
    <w:rsid w:val="00801639"/>
    <w:rsid w:val="00803AF0"/>
    <w:rsid w:val="0080666D"/>
    <w:rsid w:val="008076B5"/>
    <w:rsid w:val="0081030F"/>
    <w:rsid w:val="00817475"/>
    <w:rsid w:val="008208EA"/>
    <w:rsid w:val="00821EF8"/>
    <w:rsid w:val="0082375B"/>
    <w:rsid w:val="0082398C"/>
    <w:rsid w:val="00824477"/>
    <w:rsid w:val="0082452A"/>
    <w:rsid w:val="008247A6"/>
    <w:rsid w:val="00824FF1"/>
    <w:rsid w:val="0082609E"/>
    <w:rsid w:val="008270E5"/>
    <w:rsid w:val="00827D16"/>
    <w:rsid w:val="00832395"/>
    <w:rsid w:val="0083249F"/>
    <w:rsid w:val="00832540"/>
    <w:rsid w:val="00841437"/>
    <w:rsid w:val="00841F38"/>
    <w:rsid w:val="00843475"/>
    <w:rsid w:val="00852BBA"/>
    <w:rsid w:val="00854401"/>
    <w:rsid w:val="008604D5"/>
    <w:rsid w:val="00860A6A"/>
    <w:rsid w:val="00860BD0"/>
    <w:rsid w:val="00864F43"/>
    <w:rsid w:val="00866C05"/>
    <w:rsid w:val="008679D1"/>
    <w:rsid w:val="008752F4"/>
    <w:rsid w:val="00884C31"/>
    <w:rsid w:val="00885489"/>
    <w:rsid w:val="00885DE7"/>
    <w:rsid w:val="0088787A"/>
    <w:rsid w:val="00895649"/>
    <w:rsid w:val="008A288B"/>
    <w:rsid w:val="008A4410"/>
    <w:rsid w:val="008A74EC"/>
    <w:rsid w:val="008A7C47"/>
    <w:rsid w:val="008B099D"/>
    <w:rsid w:val="008B2976"/>
    <w:rsid w:val="008B761A"/>
    <w:rsid w:val="008C02F9"/>
    <w:rsid w:val="008C0A80"/>
    <w:rsid w:val="008C1307"/>
    <w:rsid w:val="008D079B"/>
    <w:rsid w:val="008D0D5F"/>
    <w:rsid w:val="008D53C3"/>
    <w:rsid w:val="008E4B62"/>
    <w:rsid w:val="008E619C"/>
    <w:rsid w:val="008E6C0E"/>
    <w:rsid w:val="008E7961"/>
    <w:rsid w:val="008F0CFE"/>
    <w:rsid w:val="008F57BF"/>
    <w:rsid w:val="008F5844"/>
    <w:rsid w:val="00904E17"/>
    <w:rsid w:val="00906668"/>
    <w:rsid w:val="009163BF"/>
    <w:rsid w:val="00916E2F"/>
    <w:rsid w:val="00921F8B"/>
    <w:rsid w:val="00924832"/>
    <w:rsid w:val="009252E2"/>
    <w:rsid w:val="009260C0"/>
    <w:rsid w:val="00926553"/>
    <w:rsid w:val="009271CE"/>
    <w:rsid w:val="009279F8"/>
    <w:rsid w:val="00932A13"/>
    <w:rsid w:val="00940184"/>
    <w:rsid w:val="00940576"/>
    <w:rsid w:val="00941922"/>
    <w:rsid w:val="009447C7"/>
    <w:rsid w:val="00945EE3"/>
    <w:rsid w:val="00953E40"/>
    <w:rsid w:val="00954630"/>
    <w:rsid w:val="009559D2"/>
    <w:rsid w:val="009573A4"/>
    <w:rsid w:val="009642AF"/>
    <w:rsid w:val="00964F48"/>
    <w:rsid w:val="00965CC6"/>
    <w:rsid w:val="00966D24"/>
    <w:rsid w:val="009708B9"/>
    <w:rsid w:val="00971D45"/>
    <w:rsid w:val="00976103"/>
    <w:rsid w:val="00977185"/>
    <w:rsid w:val="009772CB"/>
    <w:rsid w:val="0098566B"/>
    <w:rsid w:val="00985ECE"/>
    <w:rsid w:val="00991290"/>
    <w:rsid w:val="009926C1"/>
    <w:rsid w:val="00993267"/>
    <w:rsid w:val="00996229"/>
    <w:rsid w:val="009962B0"/>
    <w:rsid w:val="009A16BC"/>
    <w:rsid w:val="009A288E"/>
    <w:rsid w:val="009A4DE5"/>
    <w:rsid w:val="009A70AE"/>
    <w:rsid w:val="009B26C0"/>
    <w:rsid w:val="009B5B48"/>
    <w:rsid w:val="009B75A6"/>
    <w:rsid w:val="009C1193"/>
    <w:rsid w:val="009C1A58"/>
    <w:rsid w:val="009C2A72"/>
    <w:rsid w:val="009C31C6"/>
    <w:rsid w:val="009C3663"/>
    <w:rsid w:val="009C5603"/>
    <w:rsid w:val="009D0989"/>
    <w:rsid w:val="009D158C"/>
    <w:rsid w:val="009D3F46"/>
    <w:rsid w:val="009D521B"/>
    <w:rsid w:val="009D737D"/>
    <w:rsid w:val="009E4ADB"/>
    <w:rsid w:val="009E5D6A"/>
    <w:rsid w:val="009F055C"/>
    <w:rsid w:val="009F0881"/>
    <w:rsid w:val="009F7647"/>
    <w:rsid w:val="00A0322D"/>
    <w:rsid w:val="00A03EFF"/>
    <w:rsid w:val="00A04735"/>
    <w:rsid w:val="00A2082D"/>
    <w:rsid w:val="00A30FAA"/>
    <w:rsid w:val="00A341B2"/>
    <w:rsid w:val="00A366FB"/>
    <w:rsid w:val="00A37638"/>
    <w:rsid w:val="00A40CBC"/>
    <w:rsid w:val="00A42C5E"/>
    <w:rsid w:val="00A47FB2"/>
    <w:rsid w:val="00A54ACE"/>
    <w:rsid w:val="00A5645A"/>
    <w:rsid w:val="00A57E5A"/>
    <w:rsid w:val="00A57E6D"/>
    <w:rsid w:val="00A60356"/>
    <w:rsid w:val="00A6162A"/>
    <w:rsid w:val="00A65CE0"/>
    <w:rsid w:val="00A74534"/>
    <w:rsid w:val="00A83370"/>
    <w:rsid w:val="00A8437F"/>
    <w:rsid w:val="00A848A1"/>
    <w:rsid w:val="00A91140"/>
    <w:rsid w:val="00A9132A"/>
    <w:rsid w:val="00A9591D"/>
    <w:rsid w:val="00AA0B84"/>
    <w:rsid w:val="00AA0EB1"/>
    <w:rsid w:val="00AA127C"/>
    <w:rsid w:val="00AA1F79"/>
    <w:rsid w:val="00AA20AA"/>
    <w:rsid w:val="00AA3B34"/>
    <w:rsid w:val="00AB0E4A"/>
    <w:rsid w:val="00AB5163"/>
    <w:rsid w:val="00AB7C78"/>
    <w:rsid w:val="00AC0326"/>
    <w:rsid w:val="00AC16A8"/>
    <w:rsid w:val="00AC16C0"/>
    <w:rsid w:val="00AC214A"/>
    <w:rsid w:val="00AC2C06"/>
    <w:rsid w:val="00AC4CB0"/>
    <w:rsid w:val="00AD13C0"/>
    <w:rsid w:val="00AD142F"/>
    <w:rsid w:val="00AD3C4B"/>
    <w:rsid w:val="00AD6B04"/>
    <w:rsid w:val="00AE22E2"/>
    <w:rsid w:val="00AE3CEB"/>
    <w:rsid w:val="00AE71F0"/>
    <w:rsid w:val="00AE7557"/>
    <w:rsid w:val="00AF21B9"/>
    <w:rsid w:val="00B01D37"/>
    <w:rsid w:val="00B024D9"/>
    <w:rsid w:val="00B065B1"/>
    <w:rsid w:val="00B06646"/>
    <w:rsid w:val="00B102B1"/>
    <w:rsid w:val="00B13733"/>
    <w:rsid w:val="00B16367"/>
    <w:rsid w:val="00B17A78"/>
    <w:rsid w:val="00B226AC"/>
    <w:rsid w:val="00B22730"/>
    <w:rsid w:val="00B2345C"/>
    <w:rsid w:val="00B24276"/>
    <w:rsid w:val="00B30AC3"/>
    <w:rsid w:val="00B31F51"/>
    <w:rsid w:val="00B32206"/>
    <w:rsid w:val="00B32B5A"/>
    <w:rsid w:val="00B42C3A"/>
    <w:rsid w:val="00B51F3B"/>
    <w:rsid w:val="00B53053"/>
    <w:rsid w:val="00B54BCB"/>
    <w:rsid w:val="00B57223"/>
    <w:rsid w:val="00B701A2"/>
    <w:rsid w:val="00B71B33"/>
    <w:rsid w:val="00B74A61"/>
    <w:rsid w:val="00B765A1"/>
    <w:rsid w:val="00B7702A"/>
    <w:rsid w:val="00B81820"/>
    <w:rsid w:val="00B83D4E"/>
    <w:rsid w:val="00B84A00"/>
    <w:rsid w:val="00B8746E"/>
    <w:rsid w:val="00B9047F"/>
    <w:rsid w:val="00B92AF5"/>
    <w:rsid w:val="00B937B9"/>
    <w:rsid w:val="00B93F3F"/>
    <w:rsid w:val="00BA27C1"/>
    <w:rsid w:val="00BA33AE"/>
    <w:rsid w:val="00BA49B0"/>
    <w:rsid w:val="00BC6839"/>
    <w:rsid w:val="00BC780C"/>
    <w:rsid w:val="00BD160B"/>
    <w:rsid w:val="00BD22FB"/>
    <w:rsid w:val="00BE0FB1"/>
    <w:rsid w:val="00BE1137"/>
    <w:rsid w:val="00BE2C42"/>
    <w:rsid w:val="00BE4F10"/>
    <w:rsid w:val="00BE6A80"/>
    <w:rsid w:val="00BE6E8E"/>
    <w:rsid w:val="00BF1DD0"/>
    <w:rsid w:val="00BF4357"/>
    <w:rsid w:val="00BF4B87"/>
    <w:rsid w:val="00BF6D79"/>
    <w:rsid w:val="00C01C03"/>
    <w:rsid w:val="00C03BCA"/>
    <w:rsid w:val="00C06EBC"/>
    <w:rsid w:val="00C14EE0"/>
    <w:rsid w:val="00C14FF5"/>
    <w:rsid w:val="00C20EC9"/>
    <w:rsid w:val="00C25C87"/>
    <w:rsid w:val="00C27FA5"/>
    <w:rsid w:val="00C3282B"/>
    <w:rsid w:val="00C341E6"/>
    <w:rsid w:val="00C36346"/>
    <w:rsid w:val="00C36BAE"/>
    <w:rsid w:val="00C3707B"/>
    <w:rsid w:val="00C432D5"/>
    <w:rsid w:val="00C468D7"/>
    <w:rsid w:val="00C50973"/>
    <w:rsid w:val="00C54AC5"/>
    <w:rsid w:val="00C54D1F"/>
    <w:rsid w:val="00C6076F"/>
    <w:rsid w:val="00C6126C"/>
    <w:rsid w:val="00C61F9B"/>
    <w:rsid w:val="00C631C3"/>
    <w:rsid w:val="00C642CF"/>
    <w:rsid w:val="00C661CE"/>
    <w:rsid w:val="00C7129B"/>
    <w:rsid w:val="00C72841"/>
    <w:rsid w:val="00C734FD"/>
    <w:rsid w:val="00C75A43"/>
    <w:rsid w:val="00C77A2D"/>
    <w:rsid w:val="00C77CD6"/>
    <w:rsid w:val="00C8077C"/>
    <w:rsid w:val="00C830F3"/>
    <w:rsid w:val="00C923E7"/>
    <w:rsid w:val="00C92BD6"/>
    <w:rsid w:val="00C94BC2"/>
    <w:rsid w:val="00C94CBA"/>
    <w:rsid w:val="00CA08C0"/>
    <w:rsid w:val="00CA0D6C"/>
    <w:rsid w:val="00CA6ED4"/>
    <w:rsid w:val="00CB10AA"/>
    <w:rsid w:val="00CB5BA0"/>
    <w:rsid w:val="00CB661D"/>
    <w:rsid w:val="00CC10E2"/>
    <w:rsid w:val="00CC350E"/>
    <w:rsid w:val="00CC427D"/>
    <w:rsid w:val="00CC48C8"/>
    <w:rsid w:val="00CC48ED"/>
    <w:rsid w:val="00CC539A"/>
    <w:rsid w:val="00CD10B4"/>
    <w:rsid w:val="00CD41F1"/>
    <w:rsid w:val="00CD7D16"/>
    <w:rsid w:val="00CE015B"/>
    <w:rsid w:val="00CE183F"/>
    <w:rsid w:val="00CE4792"/>
    <w:rsid w:val="00CE4B7B"/>
    <w:rsid w:val="00CE4C65"/>
    <w:rsid w:val="00CE5034"/>
    <w:rsid w:val="00CF4146"/>
    <w:rsid w:val="00CF62C7"/>
    <w:rsid w:val="00CF741D"/>
    <w:rsid w:val="00D019AE"/>
    <w:rsid w:val="00D02818"/>
    <w:rsid w:val="00D06313"/>
    <w:rsid w:val="00D1184B"/>
    <w:rsid w:val="00D16004"/>
    <w:rsid w:val="00D16C04"/>
    <w:rsid w:val="00D173A4"/>
    <w:rsid w:val="00D30DEA"/>
    <w:rsid w:val="00D319F4"/>
    <w:rsid w:val="00D368ED"/>
    <w:rsid w:val="00D40106"/>
    <w:rsid w:val="00D41618"/>
    <w:rsid w:val="00D44DD2"/>
    <w:rsid w:val="00D51386"/>
    <w:rsid w:val="00D515F4"/>
    <w:rsid w:val="00D52BCD"/>
    <w:rsid w:val="00D52C5B"/>
    <w:rsid w:val="00D60E69"/>
    <w:rsid w:val="00D62478"/>
    <w:rsid w:val="00D71DE0"/>
    <w:rsid w:val="00D7261D"/>
    <w:rsid w:val="00D744BB"/>
    <w:rsid w:val="00D76F93"/>
    <w:rsid w:val="00D77490"/>
    <w:rsid w:val="00D803DB"/>
    <w:rsid w:val="00D8119E"/>
    <w:rsid w:val="00D85A17"/>
    <w:rsid w:val="00D9144A"/>
    <w:rsid w:val="00D9150F"/>
    <w:rsid w:val="00D967EB"/>
    <w:rsid w:val="00DA261D"/>
    <w:rsid w:val="00DA3A23"/>
    <w:rsid w:val="00DA3B2D"/>
    <w:rsid w:val="00DA5E60"/>
    <w:rsid w:val="00DA7210"/>
    <w:rsid w:val="00DA7BA8"/>
    <w:rsid w:val="00DB3C49"/>
    <w:rsid w:val="00DB7B75"/>
    <w:rsid w:val="00DC0C7E"/>
    <w:rsid w:val="00DC32FC"/>
    <w:rsid w:val="00DD0F57"/>
    <w:rsid w:val="00DD2B32"/>
    <w:rsid w:val="00DD49F8"/>
    <w:rsid w:val="00DD633C"/>
    <w:rsid w:val="00DE759F"/>
    <w:rsid w:val="00DF4D97"/>
    <w:rsid w:val="00DF6B17"/>
    <w:rsid w:val="00DF7230"/>
    <w:rsid w:val="00E010B6"/>
    <w:rsid w:val="00E04210"/>
    <w:rsid w:val="00E06E7B"/>
    <w:rsid w:val="00E07BFE"/>
    <w:rsid w:val="00E10FE9"/>
    <w:rsid w:val="00E11BD0"/>
    <w:rsid w:val="00E17910"/>
    <w:rsid w:val="00E21591"/>
    <w:rsid w:val="00E22160"/>
    <w:rsid w:val="00E23361"/>
    <w:rsid w:val="00E2554E"/>
    <w:rsid w:val="00E26AAA"/>
    <w:rsid w:val="00E27EAE"/>
    <w:rsid w:val="00E32000"/>
    <w:rsid w:val="00E42AE6"/>
    <w:rsid w:val="00E43593"/>
    <w:rsid w:val="00E43E5E"/>
    <w:rsid w:val="00E445B0"/>
    <w:rsid w:val="00E473D1"/>
    <w:rsid w:val="00E50067"/>
    <w:rsid w:val="00E53E4C"/>
    <w:rsid w:val="00E56E0A"/>
    <w:rsid w:val="00E63D0F"/>
    <w:rsid w:val="00E63D1F"/>
    <w:rsid w:val="00E64281"/>
    <w:rsid w:val="00E64DD1"/>
    <w:rsid w:val="00E64F08"/>
    <w:rsid w:val="00E66E4F"/>
    <w:rsid w:val="00E728B8"/>
    <w:rsid w:val="00E742A1"/>
    <w:rsid w:val="00E80B22"/>
    <w:rsid w:val="00E86DA1"/>
    <w:rsid w:val="00E87D79"/>
    <w:rsid w:val="00E90589"/>
    <w:rsid w:val="00E95A3B"/>
    <w:rsid w:val="00E95B7E"/>
    <w:rsid w:val="00E97AC8"/>
    <w:rsid w:val="00EA0718"/>
    <w:rsid w:val="00EB3511"/>
    <w:rsid w:val="00EB6079"/>
    <w:rsid w:val="00EB67C8"/>
    <w:rsid w:val="00EB71CB"/>
    <w:rsid w:val="00EB7470"/>
    <w:rsid w:val="00EC2BCE"/>
    <w:rsid w:val="00EC4AB3"/>
    <w:rsid w:val="00EC61DF"/>
    <w:rsid w:val="00EC733D"/>
    <w:rsid w:val="00ED05BF"/>
    <w:rsid w:val="00ED188D"/>
    <w:rsid w:val="00ED262D"/>
    <w:rsid w:val="00ED6229"/>
    <w:rsid w:val="00EE1685"/>
    <w:rsid w:val="00EF01AA"/>
    <w:rsid w:val="00EF4217"/>
    <w:rsid w:val="00EF4CF5"/>
    <w:rsid w:val="00EF5C3D"/>
    <w:rsid w:val="00F01B04"/>
    <w:rsid w:val="00F0208F"/>
    <w:rsid w:val="00F0546D"/>
    <w:rsid w:val="00F12EC5"/>
    <w:rsid w:val="00F145E0"/>
    <w:rsid w:val="00F24474"/>
    <w:rsid w:val="00F2662C"/>
    <w:rsid w:val="00F31061"/>
    <w:rsid w:val="00F32574"/>
    <w:rsid w:val="00F352A0"/>
    <w:rsid w:val="00F3613C"/>
    <w:rsid w:val="00F44592"/>
    <w:rsid w:val="00F44B22"/>
    <w:rsid w:val="00F45271"/>
    <w:rsid w:val="00F521C6"/>
    <w:rsid w:val="00F522B6"/>
    <w:rsid w:val="00F5260E"/>
    <w:rsid w:val="00F52BA8"/>
    <w:rsid w:val="00F53A7F"/>
    <w:rsid w:val="00F54F04"/>
    <w:rsid w:val="00F553BF"/>
    <w:rsid w:val="00F6039A"/>
    <w:rsid w:val="00F63B1C"/>
    <w:rsid w:val="00F65BD0"/>
    <w:rsid w:val="00F679C2"/>
    <w:rsid w:val="00F7184A"/>
    <w:rsid w:val="00F82113"/>
    <w:rsid w:val="00F83E9F"/>
    <w:rsid w:val="00F848A6"/>
    <w:rsid w:val="00F866D7"/>
    <w:rsid w:val="00F869BD"/>
    <w:rsid w:val="00F91B04"/>
    <w:rsid w:val="00FA7BE6"/>
    <w:rsid w:val="00FB12E3"/>
    <w:rsid w:val="00FC09A4"/>
    <w:rsid w:val="00FC134A"/>
    <w:rsid w:val="00FC2A23"/>
    <w:rsid w:val="00FC4C06"/>
    <w:rsid w:val="00FC7A8E"/>
    <w:rsid w:val="00FD0EE1"/>
    <w:rsid w:val="00FD1324"/>
    <w:rsid w:val="00FD2CE9"/>
    <w:rsid w:val="00FD3397"/>
    <w:rsid w:val="00FD4723"/>
    <w:rsid w:val="00FD52BD"/>
    <w:rsid w:val="00FE1556"/>
    <w:rsid w:val="00FE4532"/>
    <w:rsid w:val="00FE4D25"/>
    <w:rsid w:val="00FF0A49"/>
    <w:rsid w:val="00FF29FD"/>
    <w:rsid w:val="00FF4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E7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4E74"/>
    <w:pPr>
      <w:tabs>
        <w:tab w:val="center" w:pos="4680"/>
        <w:tab w:val="right" w:pos="9360"/>
      </w:tabs>
    </w:pPr>
  </w:style>
  <w:style w:type="character" w:customStyle="1" w:styleId="HeaderChar">
    <w:name w:val="Header Char"/>
    <w:link w:val="Header"/>
    <w:uiPriority w:val="99"/>
    <w:rsid w:val="005F4E74"/>
    <w:rPr>
      <w:rFonts w:ascii="Times New Roman" w:eastAsia="Times New Roman" w:hAnsi="Times New Roman" w:cs="Times New Roman"/>
      <w:sz w:val="24"/>
      <w:szCs w:val="24"/>
    </w:rPr>
  </w:style>
  <w:style w:type="character" w:styleId="CommentReference">
    <w:name w:val="annotation reference"/>
    <w:uiPriority w:val="99"/>
    <w:semiHidden/>
    <w:rsid w:val="005F4E74"/>
    <w:rPr>
      <w:rFonts w:cs="Times New Roman"/>
      <w:sz w:val="16"/>
      <w:szCs w:val="16"/>
    </w:rPr>
  </w:style>
  <w:style w:type="paragraph" w:styleId="CommentText">
    <w:name w:val="annotation text"/>
    <w:basedOn w:val="Normal"/>
    <w:link w:val="CommentTextChar"/>
    <w:uiPriority w:val="99"/>
    <w:semiHidden/>
    <w:rsid w:val="005F4E74"/>
    <w:rPr>
      <w:sz w:val="20"/>
      <w:szCs w:val="20"/>
    </w:rPr>
  </w:style>
  <w:style w:type="character" w:customStyle="1" w:styleId="CommentTextChar">
    <w:name w:val="Comment Text Char"/>
    <w:link w:val="CommentText"/>
    <w:uiPriority w:val="99"/>
    <w:semiHidden/>
    <w:rsid w:val="005F4E74"/>
    <w:rPr>
      <w:rFonts w:ascii="Times New Roman" w:eastAsia="Times New Roman" w:hAnsi="Times New Roman" w:cs="Times New Roman"/>
      <w:sz w:val="20"/>
      <w:szCs w:val="20"/>
    </w:rPr>
  </w:style>
  <w:style w:type="paragraph" w:styleId="NormalWeb">
    <w:name w:val="Normal (Web)"/>
    <w:basedOn w:val="Normal"/>
    <w:uiPriority w:val="99"/>
    <w:rsid w:val="005F4E74"/>
    <w:pPr>
      <w:spacing w:before="100" w:beforeAutospacing="1" w:after="100" w:afterAutospacing="1"/>
    </w:pPr>
  </w:style>
  <w:style w:type="paragraph" w:styleId="BalloonText">
    <w:name w:val="Balloon Text"/>
    <w:basedOn w:val="Normal"/>
    <w:link w:val="BalloonTextChar"/>
    <w:uiPriority w:val="99"/>
    <w:semiHidden/>
    <w:unhideWhenUsed/>
    <w:rsid w:val="005F4E74"/>
    <w:rPr>
      <w:rFonts w:ascii="Tahoma" w:hAnsi="Tahoma" w:cs="Tahoma"/>
      <w:sz w:val="16"/>
      <w:szCs w:val="16"/>
    </w:rPr>
  </w:style>
  <w:style w:type="character" w:customStyle="1" w:styleId="BalloonTextChar">
    <w:name w:val="Balloon Text Char"/>
    <w:link w:val="BalloonText"/>
    <w:uiPriority w:val="99"/>
    <w:semiHidden/>
    <w:rsid w:val="005F4E74"/>
    <w:rPr>
      <w:rFonts w:ascii="Tahoma" w:eastAsia="Times New Roman" w:hAnsi="Tahoma" w:cs="Tahoma"/>
      <w:sz w:val="16"/>
      <w:szCs w:val="16"/>
    </w:rPr>
  </w:style>
  <w:style w:type="character" w:styleId="LineNumber">
    <w:name w:val="line number"/>
    <w:uiPriority w:val="99"/>
    <w:semiHidden/>
    <w:unhideWhenUsed/>
    <w:rsid w:val="005F4E74"/>
  </w:style>
  <w:style w:type="paragraph" w:styleId="CommentSubject">
    <w:name w:val="annotation subject"/>
    <w:basedOn w:val="CommentText"/>
    <w:next w:val="CommentText"/>
    <w:link w:val="CommentSubjectChar"/>
    <w:uiPriority w:val="99"/>
    <w:semiHidden/>
    <w:unhideWhenUsed/>
    <w:rsid w:val="002C544E"/>
    <w:rPr>
      <w:b/>
      <w:bCs/>
    </w:rPr>
  </w:style>
  <w:style w:type="character" w:customStyle="1" w:styleId="CommentSubjectChar">
    <w:name w:val="Comment Subject Char"/>
    <w:link w:val="CommentSubject"/>
    <w:uiPriority w:val="99"/>
    <w:semiHidden/>
    <w:rsid w:val="002C544E"/>
    <w:rPr>
      <w:rFonts w:ascii="Times New Roman" w:eastAsia="Times New Roman" w:hAnsi="Times New Roman" w:cs="Times New Roman"/>
      <w:b/>
      <w:bCs/>
      <w:sz w:val="20"/>
      <w:szCs w:val="20"/>
      <w:lang w:val="en-US" w:eastAsia="en-US"/>
    </w:rPr>
  </w:style>
  <w:style w:type="paragraph" w:styleId="Footer">
    <w:name w:val="footer"/>
    <w:basedOn w:val="Normal"/>
    <w:link w:val="FooterChar"/>
    <w:uiPriority w:val="99"/>
    <w:unhideWhenUsed/>
    <w:rsid w:val="00AE3CEB"/>
    <w:pPr>
      <w:tabs>
        <w:tab w:val="center" w:pos="4680"/>
        <w:tab w:val="right" w:pos="9360"/>
      </w:tabs>
    </w:pPr>
  </w:style>
  <w:style w:type="character" w:customStyle="1" w:styleId="FooterChar">
    <w:name w:val="Footer Char"/>
    <w:basedOn w:val="DefaultParagraphFont"/>
    <w:link w:val="Footer"/>
    <w:uiPriority w:val="99"/>
    <w:rsid w:val="00AE3CE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E7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4E74"/>
    <w:pPr>
      <w:tabs>
        <w:tab w:val="center" w:pos="4680"/>
        <w:tab w:val="right" w:pos="9360"/>
      </w:tabs>
    </w:pPr>
  </w:style>
  <w:style w:type="character" w:customStyle="1" w:styleId="HeaderChar">
    <w:name w:val="Header Char"/>
    <w:link w:val="Header"/>
    <w:uiPriority w:val="99"/>
    <w:rsid w:val="005F4E74"/>
    <w:rPr>
      <w:rFonts w:ascii="Times New Roman" w:eastAsia="Times New Roman" w:hAnsi="Times New Roman" w:cs="Times New Roman"/>
      <w:sz w:val="24"/>
      <w:szCs w:val="24"/>
    </w:rPr>
  </w:style>
  <w:style w:type="character" w:styleId="CommentReference">
    <w:name w:val="annotation reference"/>
    <w:uiPriority w:val="99"/>
    <w:semiHidden/>
    <w:rsid w:val="005F4E74"/>
    <w:rPr>
      <w:rFonts w:cs="Times New Roman"/>
      <w:sz w:val="16"/>
      <w:szCs w:val="16"/>
    </w:rPr>
  </w:style>
  <w:style w:type="paragraph" w:styleId="CommentText">
    <w:name w:val="annotation text"/>
    <w:basedOn w:val="Normal"/>
    <w:link w:val="CommentTextChar"/>
    <w:uiPriority w:val="99"/>
    <w:semiHidden/>
    <w:rsid w:val="005F4E74"/>
    <w:rPr>
      <w:sz w:val="20"/>
      <w:szCs w:val="20"/>
    </w:rPr>
  </w:style>
  <w:style w:type="character" w:customStyle="1" w:styleId="CommentTextChar">
    <w:name w:val="Comment Text Char"/>
    <w:link w:val="CommentText"/>
    <w:uiPriority w:val="99"/>
    <w:semiHidden/>
    <w:rsid w:val="005F4E74"/>
    <w:rPr>
      <w:rFonts w:ascii="Times New Roman" w:eastAsia="Times New Roman" w:hAnsi="Times New Roman" w:cs="Times New Roman"/>
      <w:sz w:val="20"/>
      <w:szCs w:val="20"/>
    </w:rPr>
  </w:style>
  <w:style w:type="paragraph" w:styleId="NormalWeb">
    <w:name w:val="Normal (Web)"/>
    <w:basedOn w:val="Normal"/>
    <w:uiPriority w:val="99"/>
    <w:rsid w:val="005F4E74"/>
    <w:pPr>
      <w:spacing w:before="100" w:beforeAutospacing="1" w:after="100" w:afterAutospacing="1"/>
    </w:pPr>
  </w:style>
  <w:style w:type="paragraph" w:styleId="BalloonText">
    <w:name w:val="Balloon Text"/>
    <w:basedOn w:val="Normal"/>
    <w:link w:val="BalloonTextChar"/>
    <w:uiPriority w:val="99"/>
    <w:semiHidden/>
    <w:unhideWhenUsed/>
    <w:rsid w:val="005F4E74"/>
    <w:rPr>
      <w:rFonts w:ascii="Tahoma" w:hAnsi="Tahoma" w:cs="Tahoma"/>
      <w:sz w:val="16"/>
      <w:szCs w:val="16"/>
    </w:rPr>
  </w:style>
  <w:style w:type="character" w:customStyle="1" w:styleId="BalloonTextChar">
    <w:name w:val="Balloon Text Char"/>
    <w:link w:val="BalloonText"/>
    <w:uiPriority w:val="99"/>
    <w:semiHidden/>
    <w:rsid w:val="005F4E74"/>
    <w:rPr>
      <w:rFonts w:ascii="Tahoma" w:eastAsia="Times New Roman" w:hAnsi="Tahoma" w:cs="Tahoma"/>
      <w:sz w:val="16"/>
      <w:szCs w:val="16"/>
    </w:rPr>
  </w:style>
  <w:style w:type="character" w:styleId="LineNumber">
    <w:name w:val="line number"/>
    <w:uiPriority w:val="99"/>
    <w:semiHidden/>
    <w:unhideWhenUsed/>
    <w:rsid w:val="005F4E74"/>
  </w:style>
  <w:style w:type="paragraph" w:styleId="CommentSubject">
    <w:name w:val="annotation subject"/>
    <w:basedOn w:val="CommentText"/>
    <w:next w:val="CommentText"/>
    <w:link w:val="CommentSubjectChar"/>
    <w:uiPriority w:val="99"/>
    <w:semiHidden/>
    <w:unhideWhenUsed/>
    <w:rsid w:val="002C544E"/>
    <w:rPr>
      <w:b/>
      <w:bCs/>
    </w:rPr>
  </w:style>
  <w:style w:type="character" w:customStyle="1" w:styleId="CommentSubjectChar">
    <w:name w:val="Comment Subject Char"/>
    <w:link w:val="CommentSubject"/>
    <w:uiPriority w:val="99"/>
    <w:semiHidden/>
    <w:rsid w:val="002C544E"/>
    <w:rPr>
      <w:rFonts w:ascii="Times New Roman" w:eastAsia="Times New Roman" w:hAnsi="Times New Roman" w:cs="Times New Roman"/>
      <w:b/>
      <w:bCs/>
      <w:sz w:val="20"/>
      <w:szCs w:val="20"/>
      <w:lang w:val="en-US" w:eastAsia="en-US"/>
    </w:rPr>
  </w:style>
  <w:style w:type="paragraph" w:styleId="Footer">
    <w:name w:val="footer"/>
    <w:basedOn w:val="Normal"/>
    <w:link w:val="FooterChar"/>
    <w:uiPriority w:val="99"/>
    <w:unhideWhenUsed/>
    <w:rsid w:val="00AE3CEB"/>
    <w:pPr>
      <w:tabs>
        <w:tab w:val="center" w:pos="4680"/>
        <w:tab w:val="right" w:pos="9360"/>
      </w:tabs>
    </w:pPr>
  </w:style>
  <w:style w:type="character" w:customStyle="1" w:styleId="FooterChar">
    <w:name w:val="Footer Char"/>
    <w:basedOn w:val="DefaultParagraphFont"/>
    <w:link w:val="Footer"/>
    <w:uiPriority w:val="99"/>
    <w:rsid w:val="00AE3CE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Jessie</cp:lastModifiedBy>
  <cp:revision>5</cp:revision>
  <dcterms:created xsi:type="dcterms:W3CDTF">2013-02-11T23:27:00Z</dcterms:created>
  <dcterms:modified xsi:type="dcterms:W3CDTF">2013-02-12T21:50:00Z</dcterms:modified>
</cp:coreProperties>
</file>