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17"/>
        <w:gridCol w:w="1484"/>
        <w:gridCol w:w="6442"/>
      </w:tblGrid>
      <w:tr w:rsidR="00984DD6" w:rsidRPr="0047117C" w:rsidTr="00C6318C">
        <w:trPr>
          <w:trHeight w:val="260"/>
        </w:trPr>
        <w:tc>
          <w:tcPr>
            <w:tcW w:w="9800" w:type="dxa"/>
            <w:gridSpan w:val="3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TABLE S1: Strains used in this study</w:t>
            </w:r>
          </w:p>
        </w:tc>
      </w:tr>
      <w:tr w:rsidR="00984DD6" w:rsidRPr="0047117C" w:rsidTr="00C6318C">
        <w:trPr>
          <w:trHeight w:val="2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Yeast Strains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Background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Relevant Genotype</w:t>
            </w:r>
          </w:p>
        </w:tc>
      </w:tr>
      <w:tr w:rsidR="00984DD6" w:rsidRPr="0047117C" w:rsidTr="00C6318C">
        <w:trPr>
          <w:trHeight w:val="2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ACLY379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</w:t>
            </w:r>
          </w:p>
        </w:tc>
      </w:tr>
      <w:tr w:rsidR="00984DD6" w:rsidRPr="0047117C" w:rsidTr="00C6318C">
        <w:trPr>
          <w:trHeight w:val="30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ACLY379pch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Δprm1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P</w:t>
            </w:r>
            <w:r w:rsidRPr="0047117C">
              <w:rPr>
                <w:rFonts w:asciiTheme="minorHAnsi" w:hAnsiTheme="minorHAnsi"/>
                <w:vertAlign w:val="subscript"/>
              </w:rPr>
              <w:t>prm1</w:t>
            </w:r>
            <w:r w:rsidRPr="0047117C">
              <w:rPr>
                <w:rFonts w:asciiTheme="minorHAnsi" w:hAnsiTheme="minorHAnsi"/>
              </w:rPr>
              <w:t>-mCHERRY::hphMX6</w:t>
            </w:r>
          </w:p>
        </w:tc>
      </w:tr>
      <w:tr w:rsidR="00984DD6" w:rsidRPr="0047117C" w:rsidTr="00C6318C">
        <w:trPr>
          <w:trHeight w:val="58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TCY3154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cdc28-as2 Δprm1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P</w:t>
            </w:r>
            <w:r w:rsidRPr="0047117C">
              <w:rPr>
                <w:rFonts w:asciiTheme="minorHAnsi" w:hAnsiTheme="minorHAnsi"/>
                <w:vertAlign w:val="subscript"/>
              </w:rPr>
              <w:t>PRM1</w:t>
            </w:r>
            <w:r w:rsidRPr="0047117C">
              <w:rPr>
                <w:rFonts w:asciiTheme="minorHAnsi" w:hAnsiTheme="minorHAnsi"/>
              </w:rPr>
              <w:t>-YFP::his5</w:t>
            </w:r>
            <w:r w:rsidRPr="0047117C">
              <w:rPr>
                <w:rFonts w:asciiTheme="minorHAnsi" w:hAnsiTheme="minorHAnsi"/>
                <w:vertAlign w:val="superscript"/>
              </w:rPr>
              <w:t>+</w:t>
            </w:r>
            <w:r w:rsidRPr="0047117C">
              <w:rPr>
                <w:rFonts w:asciiTheme="minorHAnsi" w:hAnsiTheme="minorHAnsi"/>
              </w:rPr>
              <w:t xml:space="preserve"> </w:t>
            </w:r>
            <w:r w:rsidRPr="0047117C">
              <w:rPr>
                <w:rFonts w:asciiTheme="minorHAnsi" w:hAnsiTheme="minorHAnsi"/>
              </w:rPr>
              <w:br/>
              <w:t>trp1::pACT1-CFP::TRP1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RCY1130pch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 xml:space="preserve">DIG1-YFP::URA3 </w:t>
            </w:r>
            <w:r w:rsidRPr="0047117C">
              <w:rPr>
                <w:rFonts w:asciiTheme="minorHAnsi" w:hAnsiTheme="minorHAnsi"/>
              </w:rPr>
              <w:br/>
              <w:t>Δste12::CFP-STE12::ura3 Δprm1::P</w:t>
            </w:r>
            <w:r w:rsidRPr="0047117C">
              <w:rPr>
                <w:rFonts w:asciiTheme="minorHAnsi" w:hAnsiTheme="minorHAnsi"/>
                <w:vertAlign w:val="subscript"/>
              </w:rPr>
              <w:t>prm1</w:t>
            </w:r>
            <w:r w:rsidRPr="0047117C">
              <w:rPr>
                <w:rFonts w:asciiTheme="minorHAnsi" w:hAnsiTheme="minorHAnsi"/>
              </w:rPr>
              <w:t>-mCHERRY::hphMX6</w:t>
            </w:r>
          </w:p>
        </w:tc>
      </w:tr>
      <w:tr w:rsidR="00984DD6" w:rsidRPr="0047117C" w:rsidTr="00C6318C">
        <w:trPr>
          <w:trHeight w:val="30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DPY112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kanMX4 Δprm1::P</w:t>
            </w:r>
            <w:r w:rsidRPr="0047117C">
              <w:rPr>
                <w:rFonts w:asciiTheme="minorHAnsi" w:hAnsiTheme="minorHAnsi"/>
                <w:vertAlign w:val="subscript"/>
              </w:rPr>
              <w:t>prm1</w:t>
            </w:r>
            <w:r w:rsidRPr="0047117C">
              <w:rPr>
                <w:rFonts w:asciiTheme="minorHAnsi" w:hAnsiTheme="minorHAnsi"/>
              </w:rPr>
              <w:t>-mCHERRY::hphMX6</w:t>
            </w:r>
          </w:p>
        </w:tc>
      </w:tr>
      <w:tr w:rsidR="00984DD6" w:rsidRPr="0047117C" w:rsidTr="00C6318C">
        <w:trPr>
          <w:trHeight w:val="2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DPY250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Δste50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hphMX6 cdc28-as2 Δprm1::P</w:t>
            </w:r>
            <w:r w:rsidRPr="0047117C">
              <w:rPr>
                <w:rFonts w:asciiTheme="minorHAnsi" w:hAnsiTheme="minorHAnsi"/>
                <w:vertAlign w:val="subscript"/>
              </w:rPr>
              <w:t>PRM1</w:t>
            </w:r>
            <w:r w:rsidRPr="0047117C">
              <w:rPr>
                <w:rFonts w:asciiTheme="minorHAnsi" w:hAnsiTheme="minorHAnsi"/>
              </w:rPr>
              <w:t>-YFP::his5</w:t>
            </w:r>
            <w:r w:rsidRPr="0047117C">
              <w:rPr>
                <w:rFonts w:asciiTheme="minorHAnsi" w:hAnsiTheme="minorHAnsi"/>
                <w:vertAlign w:val="superscript"/>
              </w:rPr>
              <w:t>+</w:t>
            </w:r>
            <w:r w:rsidRPr="0047117C">
              <w:rPr>
                <w:rFonts w:asciiTheme="minorHAnsi" w:hAnsiTheme="minorHAnsi"/>
              </w:rPr>
              <w:t xml:space="preserve"> </w:t>
            </w:r>
            <w:r w:rsidRPr="0047117C">
              <w:rPr>
                <w:rFonts w:asciiTheme="minorHAnsi" w:hAnsiTheme="minorHAnsi"/>
              </w:rPr>
              <w:br/>
              <w:t>trp1::pACT1-CFP::TRP1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RCY2005pch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 xml:space="preserve">ura3 Δste12::CFP-STE12::ura3 </w:t>
            </w:r>
            <w:r w:rsidRPr="0047117C">
              <w:rPr>
                <w:rFonts w:asciiTheme="minorHAnsi" w:hAnsiTheme="minorHAnsi"/>
              </w:rPr>
              <w:br/>
              <w:t>Δprm1::P</w:t>
            </w:r>
            <w:r w:rsidRPr="0047117C">
              <w:rPr>
                <w:rFonts w:asciiTheme="minorHAnsi" w:hAnsiTheme="minorHAnsi"/>
                <w:vertAlign w:val="subscript"/>
              </w:rPr>
              <w:t>prm1</w:t>
            </w:r>
            <w:r w:rsidRPr="0047117C">
              <w:rPr>
                <w:rFonts w:asciiTheme="minorHAnsi" w:hAnsiTheme="minorHAnsi"/>
              </w:rPr>
              <w:t>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DPY1203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ste12</w:t>
            </w:r>
            <w:r w:rsidRPr="0047117C">
              <w:rPr>
                <w:rFonts w:asciiTheme="minorHAnsi" w:hAnsiTheme="minorHAnsi"/>
                <w:vertAlign w:val="superscript"/>
              </w:rPr>
              <w:t xml:space="preserve">S400A,S402A,T405A,S406A </w:t>
            </w:r>
            <w:r w:rsidRPr="0047117C">
              <w:rPr>
                <w:rFonts w:asciiTheme="minorHAnsi" w:hAnsiTheme="minorHAnsi"/>
              </w:rPr>
              <w:t xml:space="preserve">::URA3 </w:t>
            </w:r>
            <w:r w:rsidRPr="0047117C">
              <w:rPr>
                <w:rFonts w:asciiTheme="minorHAnsi" w:hAnsiTheme="minorHAnsi"/>
              </w:rPr>
              <w:br/>
              <w:t>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CRY1004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bar1, 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ste12</w:t>
            </w:r>
            <w:r w:rsidRPr="0047117C">
              <w:rPr>
                <w:rFonts w:asciiTheme="minorHAnsi" w:hAnsiTheme="minorHAnsi"/>
                <w:vertAlign w:val="superscript"/>
              </w:rPr>
              <w:t>S400A</w:t>
            </w:r>
            <w:r w:rsidRPr="0047117C">
              <w:rPr>
                <w:rFonts w:asciiTheme="minorHAnsi" w:hAnsiTheme="minorHAnsi"/>
              </w:rPr>
              <w:t>::URA3, 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CRY1005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bar1, 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ste12</w:t>
            </w:r>
            <w:r w:rsidRPr="0047117C">
              <w:rPr>
                <w:rFonts w:asciiTheme="minorHAnsi" w:hAnsiTheme="minorHAnsi"/>
                <w:vertAlign w:val="superscript"/>
              </w:rPr>
              <w:t>S402A</w:t>
            </w:r>
            <w:r w:rsidRPr="0047117C">
              <w:rPr>
                <w:rFonts w:asciiTheme="minorHAnsi" w:hAnsiTheme="minorHAnsi"/>
              </w:rPr>
              <w:t>::URA3, 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CRY1006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bar1, 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ste12</w:t>
            </w:r>
            <w:r w:rsidRPr="0047117C">
              <w:rPr>
                <w:rFonts w:asciiTheme="minorHAnsi" w:hAnsiTheme="minorHAnsi"/>
                <w:vertAlign w:val="superscript"/>
              </w:rPr>
              <w:t>T405A</w:t>
            </w:r>
            <w:r w:rsidRPr="0047117C">
              <w:rPr>
                <w:rFonts w:asciiTheme="minorHAnsi" w:hAnsiTheme="minorHAnsi"/>
              </w:rPr>
              <w:t>::URA3, prm1::Pprm1-</w:t>
            </w:r>
            <w:r w:rsidRPr="0047117C">
              <w:rPr>
                <w:rFonts w:asciiTheme="minorHAnsi" w:hAnsiTheme="minorHAnsi"/>
              </w:rPr>
              <w:lastRenderedPageBreak/>
              <w:t>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lastRenderedPageBreak/>
              <w:t>CRY1007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bar1, 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ste12</w:t>
            </w:r>
            <w:r w:rsidRPr="0047117C">
              <w:rPr>
                <w:rFonts w:asciiTheme="minorHAnsi" w:hAnsiTheme="minorHAnsi"/>
                <w:vertAlign w:val="superscript"/>
              </w:rPr>
              <w:t>S406A</w:t>
            </w:r>
            <w:r w:rsidRPr="0047117C">
              <w:rPr>
                <w:rFonts w:asciiTheme="minorHAnsi" w:hAnsiTheme="minorHAnsi"/>
              </w:rPr>
              <w:t>::URA3, 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DPY1204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Δste12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ste12</w:t>
            </w:r>
            <w:r w:rsidRPr="0047117C">
              <w:rPr>
                <w:rFonts w:asciiTheme="minorHAnsi" w:hAnsiTheme="minorHAnsi"/>
                <w:vertAlign w:val="superscript"/>
              </w:rPr>
              <w:t>T525A::URA3</w:t>
            </w:r>
            <w:r w:rsidRPr="0047117C">
              <w:rPr>
                <w:rFonts w:asciiTheme="minorHAnsi" w:hAnsiTheme="minorHAnsi"/>
              </w:rPr>
              <w:t xml:space="preserve">::URA3 </w:t>
            </w:r>
            <w:r w:rsidRPr="0047117C">
              <w:rPr>
                <w:rFonts w:asciiTheme="minorHAnsi" w:hAnsiTheme="minorHAnsi"/>
              </w:rPr>
              <w:br/>
              <w:t>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DPY1001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dig1</w:t>
            </w:r>
            <w:r w:rsidRPr="0047117C">
              <w:rPr>
                <w:rFonts w:asciiTheme="minorHAnsi" w:hAnsiTheme="minorHAnsi"/>
                <w:vertAlign w:val="superscript"/>
              </w:rPr>
              <w:t>S126A,S127A,S129A</w:t>
            </w:r>
            <w:r w:rsidRPr="0047117C">
              <w:rPr>
                <w:rFonts w:asciiTheme="minorHAnsi" w:hAnsiTheme="minorHAnsi"/>
              </w:rPr>
              <w:t xml:space="preserve">-YFP::URA3 </w:t>
            </w:r>
            <w:r w:rsidRPr="0047117C">
              <w:rPr>
                <w:rFonts w:asciiTheme="minorHAnsi" w:hAnsiTheme="minorHAnsi"/>
              </w:rPr>
              <w:br/>
              <w:t>Δste12::CFP-STE12::ura3 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DPY1003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dig1</w:t>
            </w:r>
            <w:r w:rsidRPr="0047117C">
              <w:rPr>
                <w:rFonts w:asciiTheme="minorHAnsi" w:hAnsiTheme="minorHAnsi"/>
                <w:vertAlign w:val="superscript"/>
              </w:rPr>
              <w:t>T277A,S279A,T280A</w:t>
            </w:r>
            <w:r w:rsidRPr="0047117C">
              <w:rPr>
                <w:rFonts w:asciiTheme="minorHAnsi" w:hAnsiTheme="minorHAnsi"/>
              </w:rPr>
              <w:t xml:space="preserve">-YFP::URA3 </w:t>
            </w:r>
            <w:r w:rsidRPr="0047117C">
              <w:rPr>
                <w:rFonts w:asciiTheme="minorHAnsi" w:hAnsiTheme="minorHAnsi"/>
              </w:rPr>
              <w:br/>
              <w:t>Δste12::CFP-STE12::ura3 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TCY3328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dig1</w:t>
            </w:r>
            <w:r w:rsidRPr="0047117C">
              <w:rPr>
                <w:rFonts w:asciiTheme="minorHAnsi" w:hAnsiTheme="minorHAnsi"/>
                <w:vertAlign w:val="superscript"/>
              </w:rPr>
              <w:t>T277A</w:t>
            </w:r>
            <w:r w:rsidRPr="0047117C">
              <w:rPr>
                <w:rFonts w:asciiTheme="minorHAnsi" w:hAnsiTheme="minorHAnsi"/>
              </w:rPr>
              <w:t xml:space="preserve">-YFP::URA3 </w:t>
            </w:r>
            <w:r w:rsidRPr="0047117C">
              <w:rPr>
                <w:rFonts w:asciiTheme="minorHAnsi" w:hAnsiTheme="minorHAnsi"/>
              </w:rPr>
              <w:br/>
              <w:t>Δste12::CFP-STE12::ura3 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TCY3329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dig1</w:t>
            </w:r>
            <w:r w:rsidRPr="0047117C">
              <w:rPr>
                <w:rFonts w:asciiTheme="minorHAnsi" w:hAnsiTheme="minorHAnsi"/>
                <w:vertAlign w:val="superscript"/>
              </w:rPr>
              <w:t>S279A</w:t>
            </w:r>
            <w:r w:rsidRPr="0047117C">
              <w:rPr>
                <w:rFonts w:asciiTheme="minorHAnsi" w:hAnsiTheme="minorHAnsi"/>
              </w:rPr>
              <w:t xml:space="preserve">-YFP::URA3 </w:t>
            </w:r>
            <w:r w:rsidRPr="0047117C">
              <w:rPr>
                <w:rFonts w:asciiTheme="minorHAnsi" w:hAnsiTheme="minorHAnsi"/>
              </w:rPr>
              <w:br/>
              <w:t>Δste12::CFP-STE12::ura3 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TCY3330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Δdig1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dig1</w:t>
            </w:r>
            <w:r w:rsidRPr="0047117C">
              <w:rPr>
                <w:rFonts w:asciiTheme="minorHAnsi" w:hAnsiTheme="minorHAnsi"/>
                <w:vertAlign w:val="superscript"/>
              </w:rPr>
              <w:t>T280A</w:t>
            </w:r>
            <w:r w:rsidRPr="0047117C">
              <w:rPr>
                <w:rFonts w:asciiTheme="minorHAnsi" w:hAnsiTheme="minorHAnsi"/>
              </w:rPr>
              <w:t xml:space="preserve">-YFP::URA3 </w:t>
            </w:r>
            <w:r w:rsidRPr="0047117C">
              <w:rPr>
                <w:rFonts w:asciiTheme="minorHAnsi" w:hAnsiTheme="minorHAnsi"/>
              </w:rPr>
              <w:br/>
              <w:t>Δste12::CFP-STE12::ura3 Δprm1::Pprm1-mCHERRY::hphMX6</w:t>
            </w:r>
          </w:p>
        </w:tc>
      </w:tr>
      <w:tr w:rsidR="00984DD6" w:rsidRPr="0047117C" w:rsidTr="00C6318C">
        <w:trPr>
          <w:trHeight w:val="5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DPY5001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Δste50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ste50</w:t>
            </w:r>
            <w:r w:rsidRPr="0047117C">
              <w:rPr>
                <w:rFonts w:asciiTheme="minorHAnsi" w:hAnsiTheme="minorHAnsi"/>
                <w:vertAlign w:val="superscript"/>
              </w:rPr>
              <w:t>S202A,T205A</w:t>
            </w:r>
            <w:r w:rsidRPr="0047117C">
              <w:rPr>
                <w:rFonts w:asciiTheme="minorHAnsi" w:hAnsiTheme="minorHAnsi"/>
              </w:rPr>
              <w:t xml:space="preserve">::URA3 cdc28-as2 </w:t>
            </w:r>
            <w:r w:rsidRPr="0047117C">
              <w:rPr>
                <w:rFonts w:asciiTheme="minorHAnsi" w:hAnsiTheme="minorHAnsi"/>
              </w:rPr>
              <w:br/>
              <w:t>Δprm1::PPRM1-YFP-his5+ trp1::pACT1-CFP::TRP1</w:t>
            </w:r>
          </w:p>
        </w:tc>
      </w:tr>
      <w:tr w:rsidR="00984DD6" w:rsidRPr="0047117C" w:rsidTr="00C6318C">
        <w:trPr>
          <w:trHeight w:val="2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TCY3344.2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Δste50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ste50</w:t>
            </w:r>
            <w:r w:rsidRPr="0047117C">
              <w:rPr>
                <w:rFonts w:asciiTheme="minorHAnsi" w:hAnsiTheme="minorHAnsi"/>
                <w:vertAlign w:val="superscript"/>
              </w:rPr>
              <w:t>S202A</w:t>
            </w:r>
            <w:r w:rsidRPr="0047117C">
              <w:rPr>
                <w:rFonts w:asciiTheme="minorHAnsi" w:hAnsiTheme="minorHAnsi"/>
              </w:rPr>
              <w:t xml:space="preserve">::URA3 cdc28-as2 </w:t>
            </w:r>
            <w:r w:rsidRPr="0047117C">
              <w:rPr>
                <w:rFonts w:asciiTheme="minorHAnsi" w:hAnsiTheme="minorHAnsi"/>
              </w:rPr>
              <w:br/>
              <w:t>Δprm1::PPRM1-YFP-his5+ trp1::pACT1-CFP::TRP1</w:t>
            </w:r>
          </w:p>
        </w:tc>
      </w:tr>
      <w:tr w:rsidR="00984DD6" w:rsidRPr="0047117C" w:rsidTr="00C6318C">
        <w:trPr>
          <w:trHeight w:val="2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TCY3345.2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W303a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MATa</w:t>
            </w:r>
            <w:proofErr w:type="spellEnd"/>
            <w:r w:rsidRPr="0047117C">
              <w:rPr>
                <w:rFonts w:asciiTheme="minorHAnsi" w:hAnsiTheme="minorHAnsi"/>
              </w:rPr>
              <w:t xml:space="preserve"> bar1Δ Δste50</w:t>
            </w:r>
            <w:proofErr w:type="gramStart"/>
            <w:r w:rsidRPr="0047117C">
              <w:rPr>
                <w:rFonts w:asciiTheme="minorHAnsi" w:hAnsiTheme="minorHAnsi"/>
              </w:rPr>
              <w:t>::</w:t>
            </w:r>
            <w:proofErr w:type="gramEnd"/>
            <w:r w:rsidRPr="0047117C">
              <w:rPr>
                <w:rFonts w:asciiTheme="minorHAnsi" w:hAnsiTheme="minorHAnsi"/>
              </w:rPr>
              <w:t>ste50</w:t>
            </w:r>
            <w:r w:rsidRPr="0047117C">
              <w:rPr>
                <w:rFonts w:asciiTheme="minorHAnsi" w:hAnsiTheme="minorHAnsi"/>
                <w:vertAlign w:val="superscript"/>
              </w:rPr>
              <w:t>T205A</w:t>
            </w:r>
            <w:r w:rsidRPr="0047117C">
              <w:rPr>
                <w:rFonts w:asciiTheme="minorHAnsi" w:hAnsiTheme="minorHAnsi"/>
              </w:rPr>
              <w:t xml:space="preserve">::URA3 cdc28-as2 </w:t>
            </w:r>
            <w:r w:rsidRPr="0047117C">
              <w:rPr>
                <w:rFonts w:asciiTheme="minorHAnsi" w:hAnsiTheme="minorHAnsi"/>
              </w:rPr>
              <w:br/>
              <w:t>Δprm1::PPRM1-YFP-his5+ trp1::pACT1-CFP::TRP1</w:t>
            </w:r>
          </w:p>
        </w:tc>
      </w:tr>
      <w:tr w:rsidR="00984DD6" w:rsidRPr="0047117C" w:rsidTr="00C6318C">
        <w:trPr>
          <w:trHeight w:val="300"/>
        </w:trPr>
        <w:tc>
          <w:tcPr>
            <w:tcW w:w="3358" w:type="dxa"/>
            <w:gridSpan w:val="2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  <w:i/>
              </w:rPr>
              <w:t>E. Coli</w:t>
            </w:r>
            <w:r w:rsidRPr="0047117C">
              <w:rPr>
                <w:rFonts w:asciiTheme="minorHAnsi" w:hAnsiTheme="minorHAnsi"/>
              </w:rPr>
              <w:t xml:space="preserve"> Strains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Commercial Source</w:t>
            </w:r>
          </w:p>
        </w:tc>
      </w:tr>
      <w:tr w:rsidR="00984DD6" w:rsidRPr="0047117C" w:rsidTr="00C6318C">
        <w:trPr>
          <w:trHeight w:val="300"/>
        </w:trPr>
        <w:tc>
          <w:tcPr>
            <w:tcW w:w="3358" w:type="dxa"/>
            <w:gridSpan w:val="2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gramStart"/>
            <w:r w:rsidRPr="0047117C">
              <w:rPr>
                <w:rFonts w:asciiTheme="minorHAnsi" w:hAnsiTheme="minorHAnsi"/>
              </w:rPr>
              <w:t>BL21CodonPlus(</w:t>
            </w:r>
            <w:proofErr w:type="gramEnd"/>
            <w:r w:rsidRPr="0047117C">
              <w:rPr>
                <w:rFonts w:asciiTheme="minorHAnsi" w:hAnsiTheme="minorHAnsi"/>
              </w:rPr>
              <w:t>DE3)</w:t>
            </w: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Stratagene</w:t>
            </w:r>
            <w:proofErr w:type="spellEnd"/>
            <w:r w:rsidRPr="0047117C">
              <w:rPr>
                <w:rFonts w:asciiTheme="minorHAnsi" w:hAnsiTheme="minorHAnsi"/>
              </w:rPr>
              <w:t>, Inc. (now Agilent Technologies, Santa Clara, CA)</w:t>
            </w:r>
          </w:p>
        </w:tc>
      </w:tr>
      <w:tr w:rsidR="00984DD6" w:rsidRPr="0047117C" w:rsidTr="00C6318C">
        <w:trPr>
          <w:trHeight w:val="26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 xml:space="preserve">XL1-Blue </w:t>
            </w:r>
            <w:proofErr w:type="spellStart"/>
            <w:r w:rsidRPr="0047117C">
              <w:rPr>
                <w:rFonts w:asciiTheme="minorHAnsi" w:hAnsiTheme="minorHAnsi"/>
              </w:rPr>
              <w:t>Supercompetent</w:t>
            </w:r>
            <w:proofErr w:type="spellEnd"/>
            <w:r w:rsidRPr="0047117C">
              <w:rPr>
                <w:rFonts w:asciiTheme="minorHAnsi" w:hAnsiTheme="minorHAnsi"/>
              </w:rPr>
              <w:t xml:space="preserve"> Cells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Stratagene</w:t>
            </w:r>
            <w:proofErr w:type="spellEnd"/>
            <w:r w:rsidRPr="0047117C">
              <w:rPr>
                <w:rFonts w:asciiTheme="minorHAnsi" w:hAnsiTheme="minorHAnsi"/>
              </w:rPr>
              <w:t>, Inc. (now Agilent Technologies, Santa Clara, CA)</w:t>
            </w:r>
          </w:p>
        </w:tc>
      </w:tr>
      <w:tr w:rsidR="00984DD6" w:rsidRPr="0047117C" w:rsidTr="00C6318C">
        <w:trPr>
          <w:trHeight w:val="30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XL1-Blue Electroporation-Competent Cells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7117C">
              <w:rPr>
                <w:rFonts w:asciiTheme="minorHAnsi" w:hAnsiTheme="minorHAnsi"/>
              </w:rPr>
              <w:t>Stratagene</w:t>
            </w:r>
            <w:proofErr w:type="spellEnd"/>
            <w:r w:rsidRPr="0047117C">
              <w:rPr>
                <w:rFonts w:asciiTheme="minorHAnsi" w:hAnsiTheme="minorHAnsi"/>
              </w:rPr>
              <w:t>, Inc. (now Agilent Technologies, Santa Clara, CA)</w:t>
            </w:r>
          </w:p>
        </w:tc>
      </w:tr>
      <w:tr w:rsidR="00984DD6" w:rsidRPr="0047117C" w:rsidTr="00C6318C">
        <w:trPr>
          <w:trHeight w:val="300"/>
        </w:trPr>
        <w:tc>
          <w:tcPr>
            <w:tcW w:w="187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>DH5α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442" w:type="dxa"/>
            <w:shd w:val="clear" w:color="auto" w:fill="auto"/>
            <w:noWrap/>
            <w:vAlign w:val="bottom"/>
          </w:tcPr>
          <w:p w:rsidR="00984DD6" w:rsidRPr="0047117C" w:rsidRDefault="00984DD6" w:rsidP="00C6318C">
            <w:pPr>
              <w:spacing w:line="480" w:lineRule="auto"/>
              <w:rPr>
                <w:rFonts w:asciiTheme="minorHAnsi" w:hAnsiTheme="minorHAnsi"/>
              </w:rPr>
            </w:pPr>
            <w:r w:rsidRPr="0047117C">
              <w:rPr>
                <w:rFonts w:asciiTheme="minorHAnsi" w:hAnsiTheme="minorHAnsi"/>
              </w:rPr>
              <w:t xml:space="preserve">Invitrogen, </w:t>
            </w:r>
            <w:proofErr w:type="spellStart"/>
            <w:r w:rsidRPr="0047117C">
              <w:rPr>
                <w:rFonts w:asciiTheme="minorHAnsi" w:hAnsiTheme="minorHAnsi"/>
              </w:rPr>
              <w:t>Inc</w:t>
            </w:r>
            <w:proofErr w:type="spellEnd"/>
            <w:r w:rsidRPr="0047117C">
              <w:rPr>
                <w:rFonts w:asciiTheme="minorHAnsi" w:hAnsiTheme="minorHAnsi"/>
              </w:rPr>
              <w:t xml:space="preserve"> (Carlsbad, CA)</w:t>
            </w:r>
          </w:p>
        </w:tc>
      </w:tr>
    </w:tbl>
    <w:p w:rsidR="00CD74DD" w:rsidRDefault="00CD74DD">
      <w:bookmarkStart w:id="0" w:name="_GoBack"/>
      <w:bookmarkEnd w:id="0"/>
    </w:p>
    <w:sectPr w:rsidR="00CD74DD" w:rsidSect="00862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6"/>
    <w:rsid w:val="00862CA8"/>
    <w:rsid w:val="00984DD6"/>
    <w:rsid w:val="00C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A3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Pincus</dc:creator>
  <cp:keywords/>
  <dc:description/>
  <cp:lastModifiedBy>David Pincus</cp:lastModifiedBy>
  <cp:revision>1</cp:revision>
  <dcterms:created xsi:type="dcterms:W3CDTF">2013-02-14T04:19:00Z</dcterms:created>
  <dcterms:modified xsi:type="dcterms:W3CDTF">2013-02-14T04:19:00Z</dcterms:modified>
</cp:coreProperties>
</file>