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89" w:rsidRDefault="00D66C89" w:rsidP="00D66C89">
      <w:pPr>
        <w:pStyle w:val="Lgende"/>
        <w:tabs>
          <w:tab w:val="right" w:pos="8838"/>
        </w:tabs>
        <w:spacing w:line="48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</w:pPr>
      <w:bookmarkStart w:id="0" w:name="_GoBack"/>
      <w:bookmarkEnd w:id="0"/>
    </w:p>
    <w:tbl>
      <w:tblPr>
        <w:tblW w:w="9537" w:type="dxa"/>
        <w:jc w:val="center"/>
        <w:tblInd w:w="-2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0"/>
        <w:gridCol w:w="1107"/>
      </w:tblGrid>
      <w:tr w:rsidR="00D66C89" w:rsidRPr="00E94C7B" w:rsidTr="00591C60">
        <w:trPr>
          <w:trHeight w:val="300"/>
          <w:jc w:val="center"/>
        </w:trPr>
        <w:tc>
          <w:tcPr>
            <w:tcW w:w="8430" w:type="dxa"/>
            <w:shd w:val="clear" w:color="auto" w:fill="auto"/>
            <w:noWrap/>
            <w:vAlign w:val="bottom"/>
            <w:hideMark/>
          </w:tcPr>
          <w:p w:rsidR="00D66C89" w:rsidRPr="00591C60" w:rsidRDefault="00D66C89" w:rsidP="00AC0D7E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6C89" w:rsidRPr="00E94C7B" w:rsidRDefault="00D66C89" w:rsidP="00D66C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Basins</w:t>
            </w:r>
            <w:proofErr w:type="spellEnd"/>
          </w:p>
        </w:tc>
      </w:tr>
      <w:tr w:rsidR="00D66C89" w:rsidRPr="00E94C7B" w:rsidTr="00591C60">
        <w:trPr>
          <w:trHeight w:val="300"/>
          <w:jc w:val="center"/>
        </w:trPr>
        <w:tc>
          <w:tcPr>
            <w:tcW w:w="8430" w:type="dxa"/>
            <w:shd w:val="clear" w:color="auto" w:fill="auto"/>
            <w:noWrap/>
            <w:vAlign w:val="bottom"/>
            <w:hideMark/>
          </w:tcPr>
          <w:p w:rsidR="00D66C89" w:rsidRPr="00E94C7B" w:rsidRDefault="00D66C89" w:rsidP="00AC0D7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E94C7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Bothriocephalus</w:t>
            </w:r>
            <w:proofErr w:type="spellEnd"/>
            <w:r w:rsidRPr="00E94C7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E94C7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acheilognathi</w:t>
            </w:r>
            <w:proofErr w:type="spellEnd"/>
            <w:r w:rsidRPr="00E94C7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E94C7B">
              <w:rPr>
                <w:rFonts w:ascii="Times New Roman" w:hAnsi="Times New Roman" w:cs="Times New Roman"/>
                <w:sz w:val="20"/>
                <w:szCs w:val="20"/>
              </w:rPr>
              <w:t>Yamaguti</w:t>
            </w:r>
            <w:proofErr w:type="spellEnd"/>
            <w:r w:rsidRPr="00E94C7B">
              <w:rPr>
                <w:rFonts w:ascii="Times New Roman" w:hAnsi="Times New Roman" w:cs="Times New Roman"/>
                <w:sz w:val="20"/>
                <w:szCs w:val="20"/>
              </w:rPr>
              <w:t>, 1934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6C89" w:rsidRPr="00E94C7B" w:rsidRDefault="00D66C89" w:rsidP="00AC0D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D66C89" w:rsidRPr="00E94C7B" w:rsidTr="00591C60">
        <w:trPr>
          <w:trHeight w:val="300"/>
          <w:jc w:val="center"/>
        </w:trPr>
        <w:tc>
          <w:tcPr>
            <w:tcW w:w="8430" w:type="dxa"/>
            <w:shd w:val="clear" w:color="auto" w:fill="auto"/>
            <w:noWrap/>
            <w:vAlign w:val="bottom"/>
            <w:hideMark/>
          </w:tcPr>
          <w:p w:rsidR="00D66C89" w:rsidRPr="00E94C7B" w:rsidRDefault="00D66C89" w:rsidP="00AC0D7E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E94C7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s-MX"/>
              </w:rPr>
              <w:t>Crassicutis</w:t>
            </w:r>
            <w:proofErr w:type="spellEnd"/>
            <w:r w:rsidRPr="00E94C7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E94C7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s-MX"/>
              </w:rPr>
              <w:t>cichlasomae</w:t>
            </w:r>
            <w:proofErr w:type="spellEnd"/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>Manter</w:t>
            </w:r>
            <w:proofErr w:type="spellEnd"/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>, 1936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6C89" w:rsidRPr="00E94C7B" w:rsidRDefault="00D66C89" w:rsidP="00AC0D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D66C89" w:rsidRPr="00E94C7B" w:rsidTr="00591C60">
        <w:trPr>
          <w:trHeight w:val="300"/>
          <w:jc w:val="center"/>
        </w:trPr>
        <w:tc>
          <w:tcPr>
            <w:tcW w:w="8430" w:type="dxa"/>
            <w:shd w:val="clear" w:color="auto" w:fill="auto"/>
            <w:noWrap/>
            <w:vAlign w:val="bottom"/>
            <w:hideMark/>
          </w:tcPr>
          <w:p w:rsidR="00D66C89" w:rsidRPr="00E94C7B" w:rsidRDefault="00D66C89" w:rsidP="00AC0D7E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E94C7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>Saccocoelioides</w:t>
            </w:r>
            <w:proofErr w:type="spellEnd"/>
            <w:r w:rsidRPr="00E94C7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  <w:t xml:space="preserve">  </w:t>
            </w:r>
            <w:proofErr w:type="spellStart"/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>sp</w:t>
            </w:r>
            <w:proofErr w:type="spellEnd"/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 xml:space="preserve">. (ex.:  </w:t>
            </w:r>
            <w:proofErr w:type="spellStart"/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>Poeciliidae</w:t>
            </w:r>
            <w:proofErr w:type="spellEnd"/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6C89" w:rsidRPr="00E94C7B" w:rsidRDefault="00D66C89" w:rsidP="00AC0D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D66C89" w:rsidRPr="00E94C7B" w:rsidTr="00591C60">
        <w:trPr>
          <w:trHeight w:val="300"/>
          <w:jc w:val="center"/>
        </w:trPr>
        <w:tc>
          <w:tcPr>
            <w:tcW w:w="8430" w:type="dxa"/>
            <w:shd w:val="clear" w:color="auto" w:fill="auto"/>
            <w:noWrap/>
            <w:vAlign w:val="bottom"/>
            <w:hideMark/>
          </w:tcPr>
          <w:p w:rsidR="00D66C89" w:rsidRPr="00E94C7B" w:rsidRDefault="00D66C89" w:rsidP="00AC0D7E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E94C7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s-MX"/>
              </w:rPr>
              <w:t>Rhabdochona</w:t>
            </w:r>
            <w:proofErr w:type="spellEnd"/>
            <w:r w:rsidRPr="00E94C7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E94C7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s-MX"/>
              </w:rPr>
              <w:t>kidderi</w:t>
            </w:r>
            <w:proofErr w:type="spellEnd"/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>Pearse</w:t>
            </w:r>
            <w:proofErr w:type="spellEnd"/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>, 1936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6C89" w:rsidRPr="00E94C7B" w:rsidRDefault="00D66C89" w:rsidP="00AC0D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D66C89" w:rsidRPr="00E94C7B" w:rsidTr="00591C60">
        <w:trPr>
          <w:trHeight w:val="300"/>
          <w:jc w:val="center"/>
        </w:trPr>
        <w:tc>
          <w:tcPr>
            <w:tcW w:w="8430" w:type="dxa"/>
            <w:shd w:val="clear" w:color="auto" w:fill="auto"/>
            <w:noWrap/>
            <w:vAlign w:val="bottom"/>
            <w:hideMark/>
          </w:tcPr>
          <w:p w:rsidR="00D66C89" w:rsidRPr="00E94C7B" w:rsidRDefault="00D66C89" w:rsidP="00AC0D7E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E94C7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s-MX"/>
              </w:rPr>
              <w:t>Magnivitellinum</w:t>
            </w:r>
            <w:proofErr w:type="spellEnd"/>
            <w:r w:rsidRPr="00E94C7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s-MX"/>
              </w:rPr>
              <w:t xml:space="preserve"> simplex</w:t>
            </w:r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>Kloss</w:t>
            </w:r>
            <w:proofErr w:type="spellEnd"/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>, 1966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6C89" w:rsidRPr="00E94C7B" w:rsidRDefault="00D66C89" w:rsidP="00AC0D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D66C89" w:rsidRPr="00E94C7B" w:rsidTr="00591C60">
        <w:trPr>
          <w:trHeight w:val="300"/>
          <w:jc w:val="center"/>
        </w:trPr>
        <w:tc>
          <w:tcPr>
            <w:tcW w:w="8430" w:type="dxa"/>
            <w:shd w:val="clear" w:color="auto" w:fill="auto"/>
            <w:noWrap/>
            <w:vAlign w:val="bottom"/>
            <w:hideMark/>
          </w:tcPr>
          <w:p w:rsidR="00D66C89" w:rsidRPr="00E94C7B" w:rsidRDefault="00D66C89" w:rsidP="00AC0D7E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E94C7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s-MX"/>
              </w:rPr>
              <w:t>Gyrodactylus</w:t>
            </w:r>
            <w:proofErr w:type="spellEnd"/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>sp</w:t>
            </w:r>
            <w:proofErr w:type="spellEnd"/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 xml:space="preserve">. 2 (ex.: </w:t>
            </w:r>
            <w:proofErr w:type="spellStart"/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>Poeciliidae</w:t>
            </w:r>
            <w:proofErr w:type="spellEnd"/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6C89" w:rsidRPr="00E94C7B" w:rsidRDefault="00D66C89" w:rsidP="00AC0D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D66C89" w:rsidRPr="00E94C7B" w:rsidTr="00591C60">
        <w:trPr>
          <w:trHeight w:val="300"/>
          <w:jc w:val="center"/>
        </w:trPr>
        <w:tc>
          <w:tcPr>
            <w:tcW w:w="8430" w:type="dxa"/>
            <w:shd w:val="clear" w:color="auto" w:fill="auto"/>
            <w:noWrap/>
            <w:vAlign w:val="bottom"/>
            <w:hideMark/>
          </w:tcPr>
          <w:p w:rsidR="00D66C89" w:rsidRPr="00E94C7B" w:rsidRDefault="00D66C89" w:rsidP="00AC0D7E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E94C7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s-MX"/>
              </w:rPr>
              <w:t>Culuwiya</w:t>
            </w:r>
            <w:proofErr w:type="spellEnd"/>
            <w:r w:rsidRPr="00E94C7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E94C7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s-MX"/>
              </w:rPr>
              <w:t>cichlidorum</w:t>
            </w:r>
            <w:proofErr w:type="spellEnd"/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 xml:space="preserve"> Aguirre-Macedo and </w:t>
            </w:r>
            <w:proofErr w:type="spellStart"/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>Scholz</w:t>
            </w:r>
            <w:proofErr w:type="spellEnd"/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>, 2005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6C89" w:rsidRPr="00E94C7B" w:rsidRDefault="00D66C89" w:rsidP="00AC0D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D66C89" w:rsidRPr="00E94C7B" w:rsidTr="00591C60">
        <w:trPr>
          <w:trHeight w:val="300"/>
          <w:jc w:val="center"/>
        </w:trPr>
        <w:tc>
          <w:tcPr>
            <w:tcW w:w="8430" w:type="dxa"/>
            <w:shd w:val="clear" w:color="auto" w:fill="auto"/>
            <w:noWrap/>
            <w:vAlign w:val="bottom"/>
            <w:hideMark/>
          </w:tcPr>
          <w:p w:rsidR="00D66C89" w:rsidRPr="00E94C7B" w:rsidRDefault="00D66C89" w:rsidP="00AC0D7E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E94C7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s-MX"/>
              </w:rPr>
              <w:t>Genarchella</w:t>
            </w:r>
            <w:proofErr w:type="spellEnd"/>
            <w:r w:rsidRPr="00E94C7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E94C7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s-MX"/>
              </w:rPr>
              <w:t>isabellae</w:t>
            </w:r>
            <w:proofErr w:type="spellEnd"/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 xml:space="preserve"> (</w:t>
            </w:r>
            <w:proofErr w:type="spellStart"/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>Lamothe-Argumedo</w:t>
            </w:r>
            <w:proofErr w:type="spellEnd"/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 xml:space="preserve">, 1977) </w:t>
            </w:r>
            <w:proofErr w:type="spellStart"/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>Kohn</w:t>
            </w:r>
            <w:proofErr w:type="spellEnd"/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 xml:space="preserve">, </w:t>
            </w:r>
            <w:proofErr w:type="spellStart"/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>Fernandes</w:t>
            </w:r>
            <w:proofErr w:type="spellEnd"/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 xml:space="preserve">, Gibson and </w:t>
            </w:r>
            <w:proofErr w:type="spellStart"/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>Fróes</w:t>
            </w:r>
            <w:proofErr w:type="spellEnd"/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>, 1990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6C89" w:rsidRPr="00E94C7B" w:rsidRDefault="00D66C89" w:rsidP="00AC0D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D66C89" w:rsidRPr="00E94C7B" w:rsidTr="00591C60">
        <w:trPr>
          <w:trHeight w:val="300"/>
          <w:jc w:val="center"/>
        </w:trPr>
        <w:tc>
          <w:tcPr>
            <w:tcW w:w="8430" w:type="dxa"/>
            <w:shd w:val="clear" w:color="auto" w:fill="auto"/>
            <w:noWrap/>
            <w:vAlign w:val="bottom"/>
            <w:hideMark/>
          </w:tcPr>
          <w:p w:rsidR="00D66C89" w:rsidRPr="00E94C7B" w:rsidRDefault="00D66C89" w:rsidP="00AC0D7E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E94C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Aphanoblastella</w:t>
            </w:r>
            <w:proofErr w:type="spellEnd"/>
            <w:r w:rsidRPr="00E94C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E94C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travassosi</w:t>
            </w:r>
            <w:proofErr w:type="spellEnd"/>
            <w:r w:rsidRPr="00E94C7B">
              <w:rPr>
                <w:rFonts w:ascii="Times New Roman" w:hAnsi="Times New Roman" w:cs="Times New Roman"/>
                <w:sz w:val="20"/>
                <w:szCs w:val="20"/>
                <w:lang w:val="en-US" w:eastAsia="es-MX"/>
              </w:rPr>
              <w:t xml:space="preserve"> (Price, 1938) </w:t>
            </w:r>
            <w:proofErr w:type="spellStart"/>
            <w:r w:rsidRPr="00E94C7B">
              <w:rPr>
                <w:rFonts w:ascii="Times New Roman" w:hAnsi="Times New Roman" w:cs="Times New Roman"/>
                <w:sz w:val="20"/>
                <w:szCs w:val="20"/>
                <w:lang w:val="en-US" w:eastAsia="es-MX"/>
              </w:rPr>
              <w:t>Kritsky</w:t>
            </w:r>
            <w:proofErr w:type="spellEnd"/>
            <w:r w:rsidRPr="00E94C7B">
              <w:rPr>
                <w:rFonts w:ascii="Times New Roman" w:hAnsi="Times New Roman" w:cs="Times New Roman"/>
                <w:sz w:val="20"/>
                <w:szCs w:val="20"/>
                <w:lang w:val="en-US" w:eastAsia="es-MX"/>
              </w:rPr>
              <w:t xml:space="preserve">, Mendoza-Franco and </w:t>
            </w:r>
            <w:proofErr w:type="spellStart"/>
            <w:r w:rsidRPr="00E94C7B">
              <w:rPr>
                <w:rFonts w:ascii="Times New Roman" w:hAnsi="Times New Roman" w:cs="Times New Roman"/>
                <w:sz w:val="20"/>
                <w:szCs w:val="20"/>
                <w:lang w:val="en-US" w:eastAsia="es-MX"/>
              </w:rPr>
              <w:t>Scholz</w:t>
            </w:r>
            <w:proofErr w:type="spellEnd"/>
            <w:r w:rsidRPr="00E94C7B">
              <w:rPr>
                <w:rFonts w:ascii="Times New Roman" w:hAnsi="Times New Roman" w:cs="Times New Roman"/>
                <w:sz w:val="20"/>
                <w:szCs w:val="20"/>
                <w:lang w:val="en-US" w:eastAsia="es-MX"/>
              </w:rPr>
              <w:t>, 2000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6C89" w:rsidRPr="00E94C7B" w:rsidRDefault="00D66C89" w:rsidP="00AC0D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D66C89" w:rsidRPr="00E94C7B" w:rsidTr="00591C60">
        <w:trPr>
          <w:trHeight w:val="300"/>
          <w:jc w:val="center"/>
        </w:trPr>
        <w:tc>
          <w:tcPr>
            <w:tcW w:w="8430" w:type="dxa"/>
            <w:shd w:val="clear" w:color="auto" w:fill="auto"/>
            <w:noWrap/>
            <w:vAlign w:val="bottom"/>
            <w:hideMark/>
          </w:tcPr>
          <w:p w:rsidR="00D66C89" w:rsidRPr="00E94C7B" w:rsidRDefault="00D66C89" w:rsidP="00AC0D7E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E94C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Urocleidoides</w:t>
            </w:r>
            <w:proofErr w:type="spellEnd"/>
            <w:r w:rsidRPr="00E94C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E94C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strombicirrus</w:t>
            </w:r>
            <w:proofErr w:type="spellEnd"/>
            <w:r w:rsidRPr="00E94C7B">
              <w:rPr>
                <w:rFonts w:ascii="Times New Roman" w:hAnsi="Times New Roman" w:cs="Times New Roman"/>
                <w:sz w:val="20"/>
                <w:szCs w:val="20"/>
                <w:lang w:val="en-US" w:eastAsia="es-MX"/>
              </w:rPr>
              <w:t xml:space="preserve"> (Price and Bussing, 1967) </w:t>
            </w:r>
            <w:proofErr w:type="spellStart"/>
            <w:r w:rsidRPr="00E94C7B">
              <w:rPr>
                <w:rFonts w:ascii="Times New Roman" w:hAnsi="Times New Roman" w:cs="Times New Roman"/>
                <w:sz w:val="20"/>
                <w:szCs w:val="20"/>
                <w:lang w:val="en-US" w:eastAsia="es-MX"/>
              </w:rPr>
              <w:t>Kristsky</w:t>
            </w:r>
            <w:proofErr w:type="spellEnd"/>
            <w:r w:rsidRPr="00E94C7B">
              <w:rPr>
                <w:rFonts w:ascii="Times New Roman" w:hAnsi="Times New Roman" w:cs="Times New Roman"/>
                <w:sz w:val="20"/>
                <w:szCs w:val="20"/>
                <w:lang w:val="en-US" w:eastAsia="es-MX"/>
              </w:rPr>
              <w:t xml:space="preserve"> and Thatcher, 1974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6C89" w:rsidRPr="00E94C7B" w:rsidRDefault="00D66C89" w:rsidP="00AC0D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D66C89" w:rsidRPr="00E94C7B" w:rsidTr="00591C60">
        <w:trPr>
          <w:trHeight w:val="300"/>
          <w:jc w:val="center"/>
        </w:trPr>
        <w:tc>
          <w:tcPr>
            <w:tcW w:w="8430" w:type="dxa"/>
            <w:shd w:val="clear" w:color="auto" w:fill="auto"/>
            <w:noWrap/>
            <w:vAlign w:val="bottom"/>
            <w:hideMark/>
          </w:tcPr>
          <w:p w:rsidR="00D66C89" w:rsidRPr="00E94C7B" w:rsidRDefault="00D66C89" w:rsidP="00AC0D7E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E94C7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s-MX"/>
              </w:rPr>
              <w:t>Procamallanus</w:t>
            </w:r>
            <w:proofErr w:type="spellEnd"/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 xml:space="preserve"> (</w:t>
            </w:r>
            <w:proofErr w:type="spellStart"/>
            <w:r w:rsidRPr="00E94C7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s-MX"/>
              </w:rPr>
              <w:t>Spirocamallanus</w:t>
            </w:r>
            <w:proofErr w:type="spellEnd"/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 xml:space="preserve">) </w:t>
            </w:r>
            <w:proofErr w:type="spellStart"/>
            <w:r w:rsidRPr="00E94C7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s-MX"/>
              </w:rPr>
              <w:t>rebecae</w:t>
            </w:r>
            <w:proofErr w:type="spellEnd"/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 xml:space="preserve"> (Andrade-Salas, Pineda-López and García- Magaña, 1994)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6C89" w:rsidRPr="00E94C7B" w:rsidRDefault="00D66C89" w:rsidP="00AC0D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D66C89" w:rsidRPr="00E94C7B" w:rsidTr="00591C60">
        <w:trPr>
          <w:trHeight w:val="300"/>
          <w:jc w:val="center"/>
        </w:trPr>
        <w:tc>
          <w:tcPr>
            <w:tcW w:w="8430" w:type="dxa"/>
            <w:shd w:val="clear" w:color="auto" w:fill="auto"/>
            <w:noWrap/>
            <w:vAlign w:val="bottom"/>
            <w:hideMark/>
          </w:tcPr>
          <w:p w:rsidR="00D66C89" w:rsidRPr="00E94C7B" w:rsidRDefault="00D66C89" w:rsidP="00AC0D7E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E94C7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s-MX"/>
              </w:rPr>
              <w:t>Rhabdochona</w:t>
            </w:r>
            <w:proofErr w:type="spellEnd"/>
            <w:r w:rsidRPr="00E94C7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s-MX"/>
              </w:rPr>
              <w:t xml:space="preserve"> mexicana</w:t>
            </w:r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>Caspeta</w:t>
            </w:r>
            <w:proofErr w:type="spellEnd"/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 xml:space="preserve">-Mandujano, </w:t>
            </w:r>
            <w:proofErr w:type="spellStart"/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>Moravec</w:t>
            </w:r>
            <w:proofErr w:type="spellEnd"/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 xml:space="preserve"> and Salgado-Maldonado, 2000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6C89" w:rsidRPr="00E94C7B" w:rsidRDefault="00D66C89" w:rsidP="00AC0D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D66C89" w:rsidRPr="00E94C7B" w:rsidTr="00591C60">
        <w:trPr>
          <w:trHeight w:val="300"/>
          <w:jc w:val="center"/>
        </w:trPr>
        <w:tc>
          <w:tcPr>
            <w:tcW w:w="8430" w:type="dxa"/>
            <w:shd w:val="clear" w:color="auto" w:fill="auto"/>
            <w:noWrap/>
            <w:vAlign w:val="bottom"/>
            <w:hideMark/>
          </w:tcPr>
          <w:p w:rsidR="00D66C89" w:rsidRPr="00E94C7B" w:rsidRDefault="00D66C89" w:rsidP="00AC0D7E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E94C7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s-MX"/>
              </w:rPr>
              <w:t>Sciadicleithrum</w:t>
            </w:r>
            <w:proofErr w:type="spellEnd"/>
            <w:r w:rsidRPr="00E94C7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E94C7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s-MX"/>
              </w:rPr>
              <w:t>bravohollisae</w:t>
            </w:r>
            <w:proofErr w:type="spellEnd"/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>Kritsky</w:t>
            </w:r>
            <w:proofErr w:type="spellEnd"/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>, Vidal-Martínez and Rodríguez-Canul, 1994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6C89" w:rsidRPr="00E94C7B" w:rsidRDefault="00D66C89" w:rsidP="00AC0D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D66C89" w:rsidRPr="00E94C7B" w:rsidTr="00591C60">
        <w:trPr>
          <w:trHeight w:val="300"/>
          <w:jc w:val="center"/>
        </w:trPr>
        <w:tc>
          <w:tcPr>
            <w:tcW w:w="8430" w:type="dxa"/>
            <w:shd w:val="clear" w:color="auto" w:fill="auto"/>
            <w:noWrap/>
            <w:vAlign w:val="bottom"/>
            <w:hideMark/>
          </w:tcPr>
          <w:p w:rsidR="00D66C89" w:rsidRPr="00E94C7B" w:rsidRDefault="00D66C89" w:rsidP="00AC0D7E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E94C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Characithecium</w:t>
            </w:r>
            <w:proofErr w:type="spellEnd"/>
            <w:r w:rsidRPr="00E94C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E94C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costaricensis</w:t>
            </w:r>
            <w:proofErr w:type="spellEnd"/>
            <w:r w:rsidRPr="00E94C7B">
              <w:rPr>
                <w:rFonts w:ascii="Times New Roman" w:hAnsi="Times New Roman" w:cs="Times New Roman"/>
                <w:sz w:val="20"/>
                <w:szCs w:val="20"/>
                <w:lang w:val="en-US" w:eastAsia="es-MX"/>
              </w:rPr>
              <w:t xml:space="preserve"> (Price and Bussing, 1967) Mendoza-Franco, Reina and </w:t>
            </w:r>
            <w:proofErr w:type="spellStart"/>
            <w:r w:rsidRPr="00E94C7B">
              <w:rPr>
                <w:rFonts w:ascii="Times New Roman" w:hAnsi="Times New Roman" w:cs="Times New Roman"/>
                <w:sz w:val="20"/>
                <w:szCs w:val="20"/>
                <w:lang w:val="en-US" w:eastAsia="es-MX"/>
              </w:rPr>
              <w:t>Torchin</w:t>
            </w:r>
            <w:proofErr w:type="spellEnd"/>
            <w:r w:rsidRPr="00E94C7B">
              <w:rPr>
                <w:rFonts w:ascii="Times New Roman" w:hAnsi="Times New Roman" w:cs="Times New Roman"/>
                <w:sz w:val="20"/>
                <w:szCs w:val="20"/>
                <w:lang w:val="en-US" w:eastAsia="es-MX"/>
              </w:rPr>
              <w:t>, 2009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6C89" w:rsidRPr="00E94C7B" w:rsidRDefault="00D66C89" w:rsidP="00AC0D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D66C89" w:rsidRPr="00E94C7B" w:rsidTr="00591C60">
        <w:trPr>
          <w:trHeight w:val="300"/>
          <w:jc w:val="center"/>
        </w:trPr>
        <w:tc>
          <w:tcPr>
            <w:tcW w:w="8430" w:type="dxa"/>
            <w:shd w:val="clear" w:color="auto" w:fill="auto"/>
            <w:noWrap/>
            <w:vAlign w:val="bottom"/>
            <w:hideMark/>
          </w:tcPr>
          <w:p w:rsidR="00D66C89" w:rsidRPr="00E94C7B" w:rsidRDefault="00D66C89" w:rsidP="00AC0D7E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E94C7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s-MX"/>
              </w:rPr>
              <w:t>Neoechinorhynchus</w:t>
            </w:r>
            <w:proofErr w:type="spellEnd"/>
            <w:r w:rsidRPr="00E94C7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E94C7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s-MX"/>
              </w:rPr>
              <w:t>golvani</w:t>
            </w:r>
            <w:proofErr w:type="spellEnd"/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 xml:space="preserve"> Salgado-Maldonado, 1978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6C89" w:rsidRPr="00E94C7B" w:rsidRDefault="00D66C89" w:rsidP="00AC0D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D66C89" w:rsidRPr="00E94C7B" w:rsidTr="00591C60">
        <w:trPr>
          <w:trHeight w:val="300"/>
          <w:jc w:val="center"/>
        </w:trPr>
        <w:tc>
          <w:tcPr>
            <w:tcW w:w="8430" w:type="dxa"/>
            <w:shd w:val="clear" w:color="auto" w:fill="auto"/>
            <w:noWrap/>
            <w:vAlign w:val="bottom"/>
            <w:hideMark/>
          </w:tcPr>
          <w:p w:rsidR="00D66C89" w:rsidRPr="00E94C7B" w:rsidRDefault="00D66C89" w:rsidP="00AC0D7E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E94C7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s-MX"/>
              </w:rPr>
              <w:t>Procamallanus</w:t>
            </w:r>
            <w:proofErr w:type="spellEnd"/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 xml:space="preserve"> (</w:t>
            </w:r>
            <w:proofErr w:type="spellStart"/>
            <w:r w:rsidRPr="00E94C7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s-MX"/>
              </w:rPr>
              <w:t>Spirocamallanus</w:t>
            </w:r>
            <w:proofErr w:type="spellEnd"/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 xml:space="preserve">) </w:t>
            </w:r>
            <w:proofErr w:type="spellStart"/>
            <w:r w:rsidRPr="00E94C7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s-MX"/>
              </w:rPr>
              <w:t>neocaballeroi</w:t>
            </w:r>
            <w:proofErr w:type="spellEnd"/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 xml:space="preserve"> (Caballero-</w:t>
            </w:r>
            <w:proofErr w:type="spellStart"/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>Deloya</w:t>
            </w:r>
            <w:proofErr w:type="spellEnd"/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>, 1977)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6C89" w:rsidRPr="00E94C7B" w:rsidRDefault="00D66C89" w:rsidP="00AC0D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D66C89" w:rsidRPr="00E94C7B" w:rsidTr="00591C60">
        <w:trPr>
          <w:trHeight w:val="300"/>
          <w:jc w:val="center"/>
        </w:trPr>
        <w:tc>
          <w:tcPr>
            <w:tcW w:w="8430" w:type="dxa"/>
            <w:shd w:val="clear" w:color="auto" w:fill="auto"/>
            <w:noWrap/>
            <w:vAlign w:val="bottom"/>
            <w:hideMark/>
          </w:tcPr>
          <w:p w:rsidR="00D66C89" w:rsidRPr="00E94C7B" w:rsidRDefault="00D66C89" w:rsidP="00AC0D7E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E94C7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s-MX"/>
              </w:rPr>
              <w:t>Paracapillaria</w:t>
            </w:r>
            <w:proofErr w:type="spellEnd"/>
            <w:r w:rsidRPr="00E94C7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E94C7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s-MX"/>
              </w:rPr>
              <w:t>teixeirafreitasi</w:t>
            </w:r>
            <w:proofErr w:type="spellEnd"/>
            <w:r w:rsidRPr="00E94C7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E94C7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s-MX"/>
              </w:rPr>
              <w:t>teixeirafreitasi</w:t>
            </w:r>
            <w:proofErr w:type="spellEnd"/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 xml:space="preserve"> (Caballero-Rodríguez, 1971)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6C89" w:rsidRPr="00E94C7B" w:rsidRDefault="00D66C89" w:rsidP="00AC0D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D66C89" w:rsidRPr="00E94C7B" w:rsidTr="00591C60">
        <w:trPr>
          <w:trHeight w:val="300"/>
          <w:jc w:val="center"/>
        </w:trPr>
        <w:tc>
          <w:tcPr>
            <w:tcW w:w="8430" w:type="dxa"/>
            <w:shd w:val="clear" w:color="auto" w:fill="auto"/>
            <w:noWrap/>
            <w:vAlign w:val="bottom"/>
            <w:hideMark/>
          </w:tcPr>
          <w:p w:rsidR="00D66C89" w:rsidRPr="00E94C7B" w:rsidRDefault="00D66C89" w:rsidP="00AC0D7E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E94C7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s-MX"/>
              </w:rPr>
              <w:t>Dichelyne</w:t>
            </w:r>
            <w:proofErr w:type="spellEnd"/>
            <w:r w:rsidRPr="00E94C7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E94C7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s-MX"/>
              </w:rPr>
              <w:t>mexicanus</w:t>
            </w:r>
            <w:proofErr w:type="spellEnd"/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>Caspeta</w:t>
            </w:r>
            <w:proofErr w:type="spellEnd"/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 xml:space="preserve">-Mandujano, </w:t>
            </w:r>
            <w:proofErr w:type="spellStart"/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>Moravec</w:t>
            </w:r>
            <w:proofErr w:type="spellEnd"/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 xml:space="preserve"> and Salgado-Maldonado, 1999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6C89" w:rsidRPr="00E94C7B" w:rsidRDefault="00D66C89" w:rsidP="00AC0D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D66C89" w:rsidRPr="00E94C7B" w:rsidTr="00591C60">
        <w:trPr>
          <w:trHeight w:val="300"/>
          <w:jc w:val="center"/>
        </w:trPr>
        <w:tc>
          <w:tcPr>
            <w:tcW w:w="8430" w:type="dxa"/>
            <w:shd w:val="clear" w:color="auto" w:fill="auto"/>
            <w:noWrap/>
            <w:vAlign w:val="bottom"/>
            <w:hideMark/>
          </w:tcPr>
          <w:p w:rsidR="00D66C89" w:rsidRPr="00E94C7B" w:rsidRDefault="00D66C89" w:rsidP="00AC0D7E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E94C7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s-MX"/>
              </w:rPr>
              <w:t>Creptotrema</w:t>
            </w:r>
            <w:proofErr w:type="spellEnd"/>
            <w:r w:rsidRPr="00E94C7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E94C7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s-MX"/>
              </w:rPr>
              <w:t>agonostomi</w:t>
            </w:r>
            <w:proofErr w:type="spellEnd"/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 xml:space="preserve"> Salgado-Maldonado, Cabañas-Carranza and </w:t>
            </w:r>
            <w:proofErr w:type="spellStart"/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>Caspeta</w:t>
            </w:r>
            <w:proofErr w:type="spellEnd"/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>-Mandujano, 1998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6C89" w:rsidRPr="00E94C7B" w:rsidRDefault="00D66C89" w:rsidP="00AC0D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D66C89" w:rsidRPr="00E94C7B" w:rsidTr="00591C60">
        <w:trPr>
          <w:trHeight w:val="300"/>
          <w:jc w:val="center"/>
        </w:trPr>
        <w:tc>
          <w:tcPr>
            <w:tcW w:w="8430" w:type="dxa"/>
            <w:shd w:val="clear" w:color="auto" w:fill="auto"/>
            <w:noWrap/>
            <w:vAlign w:val="bottom"/>
            <w:hideMark/>
          </w:tcPr>
          <w:p w:rsidR="00D66C89" w:rsidRPr="00E94C7B" w:rsidRDefault="00D66C89" w:rsidP="00AC0D7E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E94C7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s-MX"/>
              </w:rPr>
              <w:t>Genarchella</w:t>
            </w:r>
            <w:proofErr w:type="spellEnd"/>
            <w:r w:rsidRPr="00E94C7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E94C7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s-MX"/>
              </w:rPr>
              <w:t>astyanactis</w:t>
            </w:r>
            <w:proofErr w:type="spellEnd"/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 xml:space="preserve"> (Watson, 1976) </w:t>
            </w:r>
            <w:proofErr w:type="spellStart"/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>Scholz</w:t>
            </w:r>
            <w:proofErr w:type="spellEnd"/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>, Vargas-</w:t>
            </w:r>
            <w:proofErr w:type="spellStart"/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>Vazquez</w:t>
            </w:r>
            <w:proofErr w:type="spellEnd"/>
            <w:r w:rsidRPr="00E94C7B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 xml:space="preserve"> and Salgado-Maldonado, 1995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6C89" w:rsidRPr="00E94C7B" w:rsidRDefault="00D66C89" w:rsidP="00AC0D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</w:tbl>
    <w:p w:rsidR="00D66C89" w:rsidRPr="00D66C89" w:rsidRDefault="00D66C89" w:rsidP="00D66C89">
      <w:pPr>
        <w:rPr>
          <w:lang w:val="en-GB"/>
        </w:rPr>
      </w:pPr>
    </w:p>
    <w:p w:rsidR="00204A43" w:rsidRPr="00D66C89" w:rsidRDefault="00204A43">
      <w:pPr>
        <w:rPr>
          <w:lang w:val="en-GB"/>
        </w:rPr>
      </w:pPr>
    </w:p>
    <w:sectPr w:rsidR="00204A43" w:rsidRPr="00D66C89" w:rsidSect="00D66C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6C89"/>
    <w:rsid w:val="00204A43"/>
    <w:rsid w:val="00591C60"/>
    <w:rsid w:val="00B72400"/>
    <w:rsid w:val="00D6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D66C8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Benjamin</cp:lastModifiedBy>
  <cp:revision>3</cp:revision>
  <dcterms:created xsi:type="dcterms:W3CDTF">2012-11-08T00:22:00Z</dcterms:created>
  <dcterms:modified xsi:type="dcterms:W3CDTF">2012-12-31T07:53:00Z</dcterms:modified>
</cp:coreProperties>
</file>