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70" w:rsidRPr="00B87329" w:rsidRDefault="0064643B" w:rsidP="002B69DB">
      <w:pPr>
        <w:spacing w:after="0" w:line="48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Supporting Information:</w:t>
      </w:r>
    </w:p>
    <w:p w:rsidR="00587662" w:rsidRDefault="00587662" w:rsidP="002B69D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87329" w:rsidRPr="00056690" w:rsidRDefault="00B87329" w:rsidP="002B69DB">
      <w:pPr>
        <w:spacing w:after="0" w:line="480" w:lineRule="auto"/>
        <w:rPr>
          <w:rFonts w:ascii="Times New Roman" w:hAnsi="Times New Roman" w:cs="Times New Roman"/>
          <w:b/>
          <w:sz w:val="28"/>
          <w:szCs w:val="24"/>
        </w:rPr>
      </w:pPr>
      <w:r w:rsidRPr="00056690">
        <w:rPr>
          <w:rFonts w:ascii="Times New Roman" w:hAnsi="Times New Roman" w:cs="Times New Roman"/>
          <w:b/>
          <w:sz w:val="28"/>
          <w:szCs w:val="24"/>
        </w:rPr>
        <w:t xml:space="preserve">What is the cost of diagnosis and </w:t>
      </w:r>
      <w:r w:rsidR="002B69DB">
        <w:rPr>
          <w:rFonts w:ascii="Times New Roman" w:hAnsi="Times New Roman" w:cs="Times New Roman"/>
          <w:b/>
          <w:sz w:val="28"/>
          <w:szCs w:val="24"/>
        </w:rPr>
        <w:t xml:space="preserve">management </w:t>
      </w:r>
      <w:r w:rsidRPr="00056690">
        <w:rPr>
          <w:rFonts w:ascii="Times New Roman" w:hAnsi="Times New Roman" w:cs="Times New Roman"/>
          <w:b/>
          <w:sz w:val="28"/>
          <w:szCs w:val="24"/>
        </w:rPr>
        <w:t xml:space="preserve">of drug resistant tuberculosis in South Africa? </w:t>
      </w:r>
    </w:p>
    <w:p w:rsidR="002B69DB" w:rsidRPr="00AA25BA" w:rsidRDefault="002B69DB" w:rsidP="002B69DB">
      <w:pPr>
        <w:spacing w:after="0" w:line="48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273B1E" w:rsidRPr="004A5901" w:rsidRDefault="00273B1E" w:rsidP="002B69DB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4A5901">
        <w:rPr>
          <w:rFonts w:ascii="Times New Roman" w:hAnsi="Times New Roman" w:cs="Times New Roman"/>
          <w:b/>
          <w:szCs w:val="24"/>
        </w:rPr>
        <w:t>Table S1:</w:t>
      </w:r>
      <w:r w:rsidRPr="004A5901">
        <w:rPr>
          <w:rFonts w:ascii="Times New Roman" w:hAnsi="Times New Roman" w:cs="Times New Roman"/>
          <w:szCs w:val="24"/>
        </w:rPr>
        <w:t xml:space="preserve"> Frequency and duration of hospitalization, outpatient/clinic visits, treatment and diagnostic/monitoring tests during the period of treatment for drug sensitive tuberculosis, multi-</w:t>
      </w:r>
    </w:p>
    <w:p w:rsidR="00273B1E" w:rsidRPr="004A5901" w:rsidRDefault="00273B1E" w:rsidP="002B69DB">
      <w:pPr>
        <w:spacing w:after="0" w:line="480" w:lineRule="auto"/>
        <w:rPr>
          <w:rFonts w:ascii="Times New Roman" w:hAnsi="Times New Roman" w:cs="Times New Roman"/>
          <w:szCs w:val="24"/>
        </w:rPr>
        <w:sectPr w:rsidR="00273B1E" w:rsidRPr="004A5901" w:rsidSect="002B69DB">
          <w:type w:val="continuous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proofErr w:type="gramStart"/>
      <w:r w:rsidRPr="004A5901">
        <w:rPr>
          <w:rFonts w:ascii="Times New Roman" w:hAnsi="Times New Roman" w:cs="Times New Roman"/>
          <w:szCs w:val="24"/>
        </w:rPr>
        <w:t>drug</w:t>
      </w:r>
      <w:proofErr w:type="gramEnd"/>
      <w:r w:rsidRPr="004A5901">
        <w:rPr>
          <w:rFonts w:ascii="Times New Roman" w:hAnsi="Times New Roman" w:cs="Times New Roman"/>
          <w:szCs w:val="24"/>
        </w:rPr>
        <w:t xml:space="preserve"> resistant tuberculosis and extensively drug-resistant tuberculosis</w:t>
      </w:r>
      <w:r w:rsidR="00F64B8D" w:rsidRPr="00F64B8D">
        <w:rPr>
          <w:rFonts w:ascii="Times New Roman" w:hAnsi="Times New Roman" w:cs="Times New Roman"/>
          <w:szCs w:val="24"/>
        </w:rPr>
        <w:t xml:space="preserve"> </w:t>
      </w:r>
      <w:r w:rsidR="00F64B8D">
        <w:rPr>
          <w:rFonts w:ascii="Times New Roman" w:hAnsi="Times New Roman" w:cs="Times New Roman"/>
          <w:szCs w:val="24"/>
        </w:rPr>
        <w:t>according to the South African Drug Resistant TB guidelines</w:t>
      </w:r>
      <w:r w:rsidR="00107F0D" w:rsidRPr="004A5901">
        <w:rPr>
          <w:rFonts w:ascii="Times New Roman" w:hAnsi="Times New Roman" w:cs="Times New Roman"/>
          <w:szCs w:val="24"/>
        </w:rPr>
        <w:t>. The reported frequencies refer to the period from diagnosis till the end of treatment.</w:t>
      </w:r>
    </w:p>
    <w:tbl>
      <w:tblPr>
        <w:tblpPr w:leftFromText="180" w:rightFromText="180" w:vertAnchor="page" w:horzAnchor="margin" w:tblpXSpec="center" w:tblpY="1456"/>
        <w:tblW w:w="14046" w:type="dxa"/>
        <w:tblCellMar>
          <w:left w:w="0" w:type="dxa"/>
          <w:right w:w="0" w:type="dxa"/>
        </w:tblCellMar>
        <w:tblLook w:val="04A0"/>
      </w:tblPr>
      <w:tblGrid>
        <w:gridCol w:w="996"/>
        <w:gridCol w:w="1800"/>
        <w:gridCol w:w="1530"/>
        <w:gridCol w:w="1530"/>
        <w:gridCol w:w="1530"/>
        <w:gridCol w:w="1551"/>
        <w:gridCol w:w="969"/>
        <w:gridCol w:w="1299"/>
        <w:gridCol w:w="1275"/>
        <w:gridCol w:w="1566"/>
      </w:tblGrid>
      <w:tr w:rsidR="002B69DB" w:rsidRPr="00B502D6" w:rsidTr="002B69DB">
        <w:trPr>
          <w:trHeight w:val="179"/>
        </w:trPr>
        <w:tc>
          <w:tcPr>
            <w:tcW w:w="2796" w:type="dxa"/>
            <w:gridSpan w:val="2"/>
            <w:vMerge w:val="restart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lastRenderedPageBreak/>
              <w:t>Component</w:t>
            </w:r>
          </w:p>
        </w:tc>
        <w:tc>
          <w:tcPr>
            <w:tcW w:w="6141" w:type="dxa"/>
            <w:gridSpan w:val="4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>DS-TB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>MDR-TB</w:t>
            </w:r>
          </w:p>
        </w:tc>
        <w:tc>
          <w:tcPr>
            <w:tcW w:w="284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B69D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</w:pPr>
          </w:p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>XDR-TB</w:t>
            </w:r>
          </w:p>
        </w:tc>
      </w:tr>
      <w:tr w:rsidR="002B69DB" w:rsidRPr="00B502D6" w:rsidTr="002B69DB">
        <w:trPr>
          <w:trHeight w:val="465"/>
        </w:trPr>
        <w:tc>
          <w:tcPr>
            <w:tcW w:w="2796" w:type="dxa"/>
            <w:gridSpan w:val="2"/>
            <w:vMerge/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>S</w:t>
            </w:r>
            <w:r w:rsidRPr="001D235B"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 xml:space="preserve">mear </w:t>
            </w:r>
          </w:p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>positive converters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>S</w:t>
            </w:r>
            <w:r w:rsidRPr="001D235B"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 xml:space="preserve">mear </w:t>
            </w:r>
          </w:p>
          <w:p w:rsidR="002B69D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>positive</w:t>
            </w:r>
          </w:p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 xml:space="preserve"> non converters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>S</w:t>
            </w:r>
            <w:r w:rsidRPr="001D235B"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 xml:space="preserve">mear </w:t>
            </w:r>
          </w:p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>negative</w:t>
            </w:r>
          </w:p>
        </w:tc>
        <w:tc>
          <w:tcPr>
            <w:tcW w:w="155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>R</w:t>
            </w:r>
            <w:r w:rsidRPr="001D235B"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>etreatment</w:t>
            </w:r>
          </w:p>
        </w:tc>
        <w:tc>
          <w:tcPr>
            <w:tcW w:w="969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>C</w:t>
            </w:r>
            <w:r w:rsidRPr="001D235B"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>ulture converters</w:t>
            </w:r>
          </w:p>
        </w:tc>
        <w:tc>
          <w:tcPr>
            <w:tcW w:w="1299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>C</w:t>
            </w:r>
            <w:r w:rsidRPr="001D235B"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 xml:space="preserve">ulture </w:t>
            </w:r>
          </w:p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>non converters</w:t>
            </w:r>
          </w:p>
        </w:tc>
        <w:tc>
          <w:tcPr>
            <w:tcW w:w="127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>C</w:t>
            </w:r>
            <w:r w:rsidRPr="001D235B"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>ulture converters</w:t>
            </w:r>
          </w:p>
        </w:tc>
        <w:tc>
          <w:tcPr>
            <w:tcW w:w="156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B69D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>C</w:t>
            </w:r>
            <w:r w:rsidRPr="001D235B"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>ulture</w:t>
            </w:r>
          </w:p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b/>
                <w:bCs/>
                <w:sz w:val="20"/>
                <w:szCs w:val="16"/>
                <w:lang w:val="en-US"/>
              </w:rPr>
              <w:t xml:space="preserve"> non converters</w:t>
            </w:r>
          </w:p>
        </w:tc>
      </w:tr>
      <w:tr w:rsidR="002B69DB" w:rsidRPr="00B502D6" w:rsidTr="002B69DB">
        <w:trPr>
          <w:trHeight w:val="465"/>
        </w:trPr>
        <w:tc>
          <w:tcPr>
            <w:tcW w:w="996" w:type="dxa"/>
            <w:vMerge w:val="restart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Hospital, outpatient and clinic visit frequency</w:t>
            </w:r>
          </w:p>
        </w:tc>
        <w:tc>
          <w:tcPr>
            <w:tcW w:w="180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H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ospital inpatient months</w:t>
            </w: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(hospitalized patients only)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155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969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4 months</w:t>
            </w:r>
          </w:p>
        </w:tc>
        <w:tc>
          <w:tcPr>
            <w:tcW w:w="1299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12 months</w:t>
            </w:r>
          </w:p>
        </w:tc>
        <w:tc>
          <w:tcPr>
            <w:tcW w:w="127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6 months</w:t>
            </w:r>
          </w:p>
        </w:tc>
        <w:tc>
          <w:tcPr>
            <w:tcW w:w="156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12 months</w:t>
            </w:r>
          </w:p>
        </w:tc>
      </w:tr>
      <w:tr w:rsidR="002B69DB" w:rsidRPr="00B502D6" w:rsidTr="002B69DB">
        <w:trPr>
          <w:trHeight w:val="581"/>
        </w:trPr>
        <w:tc>
          <w:tcPr>
            <w:tcW w:w="996" w:type="dxa"/>
            <w:vMerge/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H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ospital</w:t>
            </w:r>
          </w:p>
          <w:p w:rsidR="002B69DB" w:rsidRPr="001D235B" w:rsidRDefault="002B69DB" w:rsidP="002B69D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outpatient visits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155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O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nce per month during</w:t>
            </w:r>
          </w:p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intensive phase, every 2 months in continuation </w:t>
            </w:r>
          </w:p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phase</w:t>
            </w:r>
          </w:p>
        </w:tc>
        <w:tc>
          <w:tcPr>
            <w:tcW w:w="284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T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wice per month during </w:t>
            </w:r>
          </w:p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intensive phase, every </w:t>
            </w:r>
          </w:p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month in continuation </w:t>
            </w:r>
          </w:p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phase</w:t>
            </w:r>
          </w:p>
        </w:tc>
      </w:tr>
      <w:tr w:rsidR="002B69DB" w:rsidRPr="00B502D6" w:rsidTr="002B69DB">
        <w:trPr>
          <w:trHeight w:val="617"/>
        </w:trPr>
        <w:tc>
          <w:tcPr>
            <w:tcW w:w="996" w:type="dxa"/>
            <w:vMerge/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C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linic visits</w:t>
            </w:r>
          </w:p>
          <w:p w:rsidR="002B69DB" w:rsidRPr="001D235B" w:rsidRDefault="002B69DB" w:rsidP="002B69D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(check-up)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nb-NO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nb-NO"/>
              </w:rPr>
              <w:t xml:space="preserve">1 at diagnosis,  </w:t>
            </w:r>
          </w:p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nb-NO"/>
              </w:rPr>
              <w:t xml:space="preserve">2 during </w:t>
            </w:r>
            <w:r>
              <w:rPr>
                <w:rFonts w:ascii="Times New Roman" w:hAnsi="Times New Roman" w:cs="Times New Roman"/>
                <w:sz w:val="20"/>
                <w:szCs w:val="16"/>
                <w:lang w:val="nb-NO"/>
              </w:rPr>
              <w:t>Rx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nb-NO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nb-NO"/>
              </w:rPr>
              <w:t xml:space="preserve">1 at diagnosis,  </w:t>
            </w:r>
          </w:p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nb-NO"/>
              </w:rPr>
              <w:t xml:space="preserve">3 during </w:t>
            </w:r>
            <w:r>
              <w:rPr>
                <w:rFonts w:ascii="Times New Roman" w:hAnsi="Times New Roman" w:cs="Times New Roman"/>
                <w:sz w:val="20"/>
                <w:szCs w:val="16"/>
                <w:lang w:val="nb-NO"/>
              </w:rPr>
              <w:t>Rx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nb-NO"/>
              </w:rPr>
              <w:t xml:space="preserve">1 at diagnosis,  </w:t>
            </w:r>
            <w:r>
              <w:rPr>
                <w:rFonts w:ascii="Times New Roman" w:hAnsi="Times New Roman" w:cs="Times New Roman"/>
                <w:sz w:val="20"/>
                <w:szCs w:val="16"/>
                <w:lang w:val="nb-NO"/>
              </w:rPr>
              <w:t xml:space="preserve">    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nb-NO"/>
              </w:rPr>
              <w:t xml:space="preserve">3 during </w:t>
            </w:r>
            <w:r>
              <w:rPr>
                <w:rFonts w:ascii="Times New Roman" w:hAnsi="Times New Roman" w:cs="Times New Roman"/>
                <w:sz w:val="20"/>
                <w:szCs w:val="16"/>
                <w:lang w:val="nb-NO"/>
              </w:rPr>
              <w:t>Rx</w:t>
            </w:r>
          </w:p>
        </w:tc>
        <w:tc>
          <w:tcPr>
            <w:tcW w:w="155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nb-NO"/>
              </w:rPr>
              <w:t xml:space="preserve">1 at diagnosis,  </w:t>
            </w:r>
            <w:r>
              <w:rPr>
                <w:rFonts w:ascii="Times New Roman" w:hAnsi="Times New Roman" w:cs="Times New Roman"/>
                <w:sz w:val="20"/>
                <w:szCs w:val="16"/>
                <w:lang w:val="nb-NO"/>
              </w:rPr>
              <w:t xml:space="preserve">    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nb-NO"/>
              </w:rPr>
              <w:t xml:space="preserve">4 during </w:t>
            </w:r>
            <w:r>
              <w:rPr>
                <w:rFonts w:ascii="Times New Roman" w:hAnsi="Times New Roman" w:cs="Times New Roman"/>
                <w:sz w:val="20"/>
                <w:szCs w:val="16"/>
                <w:lang w:val="nb-NO"/>
              </w:rPr>
              <w:t>Rx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O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nce a month for</w:t>
            </w:r>
          </w:p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monitoring ADRs (outpatients only)</w:t>
            </w:r>
          </w:p>
        </w:tc>
        <w:tc>
          <w:tcPr>
            <w:tcW w:w="284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O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nce a month for </w:t>
            </w:r>
          </w:p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monitoring ADRs </w:t>
            </w:r>
          </w:p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(outpatients only)</w:t>
            </w:r>
          </w:p>
        </w:tc>
      </w:tr>
      <w:tr w:rsidR="002B69DB" w:rsidRPr="00B502D6" w:rsidTr="002B69DB">
        <w:trPr>
          <w:trHeight w:val="465"/>
        </w:trPr>
        <w:tc>
          <w:tcPr>
            <w:tcW w:w="996" w:type="dxa"/>
            <w:vMerge/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DOTS c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linic visits</w:t>
            </w:r>
          </w:p>
          <w:p w:rsidR="002B69DB" w:rsidRPr="001D235B" w:rsidRDefault="002B69DB" w:rsidP="002B69D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(administering drugs)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1st 2 weeks</w:t>
            </w:r>
          </w:p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Rx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1st 2 weeks</w:t>
            </w:r>
          </w:p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Rx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1st 2 weeks</w:t>
            </w:r>
          </w:p>
          <w:p w:rsidR="002B69DB" w:rsidRPr="001D235B" w:rsidRDefault="006C20C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o</w:t>
            </w:r>
            <w:r w:rsidR="002B69DB"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f</w:t>
            </w:r>
            <w:r w:rsidR="002B69D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Rx</w:t>
            </w:r>
          </w:p>
        </w:tc>
        <w:tc>
          <w:tcPr>
            <w:tcW w:w="155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daily during intensive phase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D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aily for duration of </w:t>
            </w: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Rx</w:t>
            </w:r>
          </w:p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(outpatients only)</w:t>
            </w:r>
          </w:p>
        </w:tc>
        <w:tc>
          <w:tcPr>
            <w:tcW w:w="284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D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aily for duration of </w:t>
            </w: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Rx 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(outpatients only)</w:t>
            </w:r>
          </w:p>
        </w:tc>
      </w:tr>
      <w:tr w:rsidR="002B69DB" w:rsidRPr="00B502D6" w:rsidTr="002B69DB">
        <w:trPr>
          <w:trHeight w:val="179"/>
        </w:trPr>
        <w:tc>
          <w:tcPr>
            <w:tcW w:w="996" w:type="dxa"/>
            <w:vMerge w:val="restart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Treatment regimen and duration</w:t>
            </w:r>
          </w:p>
        </w:tc>
        <w:tc>
          <w:tcPr>
            <w:tcW w:w="180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L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ength of</w:t>
            </w:r>
          </w:p>
          <w:p w:rsidR="002B69DB" w:rsidRPr="001D235B" w:rsidRDefault="002B69DB" w:rsidP="002B69D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intensive phase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 months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 months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 months</w:t>
            </w:r>
          </w:p>
        </w:tc>
        <w:tc>
          <w:tcPr>
            <w:tcW w:w="155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 months</w:t>
            </w:r>
          </w:p>
        </w:tc>
        <w:tc>
          <w:tcPr>
            <w:tcW w:w="969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6 months</w:t>
            </w:r>
          </w:p>
        </w:tc>
        <w:tc>
          <w:tcPr>
            <w:tcW w:w="1299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12 months</w:t>
            </w:r>
          </w:p>
        </w:tc>
        <w:tc>
          <w:tcPr>
            <w:tcW w:w="127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6 months</w:t>
            </w:r>
          </w:p>
        </w:tc>
        <w:tc>
          <w:tcPr>
            <w:tcW w:w="156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12 months</w:t>
            </w:r>
          </w:p>
        </w:tc>
      </w:tr>
      <w:tr w:rsidR="002B69DB" w:rsidRPr="00B502D6" w:rsidTr="002B69DB">
        <w:trPr>
          <w:trHeight w:val="295"/>
        </w:trPr>
        <w:tc>
          <w:tcPr>
            <w:tcW w:w="996" w:type="dxa"/>
            <w:vMerge/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I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ntensive phase</w:t>
            </w:r>
          </w:p>
          <w:p w:rsidR="002B69DB" w:rsidRPr="001D235B" w:rsidRDefault="002B69DB" w:rsidP="002B69D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regimen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R-H-Z-E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R-H-Z-E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R-H-Z-E</w:t>
            </w:r>
          </w:p>
        </w:tc>
        <w:tc>
          <w:tcPr>
            <w:tcW w:w="155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R-H-Z-E-S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Km-Z-</w:t>
            </w:r>
            <w:proofErr w:type="spellStart"/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Mxf</w:t>
            </w:r>
            <w:proofErr w:type="spellEnd"/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-</w:t>
            </w:r>
            <w:proofErr w:type="spellStart"/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Eto</w:t>
            </w:r>
            <w:proofErr w:type="spellEnd"/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-</w:t>
            </w:r>
            <w:proofErr w:type="spellStart"/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Trd</w:t>
            </w:r>
            <w:proofErr w:type="spellEnd"/>
          </w:p>
        </w:tc>
        <w:tc>
          <w:tcPr>
            <w:tcW w:w="284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(Primary) 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Cm-Z-</w:t>
            </w:r>
            <w:proofErr w:type="spellStart"/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Mxf</w:t>
            </w:r>
            <w:proofErr w:type="spellEnd"/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-</w:t>
            </w:r>
            <w:proofErr w:type="spellStart"/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Eto</w:t>
            </w:r>
            <w:proofErr w:type="spellEnd"/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-</w:t>
            </w:r>
            <w:proofErr w:type="spellStart"/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Trd</w:t>
            </w:r>
            <w:proofErr w:type="spellEnd"/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-PAS-</w:t>
            </w:r>
            <w:proofErr w:type="spellStart"/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Cfz</w:t>
            </w:r>
            <w:proofErr w:type="spellEnd"/>
          </w:p>
          <w:p w:rsidR="002B69D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2B69D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(Acquired)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Cm-Z-</w:t>
            </w:r>
            <w:proofErr w:type="spellStart"/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Mxf</w:t>
            </w:r>
            <w:proofErr w:type="spellEnd"/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Clm</w:t>
            </w:r>
            <w:proofErr w:type="spellEnd"/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Aug- </w:t>
            </w:r>
          </w:p>
          <w:p w:rsidR="002B69D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hdH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-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PAS-</w:t>
            </w:r>
            <w:proofErr w:type="spellStart"/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Cfz</w:t>
            </w:r>
            <w:proofErr w:type="spellEnd"/>
          </w:p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</w:tr>
      <w:tr w:rsidR="002B69DB" w:rsidRPr="00B502D6" w:rsidTr="002B69DB">
        <w:trPr>
          <w:trHeight w:val="313"/>
        </w:trPr>
        <w:tc>
          <w:tcPr>
            <w:tcW w:w="996" w:type="dxa"/>
            <w:vMerge/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L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ength of 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lastRenderedPageBreak/>
              <w:t>continuation phase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lastRenderedPageBreak/>
              <w:t>4 months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4 months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4 months</w:t>
            </w:r>
          </w:p>
        </w:tc>
        <w:tc>
          <w:tcPr>
            <w:tcW w:w="155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5 months</w:t>
            </w:r>
          </w:p>
        </w:tc>
        <w:tc>
          <w:tcPr>
            <w:tcW w:w="969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18 months</w:t>
            </w:r>
          </w:p>
        </w:tc>
        <w:tc>
          <w:tcPr>
            <w:tcW w:w="1299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18 months</w:t>
            </w:r>
          </w:p>
        </w:tc>
        <w:tc>
          <w:tcPr>
            <w:tcW w:w="156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3 months</w:t>
            </w:r>
          </w:p>
        </w:tc>
      </w:tr>
      <w:tr w:rsidR="002B69DB" w:rsidRPr="00B502D6" w:rsidTr="002B69DB">
        <w:trPr>
          <w:trHeight w:val="313"/>
        </w:trPr>
        <w:tc>
          <w:tcPr>
            <w:tcW w:w="996" w:type="dxa"/>
            <w:vMerge/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C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ontinuation phase</w:t>
            </w:r>
          </w:p>
          <w:p w:rsidR="002B69DB" w:rsidRPr="001D235B" w:rsidRDefault="002B69DB" w:rsidP="002B69D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regimen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R-H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R-H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R-H</w:t>
            </w:r>
          </w:p>
        </w:tc>
        <w:tc>
          <w:tcPr>
            <w:tcW w:w="155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R-H-E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Z-</w:t>
            </w:r>
            <w:proofErr w:type="spellStart"/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Mxf</w:t>
            </w:r>
            <w:proofErr w:type="spellEnd"/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-</w:t>
            </w:r>
            <w:proofErr w:type="spellStart"/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Eto</w:t>
            </w:r>
            <w:proofErr w:type="spellEnd"/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-</w:t>
            </w:r>
            <w:proofErr w:type="spellStart"/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Trd</w:t>
            </w:r>
            <w:proofErr w:type="spellEnd"/>
          </w:p>
        </w:tc>
        <w:tc>
          <w:tcPr>
            <w:tcW w:w="284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(Primary) 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Z-</w:t>
            </w:r>
            <w:proofErr w:type="spellStart"/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Mxf</w:t>
            </w:r>
            <w:proofErr w:type="spellEnd"/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-</w:t>
            </w:r>
            <w:proofErr w:type="spellStart"/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Eto</w:t>
            </w:r>
            <w:proofErr w:type="spellEnd"/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-</w:t>
            </w:r>
            <w:proofErr w:type="spellStart"/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Trd</w:t>
            </w:r>
            <w:proofErr w:type="spellEnd"/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-PAS-</w:t>
            </w:r>
            <w:proofErr w:type="spellStart"/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Cfz</w:t>
            </w:r>
            <w:proofErr w:type="spellEnd"/>
          </w:p>
          <w:p w:rsidR="002B69D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2B69D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(Acquired)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Z-</w:t>
            </w:r>
            <w:proofErr w:type="spellStart"/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Mxf</w:t>
            </w:r>
            <w:proofErr w:type="spellEnd"/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Clm</w:t>
            </w:r>
            <w:proofErr w:type="spellEnd"/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Aug- </w:t>
            </w:r>
          </w:p>
          <w:p w:rsidR="002B69D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hdH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-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PAS-</w:t>
            </w:r>
            <w:proofErr w:type="spellStart"/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Cfz</w:t>
            </w:r>
            <w:proofErr w:type="spellEnd"/>
          </w:p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</w:tr>
      <w:tr w:rsidR="002B69DB" w:rsidRPr="00B502D6" w:rsidTr="002B69DB">
        <w:trPr>
          <w:trHeight w:val="617"/>
        </w:trPr>
        <w:tc>
          <w:tcPr>
            <w:tcW w:w="996" w:type="dxa"/>
            <w:vMerge w:val="restart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Diagnostic and monitoring test frequency</w:t>
            </w:r>
          </w:p>
        </w:tc>
        <w:tc>
          <w:tcPr>
            <w:tcW w:w="180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S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putum smear microscopy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nb-NO"/>
              </w:rPr>
              <w:t xml:space="preserve">2 at diagnosis,           4 during </w:t>
            </w:r>
            <w:r>
              <w:rPr>
                <w:rFonts w:ascii="Times New Roman" w:hAnsi="Times New Roman" w:cs="Times New Roman"/>
                <w:sz w:val="20"/>
                <w:szCs w:val="16"/>
                <w:lang w:val="nb-NO"/>
              </w:rPr>
              <w:t>Rx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nb-NO"/>
              </w:rPr>
              <w:t>2 at diagno</w:t>
            </w:r>
            <w:r>
              <w:rPr>
                <w:rFonts w:ascii="Times New Roman" w:hAnsi="Times New Roman" w:cs="Times New Roman"/>
                <w:sz w:val="20"/>
                <w:szCs w:val="16"/>
                <w:lang w:val="nb-NO"/>
              </w:rPr>
              <w:t>sis,           5 during Rx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nb-NO"/>
              </w:rPr>
              <w:t xml:space="preserve">2 at diagnosis,           5 during </w:t>
            </w:r>
            <w:r>
              <w:rPr>
                <w:rFonts w:ascii="Times New Roman" w:hAnsi="Times New Roman" w:cs="Times New Roman"/>
                <w:sz w:val="20"/>
                <w:szCs w:val="16"/>
                <w:lang w:val="nb-NO"/>
              </w:rPr>
              <w:t>Rx</w:t>
            </w:r>
          </w:p>
        </w:tc>
        <w:tc>
          <w:tcPr>
            <w:tcW w:w="155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nb-NO"/>
              </w:rPr>
              <w:t xml:space="preserve">2 at diagnosis,           5 during </w:t>
            </w:r>
            <w:r>
              <w:rPr>
                <w:rFonts w:ascii="Times New Roman" w:hAnsi="Times New Roman" w:cs="Times New Roman"/>
                <w:sz w:val="20"/>
                <w:szCs w:val="16"/>
                <w:lang w:val="nb-NO"/>
              </w:rPr>
              <w:t>Rx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A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t diagnosis and</w:t>
            </w:r>
          </w:p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monthly</w:t>
            </w:r>
          </w:p>
        </w:tc>
        <w:tc>
          <w:tcPr>
            <w:tcW w:w="284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A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t diagnosis and</w:t>
            </w:r>
          </w:p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monthly</w:t>
            </w:r>
          </w:p>
        </w:tc>
      </w:tr>
      <w:tr w:rsidR="002B69DB" w:rsidRPr="00B502D6" w:rsidTr="002B69DB">
        <w:trPr>
          <w:trHeight w:val="313"/>
        </w:trPr>
        <w:tc>
          <w:tcPr>
            <w:tcW w:w="996" w:type="dxa"/>
            <w:vMerge/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S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putum</w:t>
            </w:r>
          </w:p>
          <w:p w:rsidR="002B69DB" w:rsidRPr="001D235B" w:rsidRDefault="002B69DB" w:rsidP="002B69D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liquid culture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A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fter 2 months </w:t>
            </w:r>
          </w:p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Rx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A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t diagnosis</w:t>
            </w:r>
          </w:p>
        </w:tc>
        <w:tc>
          <w:tcPr>
            <w:tcW w:w="155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A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t diagnosis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A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t diagnosis and</w:t>
            </w:r>
          </w:p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monthly</w:t>
            </w:r>
          </w:p>
        </w:tc>
        <w:tc>
          <w:tcPr>
            <w:tcW w:w="284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A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t diagnosis and</w:t>
            </w:r>
          </w:p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monthly</w:t>
            </w:r>
          </w:p>
        </w:tc>
      </w:tr>
      <w:tr w:rsidR="002B69DB" w:rsidRPr="00B502D6" w:rsidTr="002B69DB">
        <w:trPr>
          <w:trHeight w:val="179"/>
        </w:trPr>
        <w:tc>
          <w:tcPr>
            <w:tcW w:w="996" w:type="dxa"/>
            <w:vMerge/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1st line DST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155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A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t diagnosis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A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t diagnosis</w:t>
            </w:r>
          </w:p>
        </w:tc>
        <w:tc>
          <w:tcPr>
            <w:tcW w:w="284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A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t diagnosis</w:t>
            </w:r>
          </w:p>
        </w:tc>
      </w:tr>
      <w:tr w:rsidR="002B69DB" w:rsidRPr="00B502D6" w:rsidTr="002B69DB">
        <w:trPr>
          <w:trHeight w:val="617"/>
        </w:trPr>
        <w:tc>
          <w:tcPr>
            <w:tcW w:w="996" w:type="dxa"/>
            <w:vMerge/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2nd line DST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155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969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A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t diagnosis</w:t>
            </w:r>
          </w:p>
        </w:tc>
        <w:tc>
          <w:tcPr>
            <w:tcW w:w="1299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A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t diagnosis and </w:t>
            </w: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after 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6 months</w:t>
            </w: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of Rx</w:t>
            </w:r>
          </w:p>
        </w:tc>
        <w:tc>
          <w:tcPr>
            <w:tcW w:w="127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A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t diagnosis</w:t>
            </w:r>
          </w:p>
        </w:tc>
        <w:tc>
          <w:tcPr>
            <w:tcW w:w="156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A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t diagnosis and</w:t>
            </w: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after</w:t>
            </w:r>
          </w:p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6 months</w:t>
            </w: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of Rx</w:t>
            </w:r>
          </w:p>
        </w:tc>
      </w:tr>
      <w:tr w:rsidR="002B69DB" w:rsidRPr="00B502D6" w:rsidTr="002B69DB">
        <w:trPr>
          <w:trHeight w:val="295"/>
        </w:trPr>
        <w:tc>
          <w:tcPr>
            <w:tcW w:w="996" w:type="dxa"/>
            <w:vMerge/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Chest X-ray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at diagnosis</w:t>
            </w:r>
          </w:p>
        </w:tc>
        <w:tc>
          <w:tcPr>
            <w:tcW w:w="155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at diagnosis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A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t diagnosis and </w:t>
            </w:r>
          </w:p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every 6 months</w:t>
            </w:r>
          </w:p>
        </w:tc>
        <w:tc>
          <w:tcPr>
            <w:tcW w:w="284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A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t diagnosis and </w:t>
            </w:r>
          </w:p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every 6 months</w:t>
            </w:r>
          </w:p>
        </w:tc>
      </w:tr>
      <w:tr w:rsidR="002B69DB" w:rsidRPr="00B502D6" w:rsidTr="002B69DB">
        <w:trPr>
          <w:trHeight w:val="465"/>
        </w:trPr>
        <w:tc>
          <w:tcPr>
            <w:tcW w:w="996" w:type="dxa"/>
            <w:vMerge/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Full blood count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155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B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aseline (every 6 months</w:t>
            </w:r>
          </w:p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in HIV-infected)</w:t>
            </w:r>
          </w:p>
        </w:tc>
        <w:tc>
          <w:tcPr>
            <w:tcW w:w="284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B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aseline (every 6 months</w:t>
            </w:r>
          </w:p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in HIV-infected)</w:t>
            </w:r>
          </w:p>
        </w:tc>
      </w:tr>
      <w:tr w:rsidR="002B69DB" w:rsidRPr="00B502D6" w:rsidTr="002B69DB">
        <w:trPr>
          <w:trHeight w:val="179"/>
        </w:trPr>
        <w:tc>
          <w:tcPr>
            <w:tcW w:w="996" w:type="dxa"/>
            <w:vMerge/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Urea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155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B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aseline</w:t>
            </w:r>
          </w:p>
        </w:tc>
        <w:tc>
          <w:tcPr>
            <w:tcW w:w="284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B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aseline</w:t>
            </w:r>
          </w:p>
        </w:tc>
      </w:tr>
      <w:tr w:rsidR="002B69DB" w:rsidRPr="00B502D6" w:rsidTr="002B69DB">
        <w:trPr>
          <w:trHeight w:val="465"/>
        </w:trPr>
        <w:tc>
          <w:tcPr>
            <w:tcW w:w="996" w:type="dxa"/>
            <w:vMerge/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Kidney (</w:t>
            </w:r>
            <w:proofErr w:type="spellStart"/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creatinine</w:t>
            </w:r>
            <w:proofErr w:type="spellEnd"/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, potassium)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155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onthly during </w:t>
            </w:r>
          </w:p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intensive phase</w:t>
            </w:r>
          </w:p>
        </w:tc>
        <w:tc>
          <w:tcPr>
            <w:tcW w:w="284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1.5 per month during </w:t>
            </w:r>
          </w:p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intensive phase</w:t>
            </w:r>
          </w:p>
        </w:tc>
      </w:tr>
      <w:tr w:rsidR="002B69DB" w:rsidRPr="00B502D6" w:rsidTr="002B69DB">
        <w:trPr>
          <w:trHeight w:val="313"/>
        </w:trPr>
        <w:tc>
          <w:tcPr>
            <w:tcW w:w="996" w:type="dxa"/>
            <w:vMerge/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Liver (ALT, AST, Bilirubin)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155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E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very 3 months</w:t>
            </w:r>
          </w:p>
        </w:tc>
        <w:tc>
          <w:tcPr>
            <w:tcW w:w="284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E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very 3 months</w:t>
            </w:r>
          </w:p>
        </w:tc>
      </w:tr>
      <w:tr w:rsidR="002B69DB" w:rsidRPr="00B502D6" w:rsidTr="002B69DB">
        <w:trPr>
          <w:trHeight w:val="179"/>
        </w:trPr>
        <w:tc>
          <w:tcPr>
            <w:tcW w:w="996" w:type="dxa"/>
            <w:vMerge/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TSH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155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E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very 6 months</w:t>
            </w:r>
          </w:p>
        </w:tc>
        <w:tc>
          <w:tcPr>
            <w:tcW w:w="284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E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very 4 months</w:t>
            </w:r>
          </w:p>
        </w:tc>
      </w:tr>
      <w:tr w:rsidR="002B69DB" w:rsidRPr="00B502D6" w:rsidTr="002B69DB">
        <w:trPr>
          <w:trHeight w:val="581"/>
        </w:trPr>
        <w:tc>
          <w:tcPr>
            <w:tcW w:w="996" w:type="dxa"/>
            <w:vMerge/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Audiogram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153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155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ND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onthly during </w:t>
            </w:r>
            <w:proofErr w:type="spellStart"/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injectable</w:t>
            </w:r>
            <w:proofErr w:type="spellEnd"/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</w:t>
            </w:r>
          </w:p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lastRenderedPageBreak/>
              <w:t>phase and every 3 months</w:t>
            </w:r>
          </w:p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in continuation phase</w:t>
            </w:r>
          </w:p>
        </w:tc>
        <w:tc>
          <w:tcPr>
            <w:tcW w:w="284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lastRenderedPageBreak/>
              <w:t>M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onthly during </w:t>
            </w:r>
            <w:proofErr w:type="spellStart"/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injectable</w:t>
            </w:r>
            <w:proofErr w:type="spellEnd"/>
          </w:p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lastRenderedPageBreak/>
              <w:t xml:space="preserve"> phase and every 3 months</w:t>
            </w:r>
          </w:p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in continuation phase</w:t>
            </w:r>
          </w:p>
        </w:tc>
      </w:tr>
      <w:tr w:rsidR="002B69DB" w:rsidRPr="00B502D6" w:rsidTr="002B69DB">
        <w:trPr>
          <w:trHeight w:val="465"/>
        </w:trPr>
        <w:tc>
          <w:tcPr>
            <w:tcW w:w="996" w:type="dxa"/>
            <w:vMerge/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CD4 count (HIV only)</w:t>
            </w:r>
          </w:p>
        </w:tc>
        <w:tc>
          <w:tcPr>
            <w:tcW w:w="6141" w:type="dxa"/>
            <w:gridSpan w:val="4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O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nce during </w:t>
            </w: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Rx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period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E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very 6 months</w:t>
            </w:r>
          </w:p>
        </w:tc>
        <w:tc>
          <w:tcPr>
            <w:tcW w:w="284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E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very 6 months</w:t>
            </w:r>
          </w:p>
        </w:tc>
      </w:tr>
      <w:tr w:rsidR="002B69DB" w:rsidRPr="00B502D6" w:rsidTr="002B69DB">
        <w:trPr>
          <w:trHeight w:val="465"/>
        </w:trPr>
        <w:tc>
          <w:tcPr>
            <w:tcW w:w="996" w:type="dxa"/>
            <w:vMerge/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180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Viral load (HIV only)</w:t>
            </w:r>
          </w:p>
        </w:tc>
        <w:tc>
          <w:tcPr>
            <w:tcW w:w="6141" w:type="dxa"/>
            <w:gridSpan w:val="4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O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nce during </w:t>
            </w: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Rx 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period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E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very 6 months</w:t>
            </w:r>
          </w:p>
        </w:tc>
        <w:tc>
          <w:tcPr>
            <w:tcW w:w="284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69DB" w:rsidRPr="001D235B" w:rsidRDefault="002B69DB" w:rsidP="002B69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E</w:t>
            </w:r>
            <w:r w:rsidRPr="001D235B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very 6 months</w:t>
            </w:r>
          </w:p>
        </w:tc>
      </w:tr>
    </w:tbl>
    <w:p w:rsidR="002178AC" w:rsidRDefault="002178AC" w:rsidP="002B69DB">
      <w:pPr>
        <w:spacing w:after="0" w:line="480" w:lineRule="auto"/>
        <w:rPr>
          <w:rFonts w:ascii="Times New Roman" w:hAnsi="Times New Roman" w:cs="Times New Roman"/>
          <w:sz w:val="20"/>
        </w:rPr>
      </w:pPr>
    </w:p>
    <w:p w:rsidR="00273B1E" w:rsidRPr="00587662" w:rsidRDefault="00273B1E" w:rsidP="002B69DB">
      <w:pPr>
        <w:spacing w:after="0" w:line="480" w:lineRule="auto"/>
        <w:rPr>
          <w:rFonts w:ascii="Times New Roman" w:hAnsi="Times New Roman" w:cs="Times New Roman"/>
          <w:sz w:val="20"/>
        </w:rPr>
      </w:pPr>
      <w:r w:rsidRPr="00587662">
        <w:rPr>
          <w:rFonts w:ascii="Times New Roman" w:hAnsi="Times New Roman" w:cs="Times New Roman"/>
          <w:sz w:val="20"/>
        </w:rPr>
        <w:t>ND – not routinely done</w:t>
      </w:r>
      <w:r w:rsidR="002178AC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R</w:t>
      </w:r>
      <w:r w:rsidR="000A6DE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-</w:t>
      </w:r>
      <w:r w:rsidR="000A6DEC"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R</w:t>
      </w:r>
      <w:r w:rsidRPr="00587662">
        <w:rPr>
          <w:rFonts w:ascii="Times New Roman" w:hAnsi="Times New Roman" w:cs="Times New Roman"/>
          <w:sz w:val="20"/>
        </w:rPr>
        <w:t>ifampicin</w:t>
      </w:r>
      <w:proofErr w:type="spellEnd"/>
      <w:r w:rsidRPr="00587662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H</w:t>
      </w:r>
      <w:r w:rsidR="000A6DE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-</w:t>
      </w:r>
      <w:r w:rsidR="000A6DEC"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Isoniazid</w:t>
      </w:r>
      <w:proofErr w:type="spellEnd"/>
      <w:r>
        <w:rPr>
          <w:rFonts w:ascii="Times New Roman" w:hAnsi="Times New Roman" w:cs="Times New Roman"/>
          <w:sz w:val="20"/>
        </w:rPr>
        <w:t>, Z</w:t>
      </w:r>
      <w:r w:rsidR="000A6DE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-</w:t>
      </w:r>
      <w:r w:rsidR="000A6DEC"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Pyrazinamide</w:t>
      </w:r>
      <w:proofErr w:type="spellEnd"/>
      <w:r>
        <w:rPr>
          <w:rFonts w:ascii="Times New Roman" w:hAnsi="Times New Roman" w:cs="Times New Roman"/>
          <w:sz w:val="20"/>
        </w:rPr>
        <w:t>, E</w:t>
      </w:r>
      <w:r w:rsidR="000A6DE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-</w:t>
      </w:r>
      <w:r w:rsidR="000A6DEC"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E</w:t>
      </w:r>
      <w:r w:rsidRPr="00587662">
        <w:rPr>
          <w:rFonts w:ascii="Times New Roman" w:hAnsi="Times New Roman" w:cs="Times New Roman"/>
          <w:sz w:val="20"/>
        </w:rPr>
        <w:t>thambutol</w:t>
      </w:r>
      <w:proofErr w:type="spellEnd"/>
      <w:r w:rsidRPr="00587662">
        <w:rPr>
          <w:rFonts w:ascii="Times New Roman" w:hAnsi="Times New Roman" w:cs="Times New Roman"/>
          <w:sz w:val="20"/>
        </w:rPr>
        <w:t>, S</w:t>
      </w:r>
      <w:r w:rsidR="000A6DEC">
        <w:rPr>
          <w:rFonts w:ascii="Times New Roman" w:hAnsi="Times New Roman" w:cs="Times New Roman"/>
          <w:sz w:val="20"/>
        </w:rPr>
        <w:t xml:space="preserve"> </w:t>
      </w:r>
      <w:r w:rsidRPr="00587662">
        <w:rPr>
          <w:rFonts w:ascii="Times New Roman" w:hAnsi="Times New Roman" w:cs="Times New Roman"/>
          <w:sz w:val="20"/>
        </w:rPr>
        <w:t>-</w:t>
      </w:r>
      <w:r w:rsidR="000A6DEC">
        <w:rPr>
          <w:rFonts w:ascii="Times New Roman" w:hAnsi="Times New Roman" w:cs="Times New Roman"/>
          <w:sz w:val="20"/>
        </w:rPr>
        <w:t xml:space="preserve"> </w:t>
      </w:r>
      <w:r w:rsidRPr="00587662">
        <w:rPr>
          <w:rFonts w:ascii="Times New Roman" w:hAnsi="Times New Roman" w:cs="Times New Roman"/>
          <w:sz w:val="20"/>
        </w:rPr>
        <w:t>Streptomycin, Km</w:t>
      </w:r>
      <w:r w:rsidR="000A6DEC">
        <w:rPr>
          <w:rFonts w:ascii="Times New Roman" w:hAnsi="Times New Roman" w:cs="Times New Roman"/>
          <w:sz w:val="20"/>
        </w:rPr>
        <w:t xml:space="preserve"> </w:t>
      </w:r>
      <w:r w:rsidRPr="00587662">
        <w:rPr>
          <w:rFonts w:ascii="Times New Roman" w:hAnsi="Times New Roman" w:cs="Times New Roman"/>
          <w:sz w:val="20"/>
        </w:rPr>
        <w:t>–</w:t>
      </w:r>
      <w:r w:rsidR="000A6DE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87662">
        <w:rPr>
          <w:rFonts w:ascii="Times New Roman" w:hAnsi="Times New Roman" w:cs="Times New Roman"/>
          <w:sz w:val="20"/>
        </w:rPr>
        <w:t>Kanamycin</w:t>
      </w:r>
      <w:proofErr w:type="spellEnd"/>
      <w:r w:rsidRPr="00587662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587662">
        <w:rPr>
          <w:rFonts w:ascii="Times New Roman" w:hAnsi="Times New Roman" w:cs="Times New Roman"/>
          <w:sz w:val="20"/>
        </w:rPr>
        <w:t>Mxf</w:t>
      </w:r>
      <w:proofErr w:type="spellEnd"/>
      <w:r w:rsidR="000A6DEC">
        <w:rPr>
          <w:rFonts w:ascii="Times New Roman" w:hAnsi="Times New Roman" w:cs="Times New Roman"/>
          <w:sz w:val="20"/>
        </w:rPr>
        <w:t xml:space="preserve"> </w:t>
      </w:r>
      <w:r w:rsidRPr="00587662">
        <w:rPr>
          <w:rFonts w:ascii="Times New Roman" w:hAnsi="Times New Roman" w:cs="Times New Roman"/>
          <w:sz w:val="20"/>
        </w:rPr>
        <w:t>-</w:t>
      </w:r>
      <w:r w:rsidR="000A6DE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87662">
        <w:rPr>
          <w:rFonts w:ascii="Times New Roman" w:hAnsi="Times New Roman" w:cs="Times New Roman"/>
          <w:sz w:val="20"/>
        </w:rPr>
        <w:t>Moxifloxacin</w:t>
      </w:r>
      <w:proofErr w:type="spellEnd"/>
      <w:r w:rsidRPr="00587662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587662">
        <w:rPr>
          <w:rFonts w:ascii="Times New Roman" w:hAnsi="Times New Roman" w:cs="Times New Roman"/>
          <w:sz w:val="20"/>
        </w:rPr>
        <w:t>Eto</w:t>
      </w:r>
      <w:proofErr w:type="spellEnd"/>
      <w:r w:rsidR="000A6DEC">
        <w:rPr>
          <w:rFonts w:ascii="Times New Roman" w:hAnsi="Times New Roman" w:cs="Times New Roman"/>
          <w:sz w:val="20"/>
        </w:rPr>
        <w:t xml:space="preserve"> </w:t>
      </w:r>
      <w:r w:rsidRPr="00587662">
        <w:rPr>
          <w:rFonts w:ascii="Times New Roman" w:hAnsi="Times New Roman" w:cs="Times New Roman"/>
          <w:sz w:val="20"/>
        </w:rPr>
        <w:t>-</w:t>
      </w:r>
      <w:r w:rsidR="000A6DE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87662">
        <w:rPr>
          <w:rFonts w:ascii="Times New Roman" w:hAnsi="Times New Roman" w:cs="Times New Roman"/>
          <w:sz w:val="20"/>
        </w:rPr>
        <w:t>Ethionamide</w:t>
      </w:r>
      <w:proofErr w:type="spellEnd"/>
      <w:r w:rsidRPr="00587662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587662">
        <w:rPr>
          <w:rFonts w:ascii="Times New Roman" w:hAnsi="Times New Roman" w:cs="Times New Roman"/>
          <w:sz w:val="20"/>
        </w:rPr>
        <w:t>Trd</w:t>
      </w:r>
      <w:proofErr w:type="spellEnd"/>
      <w:r w:rsidRPr="00587662">
        <w:rPr>
          <w:rFonts w:ascii="Times New Roman" w:hAnsi="Times New Roman" w:cs="Times New Roman"/>
          <w:sz w:val="20"/>
        </w:rPr>
        <w:t xml:space="preserve"> – </w:t>
      </w:r>
      <w:proofErr w:type="spellStart"/>
      <w:r w:rsidRPr="00587662">
        <w:rPr>
          <w:rFonts w:ascii="Times New Roman" w:hAnsi="Times New Roman" w:cs="Times New Roman"/>
          <w:sz w:val="20"/>
        </w:rPr>
        <w:t>Terizidone</w:t>
      </w:r>
      <w:proofErr w:type="spellEnd"/>
      <w:r w:rsidRPr="00587662">
        <w:rPr>
          <w:rFonts w:ascii="Times New Roman" w:hAnsi="Times New Roman" w:cs="Times New Roman"/>
          <w:sz w:val="20"/>
        </w:rPr>
        <w:t>,</w:t>
      </w:r>
      <w:bookmarkStart w:id="0" w:name="_GoBack"/>
      <w:bookmarkEnd w:id="0"/>
      <w:r w:rsidR="002178AC">
        <w:rPr>
          <w:rFonts w:ascii="Times New Roman" w:hAnsi="Times New Roman" w:cs="Times New Roman"/>
          <w:sz w:val="20"/>
        </w:rPr>
        <w:t xml:space="preserve"> </w:t>
      </w:r>
      <w:r w:rsidRPr="00587662">
        <w:rPr>
          <w:rFonts w:ascii="Times New Roman" w:hAnsi="Times New Roman" w:cs="Times New Roman"/>
          <w:sz w:val="20"/>
        </w:rPr>
        <w:t>Cm</w:t>
      </w:r>
      <w:r w:rsidR="000A6DEC">
        <w:rPr>
          <w:rFonts w:ascii="Times New Roman" w:hAnsi="Times New Roman" w:cs="Times New Roman"/>
          <w:sz w:val="20"/>
        </w:rPr>
        <w:t xml:space="preserve"> </w:t>
      </w:r>
      <w:r w:rsidRPr="00587662">
        <w:rPr>
          <w:rFonts w:ascii="Times New Roman" w:hAnsi="Times New Roman" w:cs="Times New Roman"/>
          <w:sz w:val="20"/>
        </w:rPr>
        <w:t xml:space="preserve">- </w:t>
      </w:r>
      <w:proofErr w:type="spellStart"/>
      <w:r w:rsidRPr="00587662">
        <w:rPr>
          <w:rFonts w:ascii="Times New Roman" w:hAnsi="Times New Roman" w:cs="Times New Roman"/>
          <w:sz w:val="20"/>
        </w:rPr>
        <w:t>Capreomycin</w:t>
      </w:r>
      <w:proofErr w:type="spellEnd"/>
      <w:r w:rsidRPr="00587662">
        <w:rPr>
          <w:rFonts w:ascii="Times New Roman" w:hAnsi="Times New Roman" w:cs="Times New Roman"/>
          <w:sz w:val="20"/>
        </w:rPr>
        <w:t xml:space="preserve">, PAS – </w:t>
      </w:r>
      <w:proofErr w:type="spellStart"/>
      <w:r w:rsidRPr="00587662">
        <w:rPr>
          <w:rFonts w:ascii="Times New Roman" w:hAnsi="Times New Roman" w:cs="Times New Roman"/>
          <w:sz w:val="20"/>
        </w:rPr>
        <w:t>para-amionsalicylic</w:t>
      </w:r>
      <w:proofErr w:type="spellEnd"/>
      <w:r w:rsidRPr="00587662">
        <w:rPr>
          <w:rFonts w:ascii="Times New Roman" w:hAnsi="Times New Roman" w:cs="Times New Roman"/>
          <w:sz w:val="20"/>
        </w:rPr>
        <w:t xml:space="preserve"> acid, </w:t>
      </w:r>
      <w:proofErr w:type="spellStart"/>
      <w:r w:rsidRPr="00587662">
        <w:rPr>
          <w:rFonts w:ascii="Times New Roman" w:hAnsi="Times New Roman" w:cs="Times New Roman"/>
          <w:sz w:val="20"/>
        </w:rPr>
        <w:t>Cfz</w:t>
      </w:r>
      <w:proofErr w:type="spellEnd"/>
      <w:r w:rsidRPr="00587662">
        <w:rPr>
          <w:rFonts w:ascii="Times New Roman" w:hAnsi="Times New Roman" w:cs="Times New Roman"/>
          <w:sz w:val="20"/>
        </w:rPr>
        <w:t xml:space="preserve"> – </w:t>
      </w:r>
      <w:proofErr w:type="spellStart"/>
      <w:r w:rsidRPr="00587662">
        <w:rPr>
          <w:rFonts w:ascii="Times New Roman" w:hAnsi="Times New Roman" w:cs="Times New Roman"/>
          <w:sz w:val="20"/>
        </w:rPr>
        <w:t>Clofazimine</w:t>
      </w:r>
      <w:proofErr w:type="spellEnd"/>
      <w:r>
        <w:rPr>
          <w:rFonts w:ascii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</w:rPr>
        <w:t>Clm</w:t>
      </w:r>
      <w:proofErr w:type="spellEnd"/>
      <w:r w:rsidR="000A6DE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-</w:t>
      </w:r>
      <w:r w:rsidR="000A6DEC"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Clarithromycin</w:t>
      </w:r>
      <w:proofErr w:type="spellEnd"/>
      <w:r>
        <w:rPr>
          <w:rFonts w:ascii="Times New Roman" w:hAnsi="Times New Roman" w:cs="Times New Roman"/>
          <w:sz w:val="20"/>
        </w:rPr>
        <w:t>, Aug</w:t>
      </w:r>
      <w:r w:rsidR="000A6DE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-</w:t>
      </w:r>
      <w:r w:rsidR="000A6DEC"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Augmentin</w:t>
      </w:r>
      <w:proofErr w:type="spellEnd"/>
      <w:r>
        <w:rPr>
          <w:rFonts w:ascii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</w:rPr>
        <w:t>hdH</w:t>
      </w:r>
      <w:proofErr w:type="spellEnd"/>
      <w:r w:rsidR="000A6DE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-</w:t>
      </w:r>
      <w:r w:rsidR="000A6DE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high dose </w:t>
      </w:r>
      <w:proofErr w:type="spellStart"/>
      <w:r>
        <w:rPr>
          <w:rFonts w:ascii="Times New Roman" w:hAnsi="Times New Roman" w:cs="Times New Roman"/>
          <w:sz w:val="20"/>
        </w:rPr>
        <w:t>Isoniazid</w:t>
      </w:r>
      <w:proofErr w:type="spellEnd"/>
    </w:p>
    <w:p w:rsidR="00273B1E" w:rsidRPr="00944510" w:rsidRDefault="00273B1E" w:rsidP="002B69DB">
      <w:pPr>
        <w:spacing w:after="0" w:line="480" w:lineRule="auto"/>
        <w:rPr>
          <w:rFonts w:ascii="Times New Roman" w:hAnsi="Times New Roman" w:cs="Times New Roman"/>
          <w:sz w:val="20"/>
        </w:rPr>
      </w:pPr>
      <w:r w:rsidRPr="00944510">
        <w:rPr>
          <w:rFonts w:ascii="Times New Roman" w:hAnsi="Times New Roman" w:cs="Times New Roman"/>
          <w:sz w:val="20"/>
        </w:rPr>
        <w:t>DST – Drug susceptibility test</w:t>
      </w:r>
      <w:r w:rsidRPr="00944510">
        <w:rPr>
          <w:rStyle w:val="apple-converted-space"/>
          <w:rFonts w:ascii="Times New Roman" w:hAnsi="Times New Roman" w:cs="Times New Roman"/>
          <w:sz w:val="20"/>
          <w:shd w:val="clear" w:color="auto" w:fill="FFFFFF"/>
        </w:rPr>
        <w:t xml:space="preserve">, AST - </w:t>
      </w:r>
      <w:r w:rsidRPr="00944510">
        <w:rPr>
          <w:rFonts w:ascii="Times New Roman" w:hAnsi="Times New Roman" w:cs="Times New Roman"/>
          <w:sz w:val="20"/>
          <w:shd w:val="clear" w:color="auto" w:fill="FFFFFF"/>
        </w:rPr>
        <w:t>aspartate aminotransferase, ALT - alanine aminotransferase, TSH – Thyroid stimulating hormone</w:t>
      </w:r>
      <w:r w:rsidR="00107F0D">
        <w:rPr>
          <w:rFonts w:ascii="Times New Roman" w:hAnsi="Times New Roman" w:cs="Times New Roman"/>
          <w:sz w:val="20"/>
          <w:shd w:val="clear" w:color="auto" w:fill="FFFFFF"/>
        </w:rPr>
        <w:t xml:space="preserve">, Rx </w:t>
      </w:r>
      <w:r w:rsidR="00F64B8D">
        <w:rPr>
          <w:rFonts w:ascii="Times New Roman" w:hAnsi="Times New Roman" w:cs="Times New Roman"/>
          <w:sz w:val="20"/>
          <w:shd w:val="clear" w:color="auto" w:fill="FFFFFF"/>
        </w:rPr>
        <w:t>–</w:t>
      </w:r>
      <w:r w:rsidR="00107F0D">
        <w:rPr>
          <w:rFonts w:ascii="Times New Roman" w:hAnsi="Times New Roman" w:cs="Times New Roman"/>
          <w:sz w:val="20"/>
          <w:shd w:val="clear" w:color="auto" w:fill="FFFFFF"/>
        </w:rPr>
        <w:t xml:space="preserve"> Treatment</w:t>
      </w:r>
      <w:r w:rsidR="00F64B8D">
        <w:rPr>
          <w:rFonts w:ascii="Times New Roman" w:hAnsi="Times New Roman" w:cs="Times New Roman"/>
          <w:sz w:val="20"/>
          <w:shd w:val="clear" w:color="auto" w:fill="FFFFFF"/>
        </w:rPr>
        <w:t>,  DOT</w:t>
      </w:r>
      <w:r w:rsidR="000A6DEC">
        <w:rPr>
          <w:rFonts w:ascii="Times New Roman" w:hAnsi="Times New Roman" w:cs="Times New Roman"/>
          <w:sz w:val="20"/>
          <w:shd w:val="clear" w:color="auto" w:fill="FFFFFF"/>
        </w:rPr>
        <w:t>S – Directly Observed Treatment</w:t>
      </w:r>
      <w:r w:rsidR="00F64B8D">
        <w:rPr>
          <w:rFonts w:ascii="Times New Roman" w:hAnsi="Times New Roman" w:cs="Times New Roman"/>
          <w:sz w:val="20"/>
          <w:shd w:val="clear" w:color="auto" w:fill="FFFFFF"/>
        </w:rPr>
        <w:t xml:space="preserve"> Short Course, ADR</w:t>
      </w:r>
      <w:r w:rsidR="000A6DEC"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  <w:r w:rsidR="00F64B8D">
        <w:rPr>
          <w:rFonts w:ascii="Times New Roman" w:hAnsi="Times New Roman" w:cs="Times New Roman"/>
          <w:sz w:val="20"/>
          <w:shd w:val="clear" w:color="auto" w:fill="FFFFFF"/>
        </w:rPr>
        <w:t>- Adverse drug reaction</w:t>
      </w:r>
    </w:p>
    <w:p w:rsidR="00273B1E" w:rsidRPr="004D53E7" w:rsidRDefault="00273B1E" w:rsidP="00273B1E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</w:rPr>
      </w:pPr>
    </w:p>
    <w:sectPr w:rsidR="00273B1E" w:rsidRPr="004D53E7" w:rsidSect="002B69DB">
      <w:type w:val="continuous"/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EN.InstantFormat" w:val="&lt;ENInstantFormat&gt;&lt;Enabled&gt;0&lt;/Enabled&gt;&lt;ScanUnformatted&gt;1&lt;/ScanUnformatted&gt;&lt;ScanChanges&gt;1&lt;/ScanChanges&gt;&lt;/ENInstantFormat&gt;"/>
    <w:docVar w:name="EN.Libraries" w:val="&lt;ENLibraries&gt;&lt;Libraries&gt;&lt;item&gt;DR-TB cost.enl&lt;/item&gt;&lt;/Libraries&gt;&lt;/ENLibraries&gt;"/>
  </w:docVars>
  <w:rsids>
    <w:rsidRoot w:val="00ED2970"/>
    <w:rsid w:val="00020D70"/>
    <w:rsid w:val="00037771"/>
    <w:rsid w:val="000A6DEC"/>
    <w:rsid w:val="000B6A73"/>
    <w:rsid w:val="000D484C"/>
    <w:rsid w:val="000F3330"/>
    <w:rsid w:val="00107F0D"/>
    <w:rsid w:val="00122D68"/>
    <w:rsid w:val="00131E9D"/>
    <w:rsid w:val="00170AA2"/>
    <w:rsid w:val="001A3644"/>
    <w:rsid w:val="001D235B"/>
    <w:rsid w:val="00210353"/>
    <w:rsid w:val="00213BA0"/>
    <w:rsid w:val="002178AC"/>
    <w:rsid w:val="00273B1E"/>
    <w:rsid w:val="002B69DB"/>
    <w:rsid w:val="002D1B58"/>
    <w:rsid w:val="002F23EB"/>
    <w:rsid w:val="0031320F"/>
    <w:rsid w:val="00325C33"/>
    <w:rsid w:val="00351611"/>
    <w:rsid w:val="00405DBB"/>
    <w:rsid w:val="004113D4"/>
    <w:rsid w:val="00456546"/>
    <w:rsid w:val="0046433B"/>
    <w:rsid w:val="004A5901"/>
    <w:rsid w:val="004C43C2"/>
    <w:rsid w:val="004D53E7"/>
    <w:rsid w:val="005008A1"/>
    <w:rsid w:val="005409F8"/>
    <w:rsid w:val="00556EFD"/>
    <w:rsid w:val="00587662"/>
    <w:rsid w:val="005A54A2"/>
    <w:rsid w:val="00602F99"/>
    <w:rsid w:val="0061050A"/>
    <w:rsid w:val="00615950"/>
    <w:rsid w:val="0062563A"/>
    <w:rsid w:val="0064643B"/>
    <w:rsid w:val="0064746B"/>
    <w:rsid w:val="00692BB2"/>
    <w:rsid w:val="006A4404"/>
    <w:rsid w:val="006C20CB"/>
    <w:rsid w:val="00787B0B"/>
    <w:rsid w:val="007F4F1A"/>
    <w:rsid w:val="00826E93"/>
    <w:rsid w:val="008C471B"/>
    <w:rsid w:val="00904B2D"/>
    <w:rsid w:val="0094309B"/>
    <w:rsid w:val="00944510"/>
    <w:rsid w:val="00971C96"/>
    <w:rsid w:val="009A690B"/>
    <w:rsid w:val="00A030BA"/>
    <w:rsid w:val="00A76210"/>
    <w:rsid w:val="00AD7543"/>
    <w:rsid w:val="00AF0F13"/>
    <w:rsid w:val="00B34245"/>
    <w:rsid w:val="00B502D6"/>
    <w:rsid w:val="00B55A5B"/>
    <w:rsid w:val="00B87329"/>
    <w:rsid w:val="00C7267F"/>
    <w:rsid w:val="00CD1436"/>
    <w:rsid w:val="00D00E0B"/>
    <w:rsid w:val="00D01693"/>
    <w:rsid w:val="00D43ECF"/>
    <w:rsid w:val="00DA4248"/>
    <w:rsid w:val="00DD1E6C"/>
    <w:rsid w:val="00DF4A74"/>
    <w:rsid w:val="00E02924"/>
    <w:rsid w:val="00E17117"/>
    <w:rsid w:val="00E479D8"/>
    <w:rsid w:val="00E73C23"/>
    <w:rsid w:val="00E830B0"/>
    <w:rsid w:val="00EA1440"/>
    <w:rsid w:val="00EB3CC1"/>
    <w:rsid w:val="00ED2970"/>
    <w:rsid w:val="00EF356C"/>
    <w:rsid w:val="00F42417"/>
    <w:rsid w:val="00F57635"/>
    <w:rsid w:val="00F64B8D"/>
    <w:rsid w:val="00FC00C4"/>
    <w:rsid w:val="00F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70"/>
    <w:rPr>
      <w:rFonts w:eastAsiaTheme="minorEastAsia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D6"/>
    <w:rPr>
      <w:rFonts w:ascii="Tahoma" w:eastAsiaTheme="minorEastAsia" w:hAnsi="Tahoma" w:cs="Tahoma"/>
      <w:sz w:val="16"/>
      <w:szCs w:val="16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7F4F1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87662"/>
  </w:style>
  <w:style w:type="character" w:styleId="CommentReference">
    <w:name w:val="annotation reference"/>
    <w:basedOn w:val="DefaultParagraphFont"/>
    <w:uiPriority w:val="99"/>
    <w:semiHidden/>
    <w:unhideWhenUsed/>
    <w:rsid w:val="00943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0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09B"/>
    <w:rPr>
      <w:rFonts w:eastAsiaTheme="minorEastAsia"/>
      <w:sz w:val="20"/>
      <w:szCs w:val="20"/>
      <w:lang w:val="en-ZA"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09B"/>
    <w:rPr>
      <w:rFonts w:eastAsiaTheme="minorEastAsia"/>
      <w:b/>
      <w:bCs/>
      <w:sz w:val="20"/>
      <w:szCs w:val="20"/>
      <w:lang w:val="en-ZA" w:eastAsia="en-ZA"/>
    </w:rPr>
  </w:style>
  <w:style w:type="paragraph" w:styleId="Revision">
    <w:name w:val="Revision"/>
    <w:hidden/>
    <w:uiPriority w:val="99"/>
    <w:semiHidden/>
    <w:rsid w:val="00E17117"/>
    <w:pPr>
      <w:spacing w:after="0" w:line="240" w:lineRule="auto"/>
    </w:pPr>
    <w:rPr>
      <w:rFonts w:eastAsiaTheme="minorEastAsia"/>
      <w:lang w:val="en-ZA" w:eastAsia="en-ZA"/>
    </w:rPr>
  </w:style>
  <w:style w:type="character" w:styleId="LineNumber">
    <w:name w:val="line number"/>
    <w:basedOn w:val="DefaultParagraphFont"/>
    <w:uiPriority w:val="99"/>
    <w:semiHidden/>
    <w:unhideWhenUsed/>
    <w:rsid w:val="002B6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Anil</cp:lastModifiedBy>
  <cp:revision>8</cp:revision>
  <dcterms:created xsi:type="dcterms:W3CDTF">2012-12-16T17:27:00Z</dcterms:created>
  <dcterms:modified xsi:type="dcterms:W3CDTF">2012-12-20T07:19:00Z</dcterms:modified>
</cp:coreProperties>
</file>