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4" w:rsidRDefault="00887234" w:rsidP="009052DA">
      <w:pPr>
        <w:spacing w:line="360" w:lineRule="auto"/>
        <w:ind w:left="142" w:hanging="142"/>
      </w:pPr>
      <w:r>
        <w:t>GRADE profiles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1"/>
        <w:gridCol w:w="724"/>
        <w:gridCol w:w="1447"/>
        <w:gridCol w:w="1301"/>
        <w:gridCol w:w="1302"/>
        <w:gridCol w:w="1447"/>
        <w:gridCol w:w="867"/>
      </w:tblGrid>
      <w:tr w:rsidR="00887234" w:rsidRPr="006A5251" w:rsidTr="000A5F40">
        <w:trPr>
          <w:trHeight w:val="219"/>
        </w:trPr>
        <w:tc>
          <w:tcPr>
            <w:tcW w:w="7811" w:type="dxa"/>
            <w:gridSpan w:val="7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 assessment LEVOFLOXACIN</w:t>
            </w:r>
          </w:p>
        </w:tc>
        <w:tc>
          <w:tcPr>
            <w:tcW w:w="850" w:type="dxa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</w:t>
            </w:r>
          </w:p>
        </w:tc>
      </w:tr>
      <w:tr w:rsidR="00887234" w:rsidRPr="006A5251" w:rsidTr="000A5F40">
        <w:trPr>
          <w:trHeight w:val="219"/>
        </w:trPr>
        <w:tc>
          <w:tcPr>
            <w:tcW w:w="7811" w:type="dxa"/>
            <w:gridSpan w:val="7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c>
          <w:tcPr>
            <w:tcW w:w="724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991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709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1418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1275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1276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1418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rPr>
          <w:trHeight w:val="219"/>
        </w:trPr>
        <w:tc>
          <w:tcPr>
            <w:tcW w:w="724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randomised trials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1275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very 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  <w:vMerge w:val="restart"/>
          </w:tcPr>
          <w:p w:rsidR="00887234" w:rsidRDefault="00887234" w:rsidP="002F34B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87234" w:rsidRPr="006A5251" w:rsidRDefault="00887234" w:rsidP="002F34B3">
            <w:pPr>
              <w:jc w:val="center"/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VERY LOW</w:t>
            </w:r>
          </w:p>
        </w:tc>
      </w:tr>
      <w:tr w:rsidR="00887234" w:rsidRPr="006A5251" w:rsidTr="000A5F40">
        <w:trPr>
          <w:trHeight w:val="219"/>
        </w:trPr>
        <w:tc>
          <w:tcPr>
            <w:tcW w:w="724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87234" w:rsidRPr="006A5251" w:rsidRDefault="00887234" w:rsidP="009052DA">
      <w:pPr>
        <w:rPr>
          <w:rFonts w:cs="Arial"/>
          <w:color w:val="000000"/>
          <w:sz w:val="16"/>
          <w:szCs w:val="16"/>
        </w:rPr>
      </w:pPr>
      <w:r w:rsidRPr="006A5251">
        <w:rPr>
          <w:rFonts w:cs="Arial"/>
          <w:color w:val="000000"/>
          <w:sz w:val="16"/>
          <w:szCs w:val="16"/>
          <w:vertAlign w:val="superscript"/>
        </w:rPr>
        <w:t>1</w:t>
      </w:r>
      <w:r w:rsidRPr="006A5251">
        <w:rPr>
          <w:rFonts w:cs="Arial"/>
          <w:color w:val="000000"/>
          <w:sz w:val="16"/>
          <w:szCs w:val="16"/>
        </w:rPr>
        <w:t xml:space="preserve"> One single arm study; 3 placebo controlled studies</w:t>
      </w:r>
      <w:r>
        <w:rPr>
          <w:rFonts w:cs="Arial"/>
          <w:color w:val="000000"/>
          <w:sz w:val="16"/>
          <w:szCs w:val="16"/>
        </w:rPr>
        <w:t xml:space="preserve">; </w:t>
      </w:r>
      <w:r w:rsidRPr="006A5251">
        <w:rPr>
          <w:rFonts w:cs="Arial"/>
          <w:color w:val="000000"/>
          <w:sz w:val="16"/>
          <w:szCs w:val="16"/>
          <w:vertAlign w:val="superscript"/>
        </w:rPr>
        <w:t>2</w:t>
      </w:r>
      <w:r w:rsidRPr="006A5251">
        <w:rPr>
          <w:rFonts w:cs="Arial"/>
          <w:color w:val="000000"/>
          <w:sz w:val="16"/>
          <w:szCs w:val="16"/>
        </w:rPr>
        <w:t xml:space="preserve"> Two studies with lack of blinding, 1 study with unclear outcome assessment and all studies had very short study duration.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3</w:t>
      </w:r>
      <w:r w:rsidRPr="006A5251">
        <w:rPr>
          <w:rFonts w:cs="Arial"/>
          <w:color w:val="000000"/>
          <w:sz w:val="16"/>
          <w:szCs w:val="16"/>
        </w:rPr>
        <w:t xml:space="preserve"> Population: healthy volunteers in stead of contacts of MDR-TB patients; Intervention: IV treatment in 3 studies</w:t>
      </w:r>
      <w:r>
        <w:rPr>
          <w:rFonts w:cs="Arial"/>
          <w:color w:val="000000"/>
          <w:sz w:val="16"/>
          <w:szCs w:val="16"/>
        </w:rPr>
        <w:t xml:space="preserve"> </w:t>
      </w:r>
      <w:r w:rsidRPr="006A5251">
        <w:rPr>
          <w:rFonts w:cs="Arial"/>
          <w:color w:val="000000"/>
          <w:sz w:val="16"/>
          <w:szCs w:val="16"/>
        </w:rPr>
        <w:t>(preventive treatment is oral treatment) and different dosages.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4</w:t>
      </w:r>
      <w:r w:rsidRPr="006A5251">
        <w:rPr>
          <w:rFonts w:cs="Arial"/>
          <w:color w:val="000000"/>
          <w:sz w:val="16"/>
          <w:szCs w:val="16"/>
        </w:rPr>
        <w:t xml:space="preserve"> Small sample size, low number of events</w:t>
      </w:r>
    </w:p>
    <w:p w:rsidR="00887234" w:rsidRPr="006A5251" w:rsidRDefault="00887234" w:rsidP="009052DA">
      <w:pPr>
        <w:rPr>
          <w:rFonts w:cs="Arial"/>
          <w:color w:val="000000"/>
          <w:sz w:val="16"/>
          <w:szCs w:val="16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1"/>
        <w:gridCol w:w="724"/>
        <w:gridCol w:w="1447"/>
        <w:gridCol w:w="1301"/>
        <w:gridCol w:w="1302"/>
        <w:gridCol w:w="1447"/>
        <w:gridCol w:w="867"/>
      </w:tblGrid>
      <w:tr w:rsidR="00887234" w:rsidRPr="006A5251" w:rsidTr="000A5F40">
        <w:trPr>
          <w:trHeight w:val="219"/>
        </w:trPr>
        <w:tc>
          <w:tcPr>
            <w:tcW w:w="7811" w:type="dxa"/>
            <w:gridSpan w:val="7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 assessment MOXIFLOXACIN</w:t>
            </w:r>
          </w:p>
        </w:tc>
        <w:tc>
          <w:tcPr>
            <w:tcW w:w="850" w:type="dxa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</w:t>
            </w:r>
          </w:p>
        </w:tc>
      </w:tr>
      <w:tr w:rsidR="00887234" w:rsidRPr="006A5251" w:rsidTr="000A5F40">
        <w:trPr>
          <w:trHeight w:val="219"/>
        </w:trPr>
        <w:tc>
          <w:tcPr>
            <w:tcW w:w="7811" w:type="dxa"/>
            <w:gridSpan w:val="7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c>
          <w:tcPr>
            <w:tcW w:w="724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991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709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1418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1275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1276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1418" w:type="dxa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rPr>
          <w:trHeight w:val="219"/>
        </w:trPr>
        <w:tc>
          <w:tcPr>
            <w:tcW w:w="724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1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randomised trials</w:t>
            </w:r>
          </w:p>
        </w:tc>
        <w:tc>
          <w:tcPr>
            <w:tcW w:w="709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1275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850" w:type="dxa"/>
            <w:vMerge w:val="restart"/>
          </w:tcPr>
          <w:p w:rsidR="00887234" w:rsidRPr="006A5251" w:rsidRDefault="00887234" w:rsidP="002F34B3">
            <w:pPr>
              <w:jc w:val="center"/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br/>
              <w:t>VERY LOW</w:t>
            </w:r>
          </w:p>
        </w:tc>
      </w:tr>
      <w:tr w:rsidR="00887234" w:rsidRPr="006A5251" w:rsidTr="000A5F40">
        <w:trPr>
          <w:trHeight w:val="219"/>
        </w:trPr>
        <w:tc>
          <w:tcPr>
            <w:tcW w:w="724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87234" w:rsidRPr="006A5251" w:rsidRDefault="00887234" w:rsidP="009052DA">
      <w:pPr>
        <w:rPr>
          <w:rFonts w:cs="Arial"/>
          <w:color w:val="000000"/>
          <w:sz w:val="16"/>
          <w:szCs w:val="16"/>
        </w:rPr>
      </w:pPr>
      <w:r w:rsidRPr="006A5251">
        <w:rPr>
          <w:rFonts w:cs="Arial"/>
          <w:color w:val="000000"/>
          <w:sz w:val="16"/>
          <w:szCs w:val="16"/>
          <w:vertAlign w:val="superscript"/>
        </w:rPr>
        <w:t>1</w:t>
      </w:r>
      <w:r w:rsidRPr="006A5251">
        <w:rPr>
          <w:rFonts w:cs="Arial"/>
          <w:color w:val="000000"/>
          <w:sz w:val="16"/>
          <w:szCs w:val="16"/>
        </w:rPr>
        <w:t xml:space="preserve"> Two studies with lack of blinding and all studies had very short study duration</w:t>
      </w:r>
      <w:r>
        <w:rPr>
          <w:rFonts w:cs="Arial"/>
          <w:color w:val="000000"/>
          <w:sz w:val="16"/>
          <w:szCs w:val="16"/>
        </w:rPr>
        <w:t xml:space="preserve">; </w:t>
      </w:r>
      <w:r w:rsidRPr="006A5251">
        <w:rPr>
          <w:rFonts w:cs="Arial"/>
          <w:color w:val="000000"/>
          <w:sz w:val="16"/>
          <w:szCs w:val="16"/>
          <w:vertAlign w:val="superscript"/>
        </w:rPr>
        <w:t>2</w:t>
      </w:r>
      <w:r w:rsidRPr="006A5251">
        <w:rPr>
          <w:rFonts w:cs="Arial"/>
          <w:color w:val="000000"/>
          <w:sz w:val="16"/>
          <w:szCs w:val="16"/>
        </w:rPr>
        <w:t xml:space="preserve"> Population: healthy volunteers instead of contacts of MDR-TB patients.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3</w:t>
      </w:r>
      <w:r w:rsidRPr="006A5251">
        <w:rPr>
          <w:rFonts w:cs="Arial"/>
          <w:color w:val="000000"/>
          <w:sz w:val="16"/>
          <w:szCs w:val="16"/>
        </w:rPr>
        <w:t xml:space="preserve"> Small sample size, low number of events.</w:t>
      </w:r>
    </w:p>
    <w:p w:rsidR="00887234" w:rsidRPr="006A5251" w:rsidRDefault="00887234" w:rsidP="009052DA">
      <w:pPr>
        <w:rPr>
          <w:rFonts w:cs="Arial"/>
          <w:color w:val="000000"/>
          <w:sz w:val="16"/>
          <w:szCs w:val="16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9"/>
        <w:gridCol w:w="1013"/>
        <w:gridCol w:w="723"/>
        <w:gridCol w:w="1448"/>
        <w:gridCol w:w="1301"/>
        <w:gridCol w:w="1301"/>
        <w:gridCol w:w="1448"/>
        <w:gridCol w:w="866"/>
      </w:tblGrid>
      <w:tr w:rsidR="00887234" w:rsidRPr="006A5251" w:rsidTr="000A5F40">
        <w:trPr>
          <w:trHeight w:val="219"/>
        </w:trPr>
        <w:tc>
          <w:tcPr>
            <w:tcW w:w="4510" w:type="pct"/>
            <w:gridSpan w:val="7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 assessment OFLOXACIN</w:t>
            </w:r>
          </w:p>
        </w:tc>
        <w:tc>
          <w:tcPr>
            <w:tcW w:w="490" w:type="pct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</w:t>
            </w:r>
          </w:p>
        </w:tc>
      </w:tr>
      <w:tr w:rsidR="00887234" w:rsidRPr="006A5251" w:rsidTr="000A5F40">
        <w:trPr>
          <w:trHeight w:val="219"/>
        </w:trPr>
        <w:tc>
          <w:tcPr>
            <w:tcW w:w="4510" w:type="pct"/>
            <w:gridSpan w:val="7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573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409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819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736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736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819" w:type="pct"/>
            <w:shd w:val="clear" w:color="auto" w:fill="DDDDDD"/>
            <w:vAlign w:val="center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490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/>
        </w:trPr>
        <w:tc>
          <w:tcPr>
            <w:tcW w:w="418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3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randomised trials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736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very 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6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490" w:type="pct"/>
            <w:vMerge w:val="restart"/>
          </w:tcPr>
          <w:p w:rsidR="00887234" w:rsidRPr="006A5251" w:rsidRDefault="00887234" w:rsidP="002F34B3">
            <w:pPr>
              <w:jc w:val="center"/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br/>
              <w:t>VERY LOW</w:t>
            </w:r>
          </w:p>
        </w:tc>
      </w:tr>
      <w:tr w:rsidR="00887234" w:rsidRPr="006A5251" w:rsidTr="000A5F4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/>
        </w:trPr>
        <w:tc>
          <w:tcPr>
            <w:tcW w:w="418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9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9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87234" w:rsidRDefault="00887234" w:rsidP="009052DA">
      <w:pPr>
        <w:rPr>
          <w:rFonts w:cs="Arial"/>
          <w:color w:val="000000"/>
          <w:sz w:val="16"/>
          <w:szCs w:val="16"/>
        </w:rPr>
      </w:pPr>
      <w:r w:rsidRPr="006A5251">
        <w:rPr>
          <w:rFonts w:cs="Arial"/>
          <w:color w:val="000000"/>
          <w:sz w:val="16"/>
          <w:szCs w:val="16"/>
          <w:vertAlign w:val="superscript"/>
        </w:rPr>
        <w:t>1</w:t>
      </w:r>
      <w:r w:rsidRPr="006A5251">
        <w:rPr>
          <w:rFonts w:cs="Arial"/>
          <w:color w:val="000000"/>
          <w:sz w:val="16"/>
          <w:szCs w:val="16"/>
        </w:rPr>
        <w:t xml:space="preserve"> One single arm study; 2 placebo controlled studies</w:t>
      </w:r>
      <w:r>
        <w:rPr>
          <w:rFonts w:cs="Arial"/>
          <w:color w:val="000000"/>
          <w:sz w:val="16"/>
          <w:szCs w:val="16"/>
        </w:rPr>
        <w:t xml:space="preserve">; </w:t>
      </w:r>
      <w:r w:rsidRPr="006A5251">
        <w:rPr>
          <w:rFonts w:cs="Arial"/>
          <w:color w:val="000000"/>
          <w:sz w:val="16"/>
          <w:szCs w:val="16"/>
          <w:vertAlign w:val="superscript"/>
        </w:rPr>
        <w:t>2</w:t>
      </w:r>
      <w:r w:rsidRPr="006A5251">
        <w:rPr>
          <w:rFonts w:cs="Arial"/>
          <w:color w:val="000000"/>
          <w:sz w:val="16"/>
          <w:szCs w:val="16"/>
        </w:rPr>
        <w:t xml:space="preserve"> One study with unclear outcome assessment and all studies had very short study duration.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3</w:t>
      </w:r>
      <w:r w:rsidRPr="006A5251">
        <w:rPr>
          <w:rFonts w:cs="Arial"/>
          <w:color w:val="000000"/>
          <w:sz w:val="16"/>
          <w:szCs w:val="16"/>
        </w:rPr>
        <w:t xml:space="preserve"> Population: healthy volunteers instead of contacts of MDR-TB patients; Intervention: IV and oral treatment, different dosages</w:t>
      </w:r>
      <w:r>
        <w:rPr>
          <w:rFonts w:cs="Arial"/>
          <w:color w:val="000000"/>
          <w:sz w:val="16"/>
          <w:szCs w:val="16"/>
        </w:rPr>
        <w:t xml:space="preserve">; </w:t>
      </w:r>
      <w:r w:rsidRPr="006A5251">
        <w:rPr>
          <w:rFonts w:cs="Arial"/>
          <w:color w:val="000000"/>
          <w:sz w:val="16"/>
          <w:szCs w:val="16"/>
          <w:vertAlign w:val="superscript"/>
        </w:rPr>
        <w:t>4</w:t>
      </w:r>
      <w:r w:rsidRPr="006A5251">
        <w:rPr>
          <w:rFonts w:cs="Arial"/>
          <w:color w:val="000000"/>
          <w:sz w:val="16"/>
          <w:szCs w:val="16"/>
        </w:rPr>
        <w:t xml:space="preserve"> Small sample size, low number of events.</w:t>
      </w:r>
    </w:p>
    <w:p w:rsidR="00887234" w:rsidRPr="006A5251" w:rsidRDefault="00887234" w:rsidP="009052DA">
      <w:pPr>
        <w:rPr>
          <w:rFonts w:cs="Arial"/>
          <w:color w:val="000000"/>
          <w:sz w:val="16"/>
          <w:szCs w:val="16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1015"/>
        <w:gridCol w:w="723"/>
        <w:gridCol w:w="1448"/>
        <w:gridCol w:w="1301"/>
        <w:gridCol w:w="1301"/>
        <w:gridCol w:w="1450"/>
        <w:gridCol w:w="866"/>
      </w:tblGrid>
      <w:tr w:rsidR="00887234" w:rsidRPr="006A5251" w:rsidTr="000A5F40">
        <w:trPr>
          <w:trHeight w:val="219"/>
        </w:trPr>
        <w:tc>
          <w:tcPr>
            <w:tcW w:w="4510" w:type="pct"/>
            <w:gridSpan w:val="7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 assessment RIFABUTIN</w:t>
            </w:r>
          </w:p>
        </w:tc>
        <w:tc>
          <w:tcPr>
            <w:tcW w:w="490" w:type="pct"/>
            <w:vMerge w:val="restar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Quality</w:t>
            </w:r>
          </w:p>
        </w:tc>
      </w:tr>
      <w:tr w:rsidR="00887234" w:rsidRPr="006A5251" w:rsidTr="000A5F40">
        <w:trPr>
          <w:trHeight w:val="219"/>
        </w:trPr>
        <w:tc>
          <w:tcPr>
            <w:tcW w:w="4510" w:type="pct"/>
            <w:gridSpan w:val="7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c>
          <w:tcPr>
            <w:tcW w:w="416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574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409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819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736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736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819" w:type="pct"/>
            <w:shd w:val="clear" w:color="auto" w:fill="DDDDDD"/>
          </w:tcPr>
          <w:p w:rsidR="00887234" w:rsidRPr="006A5251" w:rsidRDefault="00887234" w:rsidP="002F34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251">
              <w:rPr>
                <w:rFonts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490" w:type="pct"/>
            <w:vMerge/>
          </w:tcPr>
          <w:p w:rsidR="00887234" w:rsidRPr="006A5251" w:rsidRDefault="00887234" w:rsidP="002F34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87234" w:rsidRPr="006A5251" w:rsidTr="000A5F40">
        <w:trPr>
          <w:trHeight w:val="219"/>
        </w:trPr>
        <w:tc>
          <w:tcPr>
            <w:tcW w:w="416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4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randomised trials</w:t>
            </w:r>
          </w:p>
        </w:tc>
        <w:tc>
          <w:tcPr>
            <w:tcW w:w="40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very 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 serious inconsistency</w:t>
            </w:r>
          </w:p>
        </w:tc>
        <w:tc>
          <w:tcPr>
            <w:tcW w:w="736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6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serious</w:t>
            </w:r>
            <w:r w:rsidRPr="006A5251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9" w:type="pct"/>
            <w:vMerge w:val="restart"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490" w:type="pct"/>
            <w:vMerge w:val="restart"/>
          </w:tcPr>
          <w:p w:rsidR="00887234" w:rsidRPr="006A5251" w:rsidRDefault="00887234" w:rsidP="002F34B3">
            <w:pPr>
              <w:jc w:val="center"/>
              <w:rPr>
                <w:rFonts w:cs="Arial"/>
                <w:sz w:val="16"/>
                <w:szCs w:val="16"/>
              </w:rPr>
            </w:pPr>
            <w:r w:rsidRPr="006A5251">
              <w:rPr>
                <w:rFonts w:cs="Arial"/>
                <w:sz w:val="16"/>
                <w:szCs w:val="16"/>
              </w:rPr>
              <w:br/>
              <w:t>VERY LOW</w:t>
            </w:r>
          </w:p>
        </w:tc>
      </w:tr>
      <w:tr w:rsidR="00887234" w:rsidRPr="006A5251" w:rsidTr="000A5F40">
        <w:trPr>
          <w:trHeight w:val="219"/>
        </w:trPr>
        <w:tc>
          <w:tcPr>
            <w:tcW w:w="416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4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9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9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887234" w:rsidRPr="006A5251" w:rsidRDefault="00887234" w:rsidP="002F34B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87234" w:rsidRDefault="00887234" w:rsidP="009052DA">
      <w:pPr>
        <w:rPr>
          <w:rFonts w:cs="Arial"/>
          <w:color w:val="000000"/>
          <w:sz w:val="16"/>
          <w:szCs w:val="16"/>
        </w:rPr>
      </w:pPr>
      <w:r w:rsidRPr="006A5251">
        <w:rPr>
          <w:rFonts w:cs="Arial"/>
          <w:color w:val="000000"/>
          <w:sz w:val="16"/>
          <w:szCs w:val="16"/>
          <w:vertAlign w:val="superscript"/>
        </w:rPr>
        <w:t>1</w:t>
      </w:r>
      <w:r w:rsidRPr="006A5251">
        <w:rPr>
          <w:rFonts w:cs="Arial"/>
          <w:color w:val="000000"/>
          <w:sz w:val="16"/>
          <w:szCs w:val="16"/>
        </w:rPr>
        <w:t xml:space="preserve"> Both studies with lack of blinding and all studies had very short study duration; no placebo-controlled studies. 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2</w:t>
      </w:r>
      <w:r w:rsidRPr="006A5251">
        <w:rPr>
          <w:rFonts w:cs="Arial"/>
          <w:color w:val="000000"/>
          <w:sz w:val="16"/>
          <w:szCs w:val="16"/>
        </w:rPr>
        <w:t xml:space="preserve"> Population: healthy volunteers instead of contacts of MDR-TB patients.</w:t>
      </w:r>
      <w:r w:rsidRPr="006A5251">
        <w:rPr>
          <w:rFonts w:cs="Arial"/>
          <w:color w:val="000000"/>
          <w:sz w:val="16"/>
          <w:szCs w:val="16"/>
        </w:rPr>
        <w:br/>
      </w:r>
      <w:r w:rsidRPr="006A5251">
        <w:rPr>
          <w:rFonts w:cs="Arial"/>
          <w:color w:val="000000"/>
          <w:sz w:val="16"/>
          <w:szCs w:val="16"/>
          <w:vertAlign w:val="superscript"/>
        </w:rPr>
        <w:t>3</w:t>
      </w:r>
      <w:r w:rsidRPr="006A5251">
        <w:rPr>
          <w:rFonts w:cs="Arial"/>
          <w:color w:val="000000"/>
          <w:sz w:val="16"/>
          <w:szCs w:val="16"/>
        </w:rPr>
        <w:t xml:space="preserve"> Small sample size, low number of events.</w:t>
      </w:r>
    </w:p>
    <w:p w:rsidR="00887234" w:rsidRDefault="00887234" w:rsidP="009052DA">
      <w:pPr>
        <w:rPr>
          <w:rFonts w:cs="Arial"/>
          <w:color w:val="000000"/>
          <w:sz w:val="16"/>
          <w:szCs w:val="16"/>
        </w:rPr>
      </w:pPr>
    </w:p>
    <w:p w:rsidR="00887234" w:rsidRDefault="00887234" w:rsidP="009052DA"/>
    <w:p w:rsidR="00887234" w:rsidRDefault="00887234"/>
    <w:sectPr w:rsidR="00887234" w:rsidSect="002F34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2DA"/>
    <w:rsid w:val="000A5F40"/>
    <w:rsid w:val="00107309"/>
    <w:rsid w:val="002D6078"/>
    <w:rsid w:val="002F34B3"/>
    <w:rsid w:val="00373991"/>
    <w:rsid w:val="006A5251"/>
    <w:rsid w:val="00800AC0"/>
    <w:rsid w:val="0082518C"/>
    <w:rsid w:val="00887234"/>
    <w:rsid w:val="009052DA"/>
    <w:rsid w:val="00D472B6"/>
    <w:rsid w:val="00D677A0"/>
    <w:rsid w:val="00F14D35"/>
    <w:rsid w:val="00F23A2F"/>
    <w:rsid w:val="00F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DA"/>
    <w:rPr>
      <w:rFonts w:ascii="Verdana" w:eastAsia="Simsun (Founder Extended)" w:hAnsi="Verdana"/>
      <w:sz w:val="18"/>
      <w:szCs w:val="18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7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3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3991"/>
    <w:rPr>
      <w:rFonts w:ascii="Verdana" w:eastAsia="Simsun (Founder Extended)" w:hAnsi="Verdana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39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991"/>
    <w:rPr>
      <w:rFonts w:ascii="Tahoma" w:eastAsia="Simsun (Founder Extended)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327</Words>
  <Characters>1799</Characters>
  <Application>Microsoft Office Outlook</Application>
  <DocSecurity>0</DocSecurity>
  <Lines>0</Lines>
  <Paragraphs>0</Paragraphs>
  <ScaleCrop>false</ScaleCrop>
  <Company>ECDC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profiles</dc:title>
  <dc:subject/>
  <dc:creator>Miranda Langendam</dc:creator>
  <cp:keywords/>
  <dc:description/>
  <cp:lastModifiedBy>langendammw</cp:lastModifiedBy>
  <cp:revision>2</cp:revision>
  <dcterms:created xsi:type="dcterms:W3CDTF">2012-08-08T13:17:00Z</dcterms:created>
  <dcterms:modified xsi:type="dcterms:W3CDTF">2012-08-08T13:17:00Z</dcterms:modified>
</cp:coreProperties>
</file>