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B6E" w:rsidRDefault="00874B6E" w:rsidP="00874B6E">
      <w:pPr>
        <w:rPr>
          <w:i/>
          <w:sz w:val="24"/>
          <w:szCs w:val="24"/>
        </w:rPr>
      </w:pPr>
      <w:r>
        <w:rPr>
          <w:i/>
          <w:sz w:val="24"/>
          <w:szCs w:val="24"/>
        </w:rPr>
        <w:t>Table S4. Variables associated with the difference between DXA and MRI measures of abdominal fat in the L2L4 region</w:t>
      </w:r>
    </w:p>
    <w:tbl>
      <w:tblPr>
        <w:tblW w:w="14911" w:type="dxa"/>
        <w:tblInd w:w="93" w:type="dxa"/>
        <w:tblLook w:val="04A0" w:firstRow="1" w:lastRow="0" w:firstColumn="1" w:lastColumn="0" w:noHBand="0" w:noVBand="1"/>
      </w:tblPr>
      <w:tblGrid>
        <w:gridCol w:w="3780"/>
        <w:gridCol w:w="1180"/>
        <w:gridCol w:w="960"/>
        <w:gridCol w:w="840"/>
        <w:gridCol w:w="883"/>
        <w:gridCol w:w="960"/>
        <w:gridCol w:w="986"/>
        <w:gridCol w:w="903"/>
        <w:gridCol w:w="883"/>
        <w:gridCol w:w="1249"/>
        <w:gridCol w:w="896"/>
        <w:gridCol w:w="836"/>
        <w:gridCol w:w="883"/>
      </w:tblGrid>
      <w:tr w:rsidR="00874B6E" w:rsidTr="00874B6E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3752" w:type="dxa"/>
            <w:gridSpan w:val="4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Univariate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analysis</w:t>
            </w:r>
          </w:p>
        </w:tc>
        <w:tc>
          <w:tcPr>
            <w:tcW w:w="3677" w:type="dxa"/>
            <w:gridSpan w:val="4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Bivariate analysis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702" w:type="dxa"/>
            <w:gridSpan w:val="4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Multivariate analysis</w:t>
            </w:r>
            <w:r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874B6E" w:rsidTr="00874B6E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L2L4 region</w:t>
            </w:r>
          </w:p>
        </w:tc>
        <w:tc>
          <w:tcPr>
            <w:tcW w:w="11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95% CI</w:t>
            </w: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986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95% CI</w:t>
            </w:r>
          </w:p>
        </w:tc>
        <w:tc>
          <w:tcPr>
            <w:tcW w:w="903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1249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Coeff</w:t>
            </w:r>
            <w:proofErr w:type="spellEnd"/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95% CI</w:t>
            </w:r>
          </w:p>
        </w:tc>
        <w:tc>
          <w:tcPr>
            <w:tcW w:w="785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 w:rsidR="00874B6E" w:rsidTr="00874B6E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Amount of fat in L2L4 region (g)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0.917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(0.888, </w:t>
            </w: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0.947)</w:t>
            </w:r>
          </w:p>
        </w:tc>
        <w:tc>
          <w:tcPr>
            <w:tcW w:w="772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0.907</w:t>
            </w: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(0.876,</w:t>
            </w:r>
          </w:p>
        </w:tc>
        <w:tc>
          <w:tcPr>
            <w:tcW w:w="785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0.939)</w:t>
            </w: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</w:tr>
      <w:tr w:rsidR="00874B6E" w:rsidTr="00874B6E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Waist circumference (cm)</w:t>
            </w:r>
          </w:p>
        </w:tc>
        <w:tc>
          <w:tcPr>
            <w:tcW w:w="11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0.996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(0.994,</w:t>
            </w: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0.997)</w:t>
            </w:r>
          </w:p>
        </w:tc>
        <w:tc>
          <w:tcPr>
            <w:tcW w:w="772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0.998</w:t>
            </w:r>
          </w:p>
        </w:tc>
        <w:tc>
          <w:tcPr>
            <w:tcW w:w="986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(0.995,</w:t>
            </w:r>
          </w:p>
        </w:tc>
        <w:tc>
          <w:tcPr>
            <w:tcW w:w="903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1.001)</w:t>
            </w: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0.30</w:t>
            </w:r>
          </w:p>
        </w:tc>
        <w:tc>
          <w:tcPr>
            <w:tcW w:w="1249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785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874B6E" w:rsidTr="00874B6E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Standing Height (cm)</w:t>
            </w:r>
          </w:p>
        </w:tc>
        <w:tc>
          <w:tcPr>
            <w:tcW w:w="11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0.998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(0.995,</w:t>
            </w: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1.001)</w:t>
            </w:r>
          </w:p>
        </w:tc>
        <w:tc>
          <w:tcPr>
            <w:tcW w:w="772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0.998</w:t>
            </w:r>
          </w:p>
        </w:tc>
        <w:tc>
          <w:tcPr>
            <w:tcW w:w="986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(0.996,</w:t>
            </w:r>
          </w:p>
        </w:tc>
        <w:tc>
          <w:tcPr>
            <w:tcW w:w="903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1.001)</w:t>
            </w: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0.12</w:t>
            </w:r>
          </w:p>
        </w:tc>
        <w:tc>
          <w:tcPr>
            <w:tcW w:w="1249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785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874B6E" w:rsidTr="00874B6E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Trunk Height (cm)</w:t>
            </w:r>
          </w:p>
        </w:tc>
        <w:tc>
          <w:tcPr>
            <w:tcW w:w="11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0.995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(0.990,</w:t>
            </w: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1.000)</w:t>
            </w:r>
          </w:p>
        </w:tc>
        <w:tc>
          <w:tcPr>
            <w:tcW w:w="772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0.996</w:t>
            </w:r>
          </w:p>
        </w:tc>
        <w:tc>
          <w:tcPr>
            <w:tcW w:w="986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(0.992,</w:t>
            </w:r>
          </w:p>
        </w:tc>
        <w:tc>
          <w:tcPr>
            <w:tcW w:w="903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1.001)</w:t>
            </w: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0.11</w:t>
            </w:r>
          </w:p>
        </w:tc>
        <w:tc>
          <w:tcPr>
            <w:tcW w:w="1249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785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874B6E" w:rsidTr="00874B6E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Sex   Males</w:t>
            </w:r>
          </w:p>
        </w:tc>
        <w:tc>
          <w:tcPr>
            <w:tcW w:w="11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03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49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785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74B6E" w:rsidTr="00874B6E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Females</w:t>
            </w:r>
          </w:p>
        </w:tc>
        <w:tc>
          <w:tcPr>
            <w:tcW w:w="11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1.088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(1.037,</w:t>
            </w: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1.141)</w:t>
            </w:r>
          </w:p>
        </w:tc>
        <w:tc>
          <w:tcPr>
            <w:tcW w:w="772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0.001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1.089  </w:t>
            </w:r>
          </w:p>
        </w:tc>
        <w:tc>
          <w:tcPr>
            <w:tcW w:w="986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(1.042,</w:t>
            </w:r>
          </w:p>
        </w:tc>
        <w:tc>
          <w:tcPr>
            <w:tcW w:w="903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1.137)</w:t>
            </w: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  <w:tc>
          <w:tcPr>
            <w:tcW w:w="1249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1.051</w:t>
            </w: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(0.998,</w:t>
            </w:r>
          </w:p>
        </w:tc>
        <w:tc>
          <w:tcPr>
            <w:tcW w:w="785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1.107)</w:t>
            </w: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0.06</w:t>
            </w:r>
          </w:p>
        </w:tc>
      </w:tr>
      <w:tr w:rsidR="00874B6E" w:rsidTr="00874B6E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 (years)</w:t>
            </w:r>
          </w:p>
        </w:tc>
        <w:tc>
          <w:tcPr>
            <w:tcW w:w="11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0.997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(0.995,</w:t>
            </w: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0.999)</w:t>
            </w:r>
          </w:p>
        </w:tc>
        <w:tc>
          <w:tcPr>
            <w:tcW w:w="772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0.999</w:t>
            </w:r>
          </w:p>
        </w:tc>
        <w:tc>
          <w:tcPr>
            <w:tcW w:w="986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(0.997,</w:t>
            </w:r>
          </w:p>
        </w:tc>
        <w:tc>
          <w:tcPr>
            <w:tcW w:w="903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1.001)</w:t>
            </w: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0.32</w:t>
            </w:r>
          </w:p>
        </w:tc>
        <w:tc>
          <w:tcPr>
            <w:tcW w:w="1249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785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874B6E" w:rsidTr="00874B6E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Study    HNT</w:t>
            </w:r>
          </w:p>
        </w:tc>
        <w:tc>
          <w:tcPr>
            <w:tcW w:w="11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772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903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249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785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874B6E" w:rsidTr="00874B6E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IMS</w:t>
            </w:r>
          </w:p>
        </w:tc>
        <w:tc>
          <w:tcPr>
            <w:tcW w:w="11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0.898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(0.856,</w:t>
            </w: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0.941)</w:t>
            </w:r>
          </w:p>
        </w:tc>
        <w:tc>
          <w:tcPr>
            <w:tcW w:w="772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0.953</w:t>
            </w:r>
          </w:p>
        </w:tc>
        <w:tc>
          <w:tcPr>
            <w:tcW w:w="986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(0.898,</w:t>
            </w:r>
          </w:p>
        </w:tc>
        <w:tc>
          <w:tcPr>
            <w:tcW w:w="903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1.011)</w:t>
            </w: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0.106</w:t>
            </w:r>
          </w:p>
        </w:tc>
        <w:tc>
          <w:tcPr>
            <w:tcW w:w="1249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785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0"/>
                <w:szCs w:val="20"/>
                <w:lang w:eastAsia="en-GB"/>
              </w:rPr>
            </w:pPr>
          </w:p>
        </w:tc>
      </w:tr>
      <w:tr w:rsidR="00874B6E" w:rsidTr="00874B6E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FOV (per category increase)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1.005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(0.986,</w:t>
            </w: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1.024)</w:t>
            </w:r>
          </w:p>
        </w:tc>
        <w:tc>
          <w:tcPr>
            <w:tcW w:w="772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0.62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1.031</w:t>
            </w:r>
          </w:p>
        </w:tc>
        <w:tc>
          <w:tcPr>
            <w:tcW w:w="986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(1.012,</w:t>
            </w:r>
          </w:p>
        </w:tc>
        <w:tc>
          <w:tcPr>
            <w:tcW w:w="903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1.050)</w:t>
            </w: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  <w:tc>
          <w:tcPr>
            <w:tcW w:w="1249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1.024</w:t>
            </w: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(1.006,</w:t>
            </w:r>
          </w:p>
        </w:tc>
        <w:tc>
          <w:tcPr>
            <w:tcW w:w="785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1.043)</w:t>
            </w: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0.009</w:t>
            </w:r>
          </w:p>
        </w:tc>
      </w:tr>
      <w:tr w:rsidR="00874B6E" w:rsidTr="00874B6E">
        <w:trPr>
          <w:trHeight w:val="300"/>
        </w:trPr>
        <w:tc>
          <w:tcPr>
            <w:tcW w:w="37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Ratio of internal: subcutaneous fat</w:t>
            </w:r>
          </w:p>
        </w:tc>
        <w:tc>
          <w:tcPr>
            <w:tcW w:w="118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0.879  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(0.834,</w:t>
            </w: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0.926)</w:t>
            </w:r>
          </w:p>
        </w:tc>
        <w:tc>
          <w:tcPr>
            <w:tcW w:w="772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  <w:tc>
          <w:tcPr>
            <w:tcW w:w="96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0.902</w:t>
            </w:r>
          </w:p>
        </w:tc>
        <w:tc>
          <w:tcPr>
            <w:tcW w:w="986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(0.858,</w:t>
            </w:r>
          </w:p>
        </w:tc>
        <w:tc>
          <w:tcPr>
            <w:tcW w:w="903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0.949)</w:t>
            </w: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&lt;0.001</w:t>
            </w:r>
          </w:p>
        </w:tc>
        <w:tc>
          <w:tcPr>
            <w:tcW w:w="1249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0.945</w:t>
            </w:r>
          </w:p>
        </w:tc>
        <w:tc>
          <w:tcPr>
            <w:tcW w:w="840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(0.889,</w:t>
            </w:r>
          </w:p>
        </w:tc>
        <w:tc>
          <w:tcPr>
            <w:tcW w:w="785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1.005)</w:t>
            </w:r>
          </w:p>
        </w:tc>
        <w:tc>
          <w:tcPr>
            <w:tcW w:w="828" w:type="dxa"/>
            <w:noWrap/>
            <w:vAlign w:val="bottom"/>
            <w:hideMark/>
          </w:tcPr>
          <w:p w:rsidR="00874B6E" w:rsidRDefault="00874B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0.07</w:t>
            </w:r>
          </w:p>
        </w:tc>
      </w:tr>
    </w:tbl>
    <w:p w:rsidR="00874B6E" w:rsidRDefault="00874B6E" w:rsidP="00874B6E">
      <w:pPr>
        <w:spacing w:after="0"/>
        <w:rPr>
          <w:sz w:val="24"/>
          <w:szCs w:val="24"/>
        </w:rPr>
      </w:pPr>
    </w:p>
    <w:p w:rsidR="00874B6E" w:rsidRDefault="00874B6E" w:rsidP="00874B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Outcomes are log transformed so coefficients represent ratio of geometric means. Outcome is the difference between abdominal fat measures (DXA-MRI). </w:t>
      </w:r>
    </w:p>
    <w:p w:rsidR="00874B6E" w:rsidRDefault="00874B6E" w:rsidP="00874B6E">
      <w:pPr>
        <w:spacing w:after="0"/>
        <w:rPr>
          <w:sz w:val="24"/>
          <w:szCs w:val="24"/>
        </w:rPr>
      </w:pPr>
      <w:r>
        <w:rPr>
          <w:sz w:val="24"/>
          <w:szCs w:val="24"/>
        </w:rPr>
        <w:t>1 Average amount of fat from DXA and MRI, log transformed</w:t>
      </w:r>
    </w:p>
    <w:p w:rsidR="00874B6E" w:rsidRDefault="00874B6E" w:rsidP="00874B6E">
      <w:pPr>
        <w:spacing w:after="0"/>
        <w:rPr>
          <w:sz w:val="24"/>
          <w:szCs w:val="24"/>
        </w:rPr>
      </w:pPr>
      <w:r>
        <w:rPr>
          <w:sz w:val="24"/>
          <w:szCs w:val="24"/>
        </w:rPr>
        <w:t>2 FOV (Field of view) categories (≤360mm, 380mm, 400mm, &gt;420mm)</w:t>
      </w:r>
    </w:p>
    <w:p w:rsidR="00874B6E" w:rsidRDefault="00874B6E" w:rsidP="00874B6E">
      <w:pPr>
        <w:spacing w:after="0"/>
        <w:rPr>
          <w:sz w:val="24"/>
          <w:szCs w:val="24"/>
        </w:rPr>
      </w:pPr>
      <w:r>
        <w:rPr>
          <w:sz w:val="24"/>
          <w:szCs w:val="24"/>
        </w:rPr>
        <w:t>3 Adjusted for amount of fat in region</w:t>
      </w:r>
    </w:p>
    <w:p w:rsidR="00874B6E" w:rsidRDefault="00874B6E" w:rsidP="00874B6E">
      <w:pPr>
        <w:spacing w:after="0"/>
        <w:rPr>
          <w:sz w:val="24"/>
          <w:szCs w:val="24"/>
        </w:rPr>
      </w:pPr>
      <w:r>
        <w:rPr>
          <w:sz w:val="24"/>
          <w:szCs w:val="24"/>
        </w:rPr>
        <w:t>4 Adjusted for all other variables in the model</w:t>
      </w:r>
    </w:p>
    <w:p w:rsidR="003F73D4" w:rsidRDefault="00874B6E">
      <w:bookmarkStart w:id="0" w:name="_GoBack"/>
      <w:bookmarkEnd w:id="0"/>
    </w:p>
    <w:sectPr w:rsidR="003F73D4" w:rsidSect="00874B6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6E"/>
    <w:rsid w:val="006F5B55"/>
    <w:rsid w:val="00874B6E"/>
    <w:rsid w:val="00D6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6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C07681E5.dotm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 Taylor</dc:creator>
  <cp:lastModifiedBy>AE Taylor</cp:lastModifiedBy>
  <cp:revision>1</cp:revision>
  <dcterms:created xsi:type="dcterms:W3CDTF">2012-11-09T10:05:00Z</dcterms:created>
  <dcterms:modified xsi:type="dcterms:W3CDTF">2012-11-09T10:05:00Z</dcterms:modified>
</cp:coreProperties>
</file>