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B" w:rsidRDefault="001D551B">
      <w:pPr>
        <w:rPr>
          <w:b/>
        </w:rPr>
      </w:pPr>
      <w:proofErr w:type="spellStart"/>
      <w:r w:rsidRPr="001D551B">
        <w:rPr>
          <w:b/>
        </w:rPr>
        <w:t>Table</w:t>
      </w:r>
      <w:proofErr w:type="spellEnd"/>
      <w:r w:rsidRPr="001D551B">
        <w:rPr>
          <w:b/>
        </w:rPr>
        <w:t xml:space="preserve"> </w:t>
      </w:r>
      <w:r w:rsidR="00BC47F0">
        <w:rPr>
          <w:b/>
        </w:rPr>
        <w:t xml:space="preserve"> </w:t>
      </w:r>
      <w:proofErr w:type="spellStart"/>
      <w:r w:rsidR="00BC47F0">
        <w:rPr>
          <w:b/>
        </w:rPr>
        <w:t>S</w:t>
      </w:r>
      <w:r w:rsidRPr="001D551B">
        <w:rPr>
          <w:b/>
        </w:rPr>
        <w:t>1</w:t>
      </w:r>
      <w:proofErr w:type="spellEnd"/>
    </w:p>
    <w:p w:rsidR="00BC47F0" w:rsidRPr="001D551B" w:rsidRDefault="00BC47F0">
      <w:pPr>
        <w:rPr>
          <w:b/>
        </w:rPr>
      </w:pPr>
      <w:r>
        <w:rPr>
          <w:b/>
        </w:rPr>
        <w:t xml:space="preserve">General </w:t>
      </w:r>
      <w:proofErr w:type="spellStart"/>
      <w:r w:rsidRPr="001B0081">
        <w:rPr>
          <w:b/>
        </w:rPr>
        <w:t>BG7</w:t>
      </w:r>
      <w:proofErr w:type="spellEnd"/>
      <w:r w:rsidRPr="001B0081">
        <w:rPr>
          <w:b/>
        </w:rPr>
        <w:t xml:space="preserve"> and </w:t>
      </w:r>
      <w:proofErr w:type="spellStart"/>
      <w:r w:rsidRPr="001B0081">
        <w:rPr>
          <w:b/>
        </w:rPr>
        <w:t>RAST</w:t>
      </w:r>
      <w:proofErr w:type="spellEnd"/>
      <w:r w:rsidRPr="001B0081">
        <w:rPr>
          <w:b/>
        </w:rPr>
        <w:t xml:space="preserve"> </w:t>
      </w:r>
      <w:proofErr w:type="spellStart"/>
      <w:r w:rsidRPr="001B0081">
        <w:rPr>
          <w:b/>
        </w:rPr>
        <w:t>comparison</w:t>
      </w:r>
      <w:proofErr w:type="spellEnd"/>
    </w:p>
    <w:p w:rsidR="001D551B" w:rsidRDefault="001D551B"/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5954"/>
        <w:gridCol w:w="5528"/>
      </w:tblGrid>
      <w:tr w:rsidR="00964498" w:rsidRPr="004C4286" w:rsidTr="004C4286">
        <w:tc>
          <w:tcPr>
            <w:tcW w:w="2518" w:type="dxa"/>
            <w:shd w:val="clear" w:color="auto" w:fill="C6D9F1" w:themeFill="text2" w:themeFillTint="33"/>
          </w:tcPr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C6D9F1" w:themeFill="text2" w:themeFillTint="33"/>
          </w:tcPr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BG7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RAST</w:t>
            </w:r>
          </w:p>
        </w:tc>
      </w:tr>
      <w:tr w:rsidR="00964498" w:rsidRPr="00BC47F0" w:rsidTr="004C4286">
        <w:tc>
          <w:tcPr>
            <w:tcW w:w="2518" w:type="dxa"/>
            <w:shd w:val="clear" w:color="auto" w:fill="EEEEEE"/>
          </w:tcPr>
          <w:p w:rsidR="00B807FD" w:rsidRPr="005250E9" w:rsidRDefault="00B807FD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Input requirements</w:t>
            </w:r>
          </w:p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964498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Genome sequence (FASTA format)</w:t>
            </w:r>
          </w:p>
          <w:p w:rsidR="00027393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Reference proteins sequences (FASTA format)</w:t>
            </w:r>
          </w:p>
          <w:p w:rsidR="00964498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Reference RNAs sequences (FASTA format)</w:t>
            </w:r>
          </w:p>
        </w:tc>
        <w:tc>
          <w:tcPr>
            <w:tcW w:w="5528" w:type="dxa"/>
          </w:tcPr>
          <w:p w:rsidR="00964498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Genome sequence (FASTA format)</w:t>
            </w:r>
          </w:p>
          <w:p w:rsidR="00027393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Taxonomy information at </w:t>
            </w:r>
            <w:r w:rsidR="008A6227" w:rsidRPr="005250E9">
              <w:rPr>
                <w:rFonts w:cs="Times New Roman"/>
                <w:sz w:val="20"/>
                <w:szCs w:val="20"/>
                <w:lang w:val="en-US"/>
              </w:rPr>
              <w:t>genus and s</w:t>
            </w:r>
            <w:r w:rsidRPr="005250E9">
              <w:rPr>
                <w:rFonts w:cs="Times New Roman"/>
                <w:sz w:val="20"/>
                <w:szCs w:val="20"/>
                <w:lang w:val="en-US"/>
              </w:rPr>
              <w:t>pecies level</w:t>
            </w:r>
          </w:p>
        </w:tc>
      </w:tr>
      <w:tr w:rsidR="00964498" w:rsidRPr="00BC47F0" w:rsidTr="004C4286">
        <w:tc>
          <w:tcPr>
            <w:tcW w:w="2518" w:type="dxa"/>
            <w:shd w:val="clear" w:color="auto" w:fill="EEEEEE"/>
          </w:tcPr>
          <w:p w:rsidR="00B807FD" w:rsidRPr="005250E9" w:rsidRDefault="00B807FD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Annotation output files</w:t>
            </w:r>
          </w:p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964498" w:rsidRPr="005250E9" w:rsidRDefault="009762B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embl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D4321" w:rsidRPr="005250E9">
              <w:rPr>
                <w:rFonts w:cs="Times New Roman"/>
                <w:sz w:val="20"/>
                <w:szCs w:val="20"/>
                <w:lang w:val="en-US"/>
              </w:rPr>
              <w:t>gbk</w:t>
            </w:r>
            <w:proofErr w:type="spellEnd"/>
            <w:r w:rsidR="001D4321" w:rsidRPr="005250E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D4321" w:rsidRPr="005250E9">
              <w:rPr>
                <w:rFonts w:cs="Times New Roman"/>
                <w:sz w:val="20"/>
                <w:szCs w:val="20"/>
                <w:lang w:val="en-US"/>
              </w:rPr>
              <w:t>gff</w:t>
            </w:r>
            <w:proofErr w:type="spellEnd"/>
            <w:r w:rsidR="001D4321" w:rsidRPr="005250E9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D904A3" w:rsidRPr="005250E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04A3" w:rsidRPr="005250E9">
              <w:rPr>
                <w:rFonts w:cs="Times New Roman"/>
                <w:sz w:val="20"/>
                <w:szCs w:val="20"/>
                <w:lang w:val="en-US"/>
              </w:rPr>
              <w:t>tsv</w:t>
            </w:r>
            <w:proofErr w:type="spellEnd"/>
            <w:r w:rsidR="00D904A3" w:rsidRPr="005250E9">
              <w:rPr>
                <w:rFonts w:cs="Times New Roman"/>
                <w:sz w:val="20"/>
                <w:szCs w:val="20"/>
                <w:lang w:val="en-US"/>
              </w:rPr>
              <w:t xml:space="preserve"> (tab separated values text file), XML, </w:t>
            </w:r>
          </w:p>
        </w:tc>
        <w:tc>
          <w:tcPr>
            <w:tcW w:w="5528" w:type="dxa"/>
          </w:tcPr>
          <w:p w:rsidR="00964498" w:rsidRPr="005250E9" w:rsidRDefault="001D4321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embl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gbk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gff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gtf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, txt, </w:t>
            </w: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xls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 (Excel file)</w:t>
            </w:r>
          </w:p>
        </w:tc>
      </w:tr>
      <w:tr w:rsidR="001D4321" w:rsidRPr="00BC47F0" w:rsidTr="004C4286">
        <w:tc>
          <w:tcPr>
            <w:tcW w:w="2518" w:type="dxa"/>
            <w:shd w:val="clear" w:color="auto" w:fill="EEEEEE"/>
          </w:tcPr>
          <w:p w:rsidR="00B807FD" w:rsidRPr="005250E9" w:rsidRDefault="00B807FD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Additional output files</w:t>
            </w:r>
          </w:p>
          <w:p w:rsidR="001D4321" w:rsidRPr="005250E9" w:rsidRDefault="001D4321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D4321" w:rsidRPr="005250E9" w:rsidRDefault="001D4321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Genes sequences in amino acids and nucleotides (FASTA format)</w:t>
            </w:r>
          </w:p>
          <w:p w:rsidR="00D904A3" w:rsidRPr="005250E9" w:rsidRDefault="00D904A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Intergenics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 sequences (</w:t>
            </w:r>
            <w:proofErr w:type="spellStart"/>
            <w:r w:rsidRPr="005250E9">
              <w:rPr>
                <w:rFonts w:cs="Times New Roman"/>
                <w:sz w:val="20"/>
                <w:szCs w:val="20"/>
                <w:lang w:val="en-US"/>
              </w:rPr>
              <w:t>FASTA</w:t>
            </w:r>
            <w:proofErr w:type="spellEnd"/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 format)</w:t>
            </w:r>
          </w:p>
        </w:tc>
        <w:tc>
          <w:tcPr>
            <w:tcW w:w="5528" w:type="dxa"/>
          </w:tcPr>
          <w:p w:rsidR="001D4321" w:rsidRPr="005250E9" w:rsidRDefault="001D4321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Genes sequences in amino acids and nucleotides (FASTA format)</w:t>
            </w:r>
          </w:p>
        </w:tc>
      </w:tr>
      <w:tr w:rsidR="00964498" w:rsidRPr="00BC47F0" w:rsidTr="004C4286">
        <w:tc>
          <w:tcPr>
            <w:tcW w:w="2518" w:type="dxa"/>
            <w:shd w:val="clear" w:color="auto" w:fill="EEEEEE"/>
          </w:tcPr>
          <w:p w:rsidR="00B807FD" w:rsidRPr="005250E9" w:rsidRDefault="00B807FD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Code availability</w:t>
            </w:r>
          </w:p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D97826" w:rsidRPr="005250E9" w:rsidRDefault="00027393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Yes</w:t>
            </w:r>
            <w:r w:rsidR="00151B26" w:rsidRPr="005250E9">
              <w:rPr>
                <w:rFonts w:cs="Times New Roman"/>
                <w:sz w:val="20"/>
                <w:szCs w:val="20"/>
                <w:lang w:val="en-US"/>
              </w:rPr>
              <w:t>, download site</w:t>
            </w:r>
            <w:r w:rsidR="004C4286" w:rsidRPr="005250E9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964498" w:rsidRPr="005250E9" w:rsidRDefault="00151B26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proofErr w:type="spellStart"/>
              <w:r w:rsidRPr="005250E9">
                <w:rPr>
                  <w:rStyle w:val="Hipervnculo"/>
                  <w:rFonts w:cs="Times New Roman"/>
                  <w:sz w:val="20"/>
                  <w:szCs w:val="20"/>
                  <w:lang w:val="en-US"/>
                </w:rPr>
                <w:t>https://github.com/bg7/BG7/downloads</w:t>
              </w:r>
              <w:proofErr w:type="spellEnd"/>
            </w:hyperlink>
          </w:p>
        </w:tc>
        <w:tc>
          <w:tcPr>
            <w:tcW w:w="5528" w:type="dxa"/>
          </w:tcPr>
          <w:p w:rsidR="004C4286" w:rsidRPr="005250E9" w:rsidRDefault="00151B26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Yes, download site</w:t>
            </w:r>
            <w:r w:rsidR="004C4286" w:rsidRPr="005250E9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  <w:p w:rsidR="00964498" w:rsidRPr="005250E9" w:rsidRDefault="00151B26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proofErr w:type="spellStart"/>
              <w:r w:rsidRPr="005250E9">
                <w:rPr>
                  <w:rStyle w:val="Hipervnculo"/>
                  <w:rFonts w:cs="Times New Roman"/>
                  <w:sz w:val="20"/>
                  <w:szCs w:val="20"/>
                  <w:lang w:val="en-US"/>
                </w:rPr>
                <w:t>ftp://ftp.nmpdr.org/software/snapshots/daily-snapshot.tgz</w:t>
              </w:r>
              <w:proofErr w:type="spellEnd"/>
            </w:hyperlink>
          </w:p>
        </w:tc>
      </w:tr>
      <w:tr w:rsidR="00964498" w:rsidRPr="00BC47F0" w:rsidTr="004C4286">
        <w:tc>
          <w:tcPr>
            <w:tcW w:w="2518" w:type="dxa"/>
            <w:shd w:val="clear" w:color="auto" w:fill="EEEEEE"/>
          </w:tcPr>
          <w:p w:rsidR="00B807FD" w:rsidRPr="005250E9" w:rsidRDefault="00B807FD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License</w:t>
            </w:r>
          </w:p>
          <w:p w:rsidR="00964498" w:rsidRPr="005250E9" w:rsidRDefault="00964498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964498" w:rsidRPr="005250E9" w:rsidRDefault="00151B26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Open source , </w:t>
            </w:r>
            <w:r w:rsidR="00027393" w:rsidRPr="005250E9">
              <w:rPr>
                <w:rFonts w:cs="Times New Roman"/>
                <w:sz w:val="20"/>
                <w:szCs w:val="20"/>
                <w:lang w:val="en-US"/>
              </w:rPr>
              <w:t>AGPLv3</w:t>
            </w:r>
          </w:p>
        </w:tc>
        <w:tc>
          <w:tcPr>
            <w:tcW w:w="5528" w:type="dxa"/>
          </w:tcPr>
          <w:p w:rsidR="00964498" w:rsidRPr="005250E9" w:rsidRDefault="00151B26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Open source </w:t>
            </w:r>
            <w:hyperlink r:id="rId8" w:history="1">
              <w:proofErr w:type="spellStart"/>
              <w:r w:rsidRPr="005250E9">
                <w:rPr>
                  <w:rStyle w:val="Hipervnculo"/>
                  <w:rFonts w:cs="Times New Roman"/>
                  <w:sz w:val="20"/>
                  <w:szCs w:val="20"/>
                  <w:lang w:val="en-US"/>
                </w:rPr>
                <w:t>ftp://ftp.nmpdr.org/software/LICENSE.TXT</w:t>
              </w:r>
              <w:proofErr w:type="spellEnd"/>
            </w:hyperlink>
          </w:p>
        </w:tc>
      </w:tr>
      <w:tr w:rsidR="005E1EC0" w:rsidRPr="004C4286" w:rsidTr="004C4286">
        <w:tc>
          <w:tcPr>
            <w:tcW w:w="2518" w:type="dxa"/>
            <w:shd w:val="clear" w:color="auto" w:fill="EEEEEE"/>
          </w:tcPr>
          <w:p w:rsidR="005E1EC0" w:rsidRPr="005250E9" w:rsidRDefault="005E1EC0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>Dependence</w:t>
            </w:r>
            <w:r w:rsidR="00AE2BA5" w:rsidRPr="005250E9">
              <w:rPr>
                <w:rFonts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954" w:type="dxa"/>
          </w:tcPr>
          <w:p w:rsidR="005E1EC0" w:rsidRPr="005250E9" w:rsidRDefault="00AE2BA5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BLAST and </w:t>
            </w:r>
            <w:proofErr w:type="spellStart"/>
            <w:r w:rsidR="005E1EC0" w:rsidRPr="005250E9">
              <w:rPr>
                <w:rFonts w:cs="Times New Roman"/>
                <w:sz w:val="20"/>
                <w:szCs w:val="20"/>
                <w:lang w:val="en-US"/>
              </w:rPr>
              <w:t>Uniprot</w:t>
            </w:r>
            <w:proofErr w:type="spellEnd"/>
          </w:p>
        </w:tc>
        <w:tc>
          <w:tcPr>
            <w:tcW w:w="5528" w:type="dxa"/>
          </w:tcPr>
          <w:p w:rsidR="005E1EC0" w:rsidRPr="005250E9" w:rsidRDefault="00AE2BA5" w:rsidP="005250E9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250E9">
              <w:rPr>
                <w:rFonts w:cs="Times New Roman"/>
                <w:sz w:val="20"/>
                <w:szCs w:val="20"/>
                <w:lang w:val="en-US"/>
              </w:rPr>
              <w:t xml:space="preserve">Glimmer and </w:t>
            </w:r>
            <w:r w:rsidR="005E1EC0" w:rsidRPr="005250E9">
              <w:rPr>
                <w:rFonts w:cs="Times New Roman"/>
                <w:sz w:val="20"/>
                <w:szCs w:val="20"/>
                <w:lang w:val="en-US"/>
              </w:rPr>
              <w:t>SEED</w:t>
            </w:r>
          </w:p>
        </w:tc>
      </w:tr>
    </w:tbl>
    <w:p w:rsidR="005250E9" w:rsidRDefault="005250E9">
      <w:pPr>
        <w:rPr>
          <w:color w:val="0070C0"/>
          <w:lang w:val="en-US"/>
        </w:rPr>
      </w:pPr>
      <w:r>
        <w:rPr>
          <w:color w:val="0070C0"/>
          <w:lang w:val="en-US"/>
        </w:rPr>
        <w:br w:type="page"/>
      </w:r>
    </w:p>
    <w:p w:rsidR="001D551B" w:rsidRDefault="001D551B" w:rsidP="001D551B">
      <w:pPr>
        <w:rPr>
          <w:color w:val="0070C0"/>
          <w:lang w:val="en-US"/>
        </w:rPr>
      </w:pPr>
      <w:r w:rsidRPr="00B807FD">
        <w:rPr>
          <w:color w:val="0070C0"/>
          <w:lang w:val="en-US"/>
        </w:rPr>
        <w:lastRenderedPageBreak/>
        <w:t>29 August 2012</w:t>
      </w:r>
    </w:p>
    <w:p w:rsidR="001D551B" w:rsidRDefault="001D551B" w:rsidP="001D551B">
      <w:pPr>
        <w:spacing w:after="0"/>
        <w:rPr>
          <w:lang w:val="en-US"/>
        </w:rPr>
      </w:pPr>
      <w:proofErr w:type="spellStart"/>
      <w:r w:rsidRPr="00D823F0">
        <w:rPr>
          <w:lang w:val="en-US"/>
        </w:rPr>
        <w:t>BG7</w:t>
      </w:r>
      <w:proofErr w:type="spellEnd"/>
      <w:r w:rsidRPr="00D823F0">
        <w:rPr>
          <w:lang w:val="en-US"/>
        </w:rPr>
        <w:t xml:space="preserve"> and </w:t>
      </w:r>
      <w:proofErr w:type="spellStart"/>
      <w:r w:rsidRPr="00D823F0">
        <w:rPr>
          <w:lang w:val="en-US"/>
        </w:rPr>
        <w:t>RAST</w:t>
      </w:r>
      <w:proofErr w:type="spellEnd"/>
      <w:r w:rsidRPr="00D823F0">
        <w:rPr>
          <w:lang w:val="en-US"/>
        </w:rPr>
        <w:t xml:space="preserve"> were also compared</w:t>
      </w:r>
      <w:r>
        <w:rPr>
          <w:lang w:val="en-US"/>
        </w:rPr>
        <w:t xml:space="preserve"> in terms of:</w:t>
      </w:r>
    </w:p>
    <w:p w:rsidR="001D551B" w:rsidRPr="006E4FF7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input requirements</w:t>
      </w:r>
    </w:p>
    <w:p w:rsidR="001D551B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 w:rsidRPr="006E4FF7">
        <w:rPr>
          <w:lang w:val="en-US"/>
        </w:rPr>
        <w:t>file formats of the annotation output files provided</w:t>
      </w:r>
    </w:p>
    <w:p w:rsidR="001D551B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 w:rsidRPr="006E4FF7">
        <w:rPr>
          <w:lang w:val="en-US"/>
        </w:rPr>
        <w:t>other output files provided</w:t>
      </w:r>
    </w:p>
    <w:p w:rsidR="001D551B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 w:rsidRPr="006E4FF7">
        <w:rPr>
          <w:lang w:val="en-US"/>
        </w:rPr>
        <w:t>availability of the code</w:t>
      </w:r>
    </w:p>
    <w:p w:rsidR="001D551B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 w:rsidRPr="006E4FF7">
        <w:rPr>
          <w:lang w:val="en-US"/>
        </w:rPr>
        <w:t>possibility of installing the tools in-house</w:t>
      </w:r>
    </w:p>
    <w:p w:rsidR="001D551B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license</w:t>
      </w:r>
    </w:p>
    <w:p w:rsidR="001D551B" w:rsidRPr="00B807FD" w:rsidRDefault="001D551B" w:rsidP="001D551B">
      <w:pPr>
        <w:pStyle w:val="Prrafodelista"/>
        <w:numPr>
          <w:ilvl w:val="0"/>
          <w:numId w:val="3"/>
        </w:numPr>
        <w:rPr>
          <w:lang w:val="en-US"/>
        </w:rPr>
      </w:pPr>
      <w:r w:rsidRPr="00B807FD">
        <w:rPr>
          <w:lang w:val="en-US"/>
        </w:rPr>
        <w:t>dependence</w:t>
      </w:r>
      <w:r>
        <w:rPr>
          <w:lang w:val="en-US"/>
        </w:rPr>
        <w:t>s</w:t>
      </w:r>
    </w:p>
    <w:p w:rsidR="001D551B" w:rsidRPr="006E4FF7" w:rsidRDefault="001D551B" w:rsidP="001D551B">
      <w:pPr>
        <w:pStyle w:val="Ttulo3"/>
        <w:spacing w:after="240"/>
        <w:rPr>
          <w:lang w:val="en-US"/>
        </w:rPr>
      </w:pPr>
      <w:r>
        <w:rPr>
          <w:lang w:val="en-US"/>
        </w:rPr>
        <w:t>I</w:t>
      </w:r>
      <w:r w:rsidRPr="006E4FF7">
        <w:rPr>
          <w:lang w:val="en-US"/>
        </w:rPr>
        <w:t>nput requirements</w:t>
      </w:r>
    </w:p>
    <w:p w:rsidR="001D551B" w:rsidRPr="00D823F0" w:rsidRDefault="001D551B" w:rsidP="001D551B">
      <w:pPr>
        <w:spacing w:after="240"/>
        <w:rPr>
          <w:lang w:val="en-US"/>
        </w:rPr>
      </w:pPr>
      <w:r w:rsidRPr="00D823F0">
        <w:rPr>
          <w:lang w:val="en-US"/>
        </w:rPr>
        <w:t xml:space="preserve">The main difference between both tools in terms of input requirements is that taxonomic information at genus and species level is required to run </w:t>
      </w:r>
      <w:proofErr w:type="spellStart"/>
      <w:r w:rsidRPr="00D823F0">
        <w:rPr>
          <w:lang w:val="en-US"/>
        </w:rPr>
        <w:t>RAST</w:t>
      </w:r>
      <w:proofErr w:type="spellEnd"/>
      <w:r w:rsidRPr="00D823F0">
        <w:rPr>
          <w:lang w:val="en-US"/>
        </w:rPr>
        <w:t xml:space="preserve">. </w:t>
      </w:r>
      <w:r>
        <w:rPr>
          <w:lang w:val="en-US"/>
        </w:rPr>
        <w:t>A</w:t>
      </w:r>
      <w:r w:rsidRPr="00D823F0">
        <w:rPr>
          <w:lang w:val="en-US"/>
        </w:rPr>
        <w:t xml:space="preserve">lthough reference proteins and </w:t>
      </w:r>
      <w:proofErr w:type="spellStart"/>
      <w:r w:rsidRPr="00D823F0">
        <w:rPr>
          <w:lang w:val="en-US"/>
        </w:rPr>
        <w:t>RNAs</w:t>
      </w:r>
      <w:proofErr w:type="spellEnd"/>
      <w:r w:rsidRPr="00D823F0">
        <w:rPr>
          <w:lang w:val="en-US"/>
        </w:rPr>
        <w:t xml:space="preserve"> sequences are needed to run </w:t>
      </w:r>
      <w:proofErr w:type="spellStart"/>
      <w:r w:rsidRPr="00D823F0">
        <w:rPr>
          <w:lang w:val="en-US"/>
        </w:rPr>
        <w:t>BG7</w:t>
      </w:r>
      <w:proofErr w:type="spellEnd"/>
      <w:r>
        <w:rPr>
          <w:lang w:val="en-US"/>
        </w:rPr>
        <w:t>,</w:t>
      </w:r>
      <w:r w:rsidRPr="00D823F0">
        <w:rPr>
          <w:lang w:val="en-US"/>
        </w:rPr>
        <w:t xml:space="preserve"> the selection of both set of sequences can be done with no prior knowledge of the taxonomy group of the bacteria under analysis.</w:t>
      </w:r>
    </w:p>
    <w:p w:rsidR="001D551B" w:rsidRDefault="001D551B" w:rsidP="001D551B">
      <w:pPr>
        <w:pStyle w:val="Ttulo3"/>
        <w:spacing w:after="240"/>
        <w:rPr>
          <w:lang w:val="en-US"/>
        </w:rPr>
      </w:pPr>
      <w:r>
        <w:rPr>
          <w:lang w:val="en-US"/>
        </w:rPr>
        <w:t>A</w:t>
      </w:r>
      <w:r w:rsidRPr="006E4FF7">
        <w:rPr>
          <w:lang w:val="en-US"/>
        </w:rPr>
        <w:t>nnotation output files</w:t>
      </w:r>
    </w:p>
    <w:p w:rsidR="001D551B" w:rsidRPr="00D823F0" w:rsidRDefault="001D551B" w:rsidP="001D551B">
      <w:pPr>
        <w:spacing w:after="240"/>
        <w:rPr>
          <w:lang w:val="en-US"/>
        </w:rPr>
      </w:pPr>
      <w:r w:rsidRPr="00D823F0">
        <w:rPr>
          <w:lang w:val="en-US"/>
        </w:rPr>
        <w:t xml:space="preserve">Both systems provide a very similar set of annotation output files. Both of them provide annotations if the formats: </w:t>
      </w:r>
      <w:proofErr w:type="spellStart"/>
      <w:r w:rsidRPr="00D823F0">
        <w:rPr>
          <w:lang w:val="en-US"/>
        </w:rPr>
        <w:t>embl</w:t>
      </w:r>
      <w:proofErr w:type="spellEnd"/>
      <w:r w:rsidRPr="00D823F0">
        <w:rPr>
          <w:lang w:val="en-US"/>
        </w:rPr>
        <w:t xml:space="preserve">, </w:t>
      </w:r>
      <w:proofErr w:type="spellStart"/>
      <w:r w:rsidRPr="00D823F0">
        <w:rPr>
          <w:lang w:val="en-US"/>
        </w:rPr>
        <w:t>gbk</w:t>
      </w:r>
      <w:proofErr w:type="spellEnd"/>
      <w:r w:rsidRPr="00D823F0">
        <w:rPr>
          <w:lang w:val="en-US"/>
        </w:rPr>
        <w:t xml:space="preserve">, </w:t>
      </w:r>
      <w:proofErr w:type="spellStart"/>
      <w:r w:rsidRPr="00D823F0">
        <w:rPr>
          <w:lang w:val="en-US"/>
        </w:rPr>
        <w:t>gff</w:t>
      </w:r>
      <w:proofErr w:type="spellEnd"/>
      <w:r w:rsidRPr="00D823F0">
        <w:rPr>
          <w:lang w:val="en-US"/>
        </w:rPr>
        <w:t xml:space="preserve"> and </w:t>
      </w:r>
      <w:proofErr w:type="spellStart"/>
      <w:r w:rsidR="004C4286">
        <w:rPr>
          <w:lang w:val="en-US"/>
        </w:rPr>
        <w:t>tsv</w:t>
      </w:r>
      <w:proofErr w:type="spellEnd"/>
      <w:r w:rsidR="004C4286">
        <w:rPr>
          <w:lang w:val="en-US"/>
        </w:rPr>
        <w:t xml:space="preserve"> (</w:t>
      </w:r>
      <w:r w:rsidR="004C4286" w:rsidRPr="004C4286">
        <w:rPr>
          <w:lang w:val="en-US"/>
        </w:rPr>
        <w:t>tab separated values</w:t>
      </w:r>
      <w:r w:rsidR="004C4286">
        <w:rPr>
          <w:lang w:val="en-US"/>
        </w:rPr>
        <w:t>)</w:t>
      </w:r>
      <w:r w:rsidR="001768BB">
        <w:rPr>
          <w:lang w:val="en-US"/>
        </w:rPr>
        <w:t xml:space="preserve"> </w:t>
      </w:r>
      <w:r w:rsidR="004C4286">
        <w:rPr>
          <w:lang w:val="en-US"/>
        </w:rPr>
        <w:t xml:space="preserve">that </w:t>
      </w:r>
      <w:r>
        <w:rPr>
          <w:lang w:val="en-US"/>
        </w:rPr>
        <w:t xml:space="preserve">is </w:t>
      </w:r>
      <w:r w:rsidR="004C4286">
        <w:rPr>
          <w:lang w:val="en-US"/>
        </w:rPr>
        <w:t xml:space="preserve">easily </w:t>
      </w:r>
      <w:r>
        <w:rPr>
          <w:lang w:val="en-US"/>
        </w:rPr>
        <w:t>import</w:t>
      </w:r>
      <w:r w:rsidR="004C4286">
        <w:rPr>
          <w:lang w:val="en-US"/>
        </w:rPr>
        <w:t>ed</w:t>
      </w:r>
      <w:r>
        <w:rPr>
          <w:lang w:val="en-US"/>
        </w:rPr>
        <w:t xml:space="preserve"> to Excel</w:t>
      </w:r>
      <w:r w:rsidRPr="00D823F0">
        <w:rPr>
          <w:lang w:val="en-US"/>
        </w:rPr>
        <w:t xml:space="preserve">. Furthermore, </w:t>
      </w:r>
      <w:proofErr w:type="spellStart"/>
      <w:r w:rsidRPr="00D823F0">
        <w:rPr>
          <w:lang w:val="en-US"/>
        </w:rPr>
        <w:t>BG7</w:t>
      </w:r>
      <w:proofErr w:type="spellEnd"/>
      <w:r w:rsidRPr="00D823F0">
        <w:rPr>
          <w:lang w:val="en-US"/>
        </w:rPr>
        <w:t xml:space="preserve"> provides annotations in XML format while </w:t>
      </w:r>
      <w:proofErr w:type="spellStart"/>
      <w:r w:rsidRPr="00D823F0">
        <w:rPr>
          <w:lang w:val="en-US"/>
        </w:rPr>
        <w:t>RAST</w:t>
      </w:r>
      <w:proofErr w:type="spellEnd"/>
      <w:r w:rsidRPr="00D823F0">
        <w:rPr>
          <w:lang w:val="en-US"/>
        </w:rPr>
        <w:t xml:space="preserve"> provides annotations 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gtf</w:t>
      </w:r>
      <w:proofErr w:type="spellEnd"/>
      <w:r>
        <w:rPr>
          <w:lang w:val="en-US"/>
        </w:rPr>
        <w:t xml:space="preserve"> and </w:t>
      </w:r>
      <w:proofErr w:type="spellStart"/>
      <w:r w:rsidRPr="00D823F0">
        <w:rPr>
          <w:lang w:val="en-US"/>
        </w:rPr>
        <w:t>xls</w:t>
      </w:r>
      <w:proofErr w:type="spellEnd"/>
      <w:r w:rsidRPr="00D823F0">
        <w:rPr>
          <w:lang w:val="en-US"/>
        </w:rPr>
        <w:t xml:space="preserve"> (Excel format).</w:t>
      </w:r>
      <w:r>
        <w:rPr>
          <w:lang w:val="en-US"/>
        </w:rPr>
        <w:t xml:space="preserve"> </w:t>
      </w:r>
    </w:p>
    <w:p w:rsidR="001D551B" w:rsidRDefault="001D551B" w:rsidP="001D551B">
      <w:pPr>
        <w:pStyle w:val="Ttulo3"/>
        <w:spacing w:after="240"/>
        <w:rPr>
          <w:lang w:val="en-US"/>
        </w:rPr>
      </w:pPr>
      <w:r>
        <w:rPr>
          <w:lang w:val="en-US"/>
        </w:rPr>
        <w:t>A</w:t>
      </w:r>
      <w:r w:rsidRPr="00D823F0">
        <w:rPr>
          <w:lang w:val="en-US"/>
        </w:rPr>
        <w:t>dditional output files</w:t>
      </w:r>
    </w:p>
    <w:p w:rsidR="001D551B" w:rsidRDefault="001D551B" w:rsidP="001D551B">
      <w:pPr>
        <w:spacing w:after="240"/>
        <w:rPr>
          <w:lang w:val="en-US"/>
        </w:rPr>
      </w:pPr>
      <w:r w:rsidRPr="00D823F0">
        <w:rPr>
          <w:lang w:val="en-US"/>
        </w:rPr>
        <w:t xml:space="preserve">In terms of additional output files, both systems provide </w:t>
      </w:r>
      <w:proofErr w:type="spellStart"/>
      <w:r w:rsidRPr="00D823F0">
        <w:rPr>
          <w:lang w:val="en-US"/>
        </w:rPr>
        <w:t>FASTA</w:t>
      </w:r>
      <w:proofErr w:type="spellEnd"/>
      <w:r w:rsidRPr="00D823F0">
        <w:rPr>
          <w:lang w:val="en-US"/>
        </w:rPr>
        <w:t xml:space="preserve"> files containing the nucleotide and amino acids sequences of the genes predicted. </w:t>
      </w:r>
      <w:proofErr w:type="spellStart"/>
      <w:r w:rsidRPr="00D823F0">
        <w:rPr>
          <w:lang w:val="en-US"/>
        </w:rPr>
        <w:t>BG7</w:t>
      </w:r>
      <w:proofErr w:type="spellEnd"/>
      <w:r w:rsidRPr="00D823F0">
        <w:rPr>
          <w:lang w:val="en-US"/>
        </w:rPr>
        <w:t xml:space="preserve"> also provide</w:t>
      </w:r>
      <w:r>
        <w:rPr>
          <w:lang w:val="en-US"/>
        </w:rPr>
        <w:t>s</w:t>
      </w:r>
      <w:r w:rsidRPr="00D823F0">
        <w:rPr>
          <w:lang w:val="en-US"/>
        </w:rPr>
        <w:t xml:space="preserve"> a </w:t>
      </w:r>
      <w:proofErr w:type="spellStart"/>
      <w:r w:rsidRPr="00D823F0">
        <w:rPr>
          <w:lang w:val="en-US"/>
        </w:rPr>
        <w:t>FASTA</w:t>
      </w:r>
      <w:proofErr w:type="spellEnd"/>
      <w:r>
        <w:rPr>
          <w:lang w:val="en-US"/>
        </w:rPr>
        <w:t xml:space="preserve"> file containing the </w:t>
      </w:r>
      <w:proofErr w:type="spellStart"/>
      <w:r>
        <w:rPr>
          <w:lang w:val="en-US"/>
        </w:rPr>
        <w:t>intergenic</w:t>
      </w:r>
      <w:proofErr w:type="spellEnd"/>
      <w:r w:rsidRPr="00D823F0">
        <w:rPr>
          <w:lang w:val="en-US"/>
        </w:rPr>
        <w:t xml:space="preserve"> sequences </w:t>
      </w:r>
      <w:r>
        <w:rPr>
          <w:lang w:val="en-US"/>
        </w:rPr>
        <w:t>(sequences between protein coding genes)</w:t>
      </w:r>
      <w:r w:rsidRPr="00D823F0">
        <w:rPr>
          <w:lang w:val="en-US"/>
        </w:rPr>
        <w:t>.</w:t>
      </w:r>
    </w:p>
    <w:p w:rsidR="001D551B" w:rsidRPr="00D823F0" w:rsidRDefault="001D551B" w:rsidP="001D551B">
      <w:pPr>
        <w:pStyle w:val="Ttulo3"/>
        <w:spacing w:after="240"/>
        <w:rPr>
          <w:lang w:val="en-US"/>
        </w:rPr>
      </w:pPr>
      <w:r>
        <w:rPr>
          <w:lang w:val="en-US"/>
        </w:rPr>
        <w:lastRenderedPageBreak/>
        <w:t>Code availability</w:t>
      </w:r>
    </w:p>
    <w:p w:rsidR="001D551B" w:rsidRDefault="001D551B" w:rsidP="001D551B">
      <w:pPr>
        <w:spacing w:after="240"/>
        <w:rPr>
          <w:lang w:val="en-US"/>
        </w:rPr>
      </w:pPr>
      <w:r w:rsidRPr="00D823F0">
        <w:rPr>
          <w:lang w:val="en-US"/>
        </w:rPr>
        <w:t xml:space="preserve">The code of both tools can be freely downloaded and installed locally. </w:t>
      </w:r>
      <w:proofErr w:type="spellStart"/>
      <w:r w:rsidRPr="00D823F0">
        <w:rPr>
          <w:lang w:val="en-US"/>
        </w:rPr>
        <w:t>BG7</w:t>
      </w:r>
      <w:proofErr w:type="spellEnd"/>
      <w:r w:rsidRPr="00D823F0">
        <w:rPr>
          <w:lang w:val="en-US"/>
        </w:rPr>
        <w:t xml:space="preserve"> can be downloaded from its </w:t>
      </w:r>
      <w:proofErr w:type="spellStart"/>
      <w:r w:rsidRPr="00D823F0">
        <w:rPr>
          <w:lang w:val="en-US"/>
        </w:rPr>
        <w:t>Github</w:t>
      </w:r>
      <w:proofErr w:type="spellEnd"/>
      <w:r w:rsidRPr="00D823F0">
        <w:rPr>
          <w:lang w:val="en-US"/>
        </w:rPr>
        <w:t xml:space="preserve"> repository </w:t>
      </w:r>
      <w:hyperlink r:id="rId9" w:history="1">
        <w:proofErr w:type="spellStart"/>
        <w:r w:rsidRPr="00D823F0">
          <w:rPr>
            <w:rStyle w:val="Hipervnculo"/>
            <w:lang w:val="en-US"/>
          </w:rPr>
          <w:t>https://github.com/bg7/BG7/downloads</w:t>
        </w:r>
        <w:proofErr w:type="spellEnd"/>
      </w:hyperlink>
      <w:r w:rsidRPr="00D823F0">
        <w:rPr>
          <w:lang w:val="en-US"/>
        </w:rPr>
        <w:t xml:space="preserve"> and </w:t>
      </w:r>
      <w:proofErr w:type="spellStart"/>
      <w:r w:rsidRPr="00D823F0">
        <w:rPr>
          <w:lang w:val="en-US"/>
        </w:rPr>
        <w:t>RAST</w:t>
      </w:r>
      <w:proofErr w:type="spellEnd"/>
      <w:r w:rsidRPr="00D823F0">
        <w:rPr>
          <w:lang w:val="en-US"/>
        </w:rPr>
        <w:t xml:space="preserve"> code can be downloaded from the FTP </w:t>
      </w:r>
      <w:proofErr w:type="spellStart"/>
      <w:r w:rsidRPr="00D823F0">
        <w:rPr>
          <w:lang w:val="en-US"/>
        </w:rPr>
        <w:t>RAST</w:t>
      </w:r>
      <w:proofErr w:type="spellEnd"/>
      <w:r w:rsidRPr="00D823F0">
        <w:rPr>
          <w:lang w:val="en-US"/>
        </w:rPr>
        <w:t xml:space="preserve"> site </w:t>
      </w:r>
      <w:hyperlink r:id="rId10" w:history="1">
        <w:proofErr w:type="spellStart"/>
        <w:r w:rsidRPr="00D823F0">
          <w:rPr>
            <w:rStyle w:val="Hipervnculo"/>
            <w:lang w:val="en-US"/>
          </w:rPr>
          <w:t>ftp://ftp.nmpdr.org/software/snapshots/daily-snapshot.tgz</w:t>
        </w:r>
        <w:proofErr w:type="spellEnd"/>
      </w:hyperlink>
      <w:r w:rsidRPr="00D823F0">
        <w:rPr>
          <w:lang w:val="en-US"/>
        </w:rPr>
        <w:t xml:space="preserve">. </w:t>
      </w:r>
    </w:p>
    <w:p w:rsidR="001D551B" w:rsidRDefault="001D551B" w:rsidP="001D551B">
      <w:pPr>
        <w:pStyle w:val="Ttulo3"/>
        <w:spacing w:after="240"/>
        <w:rPr>
          <w:lang w:val="en-US"/>
        </w:rPr>
      </w:pPr>
      <w:r>
        <w:rPr>
          <w:lang w:val="en-US"/>
        </w:rPr>
        <w:t>License</w:t>
      </w:r>
    </w:p>
    <w:p w:rsidR="001D551B" w:rsidRPr="00AE2BA5" w:rsidRDefault="001D551B" w:rsidP="001D551B">
      <w:pPr>
        <w:spacing w:after="240"/>
        <w:rPr>
          <w:lang w:val="en-GB"/>
        </w:rPr>
      </w:pPr>
      <w:r w:rsidRPr="00D823F0">
        <w:rPr>
          <w:lang w:val="en-US"/>
        </w:rPr>
        <w:t xml:space="preserve">Both of them are open source projects, </w:t>
      </w:r>
      <w:proofErr w:type="spellStart"/>
      <w:r w:rsidRPr="00D823F0">
        <w:rPr>
          <w:lang w:val="en-US"/>
        </w:rPr>
        <w:t>BG7</w:t>
      </w:r>
      <w:proofErr w:type="spellEnd"/>
      <w:r w:rsidRPr="00D823F0">
        <w:rPr>
          <w:lang w:val="en-US"/>
        </w:rPr>
        <w:t xml:space="preserve"> released under the </w:t>
      </w:r>
      <w:proofErr w:type="spellStart"/>
      <w:r w:rsidRPr="00D823F0">
        <w:rPr>
          <w:lang w:val="en-US"/>
        </w:rPr>
        <w:t>AGPLv3</w:t>
      </w:r>
      <w:proofErr w:type="spellEnd"/>
      <w:r w:rsidRPr="00D823F0">
        <w:rPr>
          <w:lang w:val="en-US"/>
        </w:rPr>
        <w:t xml:space="preserve"> license (</w:t>
      </w:r>
      <w:proofErr w:type="spellStart"/>
      <w:r w:rsidR="00481835">
        <w:fldChar w:fldCharType="begin"/>
      </w:r>
      <w:r w:rsidRPr="006E4FF7">
        <w:rPr>
          <w:lang w:val="en-GB"/>
        </w:rPr>
        <w:instrText>HYPERLINK "http://www.gnu.org/licenses/agpl.html"</w:instrText>
      </w:r>
      <w:r w:rsidR="00481835">
        <w:fldChar w:fldCharType="separate"/>
      </w:r>
      <w:r w:rsidRPr="00D823F0">
        <w:rPr>
          <w:rStyle w:val="Hipervnculo"/>
          <w:lang w:val="en-US"/>
        </w:rPr>
        <w:t>http://www.gnu.org/licenses/agpl.html</w:t>
      </w:r>
      <w:proofErr w:type="spellEnd"/>
      <w:r w:rsidR="00481835">
        <w:fldChar w:fldCharType="end"/>
      </w:r>
      <w:r>
        <w:rPr>
          <w:lang w:val="en-US"/>
        </w:rPr>
        <w:t xml:space="preserve">) and </w:t>
      </w:r>
      <w:proofErr w:type="spellStart"/>
      <w:r>
        <w:rPr>
          <w:lang w:val="en-US"/>
        </w:rPr>
        <w:t>RAST</w:t>
      </w:r>
      <w:proofErr w:type="spellEnd"/>
      <w:r>
        <w:rPr>
          <w:lang w:val="en-US"/>
        </w:rPr>
        <w:t xml:space="preserve"> released under a non-standard open-source license which is described here </w:t>
      </w:r>
      <w:hyperlink r:id="rId11" w:history="1">
        <w:proofErr w:type="spellStart"/>
        <w:r w:rsidRPr="00D823F0">
          <w:rPr>
            <w:rStyle w:val="Hipervnculo"/>
            <w:lang w:val="en-US"/>
          </w:rPr>
          <w:t>ftp://ftp.nmpdr.org/software/LICENSE.TXT</w:t>
        </w:r>
        <w:proofErr w:type="spellEnd"/>
      </w:hyperlink>
    </w:p>
    <w:p w:rsidR="001D551B" w:rsidRPr="00AE2BA5" w:rsidRDefault="001D551B" w:rsidP="001D551B">
      <w:pPr>
        <w:pStyle w:val="Ttulo3"/>
        <w:spacing w:after="240"/>
        <w:rPr>
          <w:lang w:val="en-GB"/>
        </w:rPr>
      </w:pPr>
      <w:r>
        <w:rPr>
          <w:lang w:val="en-GB"/>
        </w:rPr>
        <w:t>D</w:t>
      </w:r>
      <w:r w:rsidRPr="00AE2BA5">
        <w:rPr>
          <w:lang w:val="en-GB"/>
        </w:rPr>
        <w:t>ependence</w:t>
      </w:r>
      <w:r>
        <w:rPr>
          <w:lang w:val="en-GB"/>
        </w:rPr>
        <w:t>s</w:t>
      </w:r>
    </w:p>
    <w:p w:rsidR="001D551B" w:rsidRPr="00B807FD" w:rsidRDefault="001D551B" w:rsidP="001D551B">
      <w:pPr>
        <w:spacing w:after="240"/>
        <w:rPr>
          <w:lang w:val="en-GB"/>
        </w:rPr>
      </w:pPr>
      <w:proofErr w:type="spellStart"/>
      <w:r w:rsidRPr="00B807FD">
        <w:rPr>
          <w:lang w:val="en-GB"/>
        </w:rPr>
        <w:t>RAST</w:t>
      </w:r>
      <w:proofErr w:type="spellEnd"/>
      <w:r w:rsidRPr="00B807FD">
        <w:rPr>
          <w:lang w:val="en-GB"/>
        </w:rPr>
        <w:t xml:space="preserve"> depends on </w:t>
      </w:r>
      <w:r>
        <w:rPr>
          <w:lang w:val="en-GB"/>
        </w:rPr>
        <w:t xml:space="preserve">Glimmer and </w:t>
      </w:r>
      <w:r w:rsidRPr="00B807FD">
        <w:rPr>
          <w:lang w:val="en-GB"/>
        </w:rPr>
        <w:t xml:space="preserve">SEED database and </w:t>
      </w:r>
      <w:proofErr w:type="spellStart"/>
      <w:r w:rsidRPr="00B807FD">
        <w:rPr>
          <w:lang w:val="en-GB"/>
        </w:rPr>
        <w:t>BG7</w:t>
      </w:r>
      <w:proofErr w:type="spellEnd"/>
      <w:r w:rsidRPr="00B807FD">
        <w:rPr>
          <w:lang w:val="en-GB"/>
        </w:rPr>
        <w:t xml:space="preserve"> depends </w:t>
      </w:r>
      <w:r>
        <w:rPr>
          <w:lang w:val="en-GB"/>
        </w:rPr>
        <w:t xml:space="preserve">on BLAST and </w:t>
      </w:r>
      <w:proofErr w:type="spellStart"/>
      <w:r>
        <w:rPr>
          <w:lang w:val="en-GB"/>
        </w:rPr>
        <w:t>Uniprot</w:t>
      </w:r>
      <w:proofErr w:type="spellEnd"/>
    </w:p>
    <w:p w:rsidR="001D551B" w:rsidRPr="00B807FD" w:rsidRDefault="001D551B" w:rsidP="001D551B">
      <w:pPr>
        <w:spacing w:after="0"/>
        <w:rPr>
          <w:lang w:val="en-GB"/>
        </w:rPr>
      </w:pPr>
    </w:p>
    <w:p w:rsidR="001D551B" w:rsidRPr="001D551B" w:rsidRDefault="001D551B" w:rsidP="00D823F0">
      <w:pPr>
        <w:rPr>
          <w:lang w:val="en-GB"/>
        </w:rPr>
      </w:pPr>
    </w:p>
    <w:sectPr w:rsidR="001D551B" w:rsidRPr="001D551B" w:rsidSect="00B807F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B5B"/>
    <w:multiLevelType w:val="hybridMultilevel"/>
    <w:tmpl w:val="70862884"/>
    <w:lvl w:ilvl="0" w:tplc="644C3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17454"/>
    <w:multiLevelType w:val="hybridMultilevel"/>
    <w:tmpl w:val="F4C4C1C0"/>
    <w:lvl w:ilvl="0" w:tplc="644C3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47C9D"/>
    <w:multiLevelType w:val="hybridMultilevel"/>
    <w:tmpl w:val="CCB865B8"/>
    <w:lvl w:ilvl="0" w:tplc="4088372A">
      <w:start w:val="1"/>
      <w:numFmt w:val="bullet"/>
      <w:lvlText w:val="­"/>
      <w:lvlJc w:val="left"/>
      <w:pPr>
        <w:ind w:left="7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98"/>
    <w:rsid w:val="00027393"/>
    <w:rsid w:val="00037C24"/>
    <w:rsid w:val="00081AA0"/>
    <w:rsid w:val="00151B26"/>
    <w:rsid w:val="00157A50"/>
    <w:rsid w:val="001768BB"/>
    <w:rsid w:val="001D4321"/>
    <w:rsid w:val="001D551B"/>
    <w:rsid w:val="00225C07"/>
    <w:rsid w:val="00317EAC"/>
    <w:rsid w:val="00481835"/>
    <w:rsid w:val="004C4286"/>
    <w:rsid w:val="005250E9"/>
    <w:rsid w:val="005B7ABD"/>
    <w:rsid w:val="005E1EC0"/>
    <w:rsid w:val="006E4FF7"/>
    <w:rsid w:val="008A6227"/>
    <w:rsid w:val="00964498"/>
    <w:rsid w:val="009762B3"/>
    <w:rsid w:val="00AE2BA5"/>
    <w:rsid w:val="00B04922"/>
    <w:rsid w:val="00B807FD"/>
    <w:rsid w:val="00BC47F0"/>
    <w:rsid w:val="00C01971"/>
    <w:rsid w:val="00C2531E"/>
    <w:rsid w:val="00C71541"/>
    <w:rsid w:val="00D7105A"/>
    <w:rsid w:val="00D823F0"/>
    <w:rsid w:val="00D904A3"/>
    <w:rsid w:val="00D952AC"/>
    <w:rsid w:val="00D97826"/>
    <w:rsid w:val="00D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4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4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4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1B2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3F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E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49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mpdr.org/software/LICENSE.TX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tp://ftp.nmpdr.org/software/snapshots/daily-snapshot.tg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bg7/BG7/downloads" TargetMode="External"/><Relationship Id="rId11" Type="http://schemas.openxmlformats.org/officeDocument/2006/relationships/hyperlink" Target="ftp://ftp.nmpdr.org/software/LICENSE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tp://ftp.nmpdr.org/software/snapshots/daily-snapshot.t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bg7/BG7/downloa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E8E6-55B6-42E5-9924-8F2E2C3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Raquel</cp:lastModifiedBy>
  <cp:revision>21</cp:revision>
  <dcterms:created xsi:type="dcterms:W3CDTF">2012-08-29T08:13:00Z</dcterms:created>
  <dcterms:modified xsi:type="dcterms:W3CDTF">2012-10-14T10:26:00Z</dcterms:modified>
</cp:coreProperties>
</file>