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0F68" w14:textId="77777777" w:rsidR="00510E3C" w:rsidRPr="00F71E11" w:rsidRDefault="00510E3C" w:rsidP="00303723">
      <w:pPr>
        <w:spacing w:after="0" w:line="360" w:lineRule="auto"/>
        <w:jc w:val="center"/>
        <w:rPr>
          <w:rStyle w:val="Strong"/>
          <w:rFonts w:ascii="Times New Roman" w:hAnsi="Times New Roman"/>
          <w:sz w:val="24"/>
          <w:szCs w:val="24"/>
        </w:rPr>
      </w:pPr>
      <w:bookmarkStart w:id="0" w:name="_GoBack"/>
      <w:bookmarkEnd w:id="0"/>
      <w:r w:rsidRPr="00F71E11">
        <w:rPr>
          <w:rStyle w:val="Strong"/>
          <w:rFonts w:ascii="Times New Roman" w:hAnsi="Times New Roman"/>
          <w:sz w:val="24"/>
          <w:szCs w:val="24"/>
        </w:rPr>
        <w:t xml:space="preserve">Photoinduced Disaggregation of </w:t>
      </w:r>
      <w:r w:rsidR="00303723" w:rsidRPr="00F71E11">
        <w:rPr>
          <w:rStyle w:val="Strong"/>
          <w:rFonts w:ascii="Times New Roman" w:hAnsi="Times New Roman"/>
          <w:sz w:val="24"/>
          <w:szCs w:val="24"/>
        </w:rPr>
        <w:t>TiO</w:t>
      </w:r>
      <w:r w:rsidR="00303723" w:rsidRPr="00F71E11">
        <w:rPr>
          <w:rStyle w:val="Strong"/>
          <w:rFonts w:ascii="Times New Roman" w:hAnsi="Times New Roman"/>
          <w:sz w:val="24"/>
          <w:szCs w:val="24"/>
          <w:vertAlign w:val="subscript"/>
        </w:rPr>
        <w:t>2</w:t>
      </w:r>
      <w:r w:rsidR="00303723" w:rsidRPr="00F71E11">
        <w:rPr>
          <w:rStyle w:val="Strong"/>
          <w:rFonts w:ascii="Times New Roman" w:hAnsi="Times New Roman"/>
          <w:sz w:val="24"/>
          <w:szCs w:val="24"/>
        </w:rPr>
        <w:t xml:space="preserve"> </w:t>
      </w:r>
      <w:r w:rsidRPr="00F71E11">
        <w:rPr>
          <w:rStyle w:val="Strong"/>
          <w:rFonts w:ascii="Times New Roman" w:hAnsi="Times New Roman"/>
          <w:sz w:val="24"/>
          <w:szCs w:val="24"/>
        </w:rPr>
        <w:t>Nanoparticles Enables Transdermal Penetration</w:t>
      </w:r>
    </w:p>
    <w:p w14:paraId="0D0EF189" w14:textId="77777777" w:rsidR="00510E3C" w:rsidRPr="00F71E11" w:rsidRDefault="00510E3C" w:rsidP="00303723">
      <w:pPr>
        <w:spacing w:after="0" w:line="360" w:lineRule="auto"/>
        <w:jc w:val="center"/>
        <w:rPr>
          <w:rFonts w:ascii="Times New Roman" w:hAnsi="Times New Roman"/>
          <w:sz w:val="24"/>
          <w:szCs w:val="24"/>
        </w:rPr>
      </w:pPr>
    </w:p>
    <w:p w14:paraId="7C36EEB2" w14:textId="77777777" w:rsidR="00510E3C" w:rsidRPr="00F71E11" w:rsidRDefault="00510E3C" w:rsidP="00692129">
      <w:pPr>
        <w:pStyle w:val="dedication"/>
        <w:spacing w:line="360" w:lineRule="auto"/>
        <w:jc w:val="center"/>
      </w:pPr>
    </w:p>
    <w:p w14:paraId="62700CD6" w14:textId="77777777" w:rsidR="00510E3C" w:rsidRPr="00F71E11" w:rsidRDefault="00510E3C" w:rsidP="003A7E82">
      <w:pPr>
        <w:spacing w:after="0" w:line="360" w:lineRule="auto"/>
        <w:jc w:val="center"/>
        <w:rPr>
          <w:rFonts w:ascii="Times New Roman" w:hAnsi="Times New Roman"/>
          <w:sz w:val="24"/>
          <w:szCs w:val="24"/>
        </w:rPr>
      </w:pPr>
    </w:p>
    <w:p w14:paraId="7FA9566A" w14:textId="77777777" w:rsidR="00692129" w:rsidRPr="00F26E6C" w:rsidRDefault="00692129" w:rsidP="00761ED1">
      <w:pPr>
        <w:pStyle w:val="AuthorsFull"/>
        <w:jc w:val="center"/>
      </w:pPr>
      <w:r w:rsidRPr="00F26E6C">
        <w:t>Samuel W. Bennett, Dongxu Zhou, Randall Mielke &amp; Arturo A. Keller</w:t>
      </w:r>
      <w:r w:rsidRPr="003069D5">
        <w:rPr>
          <w:vertAlign w:val="superscript"/>
        </w:rPr>
        <w:t>◊</w:t>
      </w:r>
    </w:p>
    <w:p w14:paraId="1E651732" w14:textId="77777777" w:rsidR="00692129" w:rsidRPr="00F26E6C" w:rsidRDefault="00692129" w:rsidP="00761ED1">
      <w:pPr>
        <w:pStyle w:val="dedication"/>
        <w:jc w:val="center"/>
      </w:pPr>
    </w:p>
    <w:p w14:paraId="2737A837" w14:textId="77777777" w:rsidR="00692129" w:rsidRPr="00F26E6C" w:rsidRDefault="00692129" w:rsidP="00761ED1">
      <w:pPr>
        <w:jc w:val="center"/>
      </w:pPr>
    </w:p>
    <w:p w14:paraId="1D3D11A9" w14:textId="77777777" w:rsidR="00692129" w:rsidRPr="00F26E6C" w:rsidRDefault="00692129" w:rsidP="00761ED1">
      <w:pPr>
        <w:pStyle w:val="Addresses"/>
        <w:jc w:val="center"/>
      </w:pPr>
      <w:r w:rsidRPr="00F26E6C">
        <w:t xml:space="preserve">University of California Center </w:t>
      </w:r>
      <w:r>
        <w:t>on the</w:t>
      </w:r>
      <w:r w:rsidRPr="00F26E6C">
        <w:t xml:space="preserve"> Environmental Implications of Nanotechnology</w:t>
      </w:r>
      <w:r>
        <w:t xml:space="preserve"> and </w:t>
      </w:r>
      <w:r w:rsidRPr="00F26E6C">
        <w:t>Bren School of Environmental Science and Management, U</w:t>
      </w:r>
      <w:r>
        <w:t xml:space="preserve">niversity of </w:t>
      </w:r>
      <w:r w:rsidRPr="00F26E6C">
        <w:t>C</w:t>
      </w:r>
      <w:r>
        <w:t>alifornia</w:t>
      </w:r>
      <w:r w:rsidRPr="00F26E6C">
        <w:t xml:space="preserve"> </w:t>
      </w:r>
      <w:r>
        <w:t>at</w:t>
      </w:r>
      <w:r w:rsidRPr="00F26E6C">
        <w:t xml:space="preserve"> Santa Barbara, C</w:t>
      </w:r>
      <w:r>
        <w:t xml:space="preserve">alifornia, </w:t>
      </w:r>
      <w:r w:rsidRPr="00F26E6C">
        <w:t>U</w:t>
      </w:r>
      <w:r>
        <w:t xml:space="preserve">nited </w:t>
      </w:r>
      <w:r w:rsidRPr="00F26E6C">
        <w:t>S</w:t>
      </w:r>
      <w:r>
        <w:t xml:space="preserve">tates of </w:t>
      </w:r>
      <w:r w:rsidRPr="00F26E6C">
        <w:t>A</w:t>
      </w:r>
      <w:r>
        <w:t>merica</w:t>
      </w:r>
      <w:r w:rsidRPr="00F26E6C">
        <w:br/>
      </w:r>
    </w:p>
    <w:p w14:paraId="4ADB4567" w14:textId="77777777" w:rsidR="00692129" w:rsidRPr="006B5FDF" w:rsidRDefault="00692129" w:rsidP="00761ED1">
      <w:pPr>
        <w:pStyle w:val="Addresses"/>
        <w:jc w:val="center"/>
        <w:rPr>
          <w:b/>
        </w:rPr>
      </w:pPr>
      <w:r w:rsidRPr="003069D5">
        <w:rPr>
          <w:vertAlign w:val="superscript"/>
        </w:rPr>
        <w:t>◊</w:t>
      </w:r>
      <w:r>
        <w:rPr>
          <w:vertAlign w:val="superscript"/>
        </w:rPr>
        <w:t xml:space="preserve"> </w:t>
      </w:r>
      <w:r w:rsidRPr="003069D5">
        <w:rPr>
          <w:b/>
        </w:rPr>
        <w:t>Corresponding author</w:t>
      </w:r>
      <w:r>
        <w:rPr>
          <w:b/>
        </w:rPr>
        <w:t xml:space="preserve"> </w:t>
      </w:r>
      <w:r>
        <w:t>E-mail</w:t>
      </w:r>
      <w:r w:rsidRPr="000A1C85">
        <w:t xml:space="preserve">: </w:t>
      </w:r>
      <w:hyperlink r:id="rId8" w:history="1">
        <w:r w:rsidRPr="000A1C85">
          <w:rPr>
            <w:rStyle w:val="Hyperlink"/>
          </w:rPr>
          <w:t>keller@bren.ucsb.edu</w:t>
        </w:r>
      </w:hyperlink>
      <w:r>
        <w:t>; Phone: 805.893.7548</w:t>
      </w:r>
    </w:p>
    <w:p w14:paraId="518D3D1A" w14:textId="1301E861" w:rsidR="00510E3C" w:rsidRPr="00F71E11" w:rsidRDefault="00510E3C" w:rsidP="003A7E82">
      <w:pPr>
        <w:pStyle w:val="Addresses"/>
        <w:spacing w:line="360" w:lineRule="auto"/>
        <w:jc w:val="center"/>
      </w:pPr>
    </w:p>
    <w:p w14:paraId="326DE690" w14:textId="77777777" w:rsidR="00510E3C" w:rsidRPr="00F71E11" w:rsidRDefault="00510E3C" w:rsidP="00303723">
      <w:pPr>
        <w:spacing w:after="0" w:line="360" w:lineRule="auto"/>
        <w:rPr>
          <w:rFonts w:ascii="Times New Roman" w:hAnsi="Times New Roman"/>
          <w:sz w:val="24"/>
          <w:szCs w:val="24"/>
        </w:rPr>
      </w:pPr>
    </w:p>
    <w:p w14:paraId="3D32ED2B" w14:textId="77777777" w:rsidR="008676D8" w:rsidRDefault="0016281F" w:rsidP="00303723">
      <w:pPr>
        <w:spacing w:after="0" w:line="360" w:lineRule="auto"/>
        <w:jc w:val="center"/>
        <w:rPr>
          <w:rFonts w:ascii="Times New Roman" w:hAnsi="Times New Roman"/>
          <w:b/>
          <w:sz w:val="24"/>
          <w:szCs w:val="24"/>
        </w:rPr>
      </w:pPr>
      <w:r w:rsidRPr="00F71E11">
        <w:rPr>
          <w:rFonts w:ascii="Times New Roman" w:hAnsi="Times New Roman"/>
          <w:sz w:val="24"/>
          <w:szCs w:val="24"/>
        </w:rPr>
        <w:br/>
      </w:r>
      <w:r w:rsidRPr="00F71E11">
        <w:rPr>
          <w:rFonts w:ascii="Times New Roman" w:hAnsi="Times New Roman"/>
          <w:b/>
          <w:sz w:val="24"/>
          <w:szCs w:val="24"/>
        </w:rPr>
        <w:t>Supplementary information</w:t>
      </w:r>
    </w:p>
    <w:p w14:paraId="65C14FB4" w14:textId="77777777" w:rsidR="00BB28B5" w:rsidRDefault="00BB28B5" w:rsidP="00303723">
      <w:pPr>
        <w:spacing w:after="0" w:line="360" w:lineRule="auto"/>
        <w:jc w:val="center"/>
        <w:rPr>
          <w:rFonts w:ascii="Times New Roman" w:hAnsi="Times New Roman"/>
          <w:b/>
          <w:sz w:val="24"/>
          <w:szCs w:val="24"/>
        </w:rPr>
      </w:pPr>
    </w:p>
    <w:p w14:paraId="441B985D" w14:textId="77777777" w:rsidR="00BB28B5" w:rsidRDefault="00BB28B5" w:rsidP="00303723">
      <w:pPr>
        <w:spacing w:after="0" w:line="360" w:lineRule="auto"/>
        <w:jc w:val="center"/>
        <w:rPr>
          <w:rFonts w:ascii="Times New Roman" w:hAnsi="Times New Roman"/>
          <w:b/>
          <w:sz w:val="24"/>
          <w:szCs w:val="24"/>
        </w:rPr>
      </w:pPr>
    </w:p>
    <w:p w14:paraId="71B0F7CE" w14:textId="77777777" w:rsidR="00BB28B5" w:rsidRDefault="00BB28B5" w:rsidP="00303723">
      <w:pPr>
        <w:spacing w:after="0" w:line="360" w:lineRule="auto"/>
        <w:jc w:val="center"/>
        <w:rPr>
          <w:rFonts w:ascii="Times New Roman" w:hAnsi="Times New Roman"/>
          <w:b/>
          <w:sz w:val="24"/>
          <w:szCs w:val="24"/>
        </w:rPr>
      </w:pPr>
    </w:p>
    <w:p w14:paraId="2D1F99BD" w14:textId="77777777" w:rsidR="00BB28B5" w:rsidRDefault="00BB28B5" w:rsidP="00303723">
      <w:pPr>
        <w:spacing w:after="0" w:line="360" w:lineRule="auto"/>
        <w:jc w:val="center"/>
        <w:rPr>
          <w:rFonts w:ascii="Times New Roman" w:hAnsi="Times New Roman"/>
          <w:b/>
          <w:sz w:val="24"/>
          <w:szCs w:val="24"/>
        </w:rPr>
      </w:pPr>
    </w:p>
    <w:p w14:paraId="3059C3E6" w14:textId="77777777" w:rsidR="00BB28B5" w:rsidRDefault="00BB28B5" w:rsidP="00303723">
      <w:pPr>
        <w:spacing w:after="0" w:line="360" w:lineRule="auto"/>
        <w:jc w:val="center"/>
        <w:rPr>
          <w:rFonts w:ascii="Times New Roman" w:hAnsi="Times New Roman"/>
          <w:b/>
          <w:sz w:val="24"/>
          <w:szCs w:val="24"/>
        </w:rPr>
      </w:pPr>
    </w:p>
    <w:p w14:paraId="7EBD1908" w14:textId="77777777" w:rsidR="00BB28B5" w:rsidRDefault="00BB28B5" w:rsidP="00303723">
      <w:pPr>
        <w:spacing w:after="0" w:line="360" w:lineRule="auto"/>
        <w:jc w:val="center"/>
        <w:rPr>
          <w:rFonts w:ascii="Times New Roman" w:hAnsi="Times New Roman"/>
          <w:b/>
          <w:sz w:val="24"/>
          <w:szCs w:val="24"/>
        </w:rPr>
      </w:pPr>
    </w:p>
    <w:p w14:paraId="377636E0" w14:textId="77777777" w:rsidR="00BB28B5" w:rsidRDefault="00BB28B5" w:rsidP="00303723">
      <w:pPr>
        <w:spacing w:after="0" w:line="360" w:lineRule="auto"/>
        <w:jc w:val="center"/>
        <w:rPr>
          <w:rFonts w:ascii="Times New Roman" w:hAnsi="Times New Roman"/>
          <w:b/>
          <w:sz w:val="24"/>
          <w:szCs w:val="24"/>
        </w:rPr>
      </w:pPr>
    </w:p>
    <w:p w14:paraId="4D2409AA" w14:textId="77777777" w:rsidR="00BB28B5" w:rsidRDefault="00BB28B5" w:rsidP="00303723">
      <w:pPr>
        <w:spacing w:after="0" w:line="360" w:lineRule="auto"/>
        <w:jc w:val="center"/>
        <w:rPr>
          <w:rFonts w:ascii="Times New Roman" w:hAnsi="Times New Roman"/>
          <w:b/>
          <w:sz w:val="24"/>
          <w:szCs w:val="24"/>
        </w:rPr>
      </w:pPr>
    </w:p>
    <w:p w14:paraId="7A9393E0" w14:textId="77777777" w:rsidR="00BB28B5" w:rsidRDefault="00BB28B5" w:rsidP="00303723">
      <w:pPr>
        <w:spacing w:after="0" w:line="360" w:lineRule="auto"/>
        <w:jc w:val="center"/>
        <w:rPr>
          <w:rFonts w:ascii="Times New Roman" w:hAnsi="Times New Roman"/>
          <w:b/>
          <w:sz w:val="24"/>
          <w:szCs w:val="24"/>
        </w:rPr>
      </w:pPr>
    </w:p>
    <w:p w14:paraId="0A9CDF68" w14:textId="77777777" w:rsidR="00BB28B5" w:rsidRDefault="00BB28B5" w:rsidP="00303723">
      <w:pPr>
        <w:spacing w:after="0" w:line="360" w:lineRule="auto"/>
        <w:jc w:val="center"/>
        <w:rPr>
          <w:rFonts w:ascii="Times New Roman" w:hAnsi="Times New Roman"/>
          <w:b/>
          <w:sz w:val="24"/>
          <w:szCs w:val="24"/>
        </w:rPr>
      </w:pPr>
    </w:p>
    <w:p w14:paraId="3F3342F7" w14:textId="77777777" w:rsidR="00BB28B5" w:rsidRDefault="00BB28B5" w:rsidP="00303723">
      <w:pPr>
        <w:spacing w:after="0" w:line="360" w:lineRule="auto"/>
        <w:jc w:val="center"/>
        <w:rPr>
          <w:rFonts w:ascii="Times New Roman" w:hAnsi="Times New Roman"/>
          <w:b/>
          <w:sz w:val="24"/>
          <w:szCs w:val="24"/>
        </w:rPr>
      </w:pPr>
    </w:p>
    <w:p w14:paraId="2C9CE1B0" w14:textId="77777777" w:rsidR="00BB28B5" w:rsidRDefault="00BB28B5" w:rsidP="00303723">
      <w:pPr>
        <w:spacing w:after="0" w:line="360" w:lineRule="auto"/>
        <w:jc w:val="center"/>
        <w:rPr>
          <w:rFonts w:ascii="Times New Roman" w:hAnsi="Times New Roman"/>
          <w:b/>
          <w:sz w:val="24"/>
          <w:szCs w:val="24"/>
        </w:rPr>
      </w:pPr>
    </w:p>
    <w:p w14:paraId="198ADC41" w14:textId="77777777" w:rsidR="00BB28B5" w:rsidRDefault="00BB28B5" w:rsidP="00303723">
      <w:pPr>
        <w:spacing w:after="0" w:line="360" w:lineRule="auto"/>
        <w:jc w:val="center"/>
        <w:rPr>
          <w:rFonts w:ascii="Times New Roman" w:hAnsi="Times New Roman"/>
          <w:b/>
          <w:sz w:val="24"/>
          <w:szCs w:val="24"/>
        </w:rPr>
      </w:pPr>
    </w:p>
    <w:p w14:paraId="7F306FBE" w14:textId="77777777" w:rsidR="00BB28B5" w:rsidRDefault="00BB28B5" w:rsidP="00303723">
      <w:pPr>
        <w:spacing w:after="0" w:line="360" w:lineRule="auto"/>
        <w:jc w:val="center"/>
        <w:rPr>
          <w:rFonts w:ascii="Times New Roman" w:hAnsi="Times New Roman"/>
          <w:b/>
          <w:sz w:val="24"/>
          <w:szCs w:val="24"/>
        </w:rPr>
      </w:pPr>
    </w:p>
    <w:p w14:paraId="003BCCD4" w14:textId="77777777" w:rsidR="00BB28B5" w:rsidRDefault="00BB28B5" w:rsidP="00303723">
      <w:pPr>
        <w:spacing w:after="0" w:line="360" w:lineRule="auto"/>
        <w:jc w:val="center"/>
        <w:rPr>
          <w:rFonts w:ascii="Times New Roman" w:hAnsi="Times New Roman"/>
          <w:b/>
          <w:sz w:val="24"/>
          <w:szCs w:val="24"/>
        </w:rPr>
      </w:pPr>
    </w:p>
    <w:p w14:paraId="112D9DC9" w14:textId="77777777" w:rsidR="00BB28B5" w:rsidRDefault="00BB28B5" w:rsidP="00303723">
      <w:pPr>
        <w:spacing w:after="0" w:line="360" w:lineRule="auto"/>
        <w:jc w:val="center"/>
        <w:rPr>
          <w:rFonts w:ascii="Times New Roman" w:hAnsi="Times New Roman"/>
          <w:b/>
          <w:sz w:val="24"/>
          <w:szCs w:val="24"/>
        </w:rPr>
      </w:pPr>
    </w:p>
    <w:p w14:paraId="1E0AE76A" w14:textId="77777777" w:rsidR="00BB28B5" w:rsidRDefault="00BB28B5" w:rsidP="00303723">
      <w:pPr>
        <w:spacing w:after="0" w:line="360" w:lineRule="auto"/>
        <w:jc w:val="center"/>
        <w:rPr>
          <w:rFonts w:ascii="Times New Roman" w:hAnsi="Times New Roman"/>
          <w:b/>
          <w:sz w:val="24"/>
          <w:szCs w:val="24"/>
        </w:rPr>
      </w:pPr>
    </w:p>
    <w:p w14:paraId="235C829E" w14:textId="77777777" w:rsidR="00B8379D" w:rsidRDefault="00B8379D" w:rsidP="00BB28B5">
      <w:pPr>
        <w:spacing w:after="0" w:line="360" w:lineRule="auto"/>
        <w:rPr>
          <w:rFonts w:ascii="Times New Roman" w:hAnsi="Times New Roman"/>
          <w:b/>
          <w:sz w:val="24"/>
          <w:szCs w:val="24"/>
        </w:rPr>
      </w:pPr>
    </w:p>
    <w:p w14:paraId="48FAF765" w14:textId="77777777" w:rsidR="00B8379D" w:rsidRPr="00F71E11" w:rsidRDefault="00B8379D" w:rsidP="00303723">
      <w:pPr>
        <w:spacing w:after="0" w:line="360" w:lineRule="auto"/>
        <w:jc w:val="center"/>
        <w:rPr>
          <w:rFonts w:ascii="Times New Roman" w:hAnsi="Times New Roman"/>
          <w:b/>
          <w:sz w:val="24"/>
          <w:szCs w:val="24"/>
        </w:rPr>
      </w:pPr>
    </w:p>
    <w:p w14:paraId="7804BAF4" w14:textId="77777777" w:rsidR="009A1C6A" w:rsidRDefault="009A1C6A" w:rsidP="00303723">
      <w:pPr>
        <w:spacing w:after="0" w:line="360" w:lineRule="auto"/>
        <w:rPr>
          <w:rFonts w:ascii="Times New Roman" w:hAnsi="Times New Roman"/>
          <w:b/>
          <w:sz w:val="24"/>
          <w:szCs w:val="24"/>
        </w:rPr>
      </w:pPr>
      <w:r w:rsidRPr="00F71E11">
        <w:rPr>
          <w:rFonts w:ascii="Times New Roman" w:hAnsi="Times New Roman"/>
          <w:b/>
          <w:sz w:val="24"/>
          <w:szCs w:val="24"/>
        </w:rPr>
        <w:t>Particle energy absorption calculation</w:t>
      </w:r>
    </w:p>
    <w:p w14:paraId="78AA2E24" w14:textId="77777777" w:rsidR="00D865FF" w:rsidRPr="00F71E11" w:rsidRDefault="00D865FF" w:rsidP="00303723">
      <w:pPr>
        <w:spacing w:after="0" w:line="360" w:lineRule="auto"/>
        <w:rPr>
          <w:rFonts w:ascii="Times New Roman" w:hAnsi="Times New Roman"/>
          <w:b/>
          <w:sz w:val="24"/>
          <w:szCs w:val="24"/>
        </w:rPr>
      </w:pPr>
    </w:p>
    <w:p w14:paraId="688516ED" w14:textId="77777777" w:rsidR="009A1C6A" w:rsidRPr="00F71E11" w:rsidRDefault="009A1C6A" w:rsidP="00303723">
      <w:pPr>
        <w:spacing w:after="0" w:line="360" w:lineRule="auto"/>
        <w:rPr>
          <w:rFonts w:ascii="Times New Roman" w:hAnsi="Times New Roman"/>
          <w:sz w:val="24"/>
          <w:szCs w:val="24"/>
        </w:rPr>
      </w:pPr>
      <w:r w:rsidRPr="00F71E11">
        <w:rPr>
          <w:rFonts w:ascii="Times New Roman" w:hAnsi="Times New Roman"/>
          <w:sz w:val="24"/>
          <w:szCs w:val="24"/>
        </w:rPr>
        <w:t>To estimate the amount of light energy absorbed by e</w:t>
      </w:r>
      <w:r w:rsidR="00303723" w:rsidRPr="00F71E11">
        <w:rPr>
          <w:rFonts w:ascii="Times New Roman" w:hAnsi="Times New Roman"/>
          <w:sz w:val="24"/>
          <w:szCs w:val="24"/>
        </w:rPr>
        <w:t>ach particle we first calculate</w:t>
      </w:r>
      <w:r w:rsidRPr="00F71E11">
        <w:rPr>
          <w:rFonts w:ascii="Times New Roman" w:hAnsi="Times New Roman"/>
          <w:sz w:val="24"/>
          <w:szCs w:val="24"/>
        </w:rPr>
        <w:t xml:space="preserve"> the number of TiO</w:t>
      </w:r>
      <w:r w:rsidRPr="00F71E11">
        <w:rPr>
          <w:rFonts w:ascii="Times New Roman" w:hAnsi="Times New Roman"/>
          <w:sz w:val="24"/>
          <w:szCs w:val="24"/>
          <w:vertAlign w:val="subscript"/>
        </w:rPr>
        <w:t>2</w:t>
      </w:r>
      <w:r w:rsidRPr="00F71E11">
        <w:rPr>
          <w:rFonts w:ascii="Times New Roman" w:hAnsi="Times New Roman"/>
          <w:sz w:val="24"/>
          <w:szCs w:val="24"/>
        </w:rPr>
        <w:t xml:space="preserve"> molecules per particle.</w:t>
      </w:r>
      <w:r w:rsidR="00303723" w:rsidRPr="00F71E11">
        <w:rPr>
          <w:rFonts w:ascii="Times New Roman" w:hAnsi="Times New Roman"/>
          <w:sz w:val="24"/>
          <w:szCs w:val="24"/>
        </w:rPr>
        <w:t xml:space="preserve"> </w:t>
      </w:r>
      <w:r w:rsidRPr="00F71E11">
        <w:rPr>
          <w:rFonts w:ascii="Times New Roman" w:hAnsi="Times New Roman"/>
          <w:sz w:val="24"/>
          <w:szCs w:val="24"/>
        </w:rPr>
        <w:t>Using a density of 4 g cm</w:t>
      </w:r>
      <w:r w:rsidRPr="00F71E11">
        <w:rPr>
          <w:rFonts w:ascii="Times New Roman" w:hAnsi="Times New Roman"/>
          <w:sz w:val="24"/>
          <w:szCs w:val="24"/>
          <w:vertAlign w:val="superscript"/>
        </w:rPr>
        <w:t>-3</w:t>
      </w:r>
      <w:r w:rsidRPr="00F71E11">
        <w:rPr>
          <w:rFonts w:ascii="Times New Roman" w:hAnsi="Times New Roman"/>
          <w:sz w:val="24"/>
          <w:szCs w:val="24"/>
        </w:rPr>
        <w:t xml:space="preserve"> the number of molecules is 310,728 TiO</w:t>
      </w:r>
      <w:r w:rsidRPr="00F71E11">
        <w:rPr>
          <w:rFonts w:ascii="Times New Roman" w:hAnsi="Times New Roman"/>
          <w:sz w:val="24"/>
          <w:szCs w:val="24"/>
          <w:vertAlign w:val="subscript"/>
        </w:rPr>
        <w:t>2</w:t>
      </w:r>
      <w:r w:rsidRPr="00F71E11">
        <w:rPr>
          <w:rFonts w:ascii="Times New Roman" w:hAnsi="Times New Roman"/>
          <w:sz w:val="24"/>
          <w:szCs w:val="24"/>
        </w:rPr>
        <w:t xml:space="preserve"> per 27 nm particle.</w:t>
      </w:r>
      <w:r w:rsidR="00303723" w:rsidRPr="00F71E11">
        <w:rPr>
          <w:rFonts w:ascii="Times New Roman" w:hAnsi="Times New Roman"/>
          <w:sz w:val="24"/>
          <w:szCs w:val="24"/>
        </w:rPr>
        <w:t xml:space="preserve"> </w:t>
      </w:r>
      <w:r w:rsidRPr="00F71E11">
        <w:rPr>
          <w:rFonts w:ascii="Times New Roman" w:hAnsi="Times New Roman"/>
          <w:sz w:val="24"/>
          <w:szCs w:val="24"/>
        </w:rPr>
        <w:t>Next the total number of molecules in the system was calculated.</w:t>
      </w:r>
      <w:r w:rsidR="00303723" w:rsidRPr="00F71E11">
        <w:rPr>
          <w:rFonts w:ascii="Times New Roman" w:hAnsi="Times New Roman"/>
          <w:sz w:val="24"/>
          <w:szCs w:val="24"/>
        </w:rPr>
        <w:t xml:space="preserve"> </w:t>
      </w:r>
      <w:r w:rsidRPr="00F71E11">
        <w:rPr>
          <w:rFonts w:ascii="Times New Roman" w:hAnsi="Times New Roman"/>
          <w:sz w:val="24"/>
          <w:szCs w:val="24"/>
        </w:rPr>
        <w:t>We assumed a monodisperse sample and divided the ratio of total TiO</w:t>
      </w:r>
      <w:r w:rsidRPr="00F71E11">
        <w:rPr>
          <w:rFonts w:ascii="Times New Roman" w:hAnsi="Times New Roman"/>
          <w:sz w:val="24"/>
          <w:szCs w:val="24"/>
          <w:vertAlign w:val="subscript"/>
        </w:rPr>
        <w:t>2</w:t>
      </w:r>
      <w:r w:rsidRPr="00F71E11">
        <w:rPr>
          <w:rFonts w:ascii="Times New Roman" w:hAnsi="Times New Roman"/>
          <w:sz w:val="24"/>
          <w:szCs w:val="24"/>
        </w:rPr>
        <w:t xml:space="preserve"> molecules in the system and TiO</w:t>
      </w:r>
      <w:r w:rsidRPr="00F71E11">
        <w:rPr>
          <w:rFonts w:ascii="Times New Roman" w:hAnsi="Times New Roman"/>
          <w:sz w:val="24"/>
          <w:szCs w:val="24"/>
          <w:vertAlign w:val="subscript"/>
        </w:rPr>
        <w:t>2</w:t>
      </w:r>
      <w:r w:rsidRPr="00F71E11">
        <w:rPr>
          <w:rFonts w:ascii="Times New Roman" w:hAnsi="Times New Roman"/>
          <w:sz w:val="24"/>
          <w:szCs w:val="24"/>
        </w:rPr>
        <w:t xml:space="preserve"> molecules per particle by the intensity of light received by the 1 cm</w:t>
      </w:r>
      <w:r w:rsidRPr="00F71E11">
        <w:rPr>
          <w:rFonts w:ascii="Times New Roman" w:hAnsi="Times New Roman"/>
          <w:sz w:val="24"/>
          <w:szCs w:val="24"/>
          <w:vertAlign w:val="superscript"/>
        </w:rPr>
        <w:t>2</w:t>
      </w:r>
      <w:r w:rsidRPr="00F71E11">
        <w:rPr>
          <w:rFonts w:ascii="Times New Roman" w:hAnsi="Times New Roman"/>
          <w:sz w:val="24"/>
          <w:szCs w:val="24"/>
        </w:rPr>
        <w:t xml:space="preserve"> cuvet, assuming 100 mg L</w:t>
      </w:r>
      <w:r w:rsidRPr="00F71E11">
        <w:rPr>
          <w:rFonts w:ascii="Times New Roman" w:hAnsi="Times New Roman"/>
          <w:sz w:val="24"/>
          <w:szCs w:val="24"/>
          <w:vertAlign w:val="superscript"/>
        </w:rPr>
        <w:t>-1</w:t>
      </w:r>
      <w:r w:rsidRPr="00F71E11">
        <w:rPr>
          <w:rFonts w:ascii="Times New Roman" w:hAnsi="Times New Roman"/>
          <w:sz w:val="24"/>
          <w:szCs w:val="24"/>
        </w:rPr>
        <w:t xml:space="preserve"> TiO</w:t>
      </w:r>
      <w:r w:rsidRPr="00F71E11">
        <w:rPr>
          <w:rFonts w:ascii="Times New Roman" w:hAnsi="Times New Roman"/>
          <w:sz w:val="24"/>
          <w:szCs w:val="24"/>
          <w:vertAlign w:val="subscript"/>
        </w:rPr>
        <w:t>2</w:t>
      </w:r>
      <w:r w:rsidRPr="00F71E11">
        <w:rPr>
          <w:rFonts w:ascii="Times New Roman" w:hAnsi="Times New Roman"/>
          <w:sz w:val="24"/>
          <w:szCs w:val="24"/>
        </w:rPr>
        <w:t xml:space="preserve"> absorbs 100% of UVA light.</w:t>
      </w:r>
      <w:r w:rsidR="00303723" w:rsidRPr="00F71E11">
        <w:rPr>
          <w:rFonts w:ascii="Times New Roman" w:hAnsi="Times New Roman"/>
          <w:sz w:val="24"/>
          <w:szCs w:val="24"/>
        </w:rPr>
        <w:t xml:space="preserve"> Even if the amount adsorbed is smaller, the energy available is more than sufficient to dislodge a TiO</w:t>
      </w:r>
      <w:r w:rsidR="00303723" w:rsidRPr="00F71E11">
        <w:rPr>
          <w:rFonts w:ascii="Times New Roman" w:hAnsi="Times New Roman"/>
          <w:sz w:val="24"/>
          <w:szCs w:val="24"/>
          <w:vertAlign w:val="subscript"/>
        </w:rPr>
        <w:t>2</w:t>
      </w:r>
      <w:r w:rsidR="00303723" w:rsidRPr="00F71E11">
        <w:rPr>
          <w:rFonts w:ascii="Times New Roman" w:hAnsi="Times New Roman"/>
          <w:sz w:val="24"/>
          <w:szCs w:val="24"/>
        </w:rPr>
        <w:t xml:space="preserve"> nanoparticle from the secondary minimum.</w:t>
      </w:r>
    </w:p>
    <w:p w14:paraId="54CD7EB4" w14:textId="77777777" w:rsidR="009A1C6A" w:rsidRPr="00F71E11" w:rsidRDefault="009A1C6A" w:rsidP="00303723">
      <w:pPr>
        <w:spacing w:after="0" w:line="360" w:lineRule="auto"/>
        <w:rPr>
          <w:rFonts w:ascii="Times New Roman" w:hAnsi="Times New Roman"/>
          <w:b/>
          <w:sz w:val="24"/>
          <w:szCs w:val="24"/>
        </w:rPr>
      </w:pPr>
    </w:p>
    <w:p w14:paraId="6A829BDA" w14:textId="77777777" w:rsidR="000E5B69" w:rsidRPr="00F71E11" w:rsidRDefault="000E5B69" w:rsidP="00303723">
      <w:pPr>
        <w:spacing w:after="0" w:line="360" w:lineRule="auto"/>
        <w:rPr>
          <w:rFonts w:ascii="Times New Roman" w:hAnsi="Times New Roman"/>
          <w:sz w:val="24"/>
          <w:szCs w:val="24"/>
        </w:rPr>
      </w:pPr>
    </w:p>
    <w:p w14:paraId="2FA1D995" w14:textId="77777777" w:rsidR="007727AD" w:rsidRPr="00F71E11" w:rsidRDefault="007727AD" w:rsidP="00303723">
      <w:pPr>
        <w:spacing w:after="0" w:line="360" w:lineRule="auto"/>
        <w:rPr>
          <w:rFonts w:ascii="Times New Roman" w:hAnsi="Times New Roman"/>
          <w:b/>
          <w:sz w:val="24"/>
          <w:szCs w:val="24"/>
        </w:rPr>
      </w:pPr>
      <w:r w:rsidRPr="00F71E11">
        <w:rPr>
          <w:rFonts w:ascii="Times New Roman" w:hAnsi="Times New Roman"/>
          <w:b/>
          <w:sz w:val="24"/>
          <w:szCs w:val="24"/>
        </w:rPr>
        <w:t>DLVO Calculations</w:t>
      </w:r>
    </w:p>
    <w:p w14:paraId="6F24E55E" w14:textId="77777777" w:rsidR="007727AD" w:rsidRPr="00F71E11" w:rsidRDefault="007727AD" w:rsidP="00303723">
      <w:pPr>
        <w:spacing w:after="0" w:line="360" w:lineRule="auto"/>
        <w:rPr>
          <w:rFonts w:ascii="Times New Roman" w:hAnsi="Times New Roman"/>
          <w:sz w:val="24"/>
          <w:szCs w:val="24"/>
          <w:u w:val="single"/>
        </w:rPr>
      </w:pPr>
      <w:r w:rsidRPr="00F71E11">
        <w:rPr>
          <w:rFonts w:ascii="Times New Roman" w:hAnsi="Times New Roman"/>
          <w:i/>
          <w:sz w:val="24"/>
          <w:szCs w:val="24"/>
        </w:rPr>
        <w:t xml:space="preserve">DLVO theory </w:t>
      </w:r>
      <w:r w:rsidR="002F7F08" w:rsidRPr="00F71E11">
        <w:rPr>
          <w:rFonts w:ascii="Times New Roman" w:hAnsi="Times New Roman"/>
          <w:i/>
          <w:sz w:val="24"/>
          <w:szCs w:val="24"/>
        </w:rPr>
        <w:t>calculation.</w:t>
      </w:r>
      <w:r w:rsidR="002F7F08" w:rsidRPr="00F71E11">
        <w:rPr>
          <w:rFonts w:ascii="Times New Roman" w:hAnsi="Times New Roman"/>
          <w:sz w:val="24"/>
          <w:szCs w:val="24"/>
        </w:rPr>
        <w:t xml:space="preserve"> Two</w:t>
      </w:r>
      <w:r w:rsidRPr="00F71E11">
        <w:rPr>
          <w:rFonts w:ascii="Times New Roman" w:hAnsi="Times New Roman"/>
          <w:sz w:val="24"/>
          <w:szCs w:val="24"/>
        </w:rPr>
        <w:t xml:space="preserve"> interparticle interactions are considered in classic DLVO theory, electrostatic repulsion and van der Waals attraction. Assuming low surface charge, spherical particles of equal size, thin electric double layers compared to the particle size, the electrostatic repulsion, </w:t>
      </w:r>
      <w:r w:rsidRPr="00F71E11">
        <w:rPr>
          <w:rFonts w:ascii="Times New Roman" w:hAnsi="Times New Roman"/>
          <w:i/>
          <w:sz w:val="24"/>
          <w:szCs w:val="24"/>
        </w:rPr>
        <w:t>F</w:t>
      </w:r>
      <w:r w:rsidRPr="00F71E11">
        <w:rPr>
          <w:rFonts w:ascii="Times New Roman" w:hAnsi="Times New Roman"/>
          <w:i/>
          <w:sz w:val="24"/>
          <w:szCs w:val="24"/>
          <w:vertAlign w:val="subscript"/>
        </w:rPr>
        <w:t>R</w:t>
      </w:r>
      <w:r w:rsidRPr="00F71E11">
        <w:rPr>
          <w:rFonts w:ascii="Times New Roman" w:hAnsi="Times New Roman"/>
          <w:sz w:val="24"/>
          <w:szCs w:val="24"/>
        </w:rPr>
        <w:t>, is given by (Elimelech et al., 1995),</w:t>
      </w:r>
    </w:p>
    <w:p w14:paraId="758048D9" w14:textId="77777777" w:rsidR="007727AD" w:rsidRPr="00F71E11" w:rsidRDefault="007727AD" w:rsidP="00303723">
      <w:pPr>
        <w:spacing w:after="0" w:line="360" w:lineRule="auto"/>
        <w:rPr>
          <w:rFonts w:ascii="Times New Roman" w:hAnsi="Times New Roman"/>
          <w:color w:val="000000"/>
          <w:sz w:val="24"/>
          <w:szCs w:val="24"/>
        </w:rPr>
      </w:pPr>
    </w:p>
    <w:p w14:paraId="557796DB" w14:textId="77777777" w:rsidR="007727AD" w:rsidRPr="00F71E11" w:rsidRDefault="00E5554D" w:rsidP="00303723">
      <w:pPr>
        <w:spacing w:after="0" w:line="360" w:lineRule="auto"/>
        <w:rPr>
          <w:rFonts w:ascii="Times New Roman" w:hAnsi="Times New Roman"/>
          <w:color w:val="000000"/>
          <w:sz w:val="24"/>
          <w:szCs w:val="24"/>
        </w:rPr>
      </w:pPr>
      <w:r>
        <w:rPr>
          <w:rFonts w:ascii="Times New Roman" w:hAnsi="Times New Roman"/>
          <w:sz w:val="24"/>
          <w:szCs w:val="24"/>
        </w:rPr>
        <w:pict w14:anchorId="6357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07E07&quot;/&gt;&lt;wsp:rsid wsp:val=&quot;00307E07&quot;/&gt;&lt;wsp:rsid wsp:val=&quot;00AA3CA7&quot;/&gt;&lt;wsp:rsid wsp:val=&quot;00B7245E&quot;/&gt;&lt;/wsp:rsids&gt;&lt;/w:docPr&gt;&lt;w:body&gt;&lt;w:p wsp:rsidR=&quot;00000000&quot; wsp:rsidRDefault=&quot;00AA3CA7&quot;&gt;&lt;m:oMathPara&gt;&lt;m:oMath&gt;&lt;m:sSub&gt;&lt;m:sSubPr&gt;&lt;m:ctrlPr&gt;&lt;w:rPr&gt;&lt;w:rFonts w:ascii=&quot;Cambria Math&quot; w:fareast=&quot;Calibri&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F&lt;/m:t&gt;&lt;/m:r&gt;&lt;/m:e&gt;&lt;m:sub&gt;&lt;m:r&gt;&lt;w:rPr&gt;&lt;w:rFonts w:ascii=&quot;Cambria Math&quot; w:h-ansi=&quot;Cambria Math&quot;/&gt;&lt;wx:font wx:val=&quot;Cambria Math&quot;/&gt;&lt;w:i/&gt;&lt;w:color w:val=&quot;000000&quot;/&gt;&lt;/w:rPr&gt;&lt;m:t&gt;R&lt;/m:t&gt;&lt;/m:r&gt;&lt;/m:sub&gt;&lt;/m:sSub&gt;&lt;m:r&gt;&lt;w:rPr&gt;&lt;w:rFonts w:ascii=&quot;Cambria Math&quot; w:h-ansi=&quot;Cambria Math&quot;/&gt;&lt;wx:font wx:val=&quot;Cambria Math&quot;/&gt;&lt;w:i/&gt;&lt;w:color w:val=&quot;000000&quot;/&gt;&lt;/w:rPr&gt;&lt;m:t&gt;=-2œÄŒµ&lt;/m:t&gt;&lt;/m:r&gt;&lt;m:sSub&gt;&lt;m:sSubPr&gt;&lt;m:ctrlPr&gt;&lt;w:rPr&gt;&lt;w:rFonts w:ascii=&quot;Cambria Math&quot; w:fareast=&quot;Calibri&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Œµ&lt;/m:t&gt;&lt;/m:r&gt;&lt;/m:e&gt;&lt;m:sub&gt;&lt;m:r&gt;&lt;w:rPr&gt;&lt;w:rFonts w:ascii=&quot;Cambria Math&quot; w:h-ansi=&quot;Cambria Math&quot;/&gt;&lt;wx:font wx:val=&quot;Cambria Math&quot;/&gt;&lt;w:i/&gt;&lt;w:color w:val=&quot;000000&quot;/&gt;&lt;/w:rPr&gt;&lt;m:t&gt;0&lt;/m:t&gt;&lt;/m:r&gt;&lt;/m:sub&gt;&lt;/m:sSub&gt;&lt;m:sSub&gt;&lt;m:sSubPr&gt;&lt;m:ctrlPr&gt;&lt;w:rPr&gt;&lt;w:rFonts w:ascii=&quot;Cambria Math&quot; w:fareast=&quot;Calibri&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r&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fareast=&quot;Calibri&quot; w:h-ansi=&quot;Cambria Math&quot; w:cs=&quot;Arial&quot;/&gt;&lt;wx:font wx:val=&quot;Cambria Math&quot;/&gt;&lt;w:i/&gt;&lt;w:color w:val=&quot;000000&quot;/&gt;&lt;/w:rPr&gt;&lt;/m:ctrlPr&gt;&lt;/m:sSupPr&gt;&lt;m:e&gt;&lt;m:sSub&gt;&lt;m:sSubPr&gt;&lt;m:ctrlPr&gt;&lt;w:rPr&gt;&lt;w:rFonts w:ascii=&quot;Cambria Math&quot; w:fareast=&quot;Calibri&quot; w:h-ansi=&quot;Cambria Math&quot; w:cs=&quot;Arial&quot;/&gt;&lt;wx:font wx:val=&quot;Cambria Math&quot;/&gt;&lt;w:i/&gt;&lt;w:color w:val=&quot;000000&quot;/&gt;&lt;/w:rPr&gt;&lt;/m:ctrlPr&gt;&lt;/m:sSubPr&gt;&lt;m:e&gt;&lt;m:r&gt;&lt;w:rPr&gt;&lt;w:rFonts w:ascii=&quot;Cambria Math&quot; w:h-ansi=&quot;Cambria Math&quot; w:cs=&quot;Arial&quot;/&gt;&lt;wx:font wx:val=&quot;Cambria Math&quot;/&gt;&lt;w:i/&gt;&lt;w:color w:val=&quot;000000&quot;/&gt;&lt;/w:rPr&gt;&lt;m:t&gt;Œ∫œà&lt;/m:t&gt;&lt;/m:r&gt;&lt;/m:e&gt;&lt;m:sub&gt;&lt;m:r&gt;&lt;w:rPr&gt;&lt;w:rFonts w:ascii=&quot;Cambria Math&quot; w:h-ansi=&quot;Cambria Math&quot; w:cs=&quot;Arial&quot;/&gt;&lt;wx:font wx:val=&quot;Cambria Math&quot;/&gt;&lt;w:i/&gt;&lt;w:color w:val=&quot;000000&quot;/&gt;&lt;/w:rPr&gt;&lt;m:t&gt;d&lt;/m:t&gt;&lt;/m:r&gt;&lt;/m:sub&gt;&lt;/m:sSub&gt;&lt;/m:e&gt;&lt;m:sup&gt;&lt;m:r&gt;&lt;w:rPr&gt;&lt;w:rFonts w:ascii=&quot;Cambria Math&quot; w:h-ansi=&quot;Cambria Math&quot; w:cs=&quot;Arial&quot;/&gt;&lt;wx:font wx:val=&quot;Cambria Math&quot;/&gt;&lt;w:i/&gt;&lt;w:color w:val=&quot;000000&quot;/&gt;&lt;/w:rPr&gt;&lt;m:t&gt;2&lt;/m:t&gt;&lt;/m:r&gt;&lt;/m:sup&gt;&lt;/m:sSup&gt;&lt;m:r&gt;&lt;m:rPr&gt;&lt;m:sty m:val=&quot;p&quot;/&gt;&lt;/m:rPr&gt;&lt;w:rPr&gt;&lt;w:rFonts w:ascii=&quot;Cambria Math&quot; w:h-ansi=&quot;Cambria Math&quot; w:cs=&quot;Arial&quot;/&gt;&lt;wx:font wx:val=&quot;Cambria Math&quot;/&gt;&lt;w:color w:val=&quot;000000&quot;/&gt;&lt;/w:rPr&gt;&lt;m:t&gt;exp‚≈°&lt;/m:t&gt;&lt;/m:r&gt;&lt;m:r&gt;&lt;w:rPr&gt;&lt;w:rFonts w:ascii=&quot;Cambria Math&quot; w:h-ansi=&quot;Cambria Math&quot; w:cs=&quot;Arial&quot;/&gt;&lt;wx:font wx:val=&quot;Cambria Math&quot;/&gt;&lt;w:i/&gt;&lt;w:color w:val=&quot;000000&quot;/&gt;&lt;/w:rPr&gt;&lt;m:t&gt;(-Œ∫&lt;/m:t&gt;&lt;/m:r&gt;&lt;m:r&gt;&lt;w:rPr&gt;&lt;w:rFonts w:ascii=&quot;Cambria Math&quot; w:h-ansi=&quot;Arial&quot; w:cs=&quot;Arial&quot;/&gt;&lt;wx:font wx:val=&quot;Cambria Math&quot;/&gt;&lt;w:i/&gt;&lt;w:color w:val=&quot;000000&quot;/&gt;&lt;/w:rPr&gt;&lt;m:t&gt;H&lt;/m:t&gt;&lt;/m:r&gt;&lt;m:r&gt;&lt;w:rPr&gt;&lt;w:rFonts w:ascii=&quot;Cambria Math&quot; w:h-ansi=&quot;Cambria Math&quot; w:cs=&quot;Arial&quot;/&gt;&lt;wx:font wx:val=&quot;Cambria Math&quot;/&gt;&lt;w:i/&gt;&lt;w:color w:val=&quot;00000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p w14:paraId="67E32A4B" w14:textId="77777777" w:rsidR="007727AD" w:rsidRPr="00F71E11" w:rsidRDefault="007727AD" w:rsidP="00303723">
      <w:pPr>
        <w:spacing w:after="0" w:line="360" w:lineRule="auto"/>
        <w:rPr>
          <w:rFonts w:ascii="Times New Roman" w:hAnsi="Times New Roman"/>
          <w:sz w:val="24"/>
          <w:szCs w:val="24"/>
        </w:rPr>
      </w:pPr>
    </w:p>
    <w:p w14:paraId="10DA7E2E" w14:textId="77777777" w:rsidR="007727AD" w:rsidRPr="00F71E11" w:rsidRDefault="007727AD" w:rsidP="00303723">
      <w:pPr>
        <w:spacing w:after="0" w:line="360" w:lineRule="auto"/>
        <w:rPr>
          <w:rFonts w:ascii="Times New Roman" w:hAnsi="Times New Roman"/>
          <w:sz w:val="24"/>
          <w:szCs w:val="24"/>
        </w:rPr>
      </w:pPr>
      <w:r w:rsidRPr="00F71E11">
        <w:rPr>
          <w:rFonts w:ascii="Times New Roman" w:hAnsi="Times New Roman"/>
          <w:sz w:val="24"/>
          <w:szCs w:val="24"/>
        </w:rPr>
        <w:t xml:space="preserve">Where </w:t>
      </w:r>
      <w:r w:rsidRPr="00F71E11">
        <w:rPr>
          <w:rFonts w:ascii="Times New Roman" w:hAnsi="Times New Roman"/>
          <w:i/>
          <w:sz w:val="24"/>
          <w:szCs w:val="24"/>
        </w:rPr>
        <w:t>ε</w:t>
      </w:r>
      <w:r w:rsidRPr="00F71E11">
        <w:rPr>
          <w:rFonts w:ascii="Times New Roman" w:hAnsi="Times New Roman"/>
          <w:sz w:val="24"/>
          <w:szCs w:val="24"/>
        </w:rPr>
        <w:t xml:space="preserve"> is the permittivity, </w:t>
      </w:r>
      <w:r w:rsidRPr="00F71E11">
        <w:rPr>
          <w:rFonts w:ascii="Times New Roman" w:hAnsi="Times New Roman"/>
          <w:i/>
          <w:sz w:val="24"/>
          <w:szCs w:val="24"/>
        </w:rPr>
        <w:t>r</w:t>
      </w:r>
      <w:r w:rsidRPr="00F71E11">
        <w:rPr>
          <w:rFonts w:ascii="Times New Roman" w:hAnsi="Times New Roman"/>
          <w:i/>
          <w:sz w:val="24"/>
          <w:szCs w:val="24"/>
          <w:vertAlign w:val="subscript"/>
        </w:rPr>
        <w:t>0</w:t>
      </w:r>
      <w:r w:rsidRPr="00F71E11">
        <w:rPr>
          <w:rFonts w:ascii="Times New Roman" w:hAnsi="Times New Roman"/>
          <w:sz w:val="24"/>
          <w:szCs w:val="24"/>
          <w:vertAlign w:val="subscript"/>
        </w:rPr>
        <w:t xml:space="preserve"> </w:t>
      </w:r>
      <w:r w:rsidRPr="00F71E11">
        <w:rPr>
          <w:rFonts w:ascii="Times New Roman" w:hAnsi="Times New Roman"/>
          <w:sz w:val="24"/>
          <w:szCs w:val="24"/>
        </w:rPr>
        <w:t xml:space="preserve">is the particle size, </w:t>
      </w:r>
      <w:r w:rsidRPr="00F71E11">
        <w:rPr>
          <w:rFonts w:ascii="Times New Roman" w:hAnsi="Times New Roman"/>
          <w:i/>
          <w:sz w:val="24"/>
          <w:szCs w:val="24"/>
        </w:rPr>
        <w:t>ψ</w:t>
      </w:r>
      <w:r w:rsidRPr="00F71E11">
        <w:rPr>
          <w:rFonts w:ascii="Times New Roman" w:hAnsi="Times New Roman"/>
          <w:i/>
          <w:sz w:val="24"/>
          <w:szCs w:val="24"/>
          <w:vertAlign w:val="subscript"/>
        </w:rPr>
        <w:t>d</w:t>
      </w:r>
      <w:r w:rsidRPr="00F71E11">
        <w:rPr>
          <w:rFonts w:ascii="Times New Roman" w:hAnsi="Times New Roman"/>
          <w:sz w:val="24"/>
          <w:szCs w:val="24"/>
          <w:vertAlign w:val="subscript"/>
        </w:rPr>
        <w:t xml:space="preserve"> </w:t>
      </w:r>
      <w:r w:rsidRPr="00F71E11">
        <w:rPr>
          <w:rFonts w:ascii="Times New Roman" w:hAnsi="Times New Roman"/>
          <w:sz w:val="24"/>
          <w:szCs w:val="24"/>
        </w:rPr>
        <w:t xml:space="preserve">is the particle surface potential, and </w:t>
      </w:r>
      <w:r w:rsidRPr="00F71E11">
        <w:rPr>
          <w:rFonts w:ascii="Times New Roman" w:hAnsi="Times New Roman"/>
          <w:i/>
          <w:sz w:val="24"/>
          <w:szCs w:val="24"/>
        </w:rPr>
        <w:t>H</w:t>
      </w:r>
      <w:r w:rsidRPr="00F71E11">
        <w:rPr>
          <w:rFonts w:ascii="Times New Roman" w:hAnsi="Times New Roman"/>
          <w:sz w:val="24"/>
          <w:szCs w:val="24"/>
        </w:rPr>
        <w:t xml:space="preserve"> is the separation distance between two particles. The inverse Debye length, </w:t>
      </w:r>
      <w:r w:rsidRPr="00F71E11">
        <w:rPr>
          <w:rFonts w:ascii="Times New Roman" w:hAnsi="Times New Roman"/>
          <w:i/>
          <w:sz w:val="24"/>
          <w:szCs w:val="24"/>
        </w:rPr>
        <w:t>κ</w:t>
      </w:r>
      <w:r w:rsidRPr="00F71E11">
        <w:rPr>
          <w:rFonts w:ascii="Times New Roman" w:hAnsi="Times New Roman"/>
          <w:sz w:val="24"/>
          <w:szCs w:val="24"/>
        </w:rPr>
        <w:t>, can be obtained by,</w:t>
      </w:r>
    </w:p>
    <w:p w14:paraId="292752A6" w14:textId="77777777" w:rsidR="00F71E11" w:rsidRPr="00F71E11" w:rsidRDefault="00F71E11" w:rsidP="00303723">
      <w:pPr>
        <w:spacing w:after="0" w:line="360" w:lineRule="auto"/>
        <w:rPr>
          <w:rFonts w:ascii="Times New Roman" w:hAnsi="Times New Roman"/>
          <w:sz w:val="24"/>
          <w:szCs w:val="24"/>
        </w:rPr>
      </w:pPr>
    </w:p>
    <w:p w14:paraId="649A7D06" w14:textId="77777777" w:rsidR="007727AD" w:rsidRPr="00F71E11" w:rsidRDefault="000C736A" w:rsidP="00303723">
      <w:pPr>
        <w:spacing w:after="0" w:line="360" w:lineRule="auto"/>
        <w:rPr>
          <w:rFonts w:ascii="Times New Roman" w:hAnsi="Times New Roman"/>
          <w:noProof/>
          <w:sz w:val="24"/>
          <w:szCs w:val="24"/>
        </w:rPr>
      </w:pPr>
      <w:r>
        <w:rPr>
          <w:rFonts w:ascii="Times New Roman" w:hAnsi="Times New Roman"/>
          <w:noProof/>
          <w:sz w:val="24"/>
          <w:szCs w:val="24"/>
        </w:rPr>
        <w:drawing>
          <wp:inline distT="0" distB="0" distL="0" distR="0" wp14:anchorId="244185A0" wp14:editId="00B00BDE">
            <wp:extent cx="1454785" cy="221615"/>
            <wp:effectExtent l="0" t="0" r="0" b="6985"/>
            <wp:docPr id="6" name="Picture 6" descr="Description: k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kap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785" cy="221615"/>
                    </a:xfrm>
                    <a:prstGeom prst="rect">
                      <a:avLst/>
                    </a:prstGeom>
                    <a:noFill/>
                    <a:ln>
                      <a:noFill/>
                    </a:ln>
                  </pic:spPr>
                </pic:pic>
              </a:graphicData>
            </a:graphic>
          </wp:inline>
        </w:drawing>
      </w:r>
    </w:p>
    <w:p w14:paraId="15BB3D67" w14:textId="77777777" w:rsidR="00F71E11" w:rsidRPr="00F71E11" w:rsidRDefault="00F71E11" w:rsidP="00303723">
      <w:pPr>
        <w:spacing w:after="0" w:line="360" w:lineRule="auto"/>
        <w:rPr>
          <w:rFonts w:ascii="Times New Roman" w:hAnsi="Times New Roman"/>
          <w:sz w:val="24"/>
          <w:szCs w:val="24"/>
        </w:rPr>
      </w:pPr>
    </w:p>
    <w:p w14:paraId="4B2F5350" w14:textId="77777777" w:rsidR="007727AD" w:rsidRPr="00F71E11" w:rsidRDefault="007727AD" w:rsidP="00303723">
      <w:pPr>
        <w:spacing w:after="0" w:line="360" w:lineRule="auto"/>
        <w:rPr>
          <w:rFonts w:ascii="Times New Roman" w:hAnsi="Times New Roman"/>
          <w:sz w:val="24"/>
          <w:szCs w:val="24"/>
        </w:rPr>
      </w:pPr>
      <w:r w:rsidRPr="00F71E11">
        <w:rPr>
          <w:rFonts w:ascii="Times New Roman" w:hAnsi="Times New Roman"/>
          <w:sz w:val="24"/>
          <w:szCs w:val="24"/>
        </w:rPr>
        <w:t xml:space="preserve">Where </w:t>
      </w:r>
      <w:r w:rsidRPr="00F71E11">
        <w:rPr>
          <w:rFonts w:ascii="Times New Roman" w:hAnsi="Times New Roman"/>
          <w:i/>
          <w:sz w:val="24"/>
          <w:szCs w:val="24"/>
        </w:rPr>
        <w:t>ze</w:t>
      </w:r>
      <w:r w:rsidRPr="00F71E11">
        <w:rPr>
          <w:rFonts w:ascii="Times New Roman" w:hAnsi="Times New Roman"/>
          <w:sz w:val="24"/>
          <w:szCs w:val="24"/>
        </w:rPr>
        <w:t xml:space="preserve"> is the ion charge, </w:t>
      </w:r>
      <w:r w:rsidRPr="00F71E11">
        <w:rPr>
          <w:rFonts w:ascii="Times New Roman" w:hAnsi="Times New Roman"/>
          <w:i/>
          <w:sz w:val="24"/>
          <w:szCs w:val="24"/>
        </w:rPr>
        <w:t>N</w:t>
      </w:r>
      <w:r w:rsidRPr="00F71E11">
        <w:rPr>
          <w:rFonts w:ascii="Times New Roman" w:hAnsi="Times New Roman"/>
          <w:i/>
          <w:sz w:val="24"/>
          <w:szCs w:val="24"/>
          <w:vertAlign w:val="subscript"/>
        </w:rPr>
        <w:t>A</w:t>
      </w:r>
      <w:r w:rsidRPr="00F71E11">
        <w:rPr>
          <w:rFonts w:ascii="Times New Roman" w:hAnsi="Times New Roman"/>
          <w:sz w:val="24"/>
          <w:szCs w:val="24"/>
        </w:rPr>
        <w:t xml:space="preserve"> is Avogadro’s constant, </w:t>
      </w:r>
      <w:r w:rsidRPr="00F71E11">
        <w:rPr>
          <w:rFonts w:ascii="Times New Roman" w:hAnsi="Times New Roman"/>
          <w:i/>
          <w:sz w:val="24"/>
          <w:szCs w:val="24"/>
        </w:rPr>
        <w:t>c</w:t>
      </w:r>
      <w:r w:rsidRPr="00F71E11">
        <w:rPr>
          <w:rFonts w:ascii="Times New Roman" w:hAnsi="Times New Roman"/>
          <w:sz w:val="24"/>
          <w:szCs w:val="24"/>
        </w:rPr>
        <w:t xml:space="preserve"> is ion concentration, and </w:t>
      </w:r>
      <w:r w:rsidRPr="00F71E11">
        <w:rPr>
          <w:rFonts w:ascii="Times New Roman" w:hAnsi="Times New Roman"/>
          <w:i/>
          <w:sz w:val="24"/>
          <w:szCs w:val="24"/>
        </w:rPr>
        <w:t xml:space="preserve">k </w:t>
      </w:r>
      <w:r w:rsidRPr="00F71E11">
        <w:rPr>
          <w:rFonts w:ascii="Times New Roman" w:hAnsi="Times New Roman"/>
          <w:sz w:val="24"/>
          <w:szCs w:val="24"/>
        </w:rPr>
        <w:t xml:space="preserve">is Boltzmann’s constant and </w:t>
      </w:r>
      <w:r w:rsidRPr="00F71E11">
        <w:rPr>
          <w:rFonts w:ascii="Times New Roman" w:hAnsi="Times New Roman"/>
          <w:i/>
          <w:sz w:val="24"/>
          <w:szCs w:val="24"/>
        </w:rPr>
        <w:t>T</w:t>
      </w:r>
      <w:r w:rsidRPr="00F71E11">
        <w:rPr>
          <w:rFonts w:ascii="Times New Roman" w:hAnsi="Times New Roman"/>
          <w:sz w:val="24"/>
          <w:szCs w:val="24"/>
        </w:rPr>
        <w:t xml:space="preserve"> is the temperature. Under the assumptions that particles are spherical and of equal size, and the separation is small compared to particle size, the van der Waals attraction force can be calculated by the following equation,</w:t>
      </w:r>
    </w:p>
    <w:p w14:paraId="719BF50F" w14:textId="77777777" w:rsidR="00F71E11" w:rsidRPr="00F71E11" w:rsidRDefault="00F71E11" w:rsidP="00303723">
      <w:pPr>
        <w:spacing w:after="0" w:line="360" w:lineRule="auto"/>
        <w:rPr>
          <w:rFonts w:ascii="Times New Roman" w:hAnsi="Times New Roman"/>
          <w:sz w:val="24"/>
          <w:szCs w:val="24"/>
        </w:rPr>
      </w:pPr>
    </w:p>
    <w:p w14:paraId="071527DB" w14:textId="77777777" w:rsidR="007727AD" w:rsidRPr="000C736A" w:rsidRDefault="00E5554D" w:rsidP="00303723">
      <w:pPr>
        <w:spacing w:after="0" w:line="360" w:lineRule="auto"/>
        <w:rPr>
          <w:rFonts w:ascii="Times New Roman" w:hAnsi="Times New Roman"/>
          <w:sz w:val="24"/>
          <w:szCs w:val="24"/>
        </w:rPr>
      </w:pPr>
      <m:oMathPara>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A</m:t>
              </m:r>
              <m:sSub>
                <m:sSubPr>
                  <m:ctrlPr>
                    <w:rPr>
                      <w:rFonts w:ascii="Cambria Math" w:hAnsi="Cambria Math"/>
                      <w:i/>
                    </w:rPr>
                  </m:ctrlPr>
                </m:sSubPr>
                <m:e>
                  <m:r>
                    <w:rPr>
                      <w:rFonts w:ascii="Cambria Math" w:hAnsi="Cambria Math"/>
                    </w:rPr>
                    <m:t>r</m:t>
                  </m:r>
                </m:e>
                <m:sub>
                  <m:r>
                    <w:rPr>
                      <w:rFonts w:ascii="Cambria Math" w:hAnsi="Cambria Math"/>
                    </w:rPr>
                    <m:t>0</m:t>
                  </m:r>
                </m:sub>
              </m:sSub>
            </m:num>
            <m:den>
              <m:r>
                <w:rPr>
                  <w:rFonts w:ascii="Cambria Math" w:hAnsi="Cambria Math"/>
                </w:rPr>
                <m:t>12</m:t>
              </m:r>
              <m:sSup>
                <m:sSupPr>
                  <m:ctrlPr>
                    <w:rPr>
                      <w:rFonts w:ascii="Cambria Math" w:hAnsi="Cambria Math"/>
                      <w:i/>
                    </w:rPr>
                  </m:ctrlPr>
                </m:sSupPr>
                <m:e>
                  <m:r>
                    <w:rPr>
                      <w:rFonts w:ascii="Cambria Math" w:hAnsi="Cambria Math"/>
                    </w:rPr>
                    <m:t>H</m:t>
                  </m:r>
                </m:e>
                <m:sup>
                  <m:r>
                    <w:rPr>
                      <w:rFonts w:ascii="Cambria Math" w:hAnsi="Cambria Math"/>
                    </w:rPr>
                    <m:t>2</m:t>
                  </m:r>
                </m:sup>
              </m:sSup>
            </m:den>
          </m:f>
        </m:oMath>
      </m:oMathPara>
    </w:p>
    <w:p w14:paraId="51A6A325" w14:textId="77777777" w:rsidR="007727AD" w:rsidRPr="00F71E11" w:rsidRDefault="007727AD" w:rsidP="00303723">
      <w:pPr>
        <w:spacing w:after="0" w:line="360" w:lineRule="auto"/>
        <w:rPr>
          <w:rFonts w:ascii="Times New Roman" w:hAnsi="Times New Roman"/>
          <w:sz w:val="24"/>
          <w:szCs w:val="24"/>
        </w:rPr>
      </w:pPr>
    </w:p>
    <w:p w14:paraId="00CDB131" w14:textId="77777777" w:rsidR="007727AD" w:rsidRPr="00F71E11" w:rsidRDefault="007727AD" w:rsidP="00303723">
      <w:pPr>
        <w:spacing w:after="0" w:line="360" w:lineRule="auto"/>
        <w:rPr>
          <w:rFonts w:ascii="Times New Roman" w:hAnsi="Times New Roman"/>
          <w:sz w:val="24"/>
          <w:szCs w:val="24"/>
        </w:rPr>
      </w:pPr>
      <w:r w:rsidRPr="00F71E11">
        <w:rPr>
          <w:rFonts w:ascii="Times New Roman" w:hAnsi="Times New Roman"/>
          <w:sz w:val="24"/>
          <w:szCs w:val="24"/>
        </w:rPr>
        <w:t xml:space="preserve">Where </w:t>
      </w:r>
      <w:r w:rsidRPr="00F71E11">
        <w:rPr>
          <w:rFonts w:ascii="Times New Roman" w:hAnsi="Times New Roman"/>
          <w:i/>
          <w:sz w:val="24"/>
          <w:szCs w:val="24"/>
        </w:rPr>
        <w:t>A</w:t>
      </w:r>
      <w:r w:rsidRPr="00F71E11">
        <w:rPr>
          <w:rFonts w:ascii="Times New Roman" w:hAnsi="Times New Roman"/>
          <w:sz w:val="24"/>
          <w:szCs w:val="24"/>
        </w:rPr>
        <w:t xml:space="preserve"> is the Hamaker constant. Then the total energy is simply the summation of the two interactions. </w:t>
      </w:r>
    </w:p>
    <w:p w14:paraId="6E1343BE" w14:textId="77777777" w:rsidR="007727AD" w:rsidRPr="000C736A" w:rsidRDefault="00E5554D" w:rsidP="00303723">
      <w:pPr>
        <w:spacing w:after="0" w:line="360" w:lineRule="auto"/>
        <w:rPr>
          <w:rFonts w:ascii="Times New Roman" w:hAnsi="Times New Roman"/>
          <w:sz w:val="24"/>
          <w:szCs w:val="24"/>
        </w:rPr>
      </w:pPr>
      <m:oMathPara>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oMath>
      </m:oMathPara>
    </w:p>
    <w:p w14:paraId="741AD0E6" w14:textId="77777777" w:rsidR="00510E3C" w:rsidRDefault="00510E3C" w:rsidP="00303723">
      <w:pPr>
        <w:spacing w:after="0" w:line="360" w:lineRule="auto"/>
        <w:rPr>
          <w:rFonts w:ascii="Times New Roman" w:hAnsi="Times New Roman"/>
          <w:sz w:val="24"/>
          <w:szCs w:val="24"/>
        </w:rPr>
      </w:pPr>
    </w:p>
    <w:p w14:paraId="33B911C4" w14:textId="77777777" w:rsidR="00D865FF" w:rsidRPr="00F71E11" w:rsidRDefault="00D865FF" w:rsidP="00303723">
      <w:pPr>
        <w:spacing w:after="0" w:line="360" w:lineRule="auto"/>
        <w:rPr>
          <w:rFonts w:ascii="Times New Roman" w:hAnsi="Times New Roman"/>
          <w:sz w:val="24"/>
          <w:szCs w:val="24"/>
        </w:rPr>
      </w:pPr>
    </w:p>
    <w:p w14:paraId="43CCFD1E" w14:textId="25CF1AE3" w:rsidR="009A1C6A" w:rsidRPr="00F71E11" w:rsidRDefault="009A1C6A" w:rsidP="00303723">
      <w:pPr>
        <w:spacing w:after="0" w:line="360" w:lineRule="auto"/>
        <w:rPr>
          <w:rFonts w:ascii="Times New Roman" w:hAnsi="Times New Roman"/>
          <w:b/>
          <w:sz w:val="24"/>
          <w:szCs w:val="24"/>
        </w:rPr>
      </w:pPr>
      <w:r w:rsidRPr="00F71E11">
        <w:rPr>
          <w:rFonts w:ascii="Times New Roman" w:hAnsi="Times New Roman"/>
          <w:b/>
          <w:sz w:val="24"/>
          <w:szCs w:val="24"/>
        </w:rPr>
        <w:t>Tissue embedding for microscopy.</w:t>
      </w:r>
    </w:p>
    <w:p w14:paraId="2A174197" w14:textId="77777777" w:rsidR="00F71E11" w:rsidRPr="00F71E11" w:rsidRDefault="00F71E11" w:rsidP="00303723">
      <w:pPr>
        <w:spacing w:after="0" w:line="360" w:lineRule="auto"/>
        <w:rPr>
          <w:rFonts w:ascii="Times New Roman" w:hAnsi="Times New Roman"/>
          <w:b/>
          <w:sz w:val="24"/>
          <w:szCs w:val="24"/>
        </w:rPr>
      </w:pPr>
    </w:p>
    <w:p w14:paraId="593C0197" w14:textId="77777777" w:rsidR="009A1C6A" w:rsidRPr="00F71E11" w:rsidRDefault="009A1C6A" w:rsidP="00303723">
      <w:pPr>
        <w:spacing w:after="0" w:line="360" w:lineRule="auto"/>
        <w:rPr>
          <w:rFonts w:ascii="Times New Roman" w:hAnsi="Times New Roman"/>
          <w:sz w:val="24"/>
          <w:szCs w:val="24"/>
        </w:rPr>
      </w:pPr>
      <w:r w:rsidRPr="00F71E11">
        <w:rPr>
          <w:rFonts w:ascii="Times New Roman" w:hAnsi="Times New Roman"/>
          <w:sz w:val="24"/>
          <w:szCs w:val="24"/>
        </w:rPr>
        <w:t xml:space="preserve">The embedding procedure </w:t>
      </w:r>
      <w:r w:rsidR="00F71E11" w:rsidRPr="00F71E11">
        <w:rPr>
          <w:rFonts w:ascii="Times New Roman" w:hAnsi="Times New Roman"/>
          <w:sz w:val="24"/>
          <w:szCs w:val="24"/>
        </w:rPr>
        <w:t>i</w:t>
      </w:r>
      <w:r w:rsidRPr="00F71E11">
        <w:rPr>
          <w:rFonts w:ascii="Times New Roman" w:hAnsi="Times New Roman"/>
          <w:sz w:val="24"/>
          <w:szCs w:val="24"/>
        </w:rPr>
        <w:t>s as follows:</w:t>
      </w:r>
      <w:r w:rsidR="00303723" w:rsidRPr="00F71E11">
        <w:rPr>
          <w:rFonts w:ascii="Times New Roman" w:hAnsi="Times New Roman"/>
          <w:sz w:val="24"/>
          <w:szCs w:val="24"/>
        </w:rPr>
        <w:t xml:space="preserve"> </w:t>
      </w:r>
    </w:p>
    <w:p w14:paraId="6E15DF7C"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Rinse samples 3 times in NanoPure water</w:t>
      </w:r>
    </w:p>
    <w:p w14:paraId="582B8BE3"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Place samples in glass vial and cover with 2% OsO</w:t>
      </w:r>
      <w:r w:rsidRPr="00F71E11">
        <w:rPr>
          <w:sz w:val="24"/>
          <w:vertAlign w:val="subscript"/>
        </w:rPr>
        <w:t>4</w:t>
      </w:r>
      <w:r w:rsidRPr="00F71E11">
        <w:rPr>
          <w:sz w:val="24"/>
        </w:rPr>
        <w:t>, for one hour</w:t>
      </w:r>
    </w:p>
    <w:p w14:paraId="19A2566A"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Rinse samples 3 times in NanoPure water</w:t>
      </w:r>
    </w:p>
    <w:p w14:paraId="03D9D6E9"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 xml:space="preserve">Dehydrate samples by covering for 20 min in </w:t>
      </w:r>
      <w:r w:rsidR="00F71E11" w:rsidRPr="00F71E11">
        <w:rPr>
          <w:sz w:val="24"/>
        </w:rPr>
        <w:t>solvent and then pour</w:t>
      </w:r>
      <w:r w:rsidRPr="00F71E11">
        <w:rPr>
          <w:sz w:val="24"/>
        </w:rPr>
        <w:t xml:space="preserve"> the solvent off; the samples </w:t>
      </w:r>
      <w:r w:rsidR="00F71E11" w:rsidRPr="00F71E11">
        <w:rPr>
          <w:sz w:val="24"/>
        </w:rPr>
        <w:t>are then</w:t>
      </w:r>
      <w:r w:rsidRPr="00F71E11">
        <w:rPr>
          <w:sz w:val="24"/>
        </w:rPr>
        <w:t xml:space="preserve"> soaked in 25% ethanol, followed by 50%, ethanol, 75% ethanol, 100% ethanol twice, 50-50% ethanol-acetone, and finally 100% acetone.</w:t>
      </w:r>
    </w:p>
    <w:p w14:paraId="5716572D"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 xml:space="preserve">Following dehydration, the samples </w:t>
      </w:r>
      <w:r w:rsidR="00F71E11" w:rsidRPr="00F71E11">
        <w:rPr>
          <w:sz w:val="24"/>
        </w:rPr>
        <w:t>a</w:t>
      </w:r>
      <w:r w:rsidRPr="00F71E11">
        <w:rPr>
          <w:sz w:val="24"/>
        </w:rPr>
        <w:t>re covered in 50% acetone and 50% resin and stored at room temperature for 12 hr.</w:t>
      </w:r>
    </w:p>
    <w:p w14:paraId="0F1B2B79"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 xml:space="preserve">Samples </w:t>
      </w:r>
      <w:r w:rsidR="00F71E11" w:rsidRPr="00F71E11">
        <w:rPr>
          <w:sz w:val="24"/>
        </w:rPr>
        <w:t>a</w:t>
      </w:r>
      <w:r w:rsidRPr="00F71E11">
        <w:rPr>
          <w:sz w:val="24"/>
        </w:rPr>
        <w:t>re then placed in TEM block and covered with resin.</w:t>
      </w:r>
    </w:p>
    <w:p w14:paraId="205F776F"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 xml:space="preserve">The TEM block </w:t>
      </w:r>
      <w:r w:rsidR="00F71E11" w:rsidRPr="00F71E11">
        <w:rPr>
          <w:sz w:val="24"/>
        </w:rPr>
        <w:t>i</w:t>
      </w:r>
      <w:r w:rsidRPr="00F71E11">
        <w:rPr>
          <w:sz w:val="24"/>
        </w:rPr>
        <w:t>s placed in an oven at 60º C for 24 hr.</w:t>
      </w:r>
    </w:p>
    <w:p w14:paraId="097592D4" w14:textId="77777777" w:rsidR="009A1C6A" w:rsidRPr="00F71E11" w:rsidRDefault="009A1C6A" w:rsidP="00303723">
      <w:pPr>
        <w:pStyle w:val="ColorfulList-Accent11"/>
        <w:numPr>
          <w:ilvl w:val="0"/>
          <w:numId w:val="1"/>
        </w:numPr>
        <w:spacing w:before="0" w:after="0" w:line="360" w:lineRule="auto"/>
        <w:rPr>
          <w:sz w:val="24"/>
        </w:rPr>
      </w:pPr>
      <w:r w:rsidRPr="00F71E11">
        <w:rPr>
          <w:sz w:val="24"/>
        </w:rPr>
        <w:t xml:space="preserve">The resin embedded samples </w:t>
      </w:r>
      <w:r w:rsidR="00F71E11" w:rsidRPr="00F71E11">
        <w:rPr>
          <w:sz w:val="24"/>
        </w:rPr>
        <w:t>a</w:t>
      </w:r>
      <w:r w:rsidRPr="00F71E11">
        <w:rPr>
          <w:sz w:val="24"/>
        </w:rPr>
        <w:t>re removed from the block and prepare</w:t>
      </w:r>
      <w:r w:rsidR="00F71E11" w:rsidRPr="00F71E11">
        <w:rPr>
          <w:sz w:val="24"/>
        </w:rPr>
        <w:t>d</w:t>
      </w:r>
      <w:r w:rsidRPr="00F71E11">
        <w:rPr>
          <w:sz w:val="24"/>
        </w:rPr>
        <w:t xml:space="preserve"> for ultramicrotomy.</w:t>
      </w:r>
    </w:p>
    <w:p w14:paraId="7E8E76A6" w14:textId="77777777" w:rsidR="009A1C6A" w:rsidRPr="00F71E11" w:rsidRDefault="009A1C6A" w:rsidP="00303723">
      <w:pPr>
        <w:spacing w:after="0" w:line="360" w:lineRule="auto"/>
        <w:rPr>
          <w:rFonts w:ascii="Times New Roman" w:hAnsi="Times New Roman"/>
          <w:sz w:val="24"/>
          <w:szCs w:val="24"/>
        </w:rPr>
      </w:pPr>
    </w:p>
    <w:p w14:paraId="3A6AC1E1" w14:textId="77777777" w:rsidR="00303723" w:rsidRPr="00F71E11" w:rsidRDefault="00303723" w:rsidP="00303723">
      <w:pPr>
        <w:spacing w:after="0" w:line="360" w:lineRule="auto"/>
        <w:rPr>
          <w:rFonts w:ascii="Times New Roman" w:hAnsi="Times New Roman"/>
          <w:sz w:val="24"/>
          <w:szCs w:val="24"/>
        </w:rPr>
      </w:pPr>
    </w:p>
    <w:p w14:paraId="3EDDAC63" w14:textId="3EAE95FC" w:rsidR="00D6645F" w:rsidRPr="00F71E11" w:rsidRDefault="00D6645F" w:rsidP="00D6645F">
      <w:pPr>
        <w:spacing w:after="0" w:line="360" w:lineRule="auto"/>
        <w:rPr>
          <w:rFonts w:ascii="Times New Roman" w:hAnsi="Times New Roman"/>
          <w:sz w:val="24"/>
          <w:szCs w:val="24"/>
        </w:rPr>
      </w:pPr>
    </w:p>
    <w:sectPr w:rsidR="00D6645F" w:rsidRPr="00F71E11" w:rsidSect="004E52F4">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B442" w14:textId="77777777" w:rsidR="00084C53" w:rsidRDefault="00084C53" w:rsidP="00692129">
      <w:pPr>
        <w:spacing w:after="0" w:line="240" w:lineRule="auto"/>
      </w:pPr>
      <w:r>
        <w:separator/>
      </w:r>
    </w:p>
  </w:endnote>
  <w:endnote w:type="continuationSeparator" w:id="0">
    <w:p w14:paraId="06CB0DCF" w14:textId="77777777" w:rsidR="00084C53" w:rsidRDefault="00084C53" w:rsidP="0069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0380" w14:textId="77777777" w:rsidR="00084C53" w:rsidRDefault="00084C53">
    <w:pPr>
      <w:pStyle w:val="Footer"/>
      <w:jc w:val="right"/>
    </w:pPr>
    <w:r>
      <w:fldChar w:fldCharType="begin"/>
    </w:r>
    <w:r>
      <w:instrText xml:space="preserve"> PAGE   \* MERGEFORMAT </w:instrText>
    </w:r>
    <w:r>
      <w:fldChar w:fldCharType="separate"/>
    </w:r>
    <w:r w:rsidR="00E5554D">
      <w:rPr>
        <w:noProof/>
      </w:rPr>
      <w:t>1</w:t>
    </w:r>
    <w:r>
      <w:rPr>
        <w:noProof/>
      </w:rPr>
      <w:fldChar w:fldCharType="end"/>
    </w:r>
  </w:p>
  <w:p w14:paraId="4CC02BED" w14:textId="77777777" w:rsidR="00084C53" w:rsidRDefault="00084C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040A" w14:textId="77777777" w:rsidR="00084C53" w:rsidRDefault="00084C53" w:rsidP="00692129">
      <w:pPr>
        <w:spacing w:after="0" w:line="240" w:lineRule="auto"/>
      </w:pPr>
      <w:r>
        <w:separator/>
      </w:r>
    </w:p>
  </w:footnote>
  <w:footnote w:type="continuationSeparator" w:id="0">
    <w:p w14:paraId="4AFFB72D" w14:textId="77777777" w:rsidR="00084C53" w:rsidRDefault="00084C53" w:rsidP="006921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EAC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2A6E8F"/>
    <w:multiLevelType w:val="hybridMultilevel"/>
    <w:tmpl w:val="9EAA7A08"/>
    <w:lvl w:ilvl="0" w:tplc="CE5664D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1F"/>
    <w:rsid w:val="000508FC"/>
    <w:rsid w:val="00061719"/>
    <w:rsid w:val="00082A11"/>
    <w:rsid w:val="00084C53"/>
    <w:rsid w:val="000C0B3E"/>
    <w:rsid w:val="000C0DB2"/>
    <w:rsid w:val="000C736A"/>
    <w:rsid w:val="000E08B5"/>
    <w:rsid w:val="000E5068"/>
    <w:rsid w:val="000E5B69"/>
    <w:rsid w:val="001067FC"/>
    <w:rsid w:val="00150C47"/>
    <w:rsid w:val="0016281F"/>
    <w:rsid w:val="00195301"/>
    <w:rsid w:val="00240C6C"/>
    <w:rsid w:val="002A26B3"/>
    <w:rsid w:val="002C3AE2"/>
    <w:rsid w:val="002C6C54"/>
    <w:rsid w:val="002D3453"/>
    <w:rsid w:val="002F7F08"/>
    <w:rsid w:val="00303723"/>
    <w:rsid w:val="00321D02"/>
    <w:rsid w:val="00362A9C"/>
    <w:rsid w:val="00381D7F"/>
    <w:rsid w:val="003A39F9"/>
    <w:rsid w:val="003A7E82"/>
    <w:rsid w:val="00403F71"/>
    <w:rsid w:val="00440EAB"/>
    <w:rsid w:val="004C3CF4"/>
    <w:rsid w:val="004E52F4"/>
    <w:rsid w:val="00510E3C"/>
    <w:rsid w:val="00540959"/>
    <w:rsid w:val="005B3A6E"/>
    <w:rsid w:val="00642E3E"/>
    <w:rsid w:val="00692129"/>
    <w:rsid w:val="006A6B2D"/>
    <w:rsid w:val="006F0233"/>
    <w:rsid w:val="007358B2"/>
    <w:rsid w:val="00761ED1"/>
    <w:rsid w:val="007727AD"/>
    <w:rsid w:val="00783B38"/>
    <w:rsid w:val="008115C4"/>
    <w:rsid w:val="008676D8"/>
    <w:rsid w:val="008C2BF6"/>
    <w:rsid w:val="008D4360"/>
    <w:rsid w:val="009339ED"/>
    <w:rsid w:val="009A1C6A"/>
    <w:rsid w:val="009C1A81"/>
    <w:rsid w:val="009F786F"/>
    <w:rsid w:val="00A12D4E"/>
    <w:rsid w:val="00A173EA"/>
    <w:rsid w:val="00AB74C9"/>
    <w:rsid w:val="00B2753F"/>
    <w:rsid w:val="00B67164"/>
    <w:rsid w:val="00B8379D"/>
    <w:rsid w:val="00B838DA"/>
    <w:rsid w:val="00B9022D"/>
    <w:rsid w:val="00BA3C0A"/>
    <w:rsid w:val="00BB28B5"/>
    <w:rsid w:val="00C16F4B"/>
    <w:rsid w:val="00C61CA7"/>
    <w:rsid w:val="00D05E3C"/>
    <w:rsid w:val="00D53669"/>
    <w:rsid w:val="00D6645F"/>
    <w:rsid w:val="00D865FF"/>
    <w:rsid w:val="00DC28D8"/>
    <w:rsid w:val="00DE7B30"/>
    <w:rsid w:val="00E026B7"/>
    <w:rsid w:val="00E32355"/>
    <w:rsid w:val="00E34CD0"/>
    <w:rsid w:val="00E37516"/>
    <w:rsid w:val="00E5554D"/>
    <w:rsid w:val="00E970CD"/>
    <w:rsid w:val="00E97D3A"/>
    <w:rsid w:val="00EA30B2"/>
    <w:rsid w:val="00EC56A8"/>
    <w:rsid w:val="00EE7AB6"/>
    <w:rsid w:val="00F05F6E"/>
    <w:rsid w:val="00F339C7"/>
    <w:rsid w:val="00F5542B"/>
    <w:rsid w:val="00F7167F"/>
    <w:rsid w:val="00F71E11"/>
    <w:rsid w:val="00F809D9"/>
    <w:rsid w:val="00F972A4"/>
    <w:rsid w:val="00FA3F48"/>
    <w:rsid w:val="00FC7844"/>
    <w:rsid w:val="00FD13CA"/>
    <w:rsid w:val="00FD147D"/>
    <w:rsid w:val="00FE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DB73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8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81F"/>
    <w:rPr>
      <w:rFonts w:ascii="Tahoma" w:hAnsi="Tahoma" w:cs="Tahoma"/>
      <w:sz w:val="16"/>
      <w:szCs w:val="16"/>
    </w:rPr>
  </w:style>
  <w:style w:type="paragraph" w:customStyle="1" w:styleId="AuthorsFull">
    <w:name w:val="Authors Full"/>
    <w:basedOn w:val="Normal"/>
    <w:rsid w:val="00510E3C"/>
    <w:pPr>
      <w:spacing w:after="0" w:line="240" w:lineRule="auto"/>
    </w:pPr>
    <w:rPr>
      <w:rFonts w:ascii="Times New Roman" w:eastAsia="MS Mincho" w:hAnsi="Times New Roman"/>
      <w:i/>
      <w:sz w:val="24"/>
      <w:szCs w:val="24"/>
      <w:lang w:eastAsia="ja-JP"/>
    </w:rPr>
  </w:style>
  <w:style w:type="paragraph" w:customStyle="1" w:styleId="dedication">
    <w:name w:val="dedication"/>
    <w:basedOn w:val="Normal"/>
    <w:rsid w:val="00510E3C"/>
    <w:pPr>
      <w:spacing w:after="0" w:line="240" w:lineRule="auto"/>
    </w:pPr>
    <w:rPr>
      <w:rFonts w:ascii="Times New Roman" w:eastAsia="MS Mincho" w:hAnsi="Times New Roman"/>
      <w:i/>
      <w:sz w:val="24"/>
      <w:szCs w:val="24"/>
      <w:lang w:eastAsia="ja-JP"/>
    </w:rPr>
  </w:style>
  <w:style w:type="paragraph" w:customStyle="1" w:styleId="Addresses">
    <w:name w:val="Addresses"/>
    <w:basedOn w:val="Normal"/>
    <w:rsid w:val="00510E3C"/>
    <w:pPr>
      <w:spacing w:after="0" w:line="240" w:lineRule="auto"/>
    </w:pPr>
    <w:rPr>
      <w:rFonts w:ascii="Times New Roman" w:eastAsia="MS Mincho" w:hAnsi="Times New Roman"/>
      <w:sz w:val="24"/>
      <w:szCs w:val="24"/>
      <w:lang w:eastAsia="ja-JP"/>
    </w:rPr>
  </w:style>
  <w:style w:type="character" w:styleId="Strong">
    <w:name w:val="Strong"/>
    <w:uiPriority w:val="22"/>
    <w:qFormat/>
    <w:rsid w:val="00510E3C"/>
    <w:rPr>
      <w:b/>
      <w:bCs/>
    </w:rPr>
  </w:style>
  <w:style w:type="paragraph" w:customStyle="1" w:styleId="ColorfulList-Accent11">
    <w:name w:val="Colorful List - Accent 11"/>
    <w:basedOn w:val="Normal"/>
    <w:uiPriority w:val="99"/>
    <w:qFormat/>
    <w:rsid w:val="009A1C6A"/>
    <w:pPr>
      <w:spacing w:before="120" w:after="120" w:line="480" w:lineRule="auto"/>
      <w:ind w:left="720" w:firstLine="432"/>
    </w:pPr>
    <w:rPr>
      <w:rFonts w:ascii="Times New Roman" w:eastAsia="Times New Roman" w:hAnsi="Times New Roman"/>
      <w:sz w:val="28"/>
      <w:szCs w:val="24"/>
    </w:rPr>
  </w:style>
  <w:style w:type="character" w:styleId="CommentReference">
    <w:name w:val="annotation reference"/>
    <w:uiPriority w:val="99"/>
    <w:semiHidden/>
    <w:unhideWhenUsed/>
    <w:rsid w:val="00E97D3A"/>
    <w:rPr>
      <w:sz w:val="18"/>
      <w:szCs w:val="18"/>
    </w:rPr>
  </w:style>
  <w:style w:type="paragraph" w:styleId="CommentText">
    <w:name w:val="annotation text"/>
    <w:basedOn w:val="Normal"/>
    <w:link w:val="CommentTextChar"/>
    <w:uiPriority w:val="99"/>
    <w:semiHidden/>
    <w:unhideWhenUsed/>
    <w:rsid w:val="00E97D3A"/>
    <w:rPr>
      <w:sz w:val="24"/>
      <w:szCs w:val="24"/>
    </w:rPr>
  </w:style>
  <w:style w:type="character" w:customStyle="1" w:styleId="CommentTextChar">
    <w:name w:val="Comment Text Char"/>
    <w:link w:val="CommentText"/>
    <w:uiPriority w:val="99"/>
    <w:semiHidden/>
    <w:rsid w:val="00E97D3A"/>
    <w:rPr>
      <w:sz w:val="24"/>
      <w:szCs w:val="24"/>
    </w:rPr>
  </w:style>
  <w:style w:type="paragraph" w:styleId="CommentSubject">
    <w:name w:val="annotation subject"/>
    <w:basedOn w:val="CommentText"/>
    <w:next w:val="CommentText"/>
    <w:link w:val="CommentSubjectChar"/>
    <w:uiPriority w:val="99"/>
    <w:semiHidden/>
    <w:unhideWhenUsed/>
    <w:rsid w:val="00E97D3A"/>
    <w:rPr>
      <w:b/>
      <w:bCs/>
      <w:sz w:val="20"/>
      <w:szCs w:val="20"/>
    </w:rPr>
  </w:style>
  <w:style w:type="character" w:customStyle="1" w:styleId="CommentSubjectChar">
    <w:name w:val="Comment Subject Char"/>
    <w:link w:val="CommentSubject"/>
    <w:uiPriority w:val="99"/>
    <w:semiHidden/>
    <w:rsid w:val="00E97D3A"/>
    <w:rPr>
      <w:b/>
      <w:bCs/>
      <w:sz w:val="24"/>
      <w:szCs w:val="24"/>
    </w:rPr>
  </w:style>
  <w:style w:type="character" w:styleId="Hyperlink">
    <w:name w:val="Hyperlink"/>
    <w:uiPriority w:val="99"/>
    <w:unhideWhenUsed/>
    <w:rsid w:val="00692129"/>
    <w:rPr>
      <w:color w:val="0000FF"/>
      <w:u w:val="single"/>
    </w:rPr>
  </w:style>
  <w:style w:type="paragraph" w:styleId="Header">
    <w:name w:val="header"/>
    <w:basedOn w:val="Normal"/>
    <w:link w:val="HeaderChar"/>
    <w:uiPriority w:val="99"/>
    <w:unhideWhenUsed/>
    <w:rsid w:val="00692129"/>
    <w:pPr>
      <w:tabs>
        <w:tab w:val="center" w:pos="4680"/>
        <w:tab w:val="right" w:pos="9360"/>
      </w:tabs>
    </w:pPr>
  </w:style>
  <w:style w:type="character" w:customStyle="1" w:styleId="HeaderChar">
    <w:name w:val="Header Char"/>
    <w:link w:val="Header"/>
    <w:uiPriority w:val="99"/>
    <w:rsid w:val="00692129"/>
    <w:rPr>
      <w:sz w:val="22"/>
      <w:szCs w:val="22"/>
    </w:rPr>
  </w:style>
  <w:style w:type="paragraph" w:styleId="Footer">
    <w:name w:val="footer"/>
    <w:basedOn w:val="Normal"/>
    <w:link w:val="FooterChar"/>
    <w:uiPriority w:val="99"/>
    <w:unhideWhenUsed/>
    <w:rsid w:val="00692129"/>
    <w:pPr>
      <w:tabs>
        <w:tab w:val="center" w:pos="4680"/>
        <w:tab w:val="right" w:pos="9360"/>
      </w:tabs>
    </w:pPr>
  </w:style>
  <w:style w:type="character" w:customStyle="1" w:styleId="FooterChar">
    <w:name w:val="Footer Char"/>
    <w:link w:val="Footer"/>
    <w:uiPriority w:val="99"/>
    <w:rsid w:val="0069212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8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81F"/>
    <w:rPr>
      <w:rFonts w:ascii="Tahoma" w:hAnsi="Tahoma" w:cs="Tahoma"/>
      <w:sz w:val="16"/>
      <w:szCs w:val="16"/>
    </w:rPr>
  </w:style>
  <w:style w:type="paragraph" w:customStyle="1" w:styleId="AuthorsFull">
    <w:name w:val="Authors Full"/>
    <w:basedOn w:val="Normal"/>
    <w:rsid w:val="00510E3C"/>
    <w:pPr>
      <w:spacing w:after="0" w:line="240" w:lineRule="auto"/>
    </w:pPr>
    <w:rPr>
      <w:rFonts w:ascii="Times New Roman" w:eastAsia="MS Mincho" w:hAnsi="Times New Roman"/>
      <w:i/>
      <w:sz w:val="24"/>
      <w:szCs w:val="24"/>
      <w:lang w:eastAsia="ja-JP"/>
    </w:rPr>
  </w:style>
  <w:style w:type="paragraph" w:customStyle="1" w:styleId="dedication">
    <w:name w:val="dedication"/>
    <w:basedOn w:val="Normal"/>
    <w:rsid w:val="00510E3C"/>
    <w:pPr>
      <w:spacing w:after="0" w:line="240" w:lineRule="auto"/>
    </w:pPr>
    <w:rPr>
      <w:rFonts w:ascii="Times New Roman" w:eastAsia="MS Mincho" w:hAnsi="Times New Roman"/>
      <w:i/>
      <w:sz w:val="24"/>
      <w:szCs w:val="24"/>
      <w:lang w:eastAsia="ja-JP"/>
    </w:rPr>
  </w:style>
  <w:style w:type="paragraph" w:customStyle="1" w:styleId="Addresses">
    <w:name w:val="Addresses"/>
    <w:basedOn w:val="Normal"/>
    <w:rsid w:val="00510E3C"/>
    <w:pPr>
      <w:spacing w:after="0" w:line="240" w:lineRule="auto"/>
    </w:pPr>
    <w:rPr>
      <w:rFonts w:ascii="Times New Roman" w:eastAsia="MS Mincho" w:hAnsi="Times New Roman"/>
      <w:sz w:val="24"/>
      <w:szCs w:val="24"/>
      <w:lang w:eastAsia="ja-JP"/>
    </w:rPr>
  </w:style>
  <w:style w:type="character" w:styleId="Strong">
    <w:name w:val="Strong"/>
    <w:uiPriority w:val="22"/>
    <w:qFormat/>
    <w:rsid w:val="00510E3C"/>
    <w:rPr>
      <w:b/>
      <w:bCs/>
    </w:rPr>
  </w:style>
  <w:style w:type="paragraph" w:customStyle="1" w:styleId="ColorfulList-Accent11">
    <w:name w:val="Colorful List - Accent 11"/>
    <w:basedOn w:val="Normal"/>
    <w:uiPriority w:val="99"/>
    <w:qFormat/>
    <w:rsid w:val="009A1C6A"/>
    <w:pPr>
      <w:spacing w:before="120" w:after="120" w:line="480" w:lineRule="auto"/>
      <w:ind w:left="720" w:firstLine="432"/>
    </w:pPr>
    <w:rPr>
      <w:rFonts w:ascii="Times New Roman" w:eastAsia="Times New Roman" w:hAnsi="Times New Roman"/>
      <w:sz w:val="28"/>
      <w:szCs w:val="24"/>
    </w:rPr>
  </w:style>
  <w:style w:type="character" w:styleId="CommentReference">
    <w:name w:val="annotation reference"/>
    <w:uiPriority w:val="99"/>
    <w:semiHidden/>
    <w:unhideWhenUsed/>
    <w:rsid w:val="00E97D3A"/>
    <w:rPr>
      <w:sz w:val="18"/>
      <w:szCs w:val="18"/>
    </w:rPr>
  </w:style>
  <w:style w:type="paragraph" w:styleId="CommentText">
    <w:name w:val="annotation text"/>
    <w:basedOn w:val="Normal"/>
    <w:link w:val="CommentTextChar"/>
    <w:uiPriority w:val="99"/>
    <w:semiHidden/>
    <w:unhideWhenUsed/>
    <w:rsid w:val="00E97D3A"/>
    <w:rPr>
      <w:sz w:val="24"/>
      <w:szCs w:val="24"/>
    </w:rPr>
  </w:style>
  <w:style w:type="character" w:customStyle="1" w:styleId="CommentTextChar">
    <w:name w:val="Comment Text Char"/>
    <w:link w:val="CommentText"/>
    <w:uiPriority w:val="99"/>
    <w:semiHidden/>
    <w:rsid w:val="00E97D3A"/>
    <w:rPr>
      <w:sz w:val="24"/>
      <w:szCs w:val="24"/>
    </w:rPr>
  </w:style>
  <w:style w:type="paragraph" w:styleId="CommentSubject">
    <w:name w:val="annotation subject"/>
    <w:basedOn w:val="CommentText"/>
    <w:next w:val="CommentText"/>
    <w:link w:val="CommentSubjectChar"/>
    <w:uiPriority w:val="99"/>
    <w:semiHidden/>
    <w:unhideWhenUsed/>
    <w:rsid w:val="00E97D3A"/>
    <w:rPr>
      <w:b/>
      <w:bCs/>
      <w:sz w:val="20"/>
      <w:szCs w:val="20"/>
    </w:rPr>
  </w:style>
  <w:style w:type="character" w:customStyle="1" w:styleId="CommentSubjectChar">
    <w:name w:val="Comment Subject Char"/>
    <w:link w:val="CommentSubject"/>
    <w:uiPriority w:val="99"/>
    <w:semiHidden/>
    <w:rsid w:val="00E97D3A"/>
    <w:rPr>
      <w:b/>
      <w:bCs/>
      <w:sz w:val="24"/>
      <w:szCs w:val="24"/>
    </w:rPr>
  </w:style>
  <w:style w:type="character" w:styleId="Hyperlink">
    <w:name w:val="Hyperlink"/>
    <w:uiPriority w:val="99"/>
    <w:unhideWhenUsed/>
    <w:rsid w:val="00692129"/>
    <w:rPr>
      <w:color w:val="0000FF"/>
      <w:u w:val="single"/>
    </w:rPr>
  </w:style>
  <w:style w:type="paragraph" w:styleId="Header">
    <w:name w:val="header"/>
    <w:basedOn w:val="Normal"/>
    <w:link w:val="HeaderChar"/>
    <w:uiPriority w:val="99"/>
    <w:unhideWhenUsed/>
    <w:rsid w:val="00692129"/>
    <w:pPr>
      <w:tabs>
        <w:tab w:val="center" w:pos="4680"/>
        <w:tab w:val="right" w:pos="9360"/>
      </w:tabs>
    </w:pPr>
  </w:style>
  <w:style w:type="character" w:customStyle="1" w:styleId="HeaderChar">
    <w:name w:val="Header Char"/>
    <w:link w:val="Header"/>
    <w:uiPriority w:val="99"/>
    <w:rsid w:val="00692129"/>
    <w:rPr>
      <w:sz w:val="22"/>
      <w:szCs w:val="22"/>
    </w:rPr>
  </w:style>
  <w:style w:type="paragraph" w:styleId="Footer">
    <w:name w:val="footer"/>
    <w:basedOn w:val="Normal"/>
    <w:link w:val="FooterChar"/>
    <w:uiPriority w:val="99"/>
    <w:unhideWhenUsed/>
    <w:rsid w:val="00692129"/>
    <w:pPr>
      <w:tabs>
        <w:tab w:val="center" w:pos="4680"/>
        <w:tab w:val="right" w:pos="9360"/>
      </w:tabs>
    </w:pPr>
  </w:style>
  <w:style w:type="character" w:customStyle="1" w:styleId="FooterChar">
    <w:name w:val="Footer Char"/>
    <w:link w:val="Footer"/>
    <w:uiPriority w:val="99"/>
    <w:rsid w:val="006921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2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r@bren.ucsb.edu" TargetMode="External"/><Relationship Id="rId9" Type="http://schemas.openxmlformats.org/officeDocument/2006/relationships/image" Target="media/image1.pn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Bren School UCSB</Company>
  <LinksUpToDate>false</LinksUpToDate>
  <CharactersWithSpaces>3080</CharactersWithSpaces>
  <SharedDoc>false</SharedDoc>
  <HLinks>
    <vt:vector size="6" baseType="variant">
      <vt:variant>
        <vt:i4>1048700</vt:i4>
      </vt:variant>
      <vt:variant>
        <vt:i4>0</vt:i4>
      </vt:variant>
      <vt:variant>
        <vt:i4>0</vt:i4>
      </vt:variant>
      <vt:variant>
        <vt:i4>5</vt:i4>
      </vt:variant>
      <vt:variant>
        <vt:lpwstr>mailto:keller@bren.ucsb.edu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Samuel Bennett</cp:lastModifiedBy>
  <cp:revision>7</cp:revision>
  <dcterms:created xsi:type="dcterms:W3CDTF">2012-10-16T14:27:00Z</dcterms:created>
  <dcterms:modified xsi:type="dcterms:W3CDTF">2012-10-17T14:30:00Z</dcterms:modified>
</cp:coreProperties>
</file>