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B0" w:rsidRDefault="006E4CB0" w:rsidP="006E4CB0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100705" cy="2910205"/>
            <wp:effectExtent l="19050" t="0" r="4445" b="0"/>
            <wp:docPr id="1" name="图片 1" descr="chr8 sequencing cove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8 sequencing cover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9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CB0" w:rsidRDefault="006E4CB0" w:rsidP="006E4CB0">
      <w:pPr>
        <w:jc w:val="left"/>
        <w:rPr>
          <w:rFonts w:ascii="Arial" w:hAnsi="Arial" w:cs="Arial"/>
          <w:sz w:val="20"/>
        </w:rPr>
      </w:pPr>
      <w:bookmarkStart w:id="0" w:name="OLE_LINK1"/>
      <w:bookmarkStart w:id="1" w:name="OLE_LINK2"/>
      <w:r>
        <w:rPr>
          <w:rFonts w:ascii="Arial" w:hAnsi="Arial" w:cs="Arial"/>
          <w:b/>
          <w:sz w:val="20"/>
        </w:rPr>
        <w:t>Figure S1</w:t>
      </w:r>
      <w:r>
        <w:rPr>
          <w:rFonts w:ascii="Arial" w:hAnsi="Arial" w:cs="Arial" w:hint="eastAsia"/>
          <w:b/>
          <w:sz w:val="20"/>
        </w:rPr>
        <w:t xml:space="preserve"> Sequence-depth coverage on chromosome 8 of standard small insert PE reads (blue dots) and long-range PE reads (red dots).</w:t>
      </w:r>
      <w:r>
        <w:rPr>
          <w:rFonts w:ascii="Arial" w:hAnsi="Arial" w:cs="Arial" w:hint="eastAsia"/>
          <w:sz w:val="20"/>
        </w:rPr>
        <w:t>S</w:t>
      </w:r>
      <w:r w:rsidRPr="00E667A7">
        <w:rPr>
          <w:rFonts w:ascii="Arial" w:hAnsi="Arial" w:cs="Arial"/>
          <w:sz w:val="20"/>
        </w:rPr>
        <w:t>equence</w:t>
      </w:r>
      <w:r w:rsidRPr="00E667A7">
        <w:rPr>
          <w:rFonts w:ascii="Arial" w:hAnsi="Arial" w:cs="Arial" w:hint="eastAsia"/>
          <w:sz w:val="20"/>
        </w:rPr>
        <w:t xml:space="preserve"> depth was calculated in 10 kb-window </w:t>
      </w:r>
      <w:r>
        <w:rPr>
          <w:rFonts w:ascii="Arial" w:hAnsi="Arial" w:cs="Arial" w:hint="eastAsia"/>
          <w:sz w:val="20"/>
        </w:rPr>
        <w:t xml:space="preserve">for a total of ~7-fold </w:t>
      </w:r>
      <w:r w:rsidRPr="00180AEC">
        <w:rPr>
          <w:rFonts w:ascii="Arial" w:hAnsi="Arial" w:cs="Arial"/>
          <w:sz w:val="20"/>
        </w:rPr>
        <w:t>combined</w:t>
      </w:r>
      <w:r>
        <w:rPr>
          <w:rFonts w:ascii="Arial" w:hAnsi="Arial" w:cs="Arial" w:hint="eastAsia"/>
          <w:sz w:val="20"/>
        </w:rPr>
        <w:t xml:space="preserve"> sequencing data from long-range PE libraries 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 w:hint="eastAsia"/>
          <w:sz w:val="20"/>
        </w:rPr>
        <w:t>except the 10 kb-dam and 10 kb-WGA data) and ~7-fold sequencing data from standard small-insert libraries.</w:t>
      </w:r>
    </w:p>
    <w:p w:rsidR="006E4CB0" w:rsidRPr="00155CEE" w:rsidRDefault="006E4CB0" w:rsidP="006E4CB0">
      <w:pPr>
        <w:jc w:val="left"/>
        <w:rPr>
          <w:rFonts w:ascii="Arial" w:hAnsi="Arial" w:cs="Arial" w:hint="eastAsia"/>
          <w:b/>
          <w:sz w:val="20"/>
        </w:rPr>
      </w:pPr>
    </w:p>
    <w:bookmarkEnd w:id="0"/>
    <w:bookmarkEnd w:id="1"/>
    <w:p w:rsidR="00236ECB" w:rsidRPr="006E4CB0" w:rsidRDefault="00236ECB"/>
    <w:sectPr w:rsidR="00236ECB" w:rsidRPr="006E4CB0" w:rsidSect="00236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43" w:rsidRDefault="00F00143" w:rsidP="006E4CB0">
      <w:r>
        <w:separator/>
      </w:r>
    </w:p>
  </w:endnote>
  <w:endnote w:type="continuationSeparator" w:id="0">
    <w:p w:rsidR="00F00143" w:rsidRDefault="00F00143" w:rsidP="006E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43" w:rsidRDefault="00F00143" w:rsidP="006E4CB0">
      <w:r>
        <w:separator/>
      </w:r>
    </w:p>
  </w:footnote>
  <w:footnote w:type="continuationSeparator" w:id="0">
    <w:p w:rsidR="00F00143" w:rsidRDefault="00F00143" w:rsidP="006E4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CB0"/>
    <w:rsid w:val="00236ECB"/>
    <w:rsid w:val="006E4CB0"/>
    <w:rsid w:val="00F0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C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C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C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BGI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2012-09-04T06:29:00Z</dcterms:created>
  <dcterms:modified xsi:type="dcterms:W3CDTF">2012-09-04T06:29:00Z</dcterms:modified>
</cp:coreProperties>
</file>