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50" w:rsidRDefault="000C4000" w:rsidP="00666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S1</w:t>
      </w:r>
      <w:r w:rsidR="0066615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666150" w:rsidRPr="00666150">
        <w:rPr>
          <w:rFonts w:ascii="Times New Roman" w:hAnsi="Times New Roman"/>
          <w:b/>
          <w:sz w:val="24"/>
          <w:szCs w:val="24"/>
        </w:rPr>
        <w:t xml:space="preserve">Summary of statistical analysis of pH, electrical conductivity (EC), organic carbon (OC), phosphate-P and total organic N (TON) of soil treated with no </w:t>
      </w:r>
      <w:proofErr w:type="spellStart"/>
      <w:r w:rsidR="00666150" w:rsidRPr="00666150">
        <w:rPr>
          <w:rFonts w:ascii="Times New Roman" w:hAnsi="Times New Roman"/>
          <w:b/>
          <w:sz w:val="24"/>
          <w:szCs w:val="24"/>
        </w:rPr>
        <w:t>leachate</w:t>
      </w:r>
      <w:proofErr w:type="spellEnd"/>
      <w:r w:rsidR="00666150" w:rsidRPr="00666150">
        <w:rPr>
          <w:rFonts w:ascii="Times New Roman" w:hAnsi="Times New Roman"/>
          <w:b/>
          <w:sz w:val="24"/>
          <w:szCs w:val="24"/>
        </w:rPr>
        <w:t xml:space="preserve"> (control, C), </w:t>
      </w:r>
      <w:r w:rsidR="00666150" w:rsidRPr="00666150">
        <w:rPr>
          <w:rFonts w:ascii="Times New Roman" w:hAnsi="Times New Roman"/>
          <w:b/>
          <w:i/>
          <w:sz w:val="24"/>
          <w:szCs w:val="24"/>
        </w:rPr>
        <w:t>P. cineraria</w:t>
      </w:r>
      <w:r w:rsidR="00666150" w:rsidRPr="00666150">
        <w:rPr>
          <w:rFonts w:ascii="Times New Roman" w:hAnsi="Times New Roman"/>
          <w:b/>
          <w:sz w:val="24"/>
          <w:szCs w:val="24"/>
        </w:rPr>
        <w:t xml:space="preserve"> (PC) or </w:t>
      </w:r>
      <w:r w:rsidR="00666150" w:rsidRPr="00666150">
        <w:rPr>
          <w:rFonts w:ascii="Times New Roman" w:hAnsi="Times New Roman"/>
          <w:b/>
          <w:i/>
          <w:sz w:val="24"/>
          <w:szCs w:val="24"/>
        </w:rPr>
        <w:t xml:space="preserve">P. </w:t>
      </w:r>
      <w:proofErr w:type="spellStart"/>
      <w:r w:rsidR="00666150" w:rsidRPr="00666150">
        <w:rPr>
          <w:rFonts w:ascii="Times New Roman" w:hAnsi="Times New Roman"/>
          <w:b/>
          <w:i/>
          <w:sz w:val="24"/>
          <w:szCs w:val="24"/>
        </w:rPr>
        <w:t>juliflora</w:t>
      </w:r>
      <w:proofErr w:type="spellEnd"/>
      <w:r w:rsidR="00666150" w:rsidRPr="00666150">
        <w:rPr>
          <w:rFonts w:ascii="Times New Roman" w:hAnsi="Times New Roman"/>
          <w:b/>
          <w:sz w:val="24"/>
          <w:szCs w:val="24"/>
        </w:rPr>
        <w:t xml:space="preserve"> (PJ) leaf </w:t>
      </w:r>
      <w:proofErr w:type="spellStart"/>
      <w:r w:rsidR="00666150" w:rsidRPr="00666150">
        <w:rPr>
          <w:rFonts w:ascii="Times New Roman" w:hAnsi="Times New Roman"/>
          <w:b/>
          <w:sz w:val="24"/>
          <w:szCs w:val="24"/>
        </w:rPr>
        <w:t>leachate</w:t>
      </w:r>
      <w:proofErr w:type="spellEnd"/>
      <w:r w:rsidR="00666150">
        <w:rPr>
          <w:rFonts w:ascii="Times New Roman" w:hAnsi="Times New Roman"/>
          <w:sz w:val="24"/>
          <w:szCs w:val="24"/>
        </w:rPr>
        <w:t xml:space="preserve"> (one-way ANOVA and </w:t>
      </w:r>
      <w:proofErr w:type="spellStart"/>
      <w:r w:rsidR="00666150">
        <w:rPr>
          <w:rFonts w:ascii="Times New Roman" w:hAnsi="Times New Roman"/>
          <w:sz w:val="24"/>
          <w:szCs w:val="24"/>
        </w:rPr>
        <w:t>posthoc</w:t>
      </w:r>
      <w:proofErr w:type="spellEnd"/>
      <w:r w:rsidR="00666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150">
        <w:rPr>
          <w:rFonts w:ascii="Times New Roman" w:hAnsi="Times New Roman"/>
          <w:sz w:val="24"/>
          <w:szCs w:val="24"/>
        </w:rPr>
        <w:t>Tukey’s</w:t>
      </w:r>
      <w:proofErr w:type="spellEnd"/>
      <w:r w:rsidR="00666150">
        <w:rPr>
          <w:rFonts w:ascii="Times New Roman" w:hAnsi="Times New Roman"/>
          <w:sz w:val="24"/>
          <w:szCs w:val="24"/>
        </w:rPr>
        <w:t xml:space="preserve"> test at p &lt; 0.05).</w:t>
      </w:r>
    </w:p>
    <w:p w:rsidR="00666150" w:rsidRDefault="00666150" w:rsidP="0066615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859"/>
        <w:gridCol w:w="1615"/>
        <w:gridCol w:w="1626"/>
        <w:gridCol w:w="1618"/>
        <w:gridCol w:w="719"/>
        <w:gridCol w:w="1196"/>
        <w:gridCol w:w="1096"/>
        <w:gridCol w:w="1146"/>
        <w:gridCol w:w="1094"/>
        <w:gridCol w:w="1207"/>
      </w:tblGrid>
      <w:tr w:rsidR="00666150" w:rsidRPr="00FA07FC" w:rsidTr="000939D3">
        <w:trPr>
          <w:trHeight w:hRule="exact" w:val="454"/>
        </w:trPr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Treatment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ANOVA statistics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Tukey's</w:t>
            </w:r>
            <w:proofErr w:type="spellEnd"/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test,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666150" w:rsidRPr="00FA07FC" w:rsidTr="000939D3">
        <w:trPr>
          <w:trHeight w:hRule="exact" w:val="454"/>
        </w:trPr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PC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PJ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C vs. PC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C vs. PJ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PC vs. PJ</w:t>
            </w:r>
          </w:p>
        </w:tc>
      </w:tr>
      <w:tr w:rsidR="00666150" w:rsidRPr="00FA07FC" w:rsidTr="000939D3">
        <w:trPr>
          <w:trHeight w:hRule="exact" w:val="454"/>
        </w:trPr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7.98±0.02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7.84±0.01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7.72±0.00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97.856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666150" w:rsidRPr="00FA07FC" w:rsidTr="000939D3">
        <w:trPr>
          <w:trHeight w:hRule="exact" w:val="454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EC (</w:t>
            </w:r>
            <w:proofErr w:type="spellStart"/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dS</w:t>
            </w:r>
            <w:proofErr w:type="spellEnd"/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/m)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0.172±0.002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0.287±0.002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0.548±0.003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7079.190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666150" w:rsidRPr="00FA07FC" w:rsidTr="000939D3">
        <w:trPr>
          <w:trHeight w:hRule="exact" w:val="454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OC (%)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0.212±0.007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0.240±0.003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0.340±0.007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118.914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666150" w:rsidRPr="00FA07FC" w:rsidTr="000939D3">
        <w:trPr>
          <w:trHeight w:hRule="exact" w:val="454"/>
        </w:trPr>
        <w:tc>
          <w:tcPr>
            <w:tcW w:w="7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P (mg/100g)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2.68±0.02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2.76±0.07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3.34±0.09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25.881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666150" w:rsidRPr="00FA07FC" w:rsidTr="000939D3">
        <w:trPr>
          <w:trHeight w:hRule="exact" w:val="454"/>
        </w:trPr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TON (mg/100g)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40.9±1.0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45.4±0.3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54.9±0.6</w:t>
            </w:r>
            <w:r w:rsidRPr="00FA07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111.463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150" w:rsidRDefault="00666150" w:rsidP="000939D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7FC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</w:tr>
    </w:tbl>
    <w:p w:rsidR="00666150" w:rsidRDefault="00666150" w:rsidP="0066615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E2C1E" w:rsidRDefault="00666150" w:rsidP="00666150">
      <w:pPr>
        <w:spacing w:line="480" w:lineRule="auto"/>
      </w:pPr>
      <w:r>
        <w:rPr>
          <w:rFonts w:ascii="Times New Roman" w:hAnsi="Times New Roman"/>
          <w:sz w:val="24"/>
          <w:szCs w:val="24"/>
        </w:rPr>
        <w:t xml:space="preserve">*values are </w:t>
      </w:r>
      <w:proofErr w:type="spellStart"/>
      <w:r>
        <w:rPr>
          <w:rFonts w:ascii="Times New Roman" w:hAnsi="Times New Roman"/>
          <w:sz w:val="24"/>
          <w:szCs w:val="24"/>
        </w:rPr>
        <w:t>mean±se</w:t>
      </w:r>
      <w:proofErr w:type="spellEnd"/>
    </w:p>
    <w:sectPr w:rsidR="006E2C1E" w:rsidSect="006661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150"/>
    <w:rsid w:val="000C4000"/>
    <w:rsid w:val="00666150"/>
    <w:rsid w:val="006E2C1E"/>
    <w:rsid w:val="00D0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50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Inderjit</dc:creator>
  <cp:lastModifiedBy>Inderjit</cp:lastModifiedBy>
  <cp:revision>2</cp:revision>
  <dcterms:created xsi:type="dcterms:W3CDTF">2012-02-23T17:28:00Z</dcterms:created>
  <dcterms:modified xsi:type="dcterms:W3CDTF">2012-02-27T16:23:00Z</dcterms:modified>
</cp:coreProperties>
</file>