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F" w:rsidRPr="00B13D66" w:rsidRDefault="0023377F" w:rsidP="0023377F">
      <w:pPr>
        <w:spacing w:line="480" w:lineRule="auto"/>
        <w:jc w:val="both"/>
        <w:rPr>
          <w:b/>
          <w:lang w:val="en-US"/>
        </w:rPr>
      </w:pPr>
      <w:r w:rsidRPr="00B13D66">
        <w:rPr>
          <w:b/>
          <w:lang w:val="en-US"/>
        </w:rPr>
        <w:t xml:space="preserve">Table S1: List of the 52 harbour porpoises sampled. </w:t>
      </w:r>
    </w:p>
    <w:p w:rsidR="0023377F" w:rsidRPr="00B13D66" w:rsidRDefault="0023377F" w:rsidP="0023377F">
      <w:pPr>
        <w:spacing w:line="480" w:lineRule="auto"/>
        <w:jc w:val="both"/>
        <w:rPr>
          <w:lang w:val="en-US"/>
        </w:rPr>
      </w:pPr>
      <w:r w:rsidRPr="00B13D66">
        <w:rPr>
          <w:lang w:val="en-US"/>
        </w:rPr>
        <w:t xml:space="preserve">The geographic area, the days of </w:t>
      </w:r>
      <w:r>
        <w:rPr>
          <w:lang w:val="en-US"/>
        </w:rPr>
        <w:t>sampling</w:t>
      </w:r>
      <w:r w:rsidRPr="00B13D66">
        <w:rPr>
          <w:lang w:val="en-US"/>
        </w:rPr>
        <w:t xml:space="preserve"> and the gender are given for each individual. The haplotypes are those determined in this study. Territorial and administrative division of France (from North to South): D62, “Pas de Calais”; D76, “Seine Maritime”; </w:t>
      </w:r>
      <w:r>
        <w:rPr>
          <w:lang w:val="en-US"/>
        </w:rPr>
        <w:t>D22 “</w:t>
      </w:r>
      <w:proofErr w:type="spellStart"/>
      <w:r>
        <w:rPr>
          <w:lang w:val="en-US"/>
        </w:rPr>
        <w:t>Côtes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d’Armor</w:t>
      </w:r>
      <w:proofErr w:type="spellEnd"/>
      <w:r>
        <w:rPr>
          <w:lang w:val="en-US"/>
        </w:rPr>
        <w:t xml:space="preserve">”; </w:t>
      </w:r>
      <w:r w:rsidRPr="00B13D66">
        <w:rPr>
          <w:lang w:val="en-US"/>
        </w:rPr>
        <w:t>D29, “</w:t>
      </w:r>
      <w:proofErr w:type="spellStart"/>
      <w:r w:rsidRPr="00B13D66">
        <w:rPr>
          <w:lang w:val="en-US"/>
        </w:rPr>
        <w:t>Finistère</w:t>
      </w:r>
      <w:proofErr w:type="spellEnd"/>
      <w:r>
        <w:rPr>
          <w:lang w:val="en-US"/>
        </w:rPr>
        <w:t>”;</w:t>
      </w:r>
      <w:r w:rsidRPr="00B13D66">
        <w:rPr>
          <w:lang w:val="en-US"/>
        </w:rPr>
        <w:t xml:space="preserve"> D56, “</w:t>
      </w:r>
      <w:proofErr w:type="spellStart"/>
      <w:r w:rsidRPr="00B13D66">
        <w:rPr>
          <w:lang w:val="en-US"/>
        </w:rPr>
        <w:t>Morbihan</w:t>
      </w:r>
      <w:proofErr w:type="spellEnd"/>
      <w:r w:rsidRPr="00B13D66">
        <w:rPr>
          <w:lang w:val="en-US"/>
        </w:rPr>
        <w:t>”;</w:t>
      </w:r>
      <w:r>
        <w:rPr>
          <w:lang w:val="en-US"/>
        </w:rPr>
        <w:t xml:space="preserve"> D85 “</w:t>
      </w:r>
      <w:proofErr w:type="spellStart"/>
      <w:r>
        <w:rPr>
          <w:lang w:val="en-US"/>
        </w:rPr>
        <w:t>Vendée</w:t>
      </w:r>
      <w:proofErr w:type="spellEnd"/>
      <w:r>
        <w:rPr>
          <w:lang w:val="en-US"/>
        </w:rPr>
        <w:t>”; D17,</w:t>
      </w:r>
      <w:r w:rsidRPr="00B13D66">
        <w:rPr>
          <w:lang w:val="en-US"/>
        </w:rPr>
        <w:t xml:space="preserve"> “Charente-Maritime”; D33, “Gironde”; D40, “</w:t>
      </w:r>
      <w:proofErr w:type="spellStart"/>
      <w:r w:rsidRPr="00B13D66">
        <w:rPr>
          <w:lang w:val="en-US"/>
        </w:rPr>
        <w:t>Landes</w:t>
      </w:r>
      <w:proofErr w:type="spellEnd"/>
      <w:r w:rsidRPr="00B13D66">
        <w:rPr>
          <w:lang w:val="en-US"/>
        </w:rPr>
        <w:t>”. ND: Non-determined.</w:t>
      </w:r>
    </w:p>
    <w:p w:rsidR="0023377F" w:rsidRPr="00B13D66" w:rsidRDefault="0023377F" w:rsidP="0023377F">
      <w:pPr>
        <w:spacing w:line="360" w:lineRule="auto"/>
        <w:rPr>
          <w:lang w:val="en-US"/>
        </w:rPr>
      </w:pPr>
    </w:p>
    <w:p w:rsidR="0023377F" w:rsidRPr="00B13D66" w:rsidRDefault="0023377F" w:rsidP="0023377F">
      <w:pPr>
        <w:rPr>
          <w:b/>
          <w:lang w:val="en-US"/>
        </w:rPr>
      </w:pPr>
    </w:p>
    <w:p w:rsidR="0023377F" w:rsidRPr="00B13D66" w:rsidRDefault="0023377F" w:rsidP="0023377F">
      <w:pPr>
        <w:jc w:val="center"/>
        <w:rPr>
          <w:lang w:val="en-US"/>
        </w:rPr>
      </w:pPr>
      <w:r w:rsidRPr="00B13D66">
        <w:rPr>
          <w:lang w:val="en-US"/>
        </w:rPr>
        <w:br w:type="page"/>
      </w:r>
    </w:p>
    <w:tbl>
      <w:tblPr>
        <w:tblW w:w="6502" w:type="dxa"/>
        <w:jc w:val="center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5"/>
        <w:gridCol w:w="923"/>
        <w:gridCol w:w="1009"/>
        <w:gridCol w:w="685"/>
        <w:gridCol w:w="1710"/>
        <w:gridCol w:w="1110"/>
      </w:tblGrid>
      <w:tr w:rsidR="0023377F" w:rsidRPr="00B13D66" w:rsidTr="008015AD">
        <w:trPr>
          <w:trHeight w:val="345"/>
          <w:jc w:val="center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lastRenderedPageBreak/>
              <w:t>Geographic area of sampling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Individual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Stranding Date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Gender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Territorial and administrative division of France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Haplotype</w:t>
            </w:r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 w:val="restart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b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b/>
                <w:color w:val="000000"/>
                <w:sz w:val="18"/>
                <w:lang w:val="en-US" w:bidi="fr-FR"/>
              </w:rPr>
              <w:t>Brittany and English Channel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24/01/2000</w:t>
            </w:r>
          </w:p>
        </w:tc>
        <w:tc>
          <w:tcPr>
            <w:tcW w:w="685" w:type="dxa"/>
            <w:tcBorders>
              <w:top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FrG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12/09/2004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ppbec3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11/12/2004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FrG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ppbec4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08/01/2005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sz w:val="18"/>
                <w:lang w:val="en-US" w:bidi="fr-FR"/>
              </w:rPr>
              <w:t>female</w:t>
            </w:r>
            <w:proofErr w:type="gramEnd"/>
            <w:r w:rsidRPr="00B13D66">
              <w:rPr>
                <w:rFonts w:ascii="Calibri" w:hAnsi="Calibri"/>
                <w:sz w:val="18"/>
                <w:lang w:val="en-US" w:bidi="fr-F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56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FrO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ppbec5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04/03/2005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76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ppbec6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14/03/2005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62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FrD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ppbec7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01/10/2005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ppbec8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21/03/2006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22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FrJ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ppbec9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08/05/2006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ppbec10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05/10/2006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ppbec11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11/10/2006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ppbec12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19/01/2007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56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ppbec13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25/02/2007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FrG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ppbec14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22/09/2007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FrH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ppbec15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26/09/2007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ppbec16</w:t>
            </w:r>
            <w:proofErr w:type="gramEnd"/>
          </w:p>
        </w:tc>
        <w:tc>
          <w:tcPr>
            <w:tcW w:w="1009" w:type="dxa"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03/11/2007</w:t>
            </w:r>
          </w:p>
        </w:tc>
        <w:tc>
          <w:tcPr>
            <w:tcW w:w="685" w:type="dxa"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FrA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ppbec17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07/12/2007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ppbec18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07/02/2008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56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ppbec19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30/04/2008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ppbec20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24/07/2008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22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ppbec21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16/08/2008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ppbec22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07/09/2008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ppbec23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12/09/2008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ppbec24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15/09/2008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ppbec25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06/10/2008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ppbec26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25/12/2008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ppbec27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04/06/2009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ppbec28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10/09/2009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ppbec29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15/09/2009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FrC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ppbec30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19/03/2010</w:t>
            </w:r>
          </w:p>
        </w:tc>
        <w:tc>
          <w:tcPr>
            <w:tcW w:w="685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FrF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ppbec31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08/04/2010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29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 w:val="restart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b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b/>
                <w:color w:val="000000"/>
                <w:sz w:val="18"/>
                <w:lang w:val="en-US" w:bidi="fr-FR"/>
              </w:rPr>
              <w:t>Bay of Biscay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16/01/2000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FrI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ppbob2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01/03/2000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85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ppbob3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01/03/2000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FrG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ppbob4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13/03/2000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ppbob5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13/03/2000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ppbob6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25/02/2004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FrK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ppbob7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03/03/2004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ppbob8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05/03/2004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ppbob9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21/04/2004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FrB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ppbob10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06/05/2004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40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ppbob11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29/11/2004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ppbob12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08/01/2006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ppbob13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10/01/2006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ppbob14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13/01/2006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FrE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ppbob15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14/01/2006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ppbob16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18/01/2006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FrN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ppbob17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19/01/2006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17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FrL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ppbob18</w:t>
            </w:r>
            <w:proofErr w:type="gramEnd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02/02/2006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female</w:t>
            </w:r>
            <w:proofErr w:type="gramEnd"/>
          </w:p>
        </w:tc>
        <w:tc>
          <w:tcPr>
            <w:tcW w:w="1710" w:type="dxa"/>
            <w:tcBorders>
              <w:top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Merge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ppbob19</w:t>
            </w:r>
            <w:proofErr w:type="gramEnd"/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22/02/2006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40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spell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FrM</w:t>
            </w:r>
            <w:proofErr w:type="spellEnd"/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ppbob20</w:t>
            </w:r>
            <w:proofErr w:type="gramEnd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09/01/2006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33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ND</w:t>
            </w:r>
          </w:p>
        </w:tc>
      </w:tr>
      <w:tr w:rsidR="0023377F" w:rsidRPr="00B13D66" w:rsidTr="008015AD">
        <w:trPr>
          <w:trHeight w:val="222"/>
          <w:jc w:val="center"/>
        </w:trPr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ppbob21</w:t>
            </w:r>
            <w:proofErr w:type="gramEnd"/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16/06/2006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proofErr w:type="gramStart"/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male</w:t>
            </w:r>
            <w:proofErr w:type="gramEnd"/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D 17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:rsidR="0023377F" w:rsidRPr="00B13D66" w:rsidRDefault="0023377F" w:rsidP="008015AD">
            <w:pPr>
              <w:jc w:val="center"/>
              <w:rPr>
                <w:rFonts w:ascii="Calibri" w:hAnsi="Calibri"/>
                <w:color w:val="000000"/>
                <w:sz w:val="18"/>
                <w:lang w:val="en-US" w:bidi="fr-FR"/>
              </w:rPr>
            </w:pPr>
            <w:r w:rsidRPr="00B13D66">
              <w:rPr>
                <w:rFonts w:ascii="Calibri" w:hAnsi="Calibri"/>
                <w:color w:val="000000"/>
                <w:sz w:val="18"/>
                <w:lang w:val="en-US" w:bidi="fr-FR"/>
              </w:rPr>
              <w:t>ND</w:t>
            </w:r>
          </w:p>
        </w:tc>
      </w:tr>
    </w:tbl>
    <w:p w:rsidR="0023377F" w:rsidRDefault="0023377F" w:rsidP="0023377F"/>
    <w:p w:rsidR="00824760" w:rsidRDefault="00824760">
      <w:bookmarkStart w:id="0" w:name="_GoBack"/>
      <w:bookmarkEnd w:id="0"/>
    </w:p>
    <w:sectPr w:rsidR="00824760" w:rsidSect="001D3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F"/>
    <w:rsid w:val="001D3709"/>
    <w:rsid w:val="0023377F"/>
    <w:rsid w:val="0082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E4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7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7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</cp:revision>
  <dcterms:created xsi:type="dcterms:W3CDTF">2012-08-12T13:12:00Z</dcterms:created>
  <dcterms:modified xsi:type="dcterms:W3CDTF">2012-08-12T13:12:00Z</dcterms:modified>
</cp:coreProperties>
</file>