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C0" w:rsidRPr="00BE30A9" w:rsidRDefault="00610CC0" w:rsidP="00EB5229">
      <w:pPr>
        <w:jc w:val="both"/>
        <w:rPr>
          <w:lang w:val="en-GB"/>
        </w:rPr>
      </w:pPr>
      <w:r w:rsidRPr="00BE30A9">
        <w:rPr>
          <w:b/>
          <w:lang w:val="en-GB"/>
        </w:rPr>
        <w:t xml:space="preserve">Supplementary Figure </w:t>
      </w:r>
      <w:r>
        <w:rPr>
          <w:b/>
          <w:lang w:val="en-GB"/>
        </w:rPr>
        <w:t>S</w:t>
      </w:r>
      <w:r w:rsidRPr="00BE30A9">
        <w:rPr>
          <w:b/>
          <w:lang w:val="en-GB"/>
        </w:rPr>
        <w:t>4: Expression of adipogenic markers in MSC derived from donor 3 during differentiation upon adipogenic conditions.</w:t>
      </w:r>
    </w:p>
    <w:p w:rsidR="00610CC0" w:rsidRPr="00BE30A9" w:rsidRDefault="00610CC0" w:rsidP="00EB5229">
      <w:pPr>
        <w:jc w:val="both"/>
        <w:rPr>
          <w:lang w:val="en-GB"/>
        </w:rPr>
      </w:pPr>
    </w:p>
    <w:p w:rsidR="00610CC0" w:rsidRPr="00BE30A9" w:rsidRDefault="00610CC0" w:rsidP="00EB5229">
      <w:pPr>
        <w:jc w:val="both"/>
        <w:rPr>
          <w:lang w:val="en-GB"/>
        </w:rPr>
      </w:pPr>
    </w:p>
    <w:p w:rsidR="00610CC0" w:rsidRPr="00BE30A9" w:rsidRDefault="006F39C5" w:rsidP="00EB522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8" type="#_x0000_t75" alt="Figure_AdipoDiff" style="width:254pt;height:152pt;visibility:visible">
            <v:imagedata r:id="rId6" o:title=""/>
          </v:shape>
        </w:pict>
      </w:r>
    </w:p>
    <w:p w:rsidR="00610CC0" w:rsidRPr="00BE30A9" w:rsidRDefault="00610CC0" w:rsidP="00EB5229">
      <w:pPr>
        <w:jc w:val="center"/>
      </w:pPr>
    </w:p>
    <w:p w:rsidR="00610CC0" w:rsidRPr="00BE30A9" w:rsidRDefault="00610CC0" w:rsidP="00EB5229">
      <w:pPr>
        <w:jc w:val="both"/>
      </w:pPr>
    </w:p>
    <w:p w:rsidR="00610CC0" w:rsidRPr="00BE30A9" w:rsidRDefault="00610CC0" w:rsidP="00EB5229">
      <w:pPr>
        <w:jc w:val="both"/>
        <w:rPr>
          <w:sz w:val="22"/>
          <w:szCs w:val="22"/>
          <w:lang w:val="en-GB"/>
        </w:rPr>
      </w:pPr>
      <w:r w:rsidRPr="00BE30A9">
        <w:rPr>
          <w:lang w:val="en-GB"/>
        </w:rPr>
        <w:t xml:space="preserve">mRNA expression of GAPDH and the differentiation marker genes lipoproteinlipase (LPL) and peroxisome proliferator activated receptor </w:t>
      </w:r>
      <w:r w:rsidRPr="00BE30A9">
        <w:sym w:font="Symbol" w:char="F067"/>
      </w:r>
      <w:r w:rsidRPr="00BE30A9">
        <w:rPr>
          <w:lang w:val="en-GB"/>
        </w:rPr>
        <w:t xml:space="preserve"> (PPAR</w:t>
      </w:r>
      <w:r w:rsidRPr="00BE30A9">
        <w:sym w:font="Symbol" w:char="F067"/>
      </w:r>
      <w:r w:rsidRPr="00BE30A9">
        <w:rPr>
          <w:lang w:val="en-GB"/>
        </w:rPr>
        <w:t>) were studied in undifferentiated MSC at day 0 and after differentiation at day 21. MSC were isolated in complete medium CMSSP supplemented with 10% platelet lysate (PL) or with 10% fetal calf serum (FCS).</w:t>
      </w:r>
    </w:p>
    <w:p w:rsidR="00610CC0" w:rsidRPr="00BE30A9" w:rsidRDefault="00610CC0" w:rsidP="00EB5229">
      <w:pPr>
        <w:rPr>
          <w:lang w:val="en-GB"/>
        </w:rPr>
      </w:pPr>
    </w:p>
    <w:p w:rsidR="00610CC0" w:rsidRPr="00BE30A9" w:rsidRDefault="00610CC0" w:rsidP="00EB5229">
      <w:pPr>
        <w:rPr>
          <w:lang w:val="en-GB"/>
        </w:rPr>
      </w:pPr>
    </w:p>
    <w:sectPr w:rsidR="00610CC0" w:rsidRPr="00BE30A9" w:rsidSect="00EB5229">
      <w:headerReference w:type="default" r:id="rId7"/>
      <w:footerReference w:type="defaul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C0" w:rsidRDefault="00610CC0">
      <w:r>
        <w:separator/>
      </w:r>
    </w:p>
  </w:endnote>
  <w:endnote w:type="continuationSeparator" w:id="0">
    <w:p w:rsidR="00610CC0" w:rsidRDefault="0061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C0" w:rsidRDefault="00610CC0" w:rsidP="00EB5229">
    <w:pPr>
      <w:pStyle w:val="Fuzeile"/>
      <w:jc w:val="right"/>
    </w:pPr>
    <w:r>
      <w:t xml:space="preserve">Seite </w:t>
    </w:r>
    <w:fldSimple w:instr=" PAGE ">
      <w:r w:rsidR="001D64E4">
        <w:rPr>
          <w:noProof/>
        </w:rPr>
        <w:t>2</w:t>
      </w:r>
    </w:fldSimple>
    <w:r>
      <w:t xml:space="preserve"> von </w:t>
    </w:r>
    <w:fldSimple w:instr=" NUMPAGES ">
      <w:r w:rsidR="001D64E4">
        <w:rPr>
          <w:noProof/>
        </w:rPr>
        <w:t>2</w:t>
      </w:r>
    </w:fldSimple>
  </w:p>
  <w:p w:rsidR="00610CC0" w:rsidRDefault="00610CC0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C0" w:rsidRDefault="00610CC0" w:rsidP="00EB5229">
    <w:pPr>
      <w:pStyle w:val="Fuzeile"/>
      <w:jc w:val="right"/>
    </w:pPr>
    <w:r>
      <w:t xml:space="preserve">Seite </w:t>
    </w:r>
    <w:fldSimple w:instr=" PAGE ">
      <w:r w:rsidR="001D64E4">
        <w:rPr>
          <w:noProof/>
        </w:rPr>
        <w:t>1</w:t>
      </w:r>
    </w:fldSimple>
    <w:r>
      <w:t xml:space="preserve"> von </w:t>
    </w:r>
    <w:fldSimple w:instr=" NUMPAGES ">
      <w:r w:rsidR="001D64E4">
        <w:rPr>
          <w:noProof/>
        </w:rPr>
        <w:t>1</w:t>
      </w:r>
    </w:fldSimple>
  </w:p>
  <w:p w:rsidR="00610CC0" w:rsidRDefault="00610CC0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C0" w:rsidRDefault="00610CC0">
      <w:r>
        <w:separator/>
      </w:r>
    </w:p>
  </w:footnote>
  <w:footnote w:type="continuationSeparator" w:id="0">
    <w:p w:rsidR="00610CC0" w:rsidRDefault="00610CC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C0" w:rsidRPr="00F76737" w:rsidRDefault="00610CC0" w:rsidP="00EB5229">
    <w:pPr>
      <w:pStyle w:val="Kopfzeile"/>
      <w:jc w:val="center"/>
      <w:rPr>
        <w:sz w:val="28"/>
      </w:rPr>
    </w:pPr>
    <w:r w:rsidRPr="00675896">
      <w:rPr>
        <w:sz w:val="28"/>
        <w:highlight w:val="yellow"/>
      </w:rPr>
      <w:t>Supporting information</w:t>
    </w:r>
  </w:p>
  <w:p w:rsidR="00610CC0" w:rsidRDefault="00610C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7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29"/>
    <w:rsid w:val="001D64E4"/>
    <w:rsid w:val="00425329"/>
    <w:rsid w:val="004F4B5A"/>
    <w:rsid w:val="005176DA"/>
    <w:rsid w:val="005C4507"/>
    <w:rsid w:val="00610CC0"/>
    <w:rsid w:val="00675896"/>
    <w:rsid w:val="006F39C5"/>
    <w:rsid w:val="0089361C"/>
    <w:rsid w:val="00914964"/>
    <w:rsid w:val="00A91821"/>
    <w:rsid w:val="00BE30A9"/>
    <w:rsid w:val="00D3020D"/>
    <w:rsid w:val="00D33A6A"/>
    <w:rsid w:val="00DC11E2"/>
    <w:rsid w:val="00EB5229"/>
    <w:rsid w:val="00F76737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6DA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ormatvorlageTimeNew">
    <w:name w:val="Formatvorlage Time New"/>
    <w:basedOn w:val="Standard"/>
    <w:uiPriority w:val="99"/>
    <w:rsid w:val="006F39C5"/>
    <w:pPr>
      <w:spacing w:line="480" w:lineRule="auto"/>
      <w:jc w:val="both"/>
    </w:pPr>
    <w:rPr>
      <w:lang w:val="en-GB" w:eastAsia="en-US"/>
    </w:rPr>
  </w:style>
  <w:style w:type="paragraph" w:styleId="Kopfzeile">
    <w:name w:val="header"/>
    <w:basedOn w:val="Standard"/>
    <w:link w:val="KopfzeileZeichen"/>
    <w:uiPriority w:val="99"/>
    <w:rsid w:val="006F39C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6F39C5"/>
    <w:rPr>
      <w:sz w:val="24"/>
    </w:rPr>
  </w:style>
  <w:style w:type="paragraph" w:styleId="Fuzeile">
    <w:name w:val="footer"/>
    <w:basedOn w:val="Standard"/>
    <w:link w:val="FuzeileZeichen"/>
    <w:uiPriority w:val="99"/>
    <w:rsid w:val="006F39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6F39C5"/>
    <w:rPr>
      <w:sz w:val="24"/>
    </w:rPr>
  </w:style>
  <w:style w:type="table" w:styleId="Tabellenraster">
    <w:name w:val="Table Grid"/>
    <w:basedOn w:val="NormaleTabelle"/>
    <w:uiPriority w:val="99"/>
    <w:rsid w:val="006F39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4">
    <w:name w:val="Medium Shading 2 Accent 4"/>
    <w:basedOn w:val="NormaleTabelle"/>
    <w:uiPriority w:val="99"/>
    <w:rsid w:val="006F39C5"/>
    <w:rPr>
      <w:rFonts w:ascii="Cambria" w:hAnsi="Cambr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1">
    <w:name w:val="Medium Grid 31"/>
    <w:uiPriority w:val="99"/>
    <w:rsid w:val="006F39C5"/>
    <w:rPr>
      <w:rFonts w:ascii="Cambria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Sprechblasentext">
    <w:name w:val="Balloon Text"/>
    <w:basedOn w:val="Standard"/>
    <w:link w:val="SprechblasentextZeichen"/>
    <w:uiPriority w:val="99"/>
    <w:rsid w:val="00BE30A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locked/>
    <w:rsid w:val="00BE30A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1404</Words>
  <Characters>8007</Characters>
  <Application>Microsoft Macintosh Word</Application>
  <DocSecurity>0</DocSecurity>
  <Lines>66</Lines>
  <Paragraphs>16</Paragraphs>
  <ScaleCrop>false</ScaleCrop>
  <Company>DRK Blutspendedienst BaWü-Hessen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Large-Scale MSC expansion manuscript</dc:title>
  <dc:subject/>
  <dc:creator>DRK</dc:creator>
  <cp:keywords/>
  <dc:description/>
  <cp:lastModifiedBy>Universität Ulm Inst. f. Transusionsmed.</cp:lastModifiedBy>
  <cp:revision>5</cp:revision>
  <cp:lastPrinted>2012-04-18T14:03:00Z</cp:lastPrinted>
  <dcterms:created xsi:type="dcterms:W3CDTF">2012-06-20T12:25:00Z</dcterms:created>
  <dcterms:modified xsi:type="dcterms:W3CDTF">2012-07-23T11:47:00Z</dcterms:modified>
</cp:coreProperties>
</file>