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73" w:rsidRPr="004A37A1" w:rsidRDefault="00C60D73" w:rsidP="00C60D73">
      <w:pPr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Table </w:t>
      </w:r>
      <w:r w:rsidR="009B4335"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S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3. Odds Ratios and 95% Confidence Intervals for the Association </w:t>
      </w:r>
      <w:proofErr w:type="gramStart"/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>Between</w:t>
      </w:r>
      <w:proofErr w:type="gramEnd"/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Chromosome 6p21 SNPs and NPC, by Study and Overall </w:t>
      </w:r>
    </w:p>
    <w:tbl>
      <w:tblPr>
        <w:tblStyle w:val="a3"/>
        <w:tblW w:w="10173" w:type="dxa"/>
        <w:tblBorders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668"/>
        <w:gridCol w:w="1275"/>
        <w:gridCol w:w="1843"/>
        <w:gridCol w:w="1843"/>
        <w:gridCol w:w="1701"/>
        <w:gridCol w:w="1843"/>
      </w:tblGrid>
      <w:tr w:rsidR="00C60D73" w:rsidRPr="004A37A1" w:rsidTr="00140649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C60D73" w:rsidRPr="004A37A1" w:rsidRDefault="00C60D73" w:rsidP="00140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SNPs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C60D73" w:rsidRPr="004A37A1" w:rsidRDefault="00C60D73" w:rsidP="00140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Genotype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CGU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/CGM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NTUH/MMH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Study Heterogeneity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Pooled Data</w:t>
            </w:r>
          </w:p>
        </w:tc>
      </w:tr>
      <w:tr w:rsidR="00C60D73" w:rsidRPr="004A37A1" w:rsidTr="00140649">
        <w:trPr>
          <w:trHeight w:val="248"/>
        </w:trPr>
        <w:tc>
          <w:tcPr>
            <w:tcW w:w="1668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C60D73" w:rsidRPr="004A37A1" w:rsidRDefault="00C60D73" w:rsidP="00140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C60D73" w:rsidRPr="004A37A1" w:rsidRDefault="00C60D73" w:rsidP="001406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OR (95% CI)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OR (95% CI)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OR (95% CI) 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C60D73" w:rsidRPr="004A37A1" w:rsidTr="00140649">
        <w:trPr>
          <w:trHeight w:val="330"/>
        </w:trPr>
        <w:tc>
          <w:tcPr>
            <w:tcW w:w="10173" w:type="dxa"/>
            <w:gridSpan w:val="6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>GABBR1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rs2267633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0.81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0.47 (0.31-0.71)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0.56 (0.40-0.79)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0.52 (0.41-0.68)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GG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0.31 (0.11-0.84)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0.39 (0.19-0.79)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0.36 (0.20-0.64)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rs2076483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0.84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0.47 (0.31-0.71)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0.56 (0.40-0.78)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0.52 (0.40-0.68)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GG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0.31 (0.11-0.84)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0.33 (0.15-0.70)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0.32 (0.18-0.59)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rs29230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0.77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0.47 (0.31-0.71)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0.56 (0.40-0.77)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0.52 (0.41-0.67)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GG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0.31 (0.11-0.84)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0.48 (0.15-1.5)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0.38 (0.18-0.80)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0.0004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rs29232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GG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0.39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(1.0-2.6)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(1.2-2.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1.7 (1.3-2.3)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4.0 (2.3-6.9)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2.7 (1.7-4.4)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3.2 (2.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-4.5)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>HLA-F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rs3129055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1.1 (0.74-1.6)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1.4 (1.0-1.9)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1.2 (0.96-1.6)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GG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4.6 (2.4-8.8)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2.0 (1.2-3.4)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2.8 (1.9-4.2)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0.004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r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s3131866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GG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0.07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1.1 (0.74-1.6)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1.4 (0.98-1.9)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1.2 (0.95-1.6)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4.6 (2.4-8.8)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2.0 (1.2-3.4)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2.8 (1.9-4.2)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TW"/>
              </w:rPr>
              <w:t>H</w:t>
            </w:r>
            <w:r w:rsidRPr="004A37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>LA-A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rs2517713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AC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0.46 (0.31-0.68)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0.68 (0.48-0.95)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0.58 (0.45-0.75)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CC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0.24 (0.12-0.49)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0.27 (0.15-0.49)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0.26 (0.16-0.40)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rs2975042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0.47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AC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0.47 (0.31-0.69)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0.65 (0.47-0.91)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0.57 (0.45-0.74)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CC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0.23 (0.11-0.47)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0.24 (0.13-0.44)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0.23 (0.15-0.37)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rs9260734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GG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0.57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0.43 (0.29-0.64)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0.57 (0.41-0.80)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0.51 (0.40-0.66)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0.29 (0.14-0.63)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0.28 (0.14-0.54)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0.28 (0.17-0.47)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rs3869062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0.39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0.46 (0.31-0.68)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0.67 (0.48-0.93)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0.58 (0.45-0.74)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GG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0.28 (0.13-0.61)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0.28 (0.14-0.58)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0.28 (0.17-0.47)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0.0002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HLA-A*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4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No/No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0.25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No/Yes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0.47 (0.32-0.70)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0.73 (0.53-1.0)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0.62 (0.48-0.79)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Yes/Yes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0.27 (0.13-0.57)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0.27 (0.14-0.51)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0.27 (0.17-0.44)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0.0001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HLA-A*0207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No/No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0.99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No/Yes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1.9 (1.2-3.1)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2.0 (1.3-3.1)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2.0 (1.4-2.7)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Yes/Yes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∞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4.6 (0.97-21)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13 (3.0-55)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0.0002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>HCG9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C60D73" w:rsidRPr="004A37A1" w:rsidDel="00383D6B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rs5009448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GG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0.16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shd w:val="clear" w:color="auto" w:fill="auto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0.47 (0.32-0.70)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0.57 (0.41-0.79)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0.53 (0.41-0.68)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0.38 (0.20-0.73)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0.44 (0.25-0.77)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0.41 (0.27-0.63)</w:t>
            </w:r>
          </w:p>
        </w:tc>
      </w:tr>
      <w:tr w:rsidR="00C60D73" w:rsidRPr="004A37A1" w:rsidTr="00140649">
        <w:trPr>
          <w:trHeight w:val="37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0.0002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rs16896923</w:t>
            </w: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0.87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0.57 (0.38-0.85)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0.61 (0.43-0.85)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0.59 (0.46-0.77)</w:t>
            </w:r>
          </w:p>
        </w:tc>
      </w:tr>
      <w:tr w:rsidR="00C60D73" w:rsidRPr="004A37A1" w:rsidTr="00140649">
        <w:trPr>
          <w:trHeight w:val="315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GG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0.20 (0.06-0.60)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0.13 (0.03-0.57)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0.16 (0.07-0.40)</w:t>
            </w:r>
          </w:p>
        </w:tc>
      </w:tr>
      <w:tr w:rsidR="00C60D73" w:rsidRPr="004A37A1" w:rsidTr="00140649">
        <w:trPr>
          <w:trHeight w:val="207"/>
        </w:trPr>
        <w:tc>
          <w:tcPr>
            <w:tcW w:w="1668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</w:tcPr>
          <w:p w:rsidR="00C60D73" w:rsidRPr="004A37A1" w:rsidRDefault="00C60D73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P-Trend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0.0001</w:t>
            </w: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0.0001</w:t>
            </w:r>
          </w:p>
        </w:tc>
        <w:tc>
          <w:tcPr>
            <w:tcW w:w="1701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noWrap/>
          </w:tcPr>
          <w:p w:rsidR="00C60D73" w:rsidRPr="004A37A1" w:rsidRDefault="00C60D73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&lt;0.0001</w:t>
            </w:r>
          </w:p>
        </w:tc>
      </w:tr>
    </w:tbl>
    <w:p w:rsidR="00C60D73" w:rsidRPr="004A37A1" w:rsidRDefault="00C60D73" w:rsidP="00C60D73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vertAlign w:val="superscript"/>
          <w:lang w:eastAsia="zh-CN"/>
        </w:rPr>
        <w:t>1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A37A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TW"/>
        </w:rPr>
        <w:t>Adjusted for age and gender</w:t>
      </w:r>
    </w:p>
    <w:p w:rsidR="00C60D73" w:rsidRPr="004A37A1" w:rsidRDefault="00C60D73" w:rsidP="00C60D73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vertAlign w:val="superscript"/>
          <w:lang w:eastAsia="zh-CN"/>
        </w:rPr>
        <w:t>2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A37A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TW"/>
        </w:rPr>
        <w:t>Adjusted for age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>,</w:t>
      </w:r>
      <w:r w:rsidRPr="004A37A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TW"/>
        </w:rPr>
        <w:t xml:space="preserve"> gender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>, study</w:t>
      </w:r>
    </w:p>
    <w:p w:rsidR="00C60D73" w:rsidRPr="004A37A1" w:rsidRDefault="00C60D73" w:rsidP="00C60D73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4A37A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4A3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additive model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</w:p>
    <w:p w:rsidR="00C60D73" w:rsidRPr="004A37A1" w:rsidRDefault="00C60D73" w:rsidP="00C60D73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vertAlign w:val="superscript"/>
          <w:lang w:eastAsia="zh-CN"/>
        </w:rPr>
        <w:t>4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A37A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TW"/>
        </w:rPr>
        <w:t>HLA-A*</w:t>
      </w:r>
      <w:r w:rsidRPr="004A3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includes 1101, 1102, 1104, 1119, 1126, 1136, 1139, and 1140 </w:t>
      </w:r>
    </w:p>
    <w:p w:rsidR="0044159A" w:rsidRDefault="0044159A"/>
    <w:sectPr w:rsidR="0044159A" w:rsidSect="00C60D73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27" w:rsidRDefault="00950A27" w:rsidP="003A51A9">
      <w:pPr>
        <w:spacing w:after="0" w:line="240" w:lineRule="auto"/>
      </w:pPr>
      <w:r>
        <w:separator/>
      </w:r>
    </w:p>
  </w:endnote>
  <w:endnote w:type="continuationSeparator" w:id="0">
    <w:p w:rsidR="00950A27" w:rsidRDefault="00950A27" w:rsidP="003A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27" w:rsidRDefault="00950A27" w:rsidP="003A51A9">
      <w:pPr>
        <w:spacing w:after="0" w:line="240" w:lineRule="auto"/>
      </w:pPr>
      <w:r>
        <w:separator/>
      </w:r>
    </w:p>
  </w:footnote>
  <w:footnote w:type="continuationSeparator" w:id="0">
    <w:p w:rsidR="00950A27" w:rsidRDefault="00950A27" w:rsidP="003A5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D73"/>
    <w:rsid w:val="001D0A64"/>
    <w:rsid w:val="002B6AF1"/>
    <w:rsid w:val="003A51A9"/>
    <w:rsid w:val="0044159A"/>
    <w:rsid w:val="00950A27"/>
    <w:rsid w:val="009B4335"/>
    <w:rsid w:val="00C60D73"/>
    <w:rsid w:val="00D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73"/>
    <w:pPr>
      <w:spacing w:after="200" w:line="276" w:lineRule="auto"/>
    </w:pPr>
    <w:rPr>
      <w:rFonts w:ascii="Calibri" w:eastAsia="新細明體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D73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5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51A9"/>
    <w:rPr>
      <w:rFonts w:ascii="Calibri" w:eastAsia="新細明體" w:hAnsi="Calibri" w:cs="Calibri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A5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A51A9"/>
    <w:rPr>
      <w:rFonts w:ascii="Calibri" w:eastAsia="新細明體" w:hAnsi="Calibri" w:cs="Calibri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2012-06-07T06:43:00Z</dcterms:created>
  <dcterms:modified xsi:type="dcterms:W3CDTF">2012-07-16T07:19:00Z</dcterms:modified>
</cp:coreProperties>
</file>