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7E" w:rsidRPr="00214251" w:rsidRDefault="00742E7E" w:rsidP="00742E7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14251">
        <w:rPr>
          <w:rFonts w:ascii="Times New Roman" w:hAnsi="Times New Roman"/>
          <w:sz w:val="24"/>
          <w:szCs w:val="24"/>
          <w:lang w:val="en-US"/>
        </w:rPr>
        <w:t xml:space="preserve">Supplementary table 4. </w:t>
      </w:r>
      <w:r w:rsidRPr="00214251">
        <w:rPr>
          <w:rFonts w:ascii="Times New Roman" w:hAnsi="Times New Roman"/>
          <w:b/>
          <w:sz w:val="24"/>
          <w:szCs w:val="24"/>
          <w:lang w:val="en-US"/>
        </w:rPr>
        <w:t>Primers used in this study.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5387"/>
        <w:gridCol w:w="1276"/>
      </w:tblGrid>
      <w:tr w:rsidR="00742E7E" w:rsidRPr="00214251" w:rsidTr="009D33EF"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/>
                <w:sz w:val="24"/>
                <w:szCs w:val="24"/>
              </w:rPr>
              <w:t>ID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(</w:t>
            </w:r>
            <w:smartTag w:uri="urn:schemas-microsoft-com:office:smarttags" w:element="metricconverter">
              <w:smartTagPr>
                <w:attr w:name="ProductID" w:val="5’"/>
              </w:smartTagPr>
              <w:r w:rsidRPr="00214251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5’</w:t>
              </w:r>
            </w:smartTag>
            <w:r w:rsidRPr="00214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214251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3’</w:t>
              </w:r>
            </w:smartTag>
            <w:r w:rsidRPr="00214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proofErr w:type="spellStart"/>
            <w:r w:rsidRPr="0021425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b/>
                <w:sz w:val="24"/>
                <w:szCs w:val="24"/>
              </w:rPr>
              <w:t>Reference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pbp2A-outI</w:t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AGTTCTGTGCGTAGTTTGCC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pbp2A-</w:t>
            </w:r>
            <w:smartTag w:uri="urn:schemas-microsoft-com:office:smarttags" w:element="metricconverter">
              <w:smartTagPr>
                <w:attr w:name="ProductID" w:val="1412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1412F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TTTGCTATAATGTATTCATTAC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ppbp2A-1412R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gcatacattatacgaacggtagatttTTTTTGCATAATCTTCCCCTTGTTCAGC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A4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pbp2A-</w:t>
            </w:r>
            <w:smartTag w:uri="urn:schemas-microsoft-com:office:smarttags" w:element="metricconverter">
              <w:smartTagPr>
                <w:attr w:name="ProductID" w:val="1414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1414F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cggttacagcccgggcatgagTAGTAAAGCTAGCTTCTGAACG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A5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pbp2A-1414R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GACCGTGCAAGGTACCAATC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A6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pbp2A-outII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TAGTGGTCACCCGCCACACC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lp-1669-outI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ATCATGGCTTAATCAACAGCG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lp-1669-</w:t>
            </w:r>
            <w:smartTag w:uri="urn:schemas-microsoft-com:office:smarttags" w:element="metricconverter">
              <w:smartTagPr>
                <w:attr w:name="ProductID" w:val="1668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1668F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CGCCAGGCGTAATGAGTGTG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B3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 xml:space="preserve">lp-1669-1668R-inverted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gcatacattatacgaacggtagatttAATCTTCACACTAATCACTCCTAC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B4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 xml:space="preserve">lp-1669-1670F-inverted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cggttacagcccgggcatgagTAACAAGCGTTGCCGTTTAGG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B5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lp-1669-1670R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CGAAAAATTAGTTGTCATGG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B6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lp-1669-outII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AAATTAGTTGTCATGGTTGG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lp-1817-outI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CGCGACAGAGAAGTCCAACC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lp-1817-</w:t>
            </w:r>
            <w:smartTag w:uri="urn:schemas-microsoft-com:office:smarttags" w:element="metricconverter">
              <w:smartTagPr>
                <w:attr w:name="ProductID" w:val="1816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1816F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TTTCGTAGACGAGTCAAAG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lp-1817-1816R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gcatacattatacgaacggtagatttATTTAACATCTTATGACCTCTTTTTC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lp-1817-</w:t>
            </w:r>
            <w:smartTag w:uri="urn:schemas-microsoft-com:office:smarttags" w:element="metricconverter">
              <w:smartTagPr>
                <w:attr w:name="ProductID" w:val="1818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1818F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cggttacagcccgggcatgagTAAAGACGGTAAAGCTCGTGTTAC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lp-1817-1818R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ATATGATCAACTTCCTGATT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C6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lp-1817-outII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CATGTACATAAGATAGATCC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pacL3-outI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GGTAATCATAGCAACATTAG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pacL3-</w:t>
            </w:r>
            <w:smartTag w:uri="urn:schemas-microsoft-com:office:smarttags" w:element="metricconverter">
              <w:smartTagPr>
                <w:attr w:name="ProductID" w:val="3397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3397F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CATACCAGGTTGTGTCACGG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D3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pacL3-3397R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gcatacattatacgaacggtagatttATTCTGCATCGTTTATTCCGTAATTCG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D4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pacL3-</w:t>
            </w:r>
            <w:smartTag w:uri="urn:schemas-microsoft-com:office:smarttags" w:element="metricconverter">
              <w:smartTagPr>
                <w:attr w:name="ProductID" w:val="3399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3399F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cggttacagcccgggcatgagTAAGGATGATCAATTCAAGTTAGTTAAAATG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D5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pacL3-3399R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GTTGATTAACAAAATTACTG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D6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pacL3-outII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TCAATATCATTTTCAGTTTG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E1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napA3-outI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AGTCTGGGCATGCATGAAGC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napA3-</w:t>
            </w:r>
            <w:smartTag w:uri="urn:schemas-microsoft-com:office:smarttags" w:element="metricconverter">
              <w:smartTagPr>
                <w:attr w:name="ProductID" w:val="2826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2826F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AACGAGCAGGCCGACGAGC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E3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napA3-2826R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gcatacattatacgaacggtagatttGTAATCCATTAAAAACCTCCTAAAAAAGG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E4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napA3-</w:t>
            </w:r>
            <w:smartTag w:uri="urn:schemas-microsoft-com:office:smarttags" w:element="metricconverter">
              <w:smartTagPr>
                <w:attr w:name="ProductID" w:val="2828F"/>
              </w:smartTagPr>
              <w:r w:rsidRPr="00214251">
                <w:rPr>
                  <w:rFonts w:ascii="Times New Roman" w:hAnsi="Times New Roman"/>
                  <w:sz w:val="24"/>
                  <w:szCs w:val="24"/>
                </w:rPr>
                <w:t>2828F</w:t>
              </w:r>
            </w:smartTag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cggttacagcccgggcatgagTAAAGCAATTGAAAATCCCAACTTG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E5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napA3-2828R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TCCTGGGAAGTTTACGAACC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napA3-outII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CCGATAACTGAAGTTCTTGG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F1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lp-1357-overexpression F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CCCCC</w:t>
            </w:r>
            <w:r w:rsidRPr="00214251">
              <w:rPr>
                <w:rFonts w:ascii="Times New Roman" w:hAnsi="Times New Roman"/>
                <w:sz w:val="24"/>
                <w:szCs w:val="24"/>
                <w:u w:val="single"/>
              </w:rPr>
              <w:t>TCATGA</w:t>
            </w:r>
            <w:r w:rsidRPr="00214251">
              <w:rPr>
                <w:rFonts w:ascii="Times New Roman" w:hAnsi="Times New Roman"/>
                <w:sz w:val="24"/>
                <w:szCs w:val="24"/>
              </w:rPr>
              <w:t>AGCAGTTCTGGTCACTAATC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lp-1357-overexpression 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CTAACTCTTTGTCCCGGTTGG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hicD3-overexpression F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CCCCC</w:t>
            </w:r>
            <w:r w:rsidRPr="00214251">
              <w:rPr>
                <w:rFonts w:ascii="Times New Roman" w:hAnsi="Times New Roman"/>
                <w:sz w:val="24"/>
                <w:szCs w:val="24"/>
                <w:u w:val="single"/>
              </w:rPr>
              <w:t>CCATGG</w:t>
            </w:r>
            <w:r w:rsidRPr="00214251">
              <w:rPr>
                <w:rFonts w:ascii="Times New Roman" w:hAnsi="Times New Roman"/>
                <w:sz w:val="24"/>
                <w:szCs w:val="24"/>
              </w:rPr>
              <w:t>CTCGTAAATATGGTGTGATCGGG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G2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hicD3-overexpression 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TTATGCTTGCGGTAAAACGTCC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H1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thrC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+lp-2759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overexpression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CCCCC</w:t>
            </w:r>
            <w:r w:rsidRPr="00214251">
              <w:rPr>
                <w:rFonts w:ascii="Times New Roman" w:hAnsi="Times New Roman"/>
                <w:sz w:val="24"/>
                <w:szCs w:val="24"/>
                <w:u w:val="single"/>
              </w:rPr>
              <w:t>TCATGA</w:t>
            </w:r>
            <w:r w:rsidRPr="00214251">
              <w:rPr>
                <w:rFonts w:ascii="Times New Roman" w:hAnsi="Times New Roman"/>
                <w:sz w:val="24"/>
                <w:szCs w:val="24"/>
              </w:rPr>
              <w:t>AAACACTTTATCGCAGTACC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H2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thrC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+lp-2759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overexpression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TCAGTTGAAGTAATTTTCTAGGAAAA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I1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 xml:space="preserve">lp-0148~0150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overexpression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CCCCC</w:t>
            </w:r>
            <w:r w:rsidRPr="00214251">
              <w:rPr>
                <w:rFonts w:ascii="Times New Roman" w:hAnsi="Times New Roman"/>
                <w:sz w:val="24"/>
                <w:szCs w:val="24"/>
                <w:u w:val="single"/>
              </w:rPr>
              <w:t>ACATGT</w:t>
            </w:r>
            <w:r w:rsidRPr="00214251">
              <w:rPr>
                <w:rFonts w:ascii="Times New Roman" w:hAnsi="Times New Roman"/>
                <w:sz w:val="24"/>
                <w:szCs w:val="24"/>
              </w:rPr>
              <w:t>CTCAAAACAAGCAATCCAATTCAATTCG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I2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 xml:space="preserve">lp-0148~0150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overexpression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TTATGCCTTAAACGGATTCCAG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TAG-lox66-F2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CGGGAGCAGAATGTCCGAGACTAATG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742E7E" w:rsidRDefault="00742E7E" w:rsidP="00742E7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4251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&lt;EndNote&gt;&lt;Cite&gt;&lt;Author&gt;van Bokhorst-van de Veen&lt;/Author&gt;&lt;Year&gt;2011&lt;/Year&gt;&lt;RecNum&gt;403&lt;/RecNum&gt;&lt;record&gt;&lt;rec-number&gt;403&lt;/rec-number&gt;&lt;foreign-keys&gt;&lt;key app="EN" db-id="xa55v0ppudf90netrx0p0zdrdf5wsx9ffw2z"&gt;403&lt;/key&gt;&lt;/foreign-keys&gt;&lt;ref-type name="Journal Article"&gt;17&lt;/ref-type&gt;&lt;contributors&gt;&lt;authors&gt;&lt;author&gt;van Bokhorst-van de Veen, H.&lt;/author&gt;&lt;author&gt;Abee, T.&lt;/author&gt;&lt;author&gt;Tempelaars, M.&lt;/author&gt;&lt;author&gt;Bron, P. A.&lt;/author&gt;&lt;author&gt;Kleerebezem, M.&lt;/author&gt;&lt;author&gt;Marco, M. L.&lt;/author&gt;&lt;/authors&gt;&lt;/contributors&gt;&lt;auth-address&gt;NIZO food research, P.O. Box 20, 6710 BA Ede, The Netherlands. Michiel.Kleerebezem@nizo.nl.&lt;/auth-address&gt;&lt;titles&gt;&lt;title&gt;&lt;style face="normal" font="default" size="100%"&gt;Short- and long-term adaptation to ethanol stress and its cross-protective consequences in &lt;/style&gt;&lt;style face="italic" font="default" size="100%"&gt;Lactobacillus plantarum&lt;/style&gt;&lt;/title&gt;&lt;secondary-title&gt;Appl Environ Microbiol&lt;/secondary-title&gt;&lt;/titles&gt;&lt;pages&gt;5247-56&lt;/pages&gt;&lt;volume&gt;77&lt;/volume&gt;&lt;number&gt;15&lt;/number&gt;&lt;edition&gt;2011/06/28&lt;/edition&gt;&lt;dates&gt;&lt;year&gt;2011&lt;/year&gt;&lt;pub-dates&gt;&lt;date&gt;Aug&lt;/date&gt;&lt;/pub-dates&gt;&lt;/dates&gt;&lt;isbn&gt;1098-5336 (Electronic)&amp;#xD;0099-2240 (Linking)&lt;/isbn&gt;&lt;accession-num&gt;21705551&lt;/accession-num&gt;&lt;urls&gt;&lt;/urls&gt;&lt;electronic-resource-num&gt;AEM.00515-11 [pii]&amp;#xD;10.1128/AEM.00515-11 [doi]&lt;/electronic-resource-num&gt;&lt;remote-database-provider&gt;Nlm&lt;/remote-database-provider&gt;&lt;language&gt;eng&lt;/language&gt;&lt;/record&gt;&lt;/Cite&gt;&lt;/EndNote&gt;</w:instrText>
            </w:r>
            <w:r w:rsidRPr="002142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4251">
              <w:rPr>
                <w:rFonts w:ascii="Times New Roman" w:hAnsi="Times New Roman"/>
                <w:noProof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214251">
              <w:rPr>
                <w:rFonts w:ascii="Times New Roman" w:hAnsi="Times New Roman"/>
                <w:noProof/>
                <w:sz w:val="24"/>
                <w:szCs w:val="24"/>
              </w:rPr>
              <w:t>]</w:t>
            </w:r>
            <w:r w:rsidRPr="0021425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TAG-lox71-catR2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TAGTGCGTCTTCTCGTAGCGATCGG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742E7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4251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&lt;EndNote&gt;&lt;Cite&gt;&lt;Author&gt;van Bokhorst-van de Veen&lt;/Author&gt;&lt;Year&gt;2011&lt;/Year&gt;&lt;RecNum&gt;403&lt;/RecNum&gt;&lt;record&gt;&lt;rec-number&gt;403&lt;/rec-number&gt;&lt;foreign-keys&gt;&lt;key app="EN" db-id="xa55v0ppudf90netrx0p0zdrdf5wsx9ffw2z"&gt;403&lt;/key&gt;&lt;/foreign-keys&gt;&lt;ref-type name="Journal Article"&gt;17&lt;/ref-type&gt;&lt;contributors&gt;&lt;authors&gt;&lt;author&gt;van Bokhorst-van de Veen, H.&lt;/author&gt;&lt;author&gt;Abee, T.&lt;/author&gt;&lt;author&gt;Tempelaars, M.&lt;/author&gt;&lt;author&gt;Bron, P. A.&lt;/author&gt;&lt;author&gt;Kleerebezem, M.&lt;/author&gt;&lt;author&gt;Marco, M. L.&lt;/author&gt;&lt;/authors&gt;&lt;/contributors&gt;&lt;auth-address&gt;NIZO food research, P.O. Box 20, 6710 BA Ede, The Netherlands. Michiel.Kleerebezem@nizo.nl.&lt;/auth-address&gt;&lt;titles&gt;&lt;title&gt;&lt;style face="normal" font="default" size="100%"&gt;Short- and long-term adaptation to ethanol stress and its cross-protective consequences in &lt;/style&gt;&lt;style face="italic" font="default" size="100%"&gt;Lactobacillus plantarum&lt;/style&gt;&lt;/title&gt;&lt;secondary-title&gt;Appl Environ Microbiol&lt;/secondary-title&gt;&lt;/titles&gt;&lt;pages&gt;5247-56&lt;/pages&gt;&lt;volume&gt;77&lt;/volume&gt;&lt;number&gt;15&lt;/number&gt;&lt;edition&gt;2011/06/28&lt;/edition&gt;&lt;dates&gt;&lt;year&gt;2011&lt;/year&gt;&lt;pub-dates&gt;&lt;date&gt;Aug&lt;/date&gt;&lt;/pub-dates&gt;&lt;/dates&gt;&lt;isbn&gt;1098-5336 (Electronic)&amp;#xD;0099-2240 (Linking)&lt;/isbn&gt;&lt;accession-num&gt;21705551&lt;/accession-num&gt;&lt;urls&gt;&lt;/urls&gt;&lt;electronic-resource-num&gt;AEM.00515-11 [pii]&amp;#xD;10.1128/AEM.00515-11 [doi]&lt;/electronic-resource-num&gt;&lt;remote-database-provider&gt;Nlm&lt;/remote-database-provider&gt;&lt;language&gt;eng&lt;/language&gt;&lt;/record&gt;&lt;/Cite&gt;&lt;/EndNote&gt;</w:instrText>
            </w:r>
            <w:r w:rsidRPr="002142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4251">
              <w:rPr>
                <w:rFonts w:ascii="Times New Roman" w:hAnsi="Times New Roman"/>
                <w:noProof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214251">
              <w:rPr>
                <w:rFonts w:ascii="Times New Roman" w:hAnsi="Times New Roman"/>
                <w:noProof/>
                <w:sz w:val="24"/>
                <w:szCs w:val="24"/>
              </w:rPr>
              <w:t>]</w:t>
            </w:r>
            <w:r w:rsidRPr="002142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R87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GCCGACTGTACTTTCGGATCC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742E7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4251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&lt;EndNote&gt;&lt;Cite&gt;&lt;Author&gt;Lambert&lt;/Author&gt;&lt;Year&gt;2007&lt;/Year&gt;&lt;RecNum&gt;170&lt;/RecNum&gt;&lt;record&gt;&lt;rec-number&gt;170&lt;/rec-number&gt;&lt;foreign-keys&gt;&lt;key app="EN" db-id="xa55v0ppudf90netrx0p0zdrdf5wsx9ffw2z"&gt;170&lt;/key&gt;&lt;/foreign-keys&gt;&lt;ref-type name="Journal Article"&gt;17&lt;/ref-type&gt;&lt;contributors&gt;&lt;authors&gt;&lt;author&gt;Lambert, J. M.&lt;/author&gt;&lt;author&gt;Bongers, R. S.&lt;/author&gt;&lt;author&gt;Kleerebezem, M.&lt;/author&gt;&lt;/authors&gt;&lt;/contributors&gt;&lt;auth-address&gt;Wegeningen Centre for Food Science, Microbial Functionality and Safety Programme, Health and Safety Department, P.O. Box 20, 6710 BA Ede, The Netherlands.&lt;/auth-address&gt;&lt;titles&gt;&lt;title&gt;&lt;style face="normal" font="default" size="100%"&gt;Cre-&lt;/style&gt;&lt;style face="italic" font="default" size="100%"&gt;lox&lt;/style&gt;&lt;style face="normal" font="default" size="100%"&gt;-based system for multiple gene deletions and selectable-marker removal in &lt;/style&gt;&lt;style face="italic" font="default" size="100%"&gt;Lactobacillus plantarum&lt;/style&gt;&lt;/title&gt;&lt;secondary-title&gt;Appl Environ Microbiol&lt;/secondary-title&gt;&lt;/titles&gt;&lt;pages&gt;1126-35&lt;/pages&gt;&lt;volume&gt;73&lt;/volume&gt;&lt;number&gt;4&lt;/number&gt;&lt;keywords&gt;&lt;keyword&gt;Gene Deletion&lt;/keyword&gt;&lt;keyword&gt;Genetic Markers/genetics&lt;/keyword&gt;&lt;keyword&gt;Integrases/ metabolism&lt;/keyword&gt;&lt;keyword&gt;Lactobacillus plantarum/ genetics&lt;/keyword&gt;&lt;keyword&gt;Linkage (Genetics)/ genetics&lt;/keyword&gt;&lt;keyword&gt;Molecular Sequence Data&lt;/keyword&gt;&lt;keyword&gt;Mutagenesis&lt;/keyword&gt;&lt;/keywords&gt;&lt;dates&gt;&lt;year&gt;2007&lt;/year&gt;&lt;pub-dates&gt;&lt;date&gt;Feb&lt;/date&gt;&lt;/pub-dates&gt;&lt;/dates&gt;&lt;isbn&gt;0099-2240 (Print)&lt;/isbn&gt;&lt;accession-num&gt;17142375&lt;/accession-num&gt;&lt;urls&gt;&lt;/urls&gt;&lt;/record&gt;&lt;/Cite&gt;&lt;/EndNote&gt;</w:instrText>
            </w:r>
            <w:r w:rsidRPr="002142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4251">
              <w:rPr>
                <w:rFonts w:ascii="Times New Roman" w:hAnsi="Times New Roman"/>
                <w:noProof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214251">
              <w:rPr>
                <w:rFonts w:ascii="Times New Roman" w:hAnsi="Times New Roman"/>
                <w:noProof/>
                <w:sz w:val="24"/>
                <w:szCs w:val="24"/>
              </w:rPr>
              <w:t>]</w:t>
            </w:r>
            <w:r w:rsidRPr="002142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Is169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TTATCATATCCCGAGGACCG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S1-2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51">
              <w:rPr>
                <w:rFonts w:ascii="Times New Roman" w:hAnsi="Times New Roman"/>
                <w:sz w:val="24"/>
                <w:szCs w:val="24"/>
                <w:lang w:val="en-US"/>
              </w:rPr>
              <w:t>Sequencing primer R of pSIP411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GTAATTGCTTTATCAACTGCTGC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S2-3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51">
              <w:rPr>
                <w:rFonts w:ascii="Times New Roman" w:hAnsi="Times New Roman"/>
                <w:sz w:val="24"/>
                <w:szCs w:val="24"/>
                <w:lang w:val="en-US"/>
              </w:rPr>
              <w:t>Sequencing primer 3 of thrC+lp-2759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ACCATACTTACAACAACTTGAACTCAACC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42E7E" w:rsidRPr="00214251" w:rsidTr="009D33EF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E7E" w:rsidRPr="00214251" w:rsidRDefault="00742E7E" w:rsidP="009D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S3-4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Sequencing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primer 4 of lp-0148~0150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E7E" w:rsidRPr="00214251" w:rsidRDefault="00742E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GATCTCTACAACGATGATTTTTGATGAAG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E7E" w:rsidRPr="00214251" w:rsidRDefault="00742E7E" w:rsidP="009D33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21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</w:tbl>
    <w:p w:rsidR="00742E7E" w:rsidRPr="00214251" w:rsidRDefault="00742E7E" w:rsidP="00742E7E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425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a </w:t>
      </w:r>
      <w:r w:rsidRPr="00214251">
        <w:rPr>
          <w:rFonts w:ascii="Times New Roman" w:hAnsi="Times New Roman"/>
          <w:sz w:val="24"/>
          <w:szCs w:val="24"/>
          <w:lang w:val="en-US"/>
        </w:rPr>
        <w:t xml:space="preserve">The lower-case letters indicates the overhang sequences that </w:t>
      </w:r>
      <w:proofErr w:type="spellStart"/>
      <w:r w:rsidRPr="00214251">
        <w:rPr>
          <w:rFonts w:ascii="Times New Roman" w:hAnsi="Times New Roman"/>
          <w:sz w:val="24"/>
          <w:szCs w:val="24"/>
          <w:lang w:val="en-US"/>
        </w:rPr>
        <w:t>homolgous</w:t>
      </w:r>
      <w:proofErr w:type="spellEnd"/>
      <w:r w:rsidRPr="00214251">
        <w:rPr>
          <w:rFonts w:ascii="Times New Roman" w:hAnsi="Times New Roman"/>
          <w:sz w:val="24"/>
          <w:szCs w:val="24"/>
          <w:lang w:val="en-US"/>
        </w:rPr>
        <w:t xml:space="preserve"> to the ultimate regions of the </w:t>
      </w:r>
      <w:r w:rsidRPr="00214251">
        <w:rPr>
          <w:rFonts w:ascii="Times New Roman" w:hAnsi="Times New Roman"/>
          <w:i/>
          <w:sz w:val="24"/>
          <w:szCs w:val="24"/>
          <w:lang w:val="en-US"/>
        </w:rPr>
        <w:t>cat</w:t>
      </w:r>
      <w:r w:rsidRPr="0021425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14251">
        <w:rPr>
          <w:rFonts w:ascii="Times New Roman" w:hAnsi="Times New Roman"/>
          <w:sz w:val="24"/>
          <w:szCs w:val="24"/>
          <w:lang w:val="en-US"/>
        </w:rPr>
        <w:t>chloramphenicol</w:t>
      </w:r>
      <w:proofErr w:type="spellEnd"/>
      <w:r w:rsidRPr="00214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4251">
        <w:rPr>
          <w:rFonts w:ascii="Times New Roman" w:hAnsi="Times New Roman"/>
          <w:sz w:val="24"/>
          <w:szCs w:val="24"/>
          <w:lang w:val="en-US"/>
        </w:rPr>
        <w:t>acetyltransferase</w:t>
      </w:r>
      <w:proofErr w:type="spellEnd"/>
      <w:r w:rsidRPr="00214251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214251">
        <w:rPr>
          <w:rFonts w:ascii="Times New Roman" w:hAnsi="Times New Roman"/>
          <w:sz w:val="24"/>
          <w:szCs w:val="24"/>
          <w:lang w:val="en-US"/>
        </w:rPr>
        <w:t>amplicon</w:t>
      </w:r>
      <w:proofErr w:type="spellEnd"/>
      <w:r w:rsidRPr="00214251">
        <w:rPr>
          <w:rFonts w:ascii="Times New Roman" w:hAnsi="Times New Roman"/>
          <w:sz w:val="24"/>
          <w:szCs w:val="24"/>
          <w:lang w:val="en-US"/>
        </w:rPr>
        <w:t>.</w:t>
      </w:r>
    </w:p>
    <w:p w:rsidR="00742E7E" w:rsidRPr="00214251" w:rsidRDefault="00742E7E" w:rsidP="00742E7E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4251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214251">
        <w:rPr>
          <w:rFonts w:ascii="Times New Roman" w:hAnsi="Times New Roman"/>
          <w:sz w:val="24"/>
          <w:szCs w:val="24"/>
          <w:lang w:val="en-US"/>
        </w:rPr>
        <w:t xml:space="preserve"> Underlined are the restriction sites.</w:t>
      </w:r>
    </w:p>
    <w:p w:rsidR="00742E7E" w:rsidRPr="00742E7E" w:rsidRDefault="00742E7E" w:rsidP="00742E7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42E7E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proofErr w:type="spellStart"/>
      <w:r w:rsidRPr="00742E7E">
        <w:rPr>
          <w:rFonts w:ascii="Times New Roman" w:hAnsi="Times New Roman"/>
          <w:sz w:val="24"/>
          <w:szCs w:val="24"/>
        </w:rPr>
        <w:t>References</w:t>
      </w:r>
      <w:proofErr w:type="spellEnd"/>
      <w:r w:rsidRPr="00742E7E">
        <w:rPr>
          <w:rFonts w:ascii="Times New Roman" w:hAnsi="Times New Roman"/>
          <w:sz w:val="24"/>
          <w:szCs w:val="24"/>
        </w:rPr>
        <w:t>:</w:t>
      </w:r>
    </w:p>
    <w:p w:rsidR="00742E7E" w:rsidRPr="00742E7E" w:rsidRDefault="00742E7E" w:rsidP="00742E7E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Pr="00214251">
        <w:rPr>
          <w:rFonts w:ascii="Times New Roman" w:hAnsi="Times New Roman"/>
          <w:noProof/>
          <w:sz w:val="24"/>
          <w:szCs w:val="24"/>
        </w:rPr>
        <w:t xml:space="preserve">. van Bokhorst-van de Veen H, Abee T, Tempelaars M, Bron PA, Kleerebezem M, et al. </w:t>
      </w:r>
      <w:r w:rsidRPr="00742E7E">
        <w:rPr>
          <w:rFonts w:ascii="Times New Roman" w:hAnsi="Times New Roman"/>
          <w:noProof/>
          <w:sz w:val="24"/>
          <w:szCs w:val="24"/>
          <w:lang w:val="en-US"/>
        </w:rPr>
        <w:t xml:space="preserve">(2011) Short- and long-term adaptation to ethanol stress and its cross-protective consequences in </w:t>
      </w:r>
      <w:r w:rsidRPr="00742E7E">
        <w:rPr>
          <w:rFonts w:ascii="Times New Roman" w:hAnsi="Times New Roman"/>
          <w:i/>
          <w:noProof/>
          <w:sz w:val="24"/>
          <w:szCs w:val="24"/>
          <w:lang w:val="en-US"/>
        </w:rPr>
        <w:t>Lactobacillus plantarum</w:t>
      </w:r>
      <w:r w:rsidRPr="00742E7E">
        <w:rPr>
          <w:rFonts w:ascii="Times New Roman" w:hAnsi="Times New Roman"/>
          <w:noProof/>
          <w:sz w:val="24"/>
          <w:szCs w:val="24"/>
          <w:lang w:val="en-US"/>
        </w:rPr>
        <w:t>. Appl Environ Microbiol 77: 5247-5256.</w:t>
      </w:r>
    </w:p>
    <w:p w:rsidR="00742E7E" w:rsidRPr="00742E7E" w:rsidRDefault="00742E7E" w:rsidP="00742E7E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2</w:t>
      </w:r>
      <w:r w:rsidRPr="00742E7E">
        <w:rPr>
          <w:rFonts w:ascii="Times New Roman" w:hAnsi="Times New Roman"/>
          <w:noProof/>
          <w:sz w:val="24"/>
          <w:szCs w:val="24"/>
          <w:lang w:val="en-US"/>
        </w:rPr>
        <w:t>. Lambert JM, Bongers RS, Kleerebezem M (2007) Cre-</w:t>
      </w:r>
      <w:r w:rsidRPr="00742E7E">
        <w:rPr>
          <w:rFonts w:ascii="Times New Roman" w:hAnsi="Times New Roman"/>
          <w:i/>
          <w:noProof/>
          <w:sz w:val="24"/>
          <w:szCs w:val="24"/>
          <w:lang w:val="en-US"/>
        </w:rPr>
        <w:t>lox</w:t>
      </w:r>
      <w:r w:rsidRPr="00742E7E">
        <w:rPr>
          <w:rFonts w:ascii="Times New Roman" w:hAnsi="Times New Roman"/>
          <w:noProof/>
          <w:sz w:val="24"/>
          <w:szCs w:val="24"/>
          <w:lang w:val="en-US"/>
        </w:rPr>
        <w:t xml:space="preserve">-based system for multiple gene deletions and selectable-marker removal in </w:t>
      </w:r>
      <w:r w:rsidRPr="00742E7E">
        <w:rPr>
          <w:rFonts w:ascii="Times New Roman" w:hAnsi="Times New Roman"/>
          <w:i/>
          <w:noProof/>
          <w:sz w:val="24"/>
          <w:szCs w:val="24"/>
          <w:lang w:val="en-US"/>
        </w:rPr>
        <w:t>Lactobacillus plantarum</w:t>
      </w:r>
      <w:r w:rsidRPr="00742E7E">
        <w:rPr>
          <w:rFonts w:ascii="Times New Roman" w:hAnsi="Times New Roman"/>
          <w:noProof/>
          <w:sz w:val="24"/>
          <w:szCs w:val="24"/>
          <w:lang w:val="en-US"/>
        </w:rPr>
        <w:t>. Appl Environ Microbiol 73: 1126-1135.</w:t>
      </w:r>
    </w:p>
    <w:p w:rsidR="00742E7E" w:rsidRPr="00214251" w:rsidRDefault="00742E7E" w:rsidP="00742E7E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05CE" w:rsidRPr="00742E7E" w:rsidRDefault="009205CE" w:rsidP="009205CE">
      <w:pPr>
        <w:rPr>
          <w:rFonts w:ascii="Chaparral Pro" w:hAnsi="Chaparral Pro"/>
          <w:sz w:val="24"/>
          <w:szCs w:val="24"/>
          <w:lang w:val="en-US"/>
        </w:rPr>
      </w:pPr>
    </w:p>
    <w:sectPr w:rsidR="009205CE" w:rsidRPr="00742E7E" w:rsidSect="00B90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42E7E"/>
    <w:rsid w:val="00223789"/>
    <w:rsid w:val="00321A6A"/>
    <w:rsid w:val="00407140"/>
    <w:rsid w:val="00471B40"/>
    <w:rsid w:val="00597C9E"/>
    <w:rsid w:val="006E532B"/>
    <w:rsid w:val="00731046"/>
    <w:rsid w:val="00742E7E"/>
    <w:rsid w:val="00825540"/>
    <w:rsid w:val="008613B8"/>
    <w:rsid w:val="008D7A0B"/>
    <w:rsid w:val="009205CE"/>
    <w:rsid w:val="009B2DEB"/>
    <w:rsid w:val="009C1790"/>
    <w:rsid w:val="00AB0D7F"/>
    <w:rsid w:val="00B903C8"/>
    <w:rsid w:val="00BA7B1C"/>
    <w:rsid w:val="00C3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7E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21A6A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20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6687</Characters>
  <Application>Microsoft Office Word</Application>
  <DocSecurity>0</DocSecurity>
  <Lines>55</Lines>
  <Paragraphs>15</Paragraphs>
  <ScaleCrop>false</ScaleCrop>
  <Company>NIZO food research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bron</cp:lastModifiedBy>
  <cp:revision>1</cp:revision>
  <dcterms:created xsi:type="dcterms:W3CDTF">2012-05-30T11:19:00Z</dcterms:created>
  <dcterms:modified xsi:type="dcterms:W3CDTF">2012-05-30T11:21:00Z</dcterms:modified>
</cp:coreProperties>
</file>