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C" w:rsidRPr="005D07A3" w:rsidRDefault="002878BC" w:rsidP="002878BC">
      <w:pPr>
        <w:jc w:val="both"/>
        <w:rPr>
          <w:rFonts w:ascii="Arial" w:hAnsi="Arial" w:cs="Arial"/>
        </w:rPr>
      </w:pPr>
      <w:r w:rsidRPr="005D07A3">
        <w:rPr>
          <w:rFonts w:ascii="Arial" w:hAnsi="Arial" w:cs="Arial"/>
        </w:rPr>
        <w:t>Table S1</w:t>
      </w:r>
      <w:r w:rsidRPr="005D07A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Subject demographics</w:t>
      </w:r>
      <w:r w:rsidR="00D251C3">
        <w:rPr>
          <w:rFonts w:ascii="Arial" w:hAnsi="Arial" w:cs="Arial"/>
        </w:rPr>
        <w:t xml:space="preserve">, timing </w:t>
      </w:r>
      <w:r w:rsidR="00E748E6">
        <w:rPr>
          <w:rFonts w:ascii="Arial" w:hAnsi="Arial" w:cs="Arial"/>
        </w:rPr>
        <w:t>and depth of sequence analysis</w:t>
      </w:r>
      <w:r w:rsidR="00D251C3">
        <w:rPr>
          <w:rFonts w:ascii="Arial" w:hAnsi="Arial" w:cs="Arial"/>
        </w:rPr>
        <w:t xml:space="preserve">. </w:t>
      </w:r>
    </w:p>
    <w:tbl>
      <w:tblPr>
        <w:tblpPr w:leftFromText="180" w:rightFromText="180" w:vertAnchor="page" w:horzAnchor="margin" w:tblpY="1994"/>
        <w:tblW w:w="12653" w:type="dxa"/>
        <w:tblLook w:val="04A0"/>
      </w:tblPr>
      <w:tblGrid>
        <w:gridCol w:w="960"/>
        <w:gridCol w:w="464"/>
        <w:gridCol w:w="701"/>
        <w:gridCol w:w="939"/>
        <w:gridCol w:w="939"/>
        <w:gridCol w:w="939"/>
        <w:gridCol w:w="960"/>
        <w:gridCol w:w="440"/>
        <w:gridCol w:w="400"/>
        <w:gridCol w:w="440"/>
        <w:gridCol w:w="400"/>
        <w:gridCol w:w="440"/>
        <w:gridCol w:w="400"/>
        <w:gridCol w:w="440"/>
        <w:gridCol w:w="400"/>
        <w:gridCol w:w="440"/>
        <w:gridCol w:w="311"/>
        <w:gridCol w:w="440"/>
        <w:gridCol w:w="400"/>
        <w:gridCol w:w="900"/>
        <w:gridCol w:w="900"/>
      </w:tblGrid>
      <w:tr w:rsidR="00D251C3" w:rsidRPr="000C7BF5" w:rsidTr="00D251C3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Patient ID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HIV-1 RNA viral load log10 copies/ml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at enrollment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CD4 count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at enrollment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Fiebig</w:t>
            </w:r>
            <w:proofErr w:type="spellEnd"/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stage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at enrollment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number of sequences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generated</w:t>
            </w:r>
          </w:p>
        </w:tc>
        <w:tc>
          <w:tcPr>
            <w:tcW w:w="49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Time of sampling estimated </w:t>
            </w: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days p/s (HIV-1 RNA sequences,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Average number of sequences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Number of samplings 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A_1811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B_2865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(39)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C_3312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D_5018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OC_2381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OG_2604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QU_6029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V-VI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E_3430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(29)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F_3505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(34)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G_3603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H_5582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OI_3354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OS_3079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PD_3505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QR_5943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QT_6024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OK_2767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ON_2870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OP_2927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</w:t>
            </w:r>
          </w:p>
        </w:tc>
      </w:tr>
      <w:tr w:rsidR="00D251C3" w:rsidRPr="000C7BF5" w:rsidTr="00D251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QC_5340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115" w:type="dxa"/>
              <w:right w:w="58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1C3" w:rsidRPr="000C7BF5" w:rsidRDefault="00D251C3" w:rsidP="00D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C7B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</w:t>
            </w:r>
          </w:p>
        </w:tc>
      </w:tr>
    </w:tbl>
    <w:p w:rsidR="00840A50" w:rsidRDefault="00840A50"/>
    <w:sectPr w:rsidR="00840A50" w:rsidSect="00F83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94E"/>
    <w:rsid w:val="000C7BF5"/>
    <w:rsid w:val="002878BC"/>
    <w:rsid w:val="003F24DB"/>
    <w:rsid w:val="00840A50"/>
    <w:rsid w:val="008447EF"/>
    <w:rsid w:val="00966CB7"/>
    <w:rsid w:val="009D7461"/>
    <w:rsid w:val="00C44ACB"/>
    <w:rsid w:val="00D251C3"/>
    <w:rsid w:val="00E32ED6"/>
    <w:rsid w:val="00E748E6"/>
    <w:rsid w:val="00F34455"/>
    <w:rsid w:val="00F8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Raabya</dc:creator>
  <cp:lastModifiedBy>Raabya</cp:lastModifiedBy>
  <cp:revision>8</cp:revision>
  <cp:lastPrinted>2012-03-01T19:54:00Z</cp:lastPrinted>
  <dcterms:created xsi:type="dcterms:W3CDTF">2012-03-01T19:42:00Z</dcterms:created>
  <dcterms:modified xsi:type="dcterms:W3CDTF">2012-03-01T20:07:00Z</dcterms:modified>
</cp:coreProperties>
</file>