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A3" w:rsidRDefault="006863A3" w:rsidP="006863A3">
      <w:pPr>
        <w:rPr>
          <w:b/>
        </w:rPr>
      </w:pPr>
      <w:r>
        <w:rPr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-392430</wp:posOffset>
            </wp:positionV>
            <wp:extent cx="1895475" cy="1343025"/>
            <wp:effectExtent l="0" t="0" r="9525" b="9525"/>
            <wp:wrapNone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_logo_15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63A3" w:rsidRDefault="006863A3" w:rsidP="006863A3">
      <w:pPr>
        <w:rPr>
          <w:b/>
        </w:rPr>
      </w:pPr>
    </w:p>
    <w:p w:rsidR="006863A3" w:rsidRDefault="006863A3" w:rsidP="006863A3">
      <w:pPr>
        <w:rPr>
          <w:b/>
        </w:rPr>
      </w:pPr>
    </w:p>
    <w:p w:rsidR="006863A3" w:rsidRPr="001A0648" w:rsidRDefault="006863A3" w:rsidP="006863A3">
      <w:pPr>
        <w:jc w:val="center"/>
        <w:rPr>
          <w:sz w:val="40"/>
        </w:rPr>
      </w:pPr>
      <w:r w:rsidRPr="001A0648">
        <w:rPr>
          <w:sz w:val="40"/>
        </w:rPr>
        <w:t>GIHU0</w:t>
      </w:r>
      <w:r>
        <w:rPr>
          <w:sz w:val="40"/>
        </w:rPr>
        <w:t>0</w:t>
      </w:r>
      <w:r w:rsidRPr="001A0648">
        <w:rPr>
          <w:sz w:val="40"/>
        </w:rPr>
        <w:t xml:space="preserve">4 – CONSORT 2010 </w:t>
      </w:r>
      <w:r>
        <w:rPr>
          <w:sz w:val="40"/>
        </w:rPr>
        <w:t>Checklist</w:t>
      </w:r>
    </w:p>
    <w:tbl>
      <w:tblPr>
        <w:tblW w:w="10278" w:type="dxa"/>
        <w:tblLayout w:type="fixed"/>
        <w:tblLook w:val="04A0"/>
      </w:tblPr>
      <w:tblGrid>
        <w:gridCol w:w="2087"/>
        <w:gridCol w:w="631"/>
        <w:gridCol w:w="6030"/>
        <w:gridCol w:w="1530"/>
      </w:tblGrid>
      <w:tr w:rsidR="006863A3" w:rsidRPr="00F12A1B">
        <w:tc>
          <w:tcPr>
            <w:tcW w:w="20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</w:tcPr>
          <w:p w:rsidR="006863A3" w:rsidRPr="00F12A1B" w:rsidRDefault="006863A3" w:rsidP="0085795C">
            <w:pPr>
              <w:pStyle w:val="TableHeader"/>
              <w:jc w:val="center"/>
              <w:rPr>
                <w:rFonts w:ascii="Arial" w:hAnsi="Arial" w:cs="Arial"/>
                <w:sz w:val="22"/>
              </w:rPr>
            </w:pPr>
            <w:r w:rsidRPr="00F12A1B">
              <w:rPr>
                <w:rFonts w:ascii="Arial" w:hAnsi="Arial" w:cs="Arial"/>
                <w:sz w:val="22"/>
              </w:rPr>
              <w:t>Section/Topic</w:t>
            </w:r>
          </w:p>
        </w:tc>
        <w:tc>
          <w:tcPr>
            <w:tcW w:w="63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</w:tcPr>
          <w:p w:rsidR="006863A3" w:rsidRPr="00F12A1B" w:rsidRDefault="006863A3" w:rsidP="0085795C">
            <w:pPr>
              <w:pStyle w:val="TableHeader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</w:tcPr>
          <w:p w:rsidR="006863A3" w:rsidRPr="00F12A1B" w:rsidRDefault="006863A3" w:rsidP="0085795C">
            <w:pPr>
              <w:pStyle w:val="TableHeader"/>
              <w:jc w:val="center"/>
              <w:rPr>
                <w:rFonts w:ascii="Arial" w:hAnsi="Arial" w:cs="Arial"/>
                <w:sz w:val="22"/>
              </w:rPr>
            </w:pPr>
            <w:r w:rsidRPr="00F12A1B">
              <w:rPr>
                <w:rFonts w:ascii="Arial" w:hAnsi="Arial" w:cs="Arial"/>
                <w:sz w:val="22"/>
              </w:rPr>
              <w:t>Checklist item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</w:tcPr>
          <w:p w:rsidR="006863A3" w:rsidRPr="00F12A1B" w:rsidRDefault="006863A3" w:rsidP="00B86806">
            <w:pPr>
              <w:pStyle w:val="TableHeader"/>
              <w:jc w:val="center"/>
              <w:rPr>
                <w:rFonts w:ascii="Arial" w:hAnsi="Arial" w:cs="Arial"/>
                <w:sz w:val="22"/>
              </w:rPr>
            </w:pPr>
            <w:r w:rsidRPr="00F12A1B">
              <w:rPr>
                <w:rFonts w:ascii="Arial" w:hAnsi="Arial" w:cs="Arial"/>
                <w:sz w:val="22"/>
              </w:rPr>
              <w:t xml:space="preserve">Reported on </w:t>
            </w:r>
            <w:r w:rsidR="00B86806">
              <w:rPr>
                <w:rFonts w:ascii="Arial" w:hAnsi="Arial" w:cs="Arial"/>
                <w:sz w:val="22"/>
              </w:rPr>
              <w:t>Section</w:t>
            </w:r>
          </w:p>
        </w:tc>
      </w:tr>
      <w:tr w:rsidR="006863A3" w:rsidRPr="00F12A1B">
        <w:tc>
          <w:tcPr>
            <w:tcW w:w="102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3A3" w:rsidRPr="00F12A1B" w:rsidRDefault="006863A3" w:rsidP="0085795C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12A1B">
              <w:rPr>
                <w:rFonts w:ascii="Arial" w:hAnsi="Arial" w:cs="Arial"/>
                <w:sz w:val="22"/>
                <w:szCs w:val="22"/>
              </w:rPr>
              <w:t>Title and abstract</w:t>
            </w:r>
          </w:p>
        </w:tc>
      </w:tr>
      <w:tr w:rsidR="006863A3" w:rsidRPr="00F12A1B">
        <w:tc>
          <w:tcPr>
            <w:tcW w:w="2087" w:type="dxa"/>
            <w:vMerge w:val="restart"/>
          </w:tcPr>
          <w:p w:rsidR="006863A3" w:rsidRPr="00F12A1B" w:rsidRDefault="006863A3" w:rsidP="0085795C">
            <w:pPr>
              <w:spacing w:line="300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631" w:type="dxa"/>
          </w:tcPr>
          <w:p w:rsidR="006863A3" w:rsidRPr="00F12A1B" w:rsidRDefault="006863A3" w:rsidP="0085795C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1a</w:t>
            </w:r>
          </w:p>
        </w:tc>
        <w:tc>
          <w:tcPr>
            <w:tcW w:w="6030" w:type="dxa"/>
          </w:tcPr>
          <w:p w:rsidR="006863A3" w:rsidRPr="00F12A1B" w:rsidRDefault="00B86806" w:rsidP="0085795C">
            <w:pPr>
              <w:spacing w:line="300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Identification as a randomiz</w:t>
            </w:r>
            <w:r w:rsidR="006863A3" w:rsidRPr="00F12A1B">
              <w:rPr>
                <w:rFonts w:ascii="Arial" w:hAnsi="Arial" w:cs="Arial"/>
              </w:rPr>
              <w:t>ed trial in the title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3A3" w:rsidRPr="00F12A1B" w:rsidRDefault="0085795C" w:rsidP="0085795C">
            <w:pPr>
              <w:spacing w:line="300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N/A</w:t>
            </w:r>
          </w:p>
        </w:tc>
      </w:tr>
      <w:tr w:rsidR="006863A3" w:rsidRPr="00F12A1B">
        <w:tc>
          <w:tcPr>
            <w:tcW w:w="2087" w:type="dxa"/>
            <w:vMerge/>
            <w:vAlign w:val="center"/>
          </w:tcPr>
          <w:p w:rsidR="006863A3" w:rsidRPr="00F12A1B" w:rsidRDefault="006863A3" w:rsidP="0085795C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631" w:type="dxa"/>
          </w:tcPr>
          <w:p w:rsidR="006863A3" w:rsidRPr="00F12A1B" w:rsidRDefault="006863A3" w:rsidP="0085795C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1b</w:t>
            </w:r>
          </w:p>
        </w:tc>
        <w:tc>
          <w:tcPr>
            <w:tcW w:w="6030" w:type="dxa"/>
          </w:tcPr>
          <w:p w:rsidR="006863A3" w:rsidRPr="00F12A1B" w:rsidRDefault="006863A3" w:rsidP="0085795C">
            <w:pPr>
              <w:spacing w:line="300" w:lineRule="exact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 xml:space="preserve">Structured summary of trial design, methods, results, and conclusions </w:t>
            </w:r>
            <w:r w:rsidRPr="00F12A1B">
              <w:rPr>
                <w:rFonts w:ascii="Arial" w:hAnsi="Arial" w:cs="Arial"/>
                <w:szCs w:val="16"/>
              </w:rPr>
              <w:t>(for specific guidance see CONSORT for abstracts)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3A3" w:rsidRPr="00F12A1B" w:rsidRDefault="00B86806" w:rsidP="0085795C">
            <w:pPr>
              <w:spacing w:line="300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Abstract</w:t>
            </w:r>
          </w:p>
        </w:tc>
      </w:tr>
      <w:tr w:rsidR="006863A3" w:rsidRPr="00F12A1B">
        <w:tc>
          <w:tcPr>
            <w:tcW w:w="10278" w:type="dxa"/>
            <w:gridSpan w:val="4"/>
          </w:tcPr>
          <w:p w:rsidR="006863A3" w:rsidRPr="00F12A1B" w:rsidRDefault="006863A3" w:rsidP="0085795C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12A1B">
              <w:rPr>
                <w:rFonts w:ascii="Arial" w:hAnsi="Arial" w:cs="Arial"/>
                <w:sz w:val="22"/>
                <w:szCs w:val="22"/>
              </w:rPr>
              <w:t>Introduction</w:t>
            </w:r>
          </w:p>
        </w:tc>
      </w:tr>
      <w:tr w:rsidR="006863A3" w:rsidRPr="00F12A1B">
        <w:tc>
          <w:tcPr>
            <w:tcW w:w="2087" w:type="dxa"/>
            <w:vMerge w:val="restart"/>
          </w:tcPr>
          <w:p w:rsidR="006863A3" w:rsidRPr="00F12A1B" w:rsidRDefault="006863A3" w:rsidP="0085795C">
            <w:pPr>
              <w:spacing w:line="300" w:lineRule="exact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Background and objectives</w:t>
            </w:r>
          </w:p>
        </w:tc>
        <w:tc>
          <w:tcPr>
            <w:tcW w:w="631" w:type="dxa"/>
          </w:tcPr>
          <w:p w:rsidR="006863A3" w:rsidRPr="00F12A1B" w:rsidRDefault="006863A3" w:rsidP="0085795C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2a</w:t>
            </w:r>
          </w:p>
        </w:tc>
        <w:tc>
          <w:tcPr>
            <w:tcW w:w="6030" w:type="dxa"/>
          </w:tcPr>
          <w:p w:rsidR="006863A3" w:rsidRPr="00F12A1B" w:rsidRDefault="006863A3" w:rsidP="0085795C">
            <w:pPr>
              <w:spacing w:line="300" w:lineRule="exact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Scientific background and explanation of rationale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3A3" w:rsidRPr="00F12A1B" w:rsidRDefault="00B86806" w:rsidP="0085795C">
            <w:pPr>
              <w:spacing w:line="300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Introduction</w:t>
            </w:r>
          </w:p>
        </w:tc>
      </w:tr>
      <w:tr w:rsidR="006863A3" w:rsidRPr="00F12A1B">
        <w:trPr>
          <w:trHeight w:val="413"/>
        </w:trPr>
        <w:tc>
          <w:tcPr>
            <w:tcW w:w="2087" w:type="dxa"/>
            <w:vMerge/>
            <w:vAlign w:val="center"/>
          </w:tcPr>
          <w:p w:rsidR="006863A3" w:rsidRPr="00F12A1B" w:rsidRDefault="006863A3" w:rsidP="0085795C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631" w:type="dxa"/>
          </w:tcPr>
          <w:p w:rsidR="006863A3" w:rsidRPr="00F12A1B" w:rsidRDefault="006863A3" w:rsidP="0085795C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2b</w:t>
            </w:r>
          </w:p>
        </w:tc>
        <w:tc>
          <w:tcPr>
            <w:tcW w:w="6030" w:type="dxa"/>
          </w:tcPr>
          <w:p w:rsidR="006863A3" w:rsidRPr="00F12A1B" w:rsidRDefault="006863A3" w:rsidP="0085795C">
            <w:pPr>
              <w:spacing w:line="300" w:lineRule="exact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Specific objectives or hypotheses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3A3" w:rsidRPr="00F12A1B" w:rsidRDefault="00B86806" w:rsidP="0085795C">
            <w:pPr>
              <w:spacing w:line="300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Introduction</w:t>
            </w:r>
          </w:p>
        </w:tc>
      </w:tr>
      <w:tr w:rsidR="006863A3" w:rsidRPr="00F12A1B">
        <w:tc>
          <w:tcPr>
            <w:tcW w:w="10278" w:type="dxa"/>
            <w:gridSpan w:val="4"/>
          </w:tcPr>
          <w:p w:rsidR="006863A3" w:rsidRPr="00F12A1B" w:rsidRDefault="006863A3" w:rsidP="0085795C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12A1B">
              <w:rPr>
                <w:rFonts w:ascii="Arial" w:hAnsi="Arial" w:cs="Arial"/>
                <w:sz w:val="22"/>
                <w:szCs w:val="22"/>
              </w:rPr>
              <w:t>Methods</w:t>
            </w:r>
          </w:p>
        </w:tc>
      </w:tr>
      <w:tr w:rsidR="006863A3" w:rsidRPr="00F12A1B">
        <w:tc>
          <w:tcPr>
            <w:tcW w:w="2087" w:type="dxa"/>
            <w:vMerge w:val="restart"/>
          </w:tcPr>
          <w:p w:rsidR="006863A3" w:rsidRPr="00F12A1B" w:rsidRDefault="006863A3" w:rsidP="0085795C">
            <w:pPr>
              <w:spacing w:line="300" w:lineRule="exact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Trial design</w:t>
            </w:r>
          </w:p>
        </w:tc>
        <w:tc>
          <w:tcPr>
            <w:tcW w:w="631" w:type="dxa"/>
          </w:tcPr>
          <w:p w:rsidR="006863A3" w:rsidRPr="00F12A1B" w:rsidRDefault="006863A3" w:rsidP="0085795C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3a</w:t>
            </w:r>
          </w:p>
        </w:tc>
        <w:tc>
          <w:tcPr>
            <w:tcW w:w="6030" w:type="dxa"/>
          </w:tcPr>
          <w:p w:rsidR="006863A3" w:rsidRPr="00F12A1B" w:rsidRDefault="006863A3" w:rsidP="0085795C">
            <w:pPr>
              <w:spacing w:line="300" w:lineRule="exact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Description of trial design (such as parallel, factorial) including allocation ratio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3A3" w:rsidRPr="00F12A1B" w:rsidRDefault="00B86806" w:rsidP="00B86806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Methods</w:t>
            </w:r>
          </w:p>
        </w:tc>
      </w:tr>
      <w:tr w:rsidR="006863A3" w:rsidRPr="00F12A1B">
        <w:trPr>
          <w:trHeight w:val="305"/>
        </w:trPr>
        <w:tc>
          <w:tcPr>
            <w:tcW w:w="2087" w:type="dxa"/>
            <w:vMerge/>
            <w:vAlign w:val="center"/>
          </w:tcPr>
          <w:p w:rsidR="006863A3" w:rsidRPr="00F12A1B" w:rsidRDefault="006863A3" w:rsidP="0085795C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631" w:type="dxa"/>
          </w:tcPr>
          <w:p w:rsidR="006863A3" w:rsidRPr="00F12A1B" w:rsidRDefault="006863A3" w:rsidP="0085795C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3b</w:t>
            </w:r>
          </w:p>
        </w:tc>
        <w:tc>
          <w:tcPr>
            <w:tcW w:w="6030" w:type="dxa"/>
          </w:tcPr>
          <w:p w:rsidR="006863A3" w:rsidRPr="00F12A1B" w:rsidRDefault="006863A3" w:rsidP="0085795C">
            <w:pPr>
              <w:spacing w:line="300" w:lineRule="exact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Important changes to methods after trial commencement (such as eligibility criteria), with reasons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3A3" w:rsidRPr="00F12A1B" w:rsidRDefault="0085795C" w:rsidP="00B86806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N/A</w:t>
            </w:r>
          </w:p>
        </w:tc>
      </w:tr>
      <w:tr w:rsidR="006863A3" w:rsidRPr="00F12A1B">
        <w:tc>
          <w:tcPr>
            <w:tcW w:w="2087" w:type="dxa"/>
            <w:vMerge w:val="restart"/>
          </w:tcPr>
          <w:p w:rsidR="006863A3" w:rsidRPr="00F12A1B" w:rsidRDefault="006863A3" w:rsidP="0085795C">
            <w:pPr>
              <w:spacing w:line="300" w:lineRule="exact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Participants</w:t>
            </w:r>
          </w:p>
        </w:tc>
        <w:tc>
          <w:tcPr>
            <w:tcW w:w="631" w:type="dxa"/>
          </w:tcPr>
          <w:p w:rsidR="006863A3" w:rsidRPr="00F12A1B" w:rsidRDefault="006863A3" w:rsidP="0085795C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4a</w:t>
            </w:r>
          </w:p>
        </w:tc>
        <w:tc>
          <w:tcPr>
            <w:tcW w:w="6030" w:type="dxa"/>
          </w:tcPr>
          <w:p w:rsidR="006863A3" w:rsidRPr="00F12A1B" w:rsidRDefault="006863A3" w:rsidP="0085795C">
            <w:pPr>
              <w:spacing w:line="300" w:lineRule="exact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Eligibility criteria for participants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3A3" w:rsidRPr="00F12A1B" w:rsidRDefault="00B86806" w:rsidP="00B86806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Methods</w:t>
            </w:r>
          </w:p>
        </w:tc>
      </w:tr>
      <w:tr w:rsidR="006863A3" w:rsidRPr="00F12A1B">
        <w:tc>
          <w:tcPr>
            <w:tcW w:w="2087" w:type="dxa"/>
            <w:vMerge/>
            <w:vAlign w:val="center"/>
          </w:tcPr>
          <w:p w:rsidR="006863A3" w:rsidRPr="00F12A1B" w:rsidRDefault="006863A3" w:rsidP="0085795C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631" w:type="dxa"/>
          </w:tcPr>
          <w:p w:rsidR="006863A3" w:rsidRPr="00F12A1B" w:rsidRDefault="006863A3" w:rsidP="0085795C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4b</w:t>
            </w:r>
          </w:p>
        </w:tc>
        <w:tc>
          <w:tcPr>
            <w:tcW w:w="6030" w:type="dxa"/>
          </w:tcPr>
          <w:p w:rsidR="006863A3" w:rsidRPr="00F12A1B" w:rsidRDefault="006863A3" w:rsidP="0085795C">
            <w:pPr>
              <w:spacing w:line="300" w:lineRule="exact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Settings and locations where the data were collected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3A3" w:rsidRPr="00F12A1B" w:rsidRDefault="00B86806" w:rsidP="00B86806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Methods</w:t>
            </w:r>
          </w:p>
        </w:tc>
      </w:tr>
      <w:tr w:rsidR="006863A3" w:rsidRPr="00F12A1B">
        <w:tc>
          <w:tcPr>
            <w:tcW w:w="2087" w:type="dxa"/>
          </w:tcPr>
          <w:p w:rsidR="006863A3" w:rsidRPr="00F12A1B" w:rsidRDefault="006863A3" w:rsidP="0085795C">
            <w:pPr>
              <w:spacing w:line="300" w:lineRule="exact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Interventions</w:t>
            </w:r>
          </w:p>
        </w:tc>
        <w:tc>
          <w:tcPr>
            <w:tcW w:w="631" w:type="dxa"/>
          </w:tcPr>
          <w:p w:rsidR="006863A3" w:rsidRPr="00F12A1B" w:rsidRDefault="006863A3" w:rsidP="0085795C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5</w:t>
            </w:r>
          </w:p>
        </w:tc>
        <w:tc>
          <w:tcPr>
            <w:tcW w:w="6030" w:type="dxa"/>
          </w:tcPr>
          <w:p w:rsidR="006863A3" w:rsidRPr="00F12A1B" w:rsidRDefault="006863A3" w:rsidP="0085795C">
            <w:pPr>
              <w:spacing w:line="300" w:lineRule="exact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The interventions for each group with sufficient details to allow replication, including how and when they were actually administered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3A3" w:rsidRPr="00F12A1B" w:rsidRDefault="00B86806" w:rsidP="00B86806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Methods</w:t>
            </w:r>
          </w:p>
        </w:tc>
      </w:tr>
      <w:tr w:rsidR="006863A3" w:rsidRPr="00F12A1B">
        <w:tc>
          <w:tcPr>
            <w:tcW w:w="2087" w:type="dxa"/>
            <w:vMerge w:val="restart"/>
          </w:tcPr>
          <w:p w:rsidR="006863A3" w:rsidRPr="00F12A1B" w:rsidRDefault="006863A3" w:rsidP="0085795C">
            <w:pPr>
              <w:spacing w:line="300" w:lineRule="exact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Outcomes</w:t>
            </w:r>
          </w:p>
        </w:tc>
        <w:tc>
          <w:tcPr>
            <w:tcW w:w="631" w:type="dxa"/>
          </w:tcPr>
          <w:p w:rsidR="006863A3" w:rsidRPr="00F12A1B" w:rsidRDefault="006863A3" w:rsidP="0085795C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6a</w:t>
            </w:r>
          </w:p>
        </w:tc>
        <w:tc>
          <w:tcPr>
            <w:tcW w:w="6030" w:type="dxa"/>
          </w:tcPr>
          <w:p w:rsidR="006863A3" w:rsidRPr="00F12A1B" w:rsidRDefault="006863A3" w:rsidP="0085795C">
            <w:pPr>
              <w:spacing w:line="300" w:lineRule="exact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Completely defined pre-specified primary and secondary outcome measures, including how and when they were assessed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3A3" w:rsidRPr="00F12A1B" w:rsidRDefault="00B86806" w:rsidP="00B86806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Methods</w:t>
            </w:r>
          </w:p>
        </w:tc>
      </w:tr>
      <w:tr w:rsidR="006863A3" w:rsidRPr="00F12A1B">
        <w:tc>
          <w:tcPr>
            <w:tcW w:w="2087" w:type="dxa"/>
            <w:vMerge/>
            <w:vAlign w:val="center"/>
          </w:tcPr>
          <w:p w:rsidR="006863A3" w:rsidRPr="00F12A1B" w:rsidRDefault="006863A3" w:rsidP="0085795C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631" w:type="dxa"/>
          </w:tcPr>
          <w:p w:rsidR="006863A3" w:rsidRPr="00F12A1B" w:rsidRDefault="006863A3" w:rsidP="0085795C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6b</w:t>
            </w:r>
          </w:p>
        </w:tc>
        <w:tc>
          <w:tcPr>
            <w:tcW w:w="6030" w:type="dxa"/>
          </w:tcPr>
          <w:p w:rsidR="006863A3" w:rsidRPr="00F12A1B" w:rsidRDefault="006863A3" w:rsidP="0085795C">
            <w:pPr>
              <w:spacing w:line="300" w:lineRule="exact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Any changes to trial outcomes after the trial commenced, with reasons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3A3" w:rsidRPr="00F12A1B" w:rsidRDefault="0085795C" w:rsidP="00B86806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N/A</w:t>
            </w:r>
          </w:p>
        </w:tc>
      </w:tr>
      <w:tr w:rsidR="006863A3" w:rsidRPr="00F12A1B">
        <w:tc>
          <w:tcPr>
            <w:tcW w:w="2087" w:type="dxa"/>
            <w:vMerge w:val="restart"/>
          </w:tcPr>
          <w:p w:rsidR="006863A3" w:rsidRPr="00F12A1B" w:rsidRDefault="006863A3" w:rsidP="0085795C">
            <w:pPr>
              <w:spacing w:line="300" w:lineRule="exact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Sample size</w:t>
            </w:r>
          </w:p>
        </w:tc>
        <w:tc>
          <w:tcPr>
            <w:tcW w:w="631" w:type="dxa"/>
          </w:tcPr>
          <w:p w:rsidR="006863A3" w:rsidRPr="00F12A1B" w:rsidRDefault="006863A3" w:rsidP="0085795C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7a</w:t>
            </w:r>
          </w:p>
        </w:tc>
        <w:tc>
          <w:tcPr>
            <w:tcW w:w="6030" w:type="dxa"/>
          </w:tcPr>
          <w:p w:rsidR="006863A3" w:rsidRPr="00F12A1B" w:rsidRDefault="006863A3" w:rsidP="0085795C">
            <w:pPr>
              <w:spacing w:line="300" w:lineRule="exact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How sample size was determined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3A3" w:rsidRPr="00F12A1B" w:rsidRDefault="00B86806" w:rsidP="00B86806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Methods</w:t>
            </w:r>
          </w:p>
        </w:tc>
      </w:tr>
      <w:tr w:rsidR="006863A3" w:rsidRPr="00F12A1B">
        <w:tc>
          <w:tcPr>
            <w:tcW w:w="2087" w:type="dxa"/>
            <w:vMerge/>
            <w:vAlign w:val="center"/>
          </w:tcPr>
          <w:p w:rsidR="006863A3" w:rsidRPr="00F12A1B" w:rsidRDefault="006863A3" w:rsidP="0085795C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631" w:type="dxa"/>
          </w:tcPr>
          <w:p w:rsidR="006863A3" w:rsidRPr="00F12A1B" w:rsidRDefault="006863A3" w:rsidP="0085795C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7b</w:t>
            </w:r>
          </w:p>
        </w:tc>
        <w:tc>
          <w:tcPr>
            <w:tcW w:w="6030" w:type="dxa"/>
          </w:tcPr>
          <w:p w:rsidR="006863A3" w:rsidRPr="00F12A1B" w:rsidRDefault="006863A3" w:rsidP="0085795C">
            <w:pPr>
              <w:spacing w:line="300" w:lineRule="exact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When applicable, explanation of any interim analyses and stopping guidelines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3A3" w:rsidRPr="00F12A1B" w:rsidRDefault="0085795C" w:rsidP="00B86806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N/A</w:t>
            </w:r>
          </w:p>
        </w:tc>
      </w:tr>
      <w:tr w:rsidR="006863A3" w:rsidRPr="00F12A1B">
        <w:tc>
          <w:tcPr>
            <w:tcW w:w="2087" w:type="dxa"/>
          </w:tcPr>
          <w:p w:rsidR="006863A3" w:rsidRPr="00F12A1B" w:rsidRDefault="006863A3" w:rsidP="0085795C">
            <w:pPr>
              <w:spacing w:line="300" w:lineRule="exact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Randomisation:</w:t>
            </w:r>
          </w:p>
        </w:tc>
        <w:tc>
          <w:tcPr>
            <w:tcW w:w="631" w:type="dxa"/>
          </w:tcPr>
          <w:p w:rsidR="006863A3" w:rsidRPr="00F12A1B" w:rsidRDefault="006863A3" w:rsidP="0085795C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6030" w:type="dxa"/>
          </w:tcPr>
          <w:p w:rsidR="006863A3" w:rsidRPr="00F12A1B" w:rsidRDefault="006863A3" w:rsidP="0085795C">
            <w:pPr>
              <w:spacing w:line="300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3A3" w:rsidRPr="00F12A1B" w:rsidRDefault="006863A3" w:rsidP="0085795C">
            <w:pPr>
              <w:spacing w:line="300" w:lineRule="exact"/>
              <w:rPr>
                <w:rFonts w:ascii="Arial" w:hAnsi="Arial" w:cs="Arial"/>
                <w:lang w:val="en-GB"/>
              </w:rPr>
            </w:pPr>
          </w:p>
        </w:tc>
      </w:tr>
      <w:tr w:rsidR="006863A3" w:rsidRPr="00F12A1B">
        <w:tc>
          <w:tcPr>
            <w:tcW w:w="2087" w:type="dxa"/>
            <w:vMerge w:val="restart"/>
          </w:tcPr>
          <w:p w:rsidR="006863A3" w:rsidRPr="00F12A1B" w:rsidRDefault="006863A3" w:rsidP="0085795C">
            <w:pPr>
              <w:spacing w:line="300" w:lineRule="exact"/>
              <w:ind w:left="540" w:hanging="540"/>
              <w:rPr>
                <w:rFonts w:ascii="Arial" w:hAnsi="Arial" w:cs="Arial"/>
                <w:lang w:val="en-GB"/>
              </w:rPr>
            </w:pPr>
            <w:r w:rsidRPr="00F12A1B">
              <w:rPr>
                <w:rFonts w:ascii="Times New Roman" w:hAnsi="Times New Roman" w:cs="Times New Roman"/>
              </w:rPr>
              <w:t> </w:t>
            </w:r>
            <w:r w:rsidRPr="00F12A1B">
              <w:rPr>
                <w:rFonts w:ascii="Arial" w:hAnsi="Arial" w:cs="Arial"/>
              </w:rPr>
              <w:t>Sequence generation</w:t>
            </w:r>
          </w:p>
        </w:tc>
        <w:tc>
          <w:tcPr>
            <w:tcW w:w="631" w:type="dxa"/>
          </w:tcPr>
          <w:p w:rsidR="006863A3" w:rsidRPr="00F12A1B" w:rsidRDefault="006863A3" w:rsidP="0085795C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8a</w:t>
            </w:r>
          </w:p>
        </w:tc>
        <w:tc>
          <w:tcPr>
            <w:tcW w:w="6030" w:type="dxa"/>
          </w:tcPr>
          <w:p w:rsidR="006863A3" w:rsidRPr="00F12A1B" w:rsidRDefault="006863A3" w:rsidP="0085795C">
            <w:pPr>
              <w:spacing w:line="300" w:lineRule="exact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Method used to generate the random allocation sequence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3A3" w:rsidRPr="00F12A1B" w:rsidRDefault="0085795C" w:rsidP="00B86806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N/A</w:t>
            </w:r>
          </w:p>
        </w:tc>
      </w:tr>
      <w:tr w:rsidR="006863A3" w:rsidRPr="00F12A1B">
        <w:tc>
          <w:tcPr>
            <w:tcW w:w="2087" w:type="dxa"/>
            <w:vMerge/>
            <w:vAlign w:val="center"/>
          </w:tcPr>
          <w:p w:rsidR="006863A3" w:rsidRPr="00F12A1B" w:rsidRDefault="006863A3" w:rsidP="0085795C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631" w:type="dxa"/>
          </w:tcPr>
          <w:p w:rsidR="006863A3" w:rsidRPr="00F12A1B" w:rsidRDefault="006863A3" w:rsidP="0085795C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8b</w:t>
            </w:r>
          </w:p>
        </w:tc>
        <w:tc>
          <w:tcPr>
            <w:tcW w:w="6030" w:type="dxa"/>
          </w:tcPr>
          <w:p w:rsidR="006863A3" w:rsidRPr="00F12A1B" w:rsidRDefault="006863A3" w:rsidP="0085795C">
            <w:pPr>
              <w:spacing w:line="300" w:lineRule="exact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Type of randomisation; details of any restriction (such as blocking and block size)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3A3" w:rsidRPr="00F12A1B" w:rsidRDefault="0085795C" w:rsidP="00B86806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N/A</w:t>
            </w:r>
          </w:p>
        </w:tc>
      </w:tr>
      <w:tr w:rsidR="006863A3" w:rsidRPr="00F12A1B">
        <w:tc>
          <w:tcPr>
            <w:tcW w:w="2087" w:type="dxa"/>
          </w:tcPr>
          <w:p w:rsidR="006863A3" w:rsidRPr="00F12A1B" w:rsidRDefault="006863A3" w:rsidP="0085795C">
            <w:pPr>
              <w:spacing w:line="300" w:lineRule="exact"/>
              <w:ind w:left="540" w:hanging="540"/>
              <w:rPr>
                <w:rFonts w:ascii="Arial" w:hAnsi="Arial" w:cs="Arial"/>
                <w:lang w:val="en-GB"/>
              </w:rPr>
            </w:pPr>
            <w:r w:rsidRPr="00F12A1B">
              <w:rPr>
                <w:rFonts w:ascii="Times New Roman" w:hAnsi="Times New Roman" w:cs="Times New Roman"/>
              </w:rPr>
              <w:t> </w:t>
            </w:r>
            <w:r w:rsidRPr="00F12A1B">
              <w:rPr>
                <w:rFonts w:ascii="Arial" w:hAnsi="Arial" w:cs="Arial"/>
              </w:rPr>
              <w:t>Allocation concealment mechanism</w:t>
            </w:r>
          </w:p>
        </w:tc>
        <w:tc>
          <w:tcPr>
            <w:tcW w:w="631" w:type="dxa"/>
          </w:tcPr>
          <w:p w:rsidR="006863A3" w:rsidRPr="00F12A1B" w:rsidRDefault="006863A3" w:rsidP="0085795C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9</w:t>
            </w:r>
          </w:p>
        </w:tc>
        <w:tc>
          <w:tcPr>
            <w:tcW w:w="6030" w:type="dxa"/>
          </w:tcPr>
          <w:p w:rsidR="006863A3" w:rsidRPr="00F12A1B" w:rsidRDefault="006863A3" w:rsidP="0085795C">
            <w:pPr>
              <w:spacing w:line="300" w:lineRule="exact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3A3" w:rsidRPr="00F12A1B" w:rsidRDefault="0085795C" w:rsidP="00B86806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N/A</w:t>
            </w:r>
          </w:p>
        </w:tc>
      </w:tr>
      <w:tr w:rsidR="006863A3" w:rsidRPr="00F12A1B">
        <w:tc>
          <w:tcPr>
            <w:tcW w:w="2087" w:type="dxa"/>
          </w:tcPr>
          <w:p w:rsidR="006863A3" w:rsidRPr="00F12A1B" w:rsidRDefault="006863A3" w:rsidP="0085795C">
            <w:pPr>
              <w:spacing w:line="300" w:lineRule="exact"/>
              <w:rPr>
                <w:rFonts w:ascii="Arial" w:hAnsi="Arial" w:cs="Arial"/>
                <w:lang w:val="en-GB"/>
              </w:rPr>
            </w:pPr>
            <w:r w:rsidRPr="00F12A1B">
              <w:rPr>
                <w:rFonts w:ascii="Times New Roman" w:hAnsi="Times New Roman" w:cs="Times New Roman"/>
              </w:rPr>
              <w:t> </w:t>
            </w:r>
            <w:r w:rsidRPr="00F12A1B">
              <w:rPr>
                <w:rFonts w:ascii="Arial" w:hAnsi="Arial" w:cs="Arial"/>
              </w:rPr>
              <w:t>Implementation</w:t>
            </w:r>
          </w:p>
        </w:tc>
        <w:tc>
          <w:tcPr>
            <w:tcW w:w="631" w:type="dxa"/>
          </w:tcPr>
          <w:p w:rsidR="006863A3" w:rsidRPr="00F12A1B" w:rsidRDefault="006863A3" w:rsidP="0085795C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10</w:t>
            </w:r>
          </w:p>
        </w:tc>
        <w:tc>
          <w:tcPr>
            <w:tcW w:w="6030" w:type="dxa"/>
          </w:tcPr>
          <w:p w:rsidR="006863A3" w:rsidRPr="00F12A1B" w:rsidRDefault="006863A3" w:rsidP="0085795C">
            <w:pPr>
              <w:spacing w:line="300" w:lineRule="exact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3A3" w:rsidRPr="00F12A1B" w:rsidRDefault="0085795C" w:rsidP="00B86806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N/A</w:t>
            </w:r>
          </w:p>
        </w:tc>
      </w:tr>
      <w:tr w:rsidR="006863A3" w:rsidRPr="00F12A1B">
        <w:tc>
          <w:tcPr>
            <w:tcW w:w="2087" w:type="dxa"/>
            <w:vMerge w:val="restart"/>
          </w:tcPr>
          <w:p w:rsidR="006863A3" w:rsidRPr="00F12A1B" w:rsidRDefault="006863A3" w:rsidP="0085795C">
            <w:pPr>
              <w:spacing w:line="300" w:lineRule="exact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Blinding</w:t>
            </w:r>
          </w:p>
        </w:tc>
        <w:tc>
          <w:tcPr>
            <w:tcW w:w="631" w:type="dxa"/>
          </w:tcPr>
          <w:p w:rsidR="006863A3" w:rsidRPr="00F12A1B" w:rsidRDefault="006863A3" w:rsidP="0085795C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11a</w:t>
            </w:r>
          </w:p>
        </w:tc>
        <w:tc>
          <w:tcPr>
            <w:tcW w:w="6030" w:type="dxa"/>
          </w:tcPr>
          <w:p w:rsidR="006863A3" w:rsidRPr="00F12A1B" w:rsidRDefault="006863A3" w:rsidP="0085795C">
            <w:pPr>
              <w:spacing w:line="300" w:lineRule="exact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3A3" w:rsidRPr="00F12A1B" w:rsidRDefault="0085795C" w:rsidP="00B86806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N/A</w:t>
            </w:r>
          </w:p>
        </w:tc>
      </w:tr>
      <w:tr w:rsidR="006863A3" w:rsidRPr="00F12A1B">
        <w:tc>
          <w:tcPr>
            <w:tcW w:w="2087" w:type="dxa"/>
            <w:vMerge/>
            <w:vAlign w:val="center"/>
          </w:tcPr>
          <w:p w:rsidR="006863A3" w:rsidRPr="00F12A1B" w:rsidRDefault="006863A3" w:rsidP="0085795C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631" w:type="dxa"/>
          </w:tcPr>
          <w:p w:rsidR="006863A3" w:rsidRPr="00F12A1B" w:rsidRDefault="006863A3" w:rsidP="0085795C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11b</w:t>
            </w:r>
          </w:p>
        </w:tc>
        <w:tc>
          <w:tcPr>
            <w:tcW w:w="6030" w:type="dxa"/>
          </w:tcPr>
          <w:p w:rsidR="006863A3" w:rsidRPr="00F12A1B" w:rsidRDefault="006863A3" w:rsidP="0085795C">
            <w:pPr>
              <w:spacing w:line="300" w:lineRule="exact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If relevant, description of the similarity of interventions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3A3" w:rsidRPr="00F12A1B" w:rsidRDefault="0085795C" w:rsidP="00B86806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N/A</w:t>
            </w:r>
          </w:p>
        </w:tc>
      </w:tr>
      <w:tr w:rsidR="006863A3" w:rsidRPr="00F12A1B">
        <w:tc>
          <w:tcPr>
            <w:tcW w:w="2087" w:type="dxa"/>
            <w:vMerge w:val="restart"/>
          </w:tcPr>
          <w:p w:rsidR="006863A3" w:rsidRPr="00F12A1B" w:rsidRDefault="006863A3" w:rsidP="0085795C">
            <w:pPr>
              <w:spacing w:line="300" w:lineRule="exact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Statistical methods</w:t>
            </w:r>
          </w:p>
        </w:tc>
        <w:tc>
          <w:tcPr>
            <w:tcW w:w="631" w:type="dxa"/>
          </w:tcPr>
          <w:p w:rsidR="006863A3" w:rsidRPr="00F12A1B" w:rsidRDefault="006863A3" w:rsidP="0085795C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12a</w:t>
            </w:r>
          </w:p>
        </w:tc>
        <w:tc>
          <w:tcPr>
            <w:tcW w:w="6030" w:type="dxa"/>
          </w:tcPr>
          <w:p w:rsidR="006863A3" w:rsidRPr="00F12A1B" w:rsidRDefault="006863A3" w:rsidP="0085795C">
            <w:pPr>
              <w:spacing w:line="300" w:lineRule="exact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Statistical methods used to compare groups for primary and secondary outcomes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3A3" w:rsidRPr="00F12A1B" w:rsidRDefault="00B86806" w:rsidP="00B86806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Methods</w:t>
            </w:r>
          </w:p>
        </w:tc>
      </w:tr>
      <w:tr w:rsidR="006863A3" w:rsidRPr="00F12A1B">
        <w:tc>
          <w:tcPr>
            <w:tcW w:w="2087" w:type="dxa"/>
            <w:vMerge/>
            <w:vAlign w:val="center"/>
          </w:tcPr>
          <w:p w:rsidR="006863A3" w:rsidRPr="00F12A1B" w:rsidRDefault="006863A3" w:rsidP="0085795C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631" w:type="dxa"/>
          </w:tcPr>
          <w:p w:rsidR="006863A3" w:rsidRPr="00F12A1B" w:rsidRDefault="006863A3" w:rsidP="0085795C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12b</w:t>
            </w:r>
          </w:p>
        </w:tc>
        <w:tc>
          <w:tcPr>
            <w:tcW w:w="6030" w:type="dxa"/>
          </w:tcPr>
          <w:p w:rsidR="006863A3" w:rsidRPr="00F12A1B" w:rsidRDefault="006863A3" w:rsidP="0085795C">
            <w:pPr>
              <w:spacing w:line="300" w:lineRule="exact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Methods for additional analyses, such as subgroup analyses and adjusted analyses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3A3" w:rsidRPr="00F12A1B" w:rsidRDefault="0085795C" w:rsidP="00B86806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N/A</w:t>
            </w:r>
          </w:p>
        </w:tc>
      </w:tr>
      <w:tr w:rsidR="006863A3" w:rsidRPr="00F12A1B">
        <w:tc>
          <w:tcPr>
            <w:tcW w:w="10278" w:type="dxa"/>
            <w:gridSpan w:val="4"/>
          </w:tcPr>
          <w:p w:rsidR="006863A3" w:rsidRPr="00F12A1B" w:rsidRDefault="006863A3" w:rsidP="0085795C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12A1B">
              <w:rPr>
                <w:rFonts w:ascii="Arial" w:hAnsi="Arial" w:cs="Arial"/>
                <w:sz w:val="22"/>
                <w:szCs w:val="22"/>
              </w:rPr>
              <w:t>Results</w:t>
            </w:r>
          </w:p>
        </w:tc>
      </w:tr>
      <w:tr w:rsidR="006863A3" w:rsidRPr="00F12A1B">
        <w:tc>
          <w:tcPr>
            <w:tcW w:w="2087" w:type="dxa"/>
            <w:vMerge w:val="restart"/>
          </w:tcPr>
          <w:p w:rsidR="006863A3" w:rsidRPr="00F12A1B" w:rsidRDefault="006863A3" w:rsidP="0085795C">
            <w:pPr>
              <w:spacing w:line="300" w:lineRule="exact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Participant flow (a diagram is strongly recommended)</w:t>
            </w:r>
          </w:p>
        </w:tc>
        <w:tc>
          <w:tcPr>
            <w:tcW w:w="631" w:type="dxa"/>
          </w:tcPr>
          <w:p w:rsidR="006863A3" w:rsidRPr="00F12A1B" w:rsidRDefault="006863A3" w:rsidP="0085795C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13a</w:t>
            </w:r>
          </w:p>
        </w:tc>
        <w:tc>
          <w:tcPr>
            <w:tcW w:w="6030" w:type="dxa"/>
          </w:tcPr>
          <w:p w:rsidR="006863A3" w:rsidRPr="00F12A1B" w:rsidRDefault="006863A3" w:rsidP="0085795C">
            <w:pPr>
              <w:spacing w:line="300" w:lineRule="exact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For each group, the numbers of participants who were randomly assigned, received intended treatment, and were analysed for the primary outcome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3A3" w:rsidRPr="00F12A1B" w:rsidRDefault="0085795C" w:rsidP="00B86806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</w:t>
            </w:r>
          </w:p>
        </w:tc>
      </w:tr>
      <w:tr w:rsidR="006863A3" w:rsidRPr="00F12A1B">
        <w:tc>
          <w:tcPr>
            <w:tcW w:w="2087" w:type="dxa"/>
            <w:vMerge/>
            <w:vAlign w:val="center"/>
          </w:tcPr>
          <w:p w:rsidR="006863A3" w:rsidRPr="00F12A1B" w:rsidRDefault="006863A3" w:rsidP="0085795C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631" w:type="dxa"/>
          </w:tcPr>
          <w:p w:rsidR="006863A3" w:rsidRPr="00F12A1B" w:rsidRDefault="006863A3" w:rsidP="0085795C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13b</w:t>
            </w:r>
          </w:p>
        </w:tc>
        <w:tc>
          <w:tcPr>
            <w:tcW w:w="6030" w:type="dxa"/>
          </w:tcPr>
          <w:p w:rsidR="006863A3" w:rsidRPr="00F12A1B" w:rsidRDefault="006863A3" w:rsidP="0085795C">
            <w:pPr>
              <w:spacing w:line="300" w:lineRule="exact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For each group, losses and exclusions after randomisation, together with reasons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3A3" w:rsidRPr="00F12A1B" w:rsidRDefault="0085795C" w:rsidP="00B86806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N/A</w:t>
            </w:r>
          </w:p>
        </w:tc>
      </w:tr>
      <w:tr w:rsidR="006863A3" w:rsidRPr="00F12A1B">
        <w:tc>
          <w:tcPr>
            <w:tcW w:w="2087" w:type="dxa"/>
            <w:vMerge w:val="restart"/>
          </w:tcPr>
          <w:p w:rsidR="006863A3" w:rsidRPr="00F12A1B" w:rsidRDefault="006863A3" w:rsidP="0085795C">
            <w:pPr>
              <w:spacing w:line="300" w:lineRule="exact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Recruitment</w:t>
            </w:r>
          </w:p>
        </w:tc>
        <w:tc>
          <w:tcPr>
            <w:tcW w:w="631" w:type="dxa"/>
          </w:tcPr>
          <w:p w:rsidR="006863A3" w:rsidRPr="00F12A1B" w:rsidRDefault="006863A3" w:rsidP="0085795C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14a</w:t>
            </w:r>
          </w:p>
        </w:tc>
        <w:tc>
          <w:tcPr>
            <w:tcW w:w="6030" w:type="dxa"/>
          </w:tcPr>
          <w:p w:rsidR="006863A3" w:rsidRPr="00F12A1B" w:rsidRDefault="006863A3" w:rsidP="0085795C">
            <w:pPr>
              <w:spacing w:line="300" w:lineRule="exact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Dates defining the periods of recruitment and follow-up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3A3" w:rsidRPr="00F12A1B" w:rsidRDefault="0085795C" w:rsidP="00B86806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N/A</w:t>
            </w:r>
          </w:p>
        </w:tc>
      </w:tr>
      <w:tr w:rsidR="006863A3" w:rsidRPr="00F12A1B">
        <w:tc>
          <w:tcPr>
            <w:tcW w:w="2087" w:type="dxa"/>
            <w:vMerge/>
            <w:vAlign w:val="center"/>
          </w:tcPr>
          <w:p w:rsidR="006863A3" w:rsidRPr="00F12A1B" w:rsidRDefault="006863A3" w:rsidP="0085795C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631" w:type="dxa"/>
          </w:tcPr>
          <w:p w:rsidR="006863A3" w:rsidRPr="00F12A1B" w:rsidRDefault="006863A3" w:rsidP="0085795C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14b</w:t>
            </w:r>
          </w:p>
        </w:tc>
        <w:tc>
          <w:tcPr>
            <w:tcW w:w="6030" w:type="dxa"/>
          </w:tcPr>
          <w:p w:rsidR="006863A3" w:rsidRPr="00F12A1B" w:rsidRDefault="006863A3" w:rsidP="0085795C">
            <w:pPr>
              <w:spacing w:line="300" w:lineRule="exact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Why the trial ended or was stopped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3A3" w:rsidRPr="00F12A1B" w:rsidRDefault="0085795C" w:rsidP="00B86806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N/A</w:t>
            </w:r>
          </w:p>
        </w:tc>
      </w:tr>
      <w:tr w:rsidR="006863A3" w:rsidRPr="00F12A1B">
        <w:tc>
          <w:tcPr>
            <w:tcW w:w="2087" w:type="dxa"/>
          </w:tcPr>
          <w:p w:rsidR="006863A3" w:rsidRPr="00F12A1B" w:rsidRDefault="006863A3" w:rsidP="0085795C">
            <w:pPr>
              <w:spacing w:line="300" w:lineRule="exact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Baseline data</w:t>
            </w:r>
          </w:p>
        </w:tc>
        <w:tc>
          <w:tcPr>
            <w:tcW w:w="631" w:type="dxa"/>
          </w:tcPr>
          <w:p w:rsidR="006863A3" w:rsidRPr="00F12A1B" w:rsidRDefault="006863A3" w:rsidP="0085795C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15</w:t>
            </w:r>
          </w:p>
        </w:tc>
        <w:tc>
          <w:tcPr>
            <w:tcW w:w="6030" w:type="dxa"/>
          </w:tcPr>
          <w:p w:rsidR="006863A3" w:rsidRPr="00F12A1B" w:rsidRDefault="006863A3" w:rsidP="0085795C">
            <w:pPr>
              <w:spacing w:line="300" w:lineRule="exact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A table showing baseline demographic and clinical characteristics for each group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3A3" w:rsidRPr="00F12A1B" w:rsidRDefault="002E6DD4" w:rsidP="00B86806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Results</w:t>
            </w:r>
          </w:p>
        </w:tc>
      </w:tr>
      <w:tr w:rsidR="006863A3" w:rsidRPr="00F12A1B">
        <w:tc>
          <w:tcPr>
            <w:tcW w:w="2087" w:type="dxa"/>
          </w:tcPr>
          <w:p w:rsidR="006863A3" w:rsidRPr="00F12A1B" w:rsidRDefault="006863A3" w:rsidP="0085795C">
            <w:pPr>
              <w:spacing w:line="300" w:lineRule="exact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Numbers analysed</w:t>
            </w:r>
          </w:p>
        </w:tc>
        <w:tc>
          <w:tcPr>
            <w:tcW w:w="631" w:type="dxa"/>
          </w:tcPr>
          <w:p w:rsidR="006863A3" w:rsidRPr="00F12A1B" w:rsidRDefault="006863A3" w:rsidP="0085795C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16</w:t>
            </w:r>
          </w:p>
        </w:tc>
        <w:tc>
          <w:tcPr>
            <w:tcW w:w="6030" w:type="dxa"/>
          </w:tcPr>
          <w:p w:rsidR="006863A3" w:rsidRPr="00F12A1B" w:rsidRDefault="006863A3" w:rsidP="0085795C">
            <w:pPr>
              <w:spacing w:line="300" w:lineRule="exact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3A3" w:rsidRPr="00F12A1B" w:rsidRDefault="002E6DD4" w:rsidP="002E6DD4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Results</w:t>
            </w:r>
          </w:p>
        </w:tc>
      </w:tr>
      <w:tr w:rsidR="006863A3" w:rsidRPr="00F12A1B">
        <w:tc>
          <w:tcPr>
            <w:tcW w:w="2087" w:type="dxa"/>
            <w:vMerge w:val="restart"/>
          </w:tcPr>
          <w:p w:rsidR="006863A3" w:rsidRPr="00F12A1B" w:rsidRDefault="006863A3" w:rsidP="0085795C">
            <w:pPr>
              <w:spacing w:line="300" w:lineRule="exact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Outcomes and estimation</w:t>
            </w:r>
          </w:p>
        </w:tc>
        <w:tc>
          <w:tcPr>
            <w:tcW w:w="631" w:type="dxa"/>
          </w:tcPr>
          <w:p w:rsidR="006863A3" w:rsidRPr="00F12A1B" w:rsidRDefault="006863A3" w:rsidP="0085795C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17a</w:t>
            </w:r>
          </w:p>
        </w:tc>
        <w:tc>
          <w:tcPr>
            <w:tcW w:w="6030" w:type="dxa"/>
          </w:tcPr>
          <w:p w:rsidR="006863A3" w:rsidRPr="00F12A1B" w:rsidRDefault="006863A3" w:rsidP="0085795C">
            <w:pPr>
              <w:spacing w:line="300" w:lineRule="exact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3A3" w:rsidRPr="00F12A1B" w:rsidRDefault="0085795C" w:rsidP="002E6DD4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N/A</w:t>
            </w:r>
          </w:p>
        </w:tc>
      </w:tr>
      <w:tr w:rsidR="006863A3" w:rsidRPr="00F12A1B">
        <w:tc>
          <w:tcPr>
            <w:tcW w:w="2087" w:type="dxa"/>
            <w:vMerge/>
            <w:vAlign w:val="center"/>
          </w:tcPr>
          <w:p w:rsidR="006863A3" w:rsidRPr="00F12A1B" w:rsidRDefault="006863A3" w:rsidP="0085795C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631" w:type="dxa"/>
          </w:tcPr>
          <w:p w:rsidR="006863A3" w:rsidRPr="00F12A1B" w:rsidRDefault="006863A3" w:rsidP="0085795C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17b</w:t>
            </w:r>
          </w:p>
        </w:tc>
        <w:tc>
          <w:tcPr>
            <w:tcW w:w="6030" w:type="dxa"/>
          </w:tcPr>
          <w:p w:rsidR="006863A3" w:rsidRPr="00F12A1B" w:rsidRDefault="006863A3" w:rsidP="0085795C">
            <w:pPr>
              <w:spacing w:line="300" w:lineRule="exact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  <w:bCs/>
              </w:rPr>
              <w:t>For binary outcomes, presentation of both absolute and relative effect sizes is recommended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3A3" w:rsidRPr="00F12A1B" w:rsidRDefault="002E6DD4" w:rsidP="002E6DD4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Results</w:t>
            </w:r>
          </w:p>
        </w:tc>
      </w:tr>
      <w:tr w:rsidR="006863A3" w:rsidRPr="00F12A1B">
        <w:tc>
          <w:tcPr>
            <w:tcW w:w="2087" w:type="dxa"/>
          </w:tcPr>
          <w:p w:rsidR="006863A3" w:rsidRPr="00F12A1B" w:rsidRDefault="006863A3" w:rsidP="0085795C">
            <w:pPr>
              <w:spacing w:line="300" w:lineRule="exact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Ancillary analyses</w:t>
            </w:r>
          </w:p>
        </w:tc>
        <w:tc>
          <w:tcPr>
            <w:tcW w:w="631" w:type="dxa"/>
          </w:tcPr>
          <w:p w:rsidR="006863A3" w:rsidRPr="00F12A1B" w:rsidRDefault="006863A3" w:rsidP="0085795C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18</w:t>
            </w:r>
          </w:p>
        </w:tc>
        <w:tc>
          <w:tcPr>
            <w:tcW w:w="6030" w:type="dxa"/>
          </w:tcPr>
          <w:p w:rsidR="006863A3" w:rsidRPr="00F12A1B" w:rsidRDefault="006863A3" w:rsidP="0085795C">
            <w:pPr>
              <w:spacing w:line="300" w:lineRule="exact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3A3" w:rsidRPr="00F12A1B" w:rsidRDefault="0085795C" w:rsidP="002E6DD4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N/A</w:t>
            </w:r>
          </w:p>
        </w:tc>
      </w:tr>
      <w:tr w:rsidR="006863A3" w:rsidRPr="00F12A1B">
        <w:tc>
          <w:tcPr>
            <w:tcW w:w="2087" w:type="dxa"/>
          </w:tcPr>
          <w:p w:rsidR="006863A3" w:rsidRPr="00F12A1B" w:rsidRDefault="006863A3" w:rsidP="0085795C">
            <w:pPr>
              <w:spacing w:line="300" w:lineRule="exact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Harms</w:t>
            </w:r>
          </w:p>
        </w:tc>
        <w:tc>
          <w:tcPr>
            <w:tcW w:w="631" w:type="dxa"/>
          </w:tcPr>
          <w:p w:rsidR="006863A3" w:rsidRPr="00F12A1B" w:rsidRDefault="006863A3" w:rsidP="0085795C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19</w:t>
            </w:r>
          </w:p>
        </w:tc>
        <w:tc>
          <w:tcPr>
            <w:tcW w:w="6030" w:type="dxa"/>
          </w:tcPr>
          <w:p w:rsidR="006863A3" w:rsidRPr="00F12A1B" w:rsidRDefault="006863A3" w:rsidP="0085795C">
            <w:pPr>
              <w:spacing w:line="300" w:lineRule="exact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 xml:space="preserve">All important harms or unintended effects in each group </w:t>
            </w:r>
            <w:r w:rsidRPr="00F12A1B">
              <w:rPr>
                <w:rFonts w:ascii="Arial" w:hAnsi="Arial" w:cs="Arial"/>
                <w:szCs w:val="16"/>
              </w:rPr>
              <w:t>(for specific guidance see CONSORT for harms)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3A3" w:rsidRPr="00F12A1B" w:rsidRDefault="0085795C" w:rsidP="002E6DD4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N/A</w:t>
            </w:r>
          </w:p>
        </w:tc>
      </w:tr>
      <w:tr w:rsidR="006863A3" w:rsidRPr="00F12A1B">
        <w:tc>
          <w:tcPr>
            <w:tcW w:w="10278" w:type="dxa"/>
            <w:gridSpan w:val="4"/>
          </w:tcPr>
          <w:p w:rsidR="006863A3" w:rsidRPr="00F12A1B" w:rsidRDefault="006863A3" w:rsidP="0085795C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12A1B">
              <w:rPr>
                <w:rFonts w:ascii="Arial" w:hAnsi="Arial" w:cs="Arial"/>
                <w:sz w:val="22"/>
                <w:szCs w:val="22"/>
              </w:rPr>
              <w:t>Discussion</w:t>
            </w:r>
          </w:p>
        </w:tc>
      </w:tr>
      <w:tr w:rsidR="006863A3" w:rsidRPr="00F12A1B">
        <w:tc>
          <w:tcPr>
            <w:tcW w:w="2087" w:type="dxa"/>
          </w:tcPr>
          <w:p w:rsidR="006863A3" w:rsidRPr="00F12A1B" w:rsidRDefault="006863A3" w:rsidP="0085795C">
            <w:pPr>
              <w:spacing w:line="300" w:lineRule="exact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Limitations</w:t>
            </w:r>
          </w:p>
        </w:tc>
        <w:tc>
          <w:tcPr>
            <w:tcW w:w="631" w:type="dxa"/>
          </w:tcPr>
          <w:p w:rsidR="006863A3" w:rsidRPr="00F12A1B" w:rsidRDefault="006863A3" w:rsidP="0085795C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20</w:t>
            </w:r>
          </w:p>
        </w:tc>
        <w:tc>
          <w:tcPr>
            <w:tcW w:w="6030" w:type="dxa"/>
          </w:tcPr>
          <w:p w:rsidR="006863A3" w:rsidRPr="00F12A1B" w:rsidRDefault="006863A3" w:rsidP="0085795C">
            <w:pPr>
              <w:spacing w:line="300" w:lineRule="exact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Trial limitations, addressing sources of potential bias, imprecision, and, if relevant, multiplicity of analyses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3A3" w:rsidRPr="00F12A1B" w:rsidRDefault="002E6DD4" w:rsidP="002E6DD4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Discussion</w:t>
            </w:r>
          </w:p>
        </w:tc>
      </w:tr>
      <w:tr w:rsidR="006863A3" w:rsidRPr="00F12A1B">
        <w:tc>
          <w:tcPr>
            <w:tcW w:w="2087" w:type="dxa"/>
          </w:tcPr>
          <w:p w:rsidR="006863A3" w:rsidRPr="00F12A1B" w:rsidRDefault="006863A3" w:rsidP="0085795C">
            <w:pPr>
              <w:spacing w:line="300" w:lineRule="exact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Generalisability</w:t>
            </w:r>
          </w:p>
        </w:tc>
        <w:tc>
          <w:tcPr>
            <w:tcW w:w="631" w:type="dxa"/>
          </w:tcPr>
          <w:p w:rsidR="006863A3" w:rsidRPr="00F12A1B" w:rsidRDefault="006863A3" w:rsidP="0085795C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21</w:t>
            </w:r>
          </w:p>
        </w:tc>
        <w:tc>
          <w:tcPr>
            <w:tcW w:w="6030" w:type="dxa"/>
          </w:tcPr>
          <w:p w:rsidR="006863A3" w:rsidRPr="00F12A1B" w:rsidRDefault="006863A3" w:rsidP="0085795C">
            <w:pPr>
              <w:spacing w:line="300" w:lineRule="exact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Generalisability (external validity, applicability) of the trial findings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3A3" w:rsidRPr="00F12A1B" w:rsidRDefault="002E6DD4" w:rsidP="002E6DD4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Discussion</w:t>
            </w:r>
          </w:p>
        </w:tc>
      </w:tr>
      <w:tr w:rsidR="006863A3" w:rsidRPr="00F12A1B">
        <w:tc>
          <w:tcPr>
            <w:tcW w:w="2087" w:type="dxa"/>
          </w:tcPr>
          <w:p w:rsidR="006863A3" w:rsidRPr="00F12A1B" w:rsidRDefault="006863A3" w:rsidP="0085795C">
            <w:pPr>
              <w:spacing w:line="300" w:lineRule="exact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Interpretation</w:t>
            </w:r>
          </w:p>
        </w:tc>
        <w:tc>
          <w:tcPr>
            <w:tcW w:w="631" w:type="dxa"/>
          </w:tcPr>
          <w:p w:rsidR="006863A3" w:rsidRPr="00F12A1B" w:rsidRDefault="006863A3" w:rsidP="0085795C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22</w:t>
            </w:r>
          </w:p>
        </w:tc>
        <w:tc>
          <w:tcPr>
            <w:tcW w:w="6030" w:type="dxa"/>
          </w:tcPr>
          <w:p w:rsidR="006863A3" w:rsidRPr="00F12A1B" w:rsidRDefault="006863A3" w:rsidP="0085795C">
            <w:pPr>
              <w:spacing w:line="300" w:lineRule="exact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Interpretation consistent with results, balancing benefits and harms, and considering other relevant evidence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3A3" w:rsidRPr="00F12A1B" w:rsidRDefault="002E6DD4" w:rsidP="002E6DD4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Discussion</w:t>
            </w:r>
          </w:p>
        </w:tc>
      </w:tr>
      <w:tr w:rsidR="006863A3" w:rsidRPr="00F12A1B">
        <w:tc>
          <w:tcPr>
            <w:tcW w:w="8748" w:type="dxa"/>
            <w:gridSpan w:val="3"/>
          </w:tcPr>
          <w:p w:rsidR="006863A3" w:rsidRPr="00F12A1B" w:rsidRDefault="006863A3" w:rsidP="0085795C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12A1B">
              <w:rPr>
                <w:rFonts w:ascii="Arial" w:hAnsi="Arial" w:cs="Arial"/>
                <w:sz w:val="22"/>
                <w:szCs w:val="22"/>
              </w:rPr>
              <w:t>Other information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3A3" w:rsidRPr="00F12A1B" w:rsidRDefault="006863A3" w:rsidP="0085795C">
            <w:pPr>
              <w:spacing w:line="300" w:lineRule="exact"/>
              <w:rPr>
                <w:rFonts w:ascii="Arial" w:hAnsi="Arial" w:cs="Arial"/>
                <w:lang w:val="en-GB"/>
              </w:rPr>
            </w:pPr>
          </w:p>
        </w:tc>
      </w:tr>
      <w:tr w:rsidR="006863A3" w:rsidRPr="00F12A1B">
        <w:tc>
          <w:tcPr>
            <w:tcW w:w="2087" w:type="dxa"/>
          </w:tcPr>
          <w:p w:rsidR="006863A3" w:rsidRPr="00F12A1B" w:rsidRDefault="006863A3" w:rsidP="0085795C">
            <w:pPr>
              <w:spacing w:line="300" w:lineRule="exact"/>
              <w:rPr>
                <w:rFonts w:ascii="Arial" w:hAnsi="Arial" w:cs="Arial"/>
                <w:i/>
                <w:caps/>
                <w:lang w:val="en-GB"/>
              </w:rPr>
            </w:pPr>
            <w:r w:rsidRPr="00F12A1B">
              <w:rPr>
                <w:rFonts w:ascii="Arial" w:hAnsi="Arial" w:cs="Arial"/>
              </w:rPr>
              <w:t>Registration</w:t>
            </w:r>
          </w:p>
        </w:tc>
        <w:tc>
          <w:tcPr>
            <w:tcW w:w="631" w:type="dxa"/>
          </w:tcPr>
          <w:p w:rsidR="006863A3" w:rsidRPr="00F12A1B" w:rsidRDefault="006863A3" w:rsidP="0085795C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23</w:t>
            </w:r>
          </w:p>
        </w:tc>
        <w:tc>
          <w:tcPr>
            <w:tcW w:w="6030" w:type="dxa"/>
          </w:tcPr>
          <w:p w:rsidR="006863A3" w:rsidRPr="00F12A1B" w:rsidRDefault="006863A3" w:rsidP="0085795C">
            <w:pPr>
              <w:spacing w:line="300" w:lineRule="exact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Registration number and name of trial registry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3A3" w:rsidRPr="00F12A1B" w:rsidRDefault="002E6DD4" w:rsidP="002E6DD4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Registration</w:t>
            </w:r>
          </w:p>
        </w:tc>
      </w:tr>
      <w:tr w:rsidR="006863A3" w:rsidRPr="00F12A1B">
        <w:tc>
          <w:tcPr>
            <w:tcW w:w="2087" w:type="dxa"/>
          </w:tcPr>
          <w:p w:rsidR="006863A3" w:rsidRPr="00F12A1B" w:rsidRDefault="006863A3" w:rsidP="0085795C">
            <w:pPr>
              <w:spacing w:line="300" w:lineRule="exact"/>
              <w:rPr>
                <w:rFonts w:ascii="Arial" w:hAnsi="Arial" w:cs="Arial"/>
                <w:i/>
                <w:caps/>
                <w:lang w:val="en-GB"/>
              </w:rPr>
            </w:pPr>
            <w:r w:rsidRPr="00F12A1B">
              <w:rPr>
                <w:rFonts w:ascii="Arial" w:hAnsi="Arial" w:cs="Arial"/>
              </w:rPr>
              <w:t>Protocol</w:t>
            </w:r>
          </w:p>
        </w:tc>
        <w:tc>
          <w:tcPr>
            <w:tcW w:w="631" w:type="dxa"/>
          </w:tcPr>
          <w:p w:rsidR="006863A3" w:rsidRPr="00F12A1B" w:rsidRDefault="006863A3" w:rsidP="0085795C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24</w:t>
            </w:r>
          </w:p>
        </w:tc>
        <w:tc>
          <w:tcPr>
            <w:tcW w:w="6030" w:type="dxa"/>
          </w:tcPr>
          <w:p w:rsidR="006863A3" w:rsidRPr="00F12A1B" w:rsidRDefault="006863A3" w:rsidP="0085795C">
            <w:pPr>
              <w:spacing w:line="300" w:lineRule="exact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Where the full trial protocol can be accessed, if available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3A3" w:rsidRPr="00F12A1B" w:rsidRDefault="002E6DD4" w:rsidP="002E6DD4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S1</w:t>
            </w:r>
          </w:p>
        </w:tc>
      </w:tr>
      <w:tr w:rsidR="006863A3" w:rsidRPr="00F12A1B">
        <w:tc>
          <w:tcPr>
            <w:tcW w:w="208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863A3" w:rsidRPr="00F12A1B" w:rsidRDefault="006863A3" w:rsidP="0085795C">
            <w:pPr>
              <w:spacing w:line="300" w:lineRule="exact"/>
              <w:rPr>
                <w:rFonts w:ascii="Arial" w:hAnsi="Arial" w:cs="Arial"/>
                <w:i/>
                <w:caps/>
                <w:lang w:val="en-GB"/>
              </w:rPr>
            </w:pPr>
            <w:r w:rsidRPr="00F12A1B">
              <w:rPr>
                <w:rFonts w:ascii="Arial" w:hAnsi="Arial" w:cs="Arial"/>
              </w:rPr>
              <w:t>Funding</w:t>
            </w:r>
          </w:p>
        </w:tc>
        <w:tc>
          <w:tcPr>
            <w:tcW w:w="6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863A3" w:rsidRPr="00F12A1B" w:rsidRDefault="006863A3" w:rsidP="0085795C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 w:rsidRPr="00F12A1B">
              <w:rPr>
                <w:rFonts w:ascii="Arial" w:hAnsi="Arial" w:cs="Arial"/>
              </w:rPr>
              <w:t>25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863A3" w:rsidRPr="00F12A1B" w:rsidRDefault="006863A3" w:rsidP="0085795C">
            <w:pPr>
              <w:spacing w:line="300" w:lineRule="exact"/>
              <w:rPr>
                <w:rFonts w:ascii="Arial" w:hAnsi="Arial" w:cs="Arial"/>
                <w:lang w:val="en-CA"/>
              </w:rPr>
            </w:pPr>
            <w:r w:rsidRPr="00F12A1B">
              <w:rPr>
                <w:rFonts w:ascii="Arial" w:hAnsi="Arial" w:cs="Arial"/>
              </w:rPr>
              <w:t xml:space="preserve">Sources of funding </w:t>
            </w:r>
            <w:r w:rsidRPr="00F12A1B">
              <w:rPr>
                <w:rFonts w:ascii="Arial" w:hAnsi="Arial" w:cs="Arial"/>
                <w:bCs/>
                <w:lang w:val="en-CA"/>
              </w:rPr>
              <w:t>and other support (such as supply of drugs), role of funders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863A3" w:rsidRPr="00F12A1B" w:rsidRDefault="008F30BC" w:rsidP="002E6DD4">
            <w:pPr>
              <w:spacing w:line="300" w:lineRule="exact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Financial Support</w:t>
            </w:r>
          </w:p>
        </w:tc>
      </w:tr>
    </w:tbl>
    <w:p w:rsidR="006863A3" w:rsidRDefault="006863A3" w:rsidP="006863A3"/>
    <w:p w:rsidR="006863A3" w:rsidRDefault="006863A3" w:rsidP="006863A3"/>
    <w:p w:rsidR="006863A3" w:rsidRDefault="006863A3" w:rsidP="006863A3"/>
    <w:p w:rsidR="002E78F7" w:rsidRPr="008F30BC" w:rsidRDefault="008F30BC" w:rsidP="008F30BC">
      <w:pPr>
        <w:jc w:val="both"/>
        <w:rPr>
          <w:sz w:val="20"/>
          <w:szCs w:val="20"/>
        </w:rPr>
      </w:pPr>
      <w:bookmarkStart w:id="0" w:name="_GoBack"/>
      <w:bookmarkEnd w:id="0"/>
      <w:r w:rsidRPr="00763839">
        <w:rPr>
          <w:b/>
          <w:sz w:val="20"/>
          <w:szCs w:val="20"/>
        </w:rPr>
        <w:t>Financial</w:t>
      </w:r>
      <w:r w:rsidRPr="00BA224A">
        <w:rPr>
          <w:b/>
          <w:sz w:val="20"/>
          <w:szCs w:val="20"/>
        </w:rPr>
        <w:t xml:space="preserve"> Support:</w:t>
      </w:r>
      <w:r w:rsidRPr="00BA224A">
        <w:rPr>
          <w:sz w:val="20"/>
          <w:szCs w:val="20"/>
        </w:rPr>
        <w:t xml:space="preserve"> Division of AIDS, NIAID,</w:t>
      </w:r>
      <w:r>
        <w:rPr>
          <w:sz w:val="20"/>
          <w:szCs w:val="20"/>
        </w:rPr>
        <w:t xml:space="preserve"> NIH (USA);</w:t>
      </w:r>
      <w:r w:rsidRPr="00BA224A">
        <w:rPr>
          <w:sz w:val="20"/>
          <w:szCs w:val="20"/>
        </w:rPr>
        <w:t xml:space="preserve"> the European Union FP6 (MEXCCT2003513834) Marie Curie Excellence Chair Programme</w:t>
      </w:r>
      <w:r>
        <w:rPr>
          <w:sz w:val="20"/>
          <w:szCs w:val="20"/>
        </w:rPr>
        <w:t>;</w:t>
      </w:r>
      <w:r w:rsidRPr="00BA224A">
        <w:rPr>
          <w:sz w:val="20"/>
          <w:szCs w:val="20"/>
        </w:rPr>
        <w:t xml:space="preserve"> and the Hungarian National Office for Research and Technology (DermaVirHIKC05</w:t>
      </w:r>
      <w:r>
        <w:rPr>
          <w:sz w:val="20"/>
          <w:szCs w:val="20"/>
        </w:rPr>
        <w:t>; DVCLIN01</w:t>
      </w:r>
      <w:r w:rsidRPr="00BA224A">
        <w:rPr>
          <w:sz w:val="20"/>
          <w:szCs w:val="20"/>
        </w:rPr>
        <w:t>).</w:t>
      </w:r>
    </w:p>
    <w:sectPr w:rsidR="002E78F7" w:rsidRPr="008F30BC" w:rsidSect="0020332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compat/>
  <w:rsids>
    <w:rsidRoot w:val="006863A3"/>
    <w:rsid w:val="00203323"/>
    <w:rsid w:val="00211356"/>
    <w:rsid w:val="002E6DD4"/>
    <w:rsid w:val="002E78F7"/>
    <w:rsid w:val="00580F6D"/>
    <w:rsid w:val="006863A3"/>
    <w:rsid w:val="00694143"/>
    <w:rsid w:val="0085795C"/>
    <w:rsid w:val="008F30BC"/>
    <w:rsid w:val="00AB5A44"/>
    <w:rsid w:val="00B86806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3A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TableHeader">
    <w:name w:val="TableHeader"/>
    <w:basedOn w:val="Normal"/>
    <w:rsid w:val="006863A3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TableSubHead">
    <w:name w:val="TableSubHead"/>
    <w:basedOn w:val="TableHeader"/>
    <w:rsid w:val="00686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">
    <w:name w:val="TableHeader"/>
    <w:basedOn w:val="Normal"/>
    <w:rsid w:val="006863A3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TableSubHead">
    <w:name w:val="TableSubHead"/>
    <w:basedOn w:val="TableHeader"/>
    <w:rsid w:val="006863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603</Words>
  <Characters>3439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Eniko</dc:creator>
  <cp:lastModifiedBy>Julianna Lisziewicz</cp:lastModifiedBy>
  <cp:revision>5</cp:revision>
  <dcterms:created xsi:type="dcterms:W3CDTF">2012-04-02T16:16:00Z</dcterms:created>
  <dcterms:modified xsi:type="dcterms:W3CDTF">2012-04-02T16:44:00Z</dcterms:modified>
</cp:coreProperties>
</file>