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0" w:rsidRPr="00F4726B" w:rsidRDefault="00B02690" w:rsidP="00B02690">
      <w:pPr>
        <w:spacing w:line="480" w:lineRule="auto"/>
        <w:jc w:val="left"/>
        <w:rPr>
          <w:noProof/>
          <w:color w:val="141314"/>
          <w:sz w:val="20"/>
          <w:szCs w:val="20"/>
        </w:rPr>
      </w:pPr>
      <w:r w:rsidRPr="00BF5EE1">
        <w:rPr>
          <w:color w:val="141314"/>
          <w:sz w:val="20"/>
        </w:rPr>
        <w:t>Supplementary</w:t>
      </w:r>
      <w:r w:rsidR="004F5F7E">
        <w:rPr>
          <w:color w:val="141314"/>
          <w:sz w:val="20"/>
        </w:rPr>
        <w:t xml:space="preserve"> </w:t>
      </w:r>
      <w:r w:rsidRPr="00C44816">
        <w:rPr>
          <w:sz w:val="20"/>
          <w:szCs w:val="20"/>
        </w:rPr>
        <w:t xml:space="preserve">Table </w:t>
      </w:r>
      <w:r>
        <w:rPr>
          <w:sz w:val="20"/>
          <w:szCs w:val="20"/>
        </w:rPr>
        <w:t>S</w:t>
      </w:r>
      <w:r w:rsidRPr="00C44816">
        <w:rPr>
          <w:sz w:val="20"/>
          <w:szCs w:val="20"/>
        </w:rPr>
        <w:t xml:space="preserve">1. </w:t>
      </w:r>
      <w:proofErr w:type="spellStart"/>
      <w:r w:rsidRPr="00C44816">
        <w:rPr>
          <w:sz w:val="20"/>
          <w:szCs w:val="20"/>
        </w:rPr>
        <w:t>Oligonucleotide</w:t>
      </w:r>
      <w:proofErr w:type="spellEnd"/>
      <w:r w:rsidRPr="00C44816">
        <w:rPr>
          <w:sz w:val="20"/>
          <w:szCs w:val="20"/>
        </w:rPr>
        <w:t xml:space="preserve"> sequences for quantitative real-time PCR.</w:t>
      </w:r>
      <w:r w:rsidRPr="009F754B">
        <w:rPr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E35FDA">
        <w:rPr>
          <w:sz w:val="20"/>
          <w:szCs w:val="20"/>
          <w:vertAlign w:val="superscript"/>
        </w:rPr>
        <w:t>a</w:t>
      </w:r>
      <w:r>
        <w:rPr>
          <w:sz w:val="20"/>
          <w:szCs w:val="20"/>
          <w:vertAlign w:val="superscript"/>
        </w:rPr>
        <w:t>,</w:t>
      </w:r>
      <w:proofErr w:type="gramEnd"/>
      <w:r>
        <w:rPr>
          <w:sz w:val="20"/>
          <w:szCs w:val="20"/>
          <w:vertAlign w:val="superscript"/>
        </w:rPr>
        <w:t>b</w:t>
      </w:r>
      <w:proofErr w:type="spellEnd"/>
    </w:p>
    <w:p w:rsidR="00B02690" w:rsidRPr="00BA2028" w:rsidRDefault="00B02690" w:rsidP="00B026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4032"/>
        <w:gridCol w:w="896"/>
        <w:gridCol w:w="2049"/>
      </w:tblGrid>
      <w:tr w:rsidR="00B02690" w:rsidRPr="00BA2028" w:rsidTr="001E54C2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Primer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Sequence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Length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Accession Number</w:t>
            </w: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083D">
              <w:rPr>
                <w:rFonts w:ascii="Symbol" w:hAnsi="Symbol"/>
                <w:color w:val="000000"/>
                <w:sz w:val="24"/>
              </w:rPr>
              <w:t></w:t>
            </w:r>
            <w:r w:rsidRPr="00407388">
              <w:rPr>
                <w:color w:val="000000"/>
                <w:sz w:val="24"/>
              </w:rPr>
              <w:t>-</w:t>
            </w:r>
            <w:proofErr w:type="spellStart"/>
            <w:r w:rsidRPr="00407388">
              <w:rPr>
                <w:color w:val="000000"/>
                <w:sz w:val="24"/>
              </w:rPr>
              <w:t>actin</w:t>
            </w:r>
            <w:proofErr w:type="spellEnd"/>
            <w:r w:rsidRPr="00407388">
              <w:rPr>
                <w:color w:val="000000"/>
                <w:sz w:val="24"/>
              </w:rPr>
              <w:t xml:space="preserve"> F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CCCAGGCATTGCTGACAGG3’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X03672</w:t>
            </w: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083D">
              <w:rPr>
                <w:rFonts w:ascii="Symbol" w:hAnsi="Symbol"/>
                <w:color w:val="000000"/>
                <w:sz w:val="24"/>
              </w:rPr>
              <w:t></w:t>
            </w:r>
            <w:r w:rsidRPr="00407388">
              <w:rPr>
                <w:color w:val="000000"/>
                <w:sz w:val="24"/>
              </w:rPr>
              <w:t>-</w:t>
            </w:r>
            <w:proofErr w:type="spellStart"/>
            <w:r w:rsidRPr="00407388">
              <w:rPr>
                <w:color w:val="000000"/>
                <w:sz w:val="24"/>
              </w:rPr>
              <w:t>actin</w:t>
            </w:r>
            <w:proofErr w:type="spellEnd"/>
            <w:r w:rsidRPr="00407388">
              <w:rPr>
                <w:color w:val="000000"/>
                <w:sz w:val="24"/>
              </w:rPr>
              <w:t xml:space="preserve"> R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TGGAAGGTGGACAGTGAGGC3’</w:t>
            </w: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 xml:space="preserve">PPAR </w:t>
            </w:r>
            <w:r w:rsidRPr="00CB083D">
              <w:rPr>
                <w:rFonts w:ascii="Symbol" w:hAnsi="Symbol"/>
                <w:color w:val="000000"/>
                <w:sz w:val="24"/>
              </w:rPr>
              <w:t></w:t>
            </w:r>
            <w:r w:rsidRPr="00407388">
              <w:rPr>
                <w:rFonts w:ascii="Cambria Math" w:hAnsi="Cambria Math"/>
                <w:color w:val="000000"/>
                <w:sz w:val="24"/>
              </w:rPr>
              <w:t xml:space="preserve"> </w:t>
            </w:r>
            <w:r w:rsidRPr="00407388">
              <w:rPr>
                <w:color w:val="000000"/>
                <w:sz w:val="24"/>
              </w:rPr>
              <w:t>F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 xml:space="preserve">5’ </w:t>
            </w:r>
            <w:r w:rsidRPr="00407388">
              <w:rPr>
                <w:sz w:val="24"/>
              </w:rPr>
              <w:t>AGAACCTGCATCTCCACCTT3’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NM_011146</w:t>
            </w: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 xml:space="preserve">PPAR </w:t>
            </w:r>
            <w:r w:rsidRPr="00CB083D">
              <w:rPr>
                <w:rFonts w:ascii="Symbol" w:hAnsi="Symbol"/>
                <w:color w:val="000000"/>
                <w:sz w:val="24"/>
              </w:rPr>
              <w:t></w:t>
            </w:r>
            <w:r w:rsidRPr="00407388">
              <w:rPr>
                <w:rFonts w:ascii="Cambria Math" w:hAnsi="Cambria Math"/>
                <w:color w:val="000000"/>
                <w:sz w:val="24"/>
              </w:rPr>
              <w:t xml:space="preserve"> </w:t>
            </w:r>
            <w:r w:rsidRPr="00407388">
              <w:rPr>
                <w:color w:val="000000"/>
                <w:sz w:val="24"/>
              </w:rPr>
              <w:t>R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ACAGACTCGGCACTCAATGG3’</w:t>
            </w: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IL-6 F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TTTCCTCTGGTCTTCTGGAG3’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NM_031168</w:t>
            </w: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IL-6 R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CTGAAGGACTCTGGCTTTGT3’</w:t>
            </w: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MCP-1 F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CTTTGAATGTGAAGTTGACCC3’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NM_011333</w:t>
            </w: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MCP-1 R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AGGCATCACAGTCCGAGTC3’</w:t>
            </w: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TNF-α  F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AGGCATCACAGTCCGAGTC3’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0" w:type="auto"/>
            <w:vMerge w:val="restart"/>
            <w:vAlign w:val="center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NM_013693</w:t>
            </w:r>
          </w:p>
        </w:tc>
      </w:tr>
      <w:tr w:rsidR="00B02690" w:rsidRPr="00BA2028" w:rsidTr="001E54C2">
        <w:tc>
          <w:tcPr>
            <w:tcW w:w="0" w:type="auto"/>
            <w:tcBorders>
              <w:left w:val="nil"/>
            </w:tcBorders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TNF-α  R</w:t>
            </w:r>
          </w:p>
        </w:tc>
        <w:tc>
          <w:tcPr>
            <w:tcW w:w="0" w:type="auto"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07388">
              <w:rPr>
                <w:color w:val="000000"/>
                <w:sz w:val="24"/>
              </w:rPr>
              <w:t>5’</w:t>
            </w:r>
            <w:r w:rsidRPr="00407388">
              <w:rPr>
                <w:sz w:val="24"/>
              </w:rPr>
              <w:t xml:space="preserve"> AGGCATCACAGTCCGAGTC3’</w:t>
            </w:r>
          </w:p>
        </w:tc>
        <w:tc>
          <w:tcPr>
            <w:tcW w:w="0" w:type="auto"/>
            <w:vMerge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</w:tcPr>
          <w:p w:rsidR="00B02690" w:rsidRPr="00407388" w:rsidRDefault="00B02690" w:rsidP="001E54C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B02690" w:rsidRDefault="00B02690" w:rsidP="00B02690">
      <w:pPr>
        <w:rPr>
          <w:sz w:val="24"/>
        </w:rPr>
      </w:pPr>
    </w:p>
    <w:p w:rsidR="00B02690" w:rsidRDefault="00B02690" w:rsidP="00B0269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E35FDA">
        <w:rPr>
          <w:sz w:val="20"/>
          <w:szCs w:val="20"/>
          <w:vertAlign w:val="superscript"/>
        </w:rPr>
        <w:t>a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F, forward; R, reverse. PCR primer pairs were designed for an optimal annealing temperature of </w:t>
      </w:r>
      <w:r w:rsidRPr="00E35FDA">
        <w:rPr>
          <w:sz w:val="20"/>
          <w:szCs w:val="20"/>
        </w:rPr>
        <w:t>57.2°C</w:t>
      </w:r>
      <w:r>
        <w:rPr>
          <w:sz w:val="20"/>
          <w:szCs w:val="20"/>
        </w:rPr>
        <w:t xml:space="preserve"> and product lengths between 92 and 141 base pairs.</w:t>
      </w:r>
    </w:p>
    <w:p w:rsidR="00B02690" w:rsidRDefault="00B02690" w:rsidP="00B0269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  <w:vertAlign w:val="superscript"/>
        </w:rPr>
        <w:t>b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When plotting threshold cycle versus log starting quantity (pg), standard curves had slopes between -1.932 and -2.989; PCR efficiencies between 105.3 and 229.3 and R</w:t>
      </w:r>
      <w:r w:rsidRPr="009F754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above 0.98 mostly. </w:t>
      </w:r>
    </w:p>
    <w:p w:rsidR="00D126C3" w:rsidRDefault="00D126C3"/>
    <w:sectPr w:rsidR="00D126C3" w:rsidSect="00D1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B02690"/>
    <w:rsid w:val="0000762F"/>
    <w:rsid w:val="00027444"/>
    <w:rsid w:val="00030507"/>
    <w:rsid w:val="00043ED4"/>
    <w:rsid w:val="00055C6F"/>
    <w:rsid w:val="0007335F"/>
    <w:rsid w:val="00076619"/>
    <w:rsid w:val="00080CDE"/>
    <w:rsid w:val="00097C5D"/>
    <w:rsid w:val="000B5F72"/>
    <w:rsid w:val="000B73A1"/>
    <w:rsid w:val="000C54CE"/>
    <w:rsid w:val="001048EA"/>
    <w:rsid w:val="00110E97"/>
    <w:rsid w:val="00123248"/>
    <w:rsid w:val="00174A92"/>
    <w:rsid w:val="00177A71"/>
    <w:rsid w:val="001A5029"/>
    <w:rsid w:val="001B29A2"/>
    <w:rsid w:val="001C4525"/>
    <w:rsid w:val="001D6429"/>
    <w:rsid w:val="001E7A24"/>
    <w:rsid w:val="00203AAC"/>
    <w:rsid w:val="00204099"/>
    <w:rsid w:val="00216248"/>
    <w:rsid w:val="00216579"/>
    <w:rsid w:val="00227B7C"/>
    <w:rsid w:val="00292199"/>
    <w:rsid w:val="00292F24"/>
    <w:rsid w:val="002A01B1"/>
    <w:rsid w:val="002A7AC9"/>
    <w:rsid w:val="002B0601"/>
    <w:rsid w:val="002C2046"/>
    <w:rsid w:val="002C4F0A"/>
    <w:rsid w:val="002C69E9"/>
    <w:rsid w:val="002F47E8"/>
    <w:rsid w:val="00346524"/>
    <w:rsid w:val="00350E1D"/>
    <w:rsid w:val="00361233"/>
    <w:rsid w:val="00364EB1"/>
    <w:rsid w:val="003A0087"/>
    <w:rsid w:val="003B3F93"/>
    <w:rsid w:val="003C36F3"/>
    <w:rsid w:val="003D4B12"/>
    <w:rsid w:val="003E6741"/>
    <w:rsid w:val="00404C35"/>
    <w:rsid w:val="004523C7"/>
    <w:rsid w:val="00456554"/>
    <w:rsid w:val="00463E77"/>
    <w:rsid w:val="004652FD"/>
    <w:rsid w:val="00474A6F"/>
    <w:rsid w:val="004856CA"/>
    <w:rsid w:val="00487ACF"/>
    <w:rsid w:val="00490C73"/>
    <w:rsid w:val="004B0A80"/>
    <w:rsid w:val="004C2CAC"/>
    <w:rsid w:val="004D5BCA"/>
    <w:rsid w:val="004F09A1"/>
    <w:rsid w:val="004F5F7E"/>
    <w:rsid w:val="00506E16"/>
    <w:rsid w:val="00542FC6"/>
    <w:rsid w:val="005529F4"/>
    <w:rsid w:val="00555564"/>
    <w:rsid w:val="00556312"/>
    <w:rsid w:val="00565F9C"/>
    <w:rsid w:val="00566795"/>
    <w:rsid w:val="005811D7"/>
    <w:rsid w:val="00585EF1"/>
    <w:rsid w:val="00591ECA"/>
    <w:rsid w:val="00597DF2"/>
    <w:rsid w:val="005A6CE9"/>
    <w:rsid w:val="005B0308"/>
    <w:rsid w:val="005C358B"/>
    <w:rsid w:val="005C5BE9"/>
    <w:rsid w:val="005D541B"/>
    <w:rsid w:val="005E3BFC"/>
    <w:rsid w:val="005E4653"/>
    <w:rsid w:val="00607504"/>
    <w:rsid w:val="00617A69"/>
    <w:rsid w:val="00624012"/>
    <w:rsid w:val="0063062E"/>
    <w:rsid w:val="00652F90"/>
    <w:rsid w:val="00676D0A"/>
    <w:rsid w:val="00677A2B"/>
    <w:rsid w:val="00681966"/>
    <w:rsid w:val="0069438C"/>
    <w:rsid w:val="006B38C3"/>
    <w:rsid w:val="006B42FC"/>
    <w:rsid w:val="006C0CF6"/>
    <w:rsid w:val="006E3309"/>
    <w:rsid w:val="006F4CC9"/>
    <w:rsid w:val="006F7545"/>
    <w:rsid w:val="00723C0F"/>
    <w:rsid w:val="00731D44"/>
    <w:rsid w:val="007462B7"/>
    <w:rsid w:val="0075116D"/>
    <w:rsid w:val="007659E7"/>
    <w:rsid w:val="00780A06"/>
    <w:rsid w:val="00795DDA"/>
    <w:rsid w:val="007A3FF6"/>
    <w:rsid w:val="007B029B"/>
    <w:rsid w:val="007B02C9"/>
    <w:rsid w:val="007F70BC"/>
    <w:rsid w:val="00832065"/>
    <w:rsid w:val="00845529"/>
    <w:rsid w:val="008516C2"/>
    <w:rsid w:val="008541E5"/>
    <w:rsid w:val="00863199"/>
    <w:rsid w:val="00871AAF"/>
    <w:rsid w:val="00874628"/>
    <w:rsid w:val="00881FCD"/>
    <w:rsid w:val="008931D4"/>
    <w:rsid w:val="008A78D5"/>
    <w:rsid w:val="008A7AF3"/>
    <w:rsid w:val="008B2522"/>
    <w:rsid w:val="008D4739"/>
    <w:rsid w:val="008F042B"/>
    <w:rsid w:val="008F12A3"/>
    <w:rsid w:val="009226A4"/>
    <w:rsid w:val="00936C1F"/>
    <w:rsid w:val="00940138"/>
    <w:rsid w:val="009475AF"/>
    <w:rsid w:val="009536CD"/>
    <w:rsid w:val="00964642"/>
    <w:rsid w:val="00965D9C"/>
    <w:rsid w:val="00975DE5"/>
    <w:rsid w:val="00984ED6"/>
    <w:rsid w:val="009969F3"/>
    <w:rsid w:val="009A27A0"/>
    <w:rsid w:val="009D2D9A"/>
    <w:rsid w:val="009E7772"/>
    <w:rsid w:val="009F3630"/>
    <w:rsid w:val="00A027C0"/>
    <w:rsid w:val="00A03B95"/>
    <w:rsid w:val="00A07023"/>
    <w:rsid w:val="00A07B27"/>
    <w:rsid w:val="00A468EB"/>
    <w:rsid w:val="00A514F9"/>
    <w:rsid w:val="00A57A3D"/>
    <w:rsid w:val="00A779E7"/>
    <w:rsid w:val="00A84917"/>
    <w:rsid w:val="00AB119D"/>
    <w:rsid w:val="00AB6E67"/>
    <w:rsid w:val="00AC4407"/>
    <w:rsid w:val="00AC56DF"/>
    <w:rsid w:val="00AC6E1D"/>
    <w:rsid w:val="00AD2A91"/>
    <w:rsid w:val="00AD65FA"/>
    <w:rsid w:val="00B02690"/>
    <w:rsid w:val="00B33112"/>
    <w:rsid w:val="00B37CDA"/>
    <w:rsid w:val="00B43309"/>
    <w:rsid w:val="00B43510"/>
    <w:rsid w:val="00B6502C"/>
    <w:rsid w:val="00B84E1E"/>
    <w:rsid w:val="00B85F8F"/>
    <w:rsid w:val="00B87DDA"/>
    <w:rsid w:val="00B91BBA"/>
    <w:rsid w:val="00B939B8"/>
    <w:rsid w:val="00BB1979"/>
    <w:rsid w:val="00BC0603"/>
    <w:rsid w:val="00BD4195"/>
    <w:rsid w:val="00C0636E"/>
    <w:rsid w:val="00C20B51"/>
    <w:rsid w:val="00C21408"/>
    <w:rsid w:val="00C23B85"/>
    <w:rsid w:val="00C32106"/>
    <w:rsid w:val="00C411CB"/>
    <w:rsid w:val="00C517D4"/>
    <w:rsid w:val="00C64F35"/>
    <w:rsid w:val="00C6648F"/>
    <w:rsid w:val="00C93B6D"/>
    <w:rsid w:val="00CB312C"/>
    <w:rsid w:val="00CC122D"/>
    <w:rsid w:val="00CC2865"/>
    <w:rsid w:val="00CC4FDC"/>
    <w:rsid w:val="00CC673C"/>
    <w:rsid w:val="00CF1D5E"/>
    <w:rsid w:val="00CF56F2"/>
    <w:rsid w:val="00D126C3"/>
    <w:rsid w:val="00D51979"/>
    <w:rsid w:val="00D64E08"/>
    <w:rsid w:val="00D65F35"/>
    <w:rsid w:val="00D76207"/>
    <w:rsid w:val="00D80BC1"/>
    <w:rsid w:val="00D865A8"/>
    <w:rsid w:val="00D939D4"/>
    <w:rsid w:val="00D95441"/>
    <w:rsid w:val="00DB6EE0"/>
    <w:rsid w:val="00DD5634"/>
    <w:rsid w:val="00DD5F51"/>
    <w:rsid w:val="00DD6FDF"/>
    <w:rsid w:val="00DE0DF3"/>
    <w:rsid w:val="00DE247D"/>
    <w:rsid w:val="00E11150"/>
    <w:rsid w:val="00E20B59"/>
    <w:rsid w:val="00E34950"/>
    <w:rsid w:val="00E42634"/>
    <w:rsid w:val="00E46137"/>
    <w:rsid w:val="00E60DB4"/>
    <w:rsid w:val="00E61EF0"/>
    <w:rsid w:val="00E91AF2"/>
    <w:rsid w:val="00EA5FB8"/>
    <w:rsid w:val="00EB682C"/>
    <w:rsid w:val="00EB7B1F"/>
    <w:rsid w:val="00ED7C38"/>
    <w:rsid w:val="00EE2F40"/>
    <w:rsid w:val="00EF3A2A"/>
    <w:rsid w:val="00F04243"/>
    <w:rsid w:val="00F066BB"/>
    <w:rsid w:val="00F12BED"/>
    <w:rsid w:val="00F158F1"/>
    <w:rsid w:val="00F4144D"/>
    <w:rsid w:val="00F42686"/>
    <w:rsid w:val="00F46035"/>
    <w:rsid w:val="00F659AE"/>
    <w:rsid w:val="00F66D12"/>
    <w:rsid w:val="00F7043B"/>
    <w:rsid w:val="00FB35E7"/>
    <w:rsid w:val="00F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9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VBI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Pinyi Lu</dc:creator>
  <cp:lastModifiedBy>Pinyi Lu</cp:lastModifiedBy>
  <cp:revision>2</cp:revision>
  <dcterms:created xsi:type="dcterms:W3CDTF">2012-03-15T18:01:00Z</dcterms:created>
  <dcterms:modified xsi:type="dcterms:W3CDTF">2012-03-15T18:01:00Z</dcterms:modified>
</cp:coreProperties>
</file>