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F9" w:rsidRDefault="00E262F9" w:rsidP="00E262F9">
      <w:pPr>
        <w:rPr>
          <w:rFonts w:ascii="Cambria" w:hAnsi="Cambria"/>
          <w:sz w:val="20"/>
        </w:rPr>
      </w:pPr>
      <w:r>
        <w:rPr>
          <w:b/>
        </w:rPr>
        <w:t>Table S</w:t>
      </w:r>
      <w:r w:rsidR="007E73D6">
        <w:rPr>
          <w:b/>
        </w:rPr>
        <w:t>2</w:t>
      </w:r>
      <w:r>
        <w:rPr>
          <w:b/>
        </w:rPr>
        <w:t xml:space="preserve">: Top 10 over-represented GO Biological Process </w:t>
      </w:r>
      <w:r w:rsidRPr="00AB2A55">
        <w:rPr>
          <w:b/>
        </w:rPr>
        <w:t>terms</w:t>
      </w:r>
      <w:r w:rsidRPr="00AB2A55">
        <w:rPr>
          <w:rFonts w:ascii="Cambria" w:hAnsi="Cambria"/>
          <w:b/>
        </w:rPr>
        <w:t xml:space="preserve"> for highly targeted genes</w:t>
      </w:r>
      <w:r>
        <w:rPr>
          <w:rFonts w:ascii="Cambria" w:hAnsi="Cambria"/>
          <w:sz w:val="20"/>
        </w:rPr>
        <w:t xml:space="preserve"> in three human networks (genes with incoming links greater than 5 times the network average). Bold denotes appearance in more than one network (even if not shown in the top 10). Size is the number of target genes in both subsets that are associated with the GO term. </w:t>
      </w:r>
      <w:proofErr w:type="spellStart"/>
      <w:r>
        <w:rPr>
          <w:rFonts w:ascii="Cambria" w:hAnsi="Cambria"/>
          <w:sz w:val="20"/>
        </w:rPr>
        <w:t>ExpCount</w:t>
      </w:r>
      <w:proofErr w:type="spellEnd"/>
      <w:r>
        <w:rPr>
          <w:rFonts w:ascii="Cambria" w:hAnsi="Cambria"/>
          <w:sz w:val="20"/>
        </w:rPr>
        <w:t xml:space="preserve"> is expected number of appearances of the term and Count is the actual number of appearances</w:t>
      </w:r>
    </w:p>
    <w:tbl>
      <w:tblPr>
        <w:tblW w:w="11008" w:type="dxa"/>
        <w:tblInd w:w="92" w:type="dxa"/>
        <w:tblLook w:val="04A0"/>
      </w:tblPr>
      <w:tblGrid>
        <w:gridCol w:w="1362"/>
        <w:gridCol w:w="892"/>
        <w:gridCol w:w="1073"/>
        <w:gridCol w:w="755"/>
        <w:gridCol w:w="622"/>
        <w:gridCol w:w="2500"/>
        <w:gridCol w:w="1286"/>
        <w:gridCol w:w="1286"/>
        <w:gridCol w:w="1286"/>
      </w:tblGrid>
      <w:tr w:rsidR="00E262F9" w:rsidTr="00A073B9">
        <w:trPr>
          <w:trHeight w:val="269"/>
        </w:trPr>
        <w:tc>
          <w:tcPr>
            <w:tcW w:w="7150" w:type="dxa"/>
            <w:gridSpan w:val="6"/>
            <w:tcBorders>
              <w:top w:val="nil"/>
              <w:left w:val="nil"/>
              <w:bottom w:val="nil"/>
              <w:right w:val="nil"/>
            </w:tcBorders>
            <w:noWrap/>
            <w:vAlign w:val="bottom"/>
          </w:tcPr>
          <w:p w:rsidR="00E262F9" w:rsidRDefault="00E262F9" w:rsidP="00A073B9">
            <w:pPr>
              <w:spacing w:after="0" w:line="240" w:lineRule="auto"/>
              <w:rPr>
                <w:b/>
                <w:i/>
                <w:color w:val="000000"/>
              </w:rPr>
            </w:pPr>
            <w:r>
              <w:rPr>
                <w:b/>
                <w:i/>
                <w:color w:val="000000"/>
              </w:rPr>
              <w:t>Highly targeted: &gt; 5*mean(controls per target)</w:t>
            </w:r>
          </w:p>
        </w:tc>
        <w:tc>
          <w:tcPr>
            <w:tcW w:w="1286" w:type="dxa"/>
            <w:tcBorders>
              <w:top w:val="nil"/>
              <w:left w:val="nil"/>
              <w:bottom w:val="nil"/>
              <w:right w:val="nil"/>
            </w:tcBorders>
            <w:noWrap/>
            <w:vAlign w:val="bottom"/>
          </w:tcPr>
          <w:p w:rsidR="00E262F9" w:rsidRDefault="00E262F9" w:rsidP="00A073B9">
            <w:pPr>
              <w:spacing w:after="0" w:line="240" w:lineRule="auto"/>
              <w:rPr>
                <w:color w:val="000000"/>
              </w:rPr>
            </w:pPr>
          </w:p>
        </w:tc>
        <w:tc>
          <w:tcPr>
            <w:tcW w:w="1286" w:type="dxa"/>
            <w:tcBorders>
              <w:top w:val="nil"/>
              <w:left w:val="nil"/>
              <w:bottom w:val="nil"/>
              <w:right w:val="nil"/>
            </w:tcBorders>
            <w:noWrap/>
            <w:vAlign w:val="bottom"/>
          </w:tcPr>
          <w:p w:rsidR="00E262F9" w:rsidRDefault="00E262F9" w:rsidP="00A073B9">
            <w:pPr>
              <w:spacing w:after="0" w:line="240" w:lineRule="auto"/>
              <w:rPr>
                <w:color w:val="000000"/>
              </w:rPr>
            </w:pPr>
          </w:p>
        </w:tc>
        <w:tc>
          <w:tcPr>
            <w:tcW w:w="1286" w:type="dxa"/>
            <w:tcBorders>
              <w:top w:val="nil"/>
              <w:left w:val="nil"/>
              <w:bottom w:val="nil"/>
              <w:right w:val="nil"/>
            </w:tcBorders>
            <w:noWrap/>
            <w:vAlign w:val="bottom"/>
          </w:tcPr>
          <w:p w:rsidR="00E262F9" w:rsidRDefault="00E262F9" w:rsidP="00A073B9">
            <w:pPr>
              <w:spacing w:after="0" w:line="240" w:lineRule="auto"/>
              <w:rPr>
                <w:color w:val="000000"/>
              </w:rPr>
            </w:pPr>
          </w:p>
        </w:tc>
      </w:tr>
      <w:tr w:rsidR="00E262F9" w:rsidTr="00A073B9">
        <w:trPr>
          <w:trHeight w:val="269"/>
        </w:trPr>
        <w:tc>
          <w:tcPr>
            <w:tcW w:w="1362" w:type="dxa"/>
            <w:tcBorders>
              <w:top w:val="nil"/>
              <w:left w:val="nil"/>
              <w:bottom w:val="nil"/>
              <w:right w:val="nil"/>
            </w:tcBorders>
            <w:noWrap/>
            <w:vAlign w:val="bottom"/>
          </w:tcPr>
          <w:p w:rsidR="00E262F9" w:rsidRDefault="00E262F9" w:rsidP="00A073B9">
            <w:pPr>
              <w:spacing w:after="0" w:line="240" w:lineRule="auto"/>
              <w:rPr>
                <w:color w:val="000000"/>
              </w:rPr>
            </w:pPr>
            <w:r>
              <w:rPr>
                <w:color w:val="000000"/>
              </w:rPr>
              <w:t>GOBPID</w:t>
            </w:r>
          </w:p>
        </w:tc>
        <w:tc>
          <w:tcPr>
            <w:tcW w:w="892" w:type="dxa"/>
            <w:tcBorders>
              <w:top w:val="nil"/>
              <w:left w:val="nil"/>
              <w:bottom w:val="nil"/>
              <w:right w:val="nil"/>
            </w:tcBorders>
            <w:noWrap/>
            <w:vAlign w:val="bottom"/>
          </w:tcPr>
          <w:p w:rsidR="00E262F9" w:rsidRDefault="00E262F9" w:rsidP="00A073B9">
            <w:pPr>
              <w:spacing w:after="0" w:line="240" w:lineRule="auto"/>
              <w:rPr>
                <w:color w:val="000000"/>
              </w:rPr>
            </w:pPr>
            <w:proofErr w:type="spellStart"/>
            <w:r>
              <w:rPr>
                <w:color w:val="000000"/>
              </w:rPr>
              <w:t>Pvalue</w:t>
            </w:r>
            <w:proofErr w:type="spellEnd"/>
          </w:p>
        </w:tc>
        <w:tc>
          <w:tcPr>
            <w:tcW w:w="1067" w:type="dxa"/>
            <w:tcBorders>
              <w:top w:val="nil"/>
              <w:left w:val="nil"/>
              <w:bottom w:val="nil"/>
              <w:right w:val="nil"/>
            </w:tcBorders>
            <w:noWrap/>
            <w:vAlign w:val="bottom"/>
          </w:tcPr>
          <w:p w:rsidR="00E262F9" w:rsidRDefault="00E262F9" w:rsidP="00A073B9">
            <w:pPr>
              <w:spacing w:after="0" w:line="240" w:lineRule="auto"/>
              <w:rPr>
                <w:color w:val="000000"/>
              </w:rPr>
            </w:pPr>
            <w:proofErr w:type="spellStart"/>
            <w:r>
              <w:rPr>
                <w:color w:val="000000"/>
              </w:rPr>
              <w:t>ExpCount</w:t>
            </w:r>
            <w:proofErr w:type="spellEnd"/>
          </w:p>
        </w:tc>
        <w:tc>
          <w:tcPr>
            <w:tcW w:w="751" w:type="dxa"/>
            <w:tcBorders>
              <w:top w:val="nil"/>
              <w:left w:val="nil"/>
              <w:bottom w:val="nil"/>
              <w:right w:val="nil"/>
            </w:tcBorders>
            <w:noWrap/>
            <w:vAlign w:val="bottom"/>
          </w:tcPr>
          <w:p w:rsidR="00E262F9" w:rsidRDefault="00E262F9" w:rsidP="00A073B9">
            <w:pPr>
              <w:spacing w:after="0" w:line="240" w:lineRule="auto"/>
              <w:rPr>
                <w:color w:val="000000"/>
              </w:rPr>
            </w:pPr>
            <w:r>
              <w:rPr>
                <w:color w:val="000000"/>
              </w:rPr>
              <w:t>Count</w:t>
            </w:r>
          </w:p>
        </w:tc>
        <w:tc>
          <w:tcPr>
            <w:tcW w:w="578" w:type="dxa"/>
            <w:tcBorders>
              <w:top w:val="nil"/>
              <w:left w:val="nil"/>
              <w:bottom w:val="nil"/>
              <w:right w:val="nil"/>
            </w:tcBorders>
            <w:noWrap/>
            <w:vAlign w:val="bottom"/>
          </w:tcPr>
          <w:p w:rsidR="00E262F9" w:rsidRDefault="00E262F9" w:rsidP="00A073B9">
            <w:pPr>
              <w:spacing w:after="0" w:line="240" w:lineRule="auto"/>
              <w:rPr>
                <w:color w:val="000000"/>
              </w:rPr>
            </w:pPr>
            <w:r>
              <w:rPr>
                <w:color w:val="000000"/>
              </w:rPr>
              <w:t>Size</w:t>
            </w:r>
          </w:p>
        </w:tc>
        <w:tc>
          <w:tcPr>
            <w:tcW w:w="2499" w:type="dxa"/>
            <w:tcBorders>
              <w:top w:val="nil"/>
              <w:left w:val="nil"/>
              <w:bottom w:val="nil"/>
              <w:right w:val="nil"/>
            </w:tcBorders>
            <w:noWrap/>
            <w:vAlign w:val="bottom"/>
          </w:tcPr>
          <w:p w:rsidR="00E262F9" w:rsidRDefault="00E262F9" w:rsidP="00A073B9">
            <w:pPr>
              <w:spacing w:after="0" w:line="240" w:lineRule="auto"/>
              <w:rPr>
                <w:color w:val="000000"/>
              </w:rPr>
            </w:pPr>
            <w:r>
              <w:rPr>
                <w:color w:val="000000"/>
              </w:rPr>
              <w:t>Term</w:t>
            </w:r>
          </w:p>
        </w:tc>
        <w:tc>
          <w:tcPr>
            <w:tcW w:w="1286" w:type="dxa"/>
            <w:tcBorders>
              <w:top w:val="nil"/>
              <w:left w:val="nil"/>
              <w:bottom w:val="nil"/>
              <w:right w:val="nil"/>
            </w:tcBorders>
            <w:noWrap/>
            <w:vAlign w:val="bottom"/>
          </w:tcPr>
          <w:p w:rsidR="00E262F9" w:rsidRDefault="00E262F9" w:rsidP="00A073B9">
            <w:pPr>
              <w:spacing w:after="0" w:line="240" w:lineRule="auto"/>
              <w:rPr>
                <w:color w:val="000000"/>
              </w:rPr>
            </w:pPr>
          </w:p>
        </w:tc>
        <w:tc>
          <w:tcPr>
            <w:tcW w:w="1286" w:type="dxa"/>
            <w:tcBorders>
              <w:top w:val="nil"/>
              <w:left w:val="nil"/>
              <w:bottom w:val="nil"/>
              <w:right w:val="nil"/>
            </w:tcBorders>
            <w:noWrap/>
            <w:vAlign w:val="bottom"/>
          </w:tcPr>
          <w:p w:rsidR="00E262F9" w:rsidRDefault="00E262F9" w:rsidP="00A073B9">
            <w:pPr>
              <w:spacing w:after="0" w:line="240" w:lineRule="auto"/>
              <w:rPr>
                <w:color w:val="000000"/>
              </w:rPr>
            </w:pPr>
          </w:p>
        </w:tc>
        <w:tc>
          <w:tcPr>
            <w:tcW w:w="1286" w:type="dxa"/>
            <w:tcBorders>
              <w:top w:val="nil"/>
              <w:left w:val="nil"/>
              <w:bottom w:val="nil"/>
              <w:right w:val="nil"/>
            </w:tcBorders>
            <w:noWrap/>
            <w:vAlign w:val="bottom"/>
          </w:tcPr>
          <w:p w:rsidR="00E262F9" w:rsidRDefault="00E262F9" w:rsidP="00A073B9">
            <w:pPr>
              <w:spacing w:after="0" w:line="240" w:lineRule="auto"/>
              <w:rPr>
                <w:color w:val="000000"/>
              </w:rPr>
            </w:pPr>
          </w:p>
        </w:tc>
      </w:tr>
      <w:tr w:rsidR="00E262F9" w:rsidTr="00A073B9">
        <w:trPr>
          <w:trHeight w:val="269"/>
        </w:trPr>
        <w:tc>
          <w:tcPr>
            <w:tcW w:w="1362" w:type="dxa"/>
            <w:tcBorders>
              <w:top w:val="nil"/>
              <w:left w:val="nil"/>
              <w:bottom w:val="nil"/>
              <w:right w:val="nil"/>
            </w:tcBorders>
            <w:noWrap/>
            <w:vAlign w:val="bottom"/>
          </w:tcPr>
          <w:p w:rsidR="00E262F9" w:rsidRDefault="00E262F9" w:rsidP="00A073B9">
            <w:pPr>
              <w:spacing w:after="0" w:line="240" w:lineRule="auto"/>
              <w:rPr>
                <w:i/>
                <w:color w:val="000000"/>
              </w:rPr>
            </w:pPr>
            <w:r>
              <w:rPr>
                <w:i/>
                <w:color w:val="000000"/>
              </w:rPr>
              <w:t>TF</w:t>
            </w:r>
          </w:p>
        </w:tc>
        <w:tc>
          <w:tcPr>
            <w:tcW w:w="892" w:type="dxa"/>
            <w:tcBorders>
              <w:top w:val="nil"/>
              <w:left w:val="nil"/>
              <w:bottom w:val="nil"/>
              <w:right w:val="nil"/>
            </w:tcBorders>
            <w:noWrap/>
            <w:vAlign w:val="bottom"/>
          </w:tcPr>
          <w:p w:rsidR="00E262F9" w:rsidRDefault="00E262F9" w:rsidP="00A073B9">
            <w:pPr>
              <w:spacing w:after="0" w:line="240" w:lineRule="auto"/>
              <w:rPr>
                <w:color w:val="000000"/>
              </w:rPr>
            </w:pPr>
          </w:p>
        </w:tc>
        <w:tc>
          <w:tcPr>
            <w:tcW w:w="1067" w:type="dxa"/>
            <w:tcBorders>
              <w:top w:val="nil"/>
              <w:left w:val="nil"/>
              <w:bottom w:val="nil"/>
              <w:right w:val="nil"/>
            </w:tcBorders>
            <w:noWrap/>
            <w:vAlign w:val="bottom"/>
          </w:tcPr>
          <w:p w:rsidR="00E262F9" w:rsidRDefault="00E262F9" w:rsidP="00A073B9">
            <w:pPr>
              <w:spacing w:after="0" w:line="240" w:lineRule="auto"/>
              <w:rPr>
                <w:color w:val="000000"/>
              </w:rPr>
            </w:pPr>
          </w:p>
        </w:tc>
        <w:tc>
          <w:tcPr>
            <w:tcW w:w="751" w:type="dxa"/>
            <w:tcBorders>
              <w:top w:val="nil"/>
              <w:left w:val="nil"/>
              <w:bottom w:val="nil"/>
              <w:right w:val="nil"/>
            </w:tcBorders>
            <w:noWrap/>
            <w:vAlign w:val="bottom"/>
          </w:tcPr>
          <w:p w:rsidR="00E262F9" w:rsidRDefault="00E262F9" w:rsidP="00A073B9">
            <w:pPr>
              <w:spacing w:after="0" w:line="240" w:lineRule="auto"/>
              <w:rPr>
                <w:color w:val="000000"/>
              </w:rPr>
            </w:pPr>
          </w:p>
        </w:tc>
        <w:tc>
          <w:tcPr>
            <w:tcW w:w="578" w:type="dxa"/>
            <w:tcBorders>
              <w:top w:val="nil"/>
              <w:left w:val="nil"/>
              <w:bottom w:val="nil"/>
              <w:right w:val="nil"/>
            </w:tcBorders>
            <w:noWrap/>
            <w:vAlign w:val="bottom"/>
          </w:tcPr>
          <w:p w:rsidR="00E262F9" w:rsidRDefault="00E262F9" w:rsidP="00A073B9">
            <w:pPr>
              <w:spacing w:after="0" w:line="240" w:lineRule="auto"/>
              <w:rPr>
                <w:color w:val="000000"/>
              </w:rPr>
            </w:pPr>
          </w:p>
        </w:tc>
        <w:tc>
          <w:tcPr>
            <w:tcW w:w="2499" w:type="dxa"/>
            <w:tcBorders>
              <w:top w:val="nil"/>
              <w:left w:val="nil"/>
              <w:bottom w:val="nil"/>
              <w:right w:val="nil"/>
            </w:tcBorders>
            <w:noWrap/>
            <w:vAlign w:val="bottom"/>
          </w:tcPr>
          <w:p w:rsidR="00E262F9" w:rsidRDefault="00E262F9" w:rsidP="00A073B9">
            <w:pPr>
              <w:spacing w:after="0" w:line="240" w:lineRule="auto"/>
              <w:rPr>
                <w:color w:val="000000"/>
              </w:rPr>
            </w:pPr>
          </w:p>
        </w:tc>
        <w:tc>
          <w:tcPr>
            <w:tcW w:w="1286" w:type="dxa"/>
            <w:tcBorders>
              <w:top w:val="nil"/>
              <w:left w:val="nil"/>
              <w:bottom w:val="nil"/>
              <w:right w:val="nil"/>
            </w:tcBorders>
            <w:noWrap/>
            <w:vAlign w:val="bottom"/>
          </w:tcPr>
          <w:p w:rsidR="00E262F9" w:rsidRDefault="00E262F9" w:rsidP="00A073B9">
            <w:pPr>
              <w:spacing w:after="0" w:line="240" w:lineRule="auto"/>
              <w:rPr>
                <w:color w:val="000000"/>
              </w:rPr>
            </w:pPr>
          </w:p>
        </w:tc>
        <w:tc>
          <w:tcPr>
            <w:tcW w:w="1286" w:type="dxa"/>
            <w:tcBorders>
              <w:top w:val="nil"/>
              <w:left w:val="nil"/>
              <w:bottom w:val="nil"/>
              <w:right w:val="nil"/>
            </w:tcBorders>
            <w:noWrap/>
            <w:vAlign w:val="bottom"/>
          </w:tcPr>
          <w:p w:rsidR="00E262F9" w:rsidRDefault="00E262F9" w:rsidP="00A073B9">
            <w:pPr>
              <w:spacing w:after="0" w:line="240" w:lineRule="auto"/>
              <w:rPr>
                <w:color w:val="000000"/>
              </w:rPr>
            </w:pPr>
          </w:p>
        </w:tc>
        <w:tc>
          <w:tcPr>
            <w:tcW w:w="1286" w:type="dxa"/>
            <w:tcBorders>
              <w:top w:val="nil"/>
              <w:left w:val="nil"/>
              <w:bottom w:val="nil"/>
              <w:right w:val="nil"/>
            </w:tcBorders>
            <w:noWrap/>
            <w:vAlign w:val="bottom"/>
          </w:tcPr>
          <w:p w:rsidR="00E262F9" w:rsidRDefault="00E262F9" w:rsidP="00A073B9">
            <w:pPr>
              <w:spacing w:after="0" w:line="240" w:lineRule="auto"/>
              <w:rPr>
                <w:color w:val="000000"/>
              </w:rPr>
            </w:pPr>
          </w:p>
        </w:tc>
      </w:tr>
      <w:tr w:rsidR="00E262F9" w:rsidTr="00A073B9">
        <w:trPr>
          <w:trHeight w:val="269"/>
        </w:trPr>
        <w:tc>
          <w:tcPr>
            <w:tcW w:w="1362" w:type="dxa"/>
            <w:tcBorders>
              <w:top w:val="nil"/>
              <w:left w:val="nil"/>
              <w:bottom w:val="nil"/>
              <w:right w:val="nil"/>
            </w:tcBorders>
            <w:noWrap/>
            <w:vAlign w:val="bottom"/>
          </w:tcPr>
          <w:p w:rsidR="00E262F9" w:rsidRDefault="00E262F9" w:rsidP="00A073B9">
            <w:pPr>
              <w:spacing w:after="0" w:line="240" w:lineRule="auto"/>
              <w:rPr>
                <w:color w:val="000000"/>
                <w:sz w:val="20"/>
              </w:rPr>
            </w:pPr>
            <w:r>
              <w:rPr>
                <w:color w:val="000000"/>
                <w:sz w:val="20"/>
              </w:rPr>
              <w:t>GO:0080090</w:t>
            </w:r>
          </w:p>
        </w:tc>
        <w:tc>
          <w:tcPr>
            <w:tcW w:w="892"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1.0E-59</w:t>
            </w:r>
          </w:p>
        </w:tc>
        <w:tc>
          <w:tcPr>
            <w:tcW w:w="1067"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227.5</w:t>
            </w:r>
          </w:p>
        </w:tc>
        <w:tc>
          <w:tcPr>
            <w:tcW w:w="751"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441</w:t>
            </w:r>
          </w:p>
        </w:tc>
        <w:tc>
          <w:tcPr>
            <w:tcW w:w="578"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1655</w:t>
            </w:r>
          </w:p>
        </w:tc>
        <w:tc>
          <w:tcPr>
            <w:tcW w:w="6358" w:type="dxa"/>
            <w:gridSpan w:val="4"/>
            <w:tcBorders>
              <w:top w:val="nil"/>
              <w:left w:val="nil"/>
              <w:bottom w:val="nil"/>
              <w:right w:val="nil"/>
            </w:tcBorders>
            <w:noWrap/>
            <w:vAlign w:val="bottom"/>
          </w:tcPr>
          <w:p w:rsidR="00E262F9" w:rsidRDefault="00E262F9" w:rsidP="00A073B9">
            <w:pPr>
              <w:spacing w:after="0" w:line="240" w:lineRule="auto"/>
              <w:rPr>
                <w:b/>
                <w:color w:val="000000"/>
                <w:sz w:val="20"/>
              </w:rPr>
            </w:pPr>
            <w:r>
              <w:rPr>
                <w:b/>
                <w:color w:val="000000"/>
                <w:sz w:val="20"/>
              </w:rPr>
              <w:t>regulation of primary metabolic process</w:t>
            </w:r>
          </w:p>
        </w:tc>
      </w:tr>
      <w:tr w:rsidR="00E262F9" w:rsidTr="00A073B9">
        <w:trPr>
          <w:trHeight w:val="269"/>
        </w:trPr>
        <w:tc>
          <w:tcPr>
            <w:tcW w:w="1362" w:type="dxa"/>
            <w:tcBorders>
              <w:top w:val="nil"/>
              <w:left w:val="nil"/>
              <w:bottom w:val="nil"/>
              <w:right w:val="nil"/>
            </w:tcBorders>
            <w:noWrap/>
            <w:vAlign w:val="bottom"/>
          </w:tcPr>
          <w:p w:rsidR="00E262F9" w:rsidRDefault="00E262F9" w:rsidP="00A073B9">
            <w:pPr>
              <w:spacing w:after="0" w:line="240" w:lineRule="auto"/>
              <w:rPr>
                <w:color w:val="000000"/>
                <w:sz w:val="20"/>
              </w:rPr>
            </w:pPr>
            <w:r>
              <w:rPr>
                <w:color w:val="000000"/>
                <w:sz w:val="20"/>
              </w:rPr>
              <w:t>GO:0060255</w:t>
            </w:r>
          </w:p>
        </w:tc>
        <w:tc>
          <w:tcPr>
            <w:tcW w:w="892"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3.4E-58</w:t>
            </w:r>
          </w:p>
        </w:tc>
        <w:tc>
          <w:tcPr>
            <w:tcW w:w="1067"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230.7</w:t>
            </w:r>
          </w:p>
        </w:tc>
        <w:tc>
          <w:tcPr>
            <w:tcW w:w="751"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442</w:t>
            </w:r>
          </w:p>
        </w:tc>
        <w:tc>
          <w:tcPr>
            <w:tcW w:w="578"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1678</w:t>
            </w:r>
          </w:p>
        </w:tc>
        <w:tc>
          <w:tcPr>
            <w:tcW w:w="6358" w:type="dxa"/>
            <w:gridSpan w:val="4"/>
            <w:tcBorders>
              <w:top w:val="nil"/>
              <w:left w:val="nil"/>
              <w:bottom w:val="nil"/>
              <w:right w:val="nil"/>
            </w:tcBorders>
            <w:noWrap/>
            <w:vAlign w:val="bottom"/>
          </w:tcPr>
          <w:p w:rsidR="00E262F9" w:rsidRDefault="00E262F9" w:rsidP="00A073B9">
            <w:pPr>
              <w:spacing w:after="0" w:line="240" w:lineRule="auto"/>
              <w:rPr>
                <w:b/>
                <w:color w:val="000000"/>
                <w:sz w:val="20"/>
              </w:rPr>
            </w:pPr>
            <w:r>
              <w:rPr>
                <w:b/>
                <w:color w:val="000000"/>
                <w:sz w:val="20"/>
              </w:rPr>
              <w:t>regulation of macromolecule metabolic process</w:t>
            </w:r>
          </w:p>
        </w:tc>
      </w:tr>
      <w:tr w:rsidR="00E262F9" w:rsidTr="00A073B9">
        <w:trPr>
          <w:trHeight w:val="269"/>
        </w:trPr>
        <w:tc>
          <w:tcPr>
            <w:tcW w:w="1362" w:type="dxa"/>
            <w:tcBorders>
              <w:top w:val="nil"/>
              <w:left w:val="nil"/>
              <w:bottom w:val="nil"/>
              <w:right w:val="nil"/>
            </w:tcBorders>
            <w:noWrap/>
            <w:vAlign w:val="bottom"/>
          </w:tcPr>
          <w:p w:rsidR="00E262F9" w:rsidRDefault="00E262F9" w:rsidP="00A073B9">
            <w:pPr>
              <w:spacing w:after="0" w:line="240" w:lineRule="auto"/>
              <w:rPr>
                <w:color w:val="000000"/>
                <w:sz w:val="20"/>
              </w:rPr>
            </w:pPr>
            <w:r>
              <w:rPr>
                <w:color w:val="000000"/>
                <w:sz w:val="20"/>
              </w:rPr>
              <w:t>GO:0032774</w:t>
            </w:r>
          </w:p>
        </w:tc>
        <w:tc>
          <w:tcPr>
            <w:tcW w:w="892"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1.7E-50</w:t>
            </w:r>
          </w:p>
        </w:tc>
        <w:tc>
          <w:tcPr>
            <w:tcW w:w="1067"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127.8</w:t>
            </w:r>
          </w:p>
        </w:tc>
        <w:tc>
          <w:tcPr>
            <w:tcW w:w="751"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290</w:t>
            </w:r>
          </w:p>
        </w:tc>
        <w:tc>
          <w:tcPr>
            <w:tcW w:w="578"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930</w:t>
            </w:r>
          </w:p>
        </w:tc>
        <w:tc>
          <w:tcPr>
            <w:tcW w:w="5072" w:type="dxa"/>
            <w:gridSpan w:val="3"/>
            <w:tcBorders>
              <w:top w:val="nil"/>
              <w:left w:val="nil"/>
              <w:bottom w:val="nil"/>
              <w:right w:val="nil"/>
            </w:tcBorders>
            <w:noWrap/>
            <w:vAlign w:val="bottom"/>
          </w:tcPr>
          <w:p w:rsidR="00E262F9" w:rsidRDefault="00E262F9" w:rsidP="00A073B9">
            <w:pPr>
              <w:spacing w:after="0" w:line="240" w:lineRule="auto"/>
              <w:rPr>
                <w:b/>
                <w:color w:val="000000"/>
                <w:sz w:val="20"/>
              </w:rPr>
            </w:pPr>
            <w:r>
              <w:rPr>
                <w:b/>
                <w:color w:val="000000"/>
                <w:sz w:val="20"/>
              </w:rPr>
              <w:t>RNA biosynthetic process</w:t>
            </w:r>
          </w:p>
        </w:tc>
        <w:tc>
          <w:tcPr>
            <w:tcW w:w="1286" w:type="dxa"/>
            <w:tcBorders>
              <w:top w:val="nil"/>
              <w:left w:val="nil"/>
              <w:bottom w:val="nil"/>
              <w:right w:val="nil"/>
            </w:tcBorders>
            <w:noWrap/>
            <w:vAlign w:val="bottom"/>
          </w:tcPr>
          <w:p w:rsidR="00E262F9" w:rsidRDefault="00E262F9" w:rsidP="00A073B9">
            <w:pPr>
              <w:spacing w:after="0" w:line="240" w:lineRule="auto"/>
              <w:rPr>
                <w:color w:val="000000"/>
                <w:sz w:val="18"/>
              </w:rPr>
            </w:pPr>
          </w:p>
        </w:tc>
      </w:tr>
      <w:tr w:rsidR="00E262F9" w:rsidTr="00A073B9">
        <w:trPr>
          <w:trHeight w:val="269"/>
        </w:trPr>
        <w:tc>
          <w:tcPr>
            <w:tcW w:w="1362" w:type="dxa"/>
            <w:tcBorders>
              <w:top w:val="nil"/>
              <w:left w:val="nil"/>
              <w:bottom w:val="nil"/>
              <w:right w:val="nil"/>
            </w:tcBorders>
            <w:noWrap/>
            <w:vAlign w:val="bottom"/>
          </w:tcPr>
          <w:p w:rsidR="00E262F9" w:rsidRDefault="00E262F9" w:rsidP="00A073B9">
            <w:pPr>
              <w:spacing w:after="0" w:line="240" w:lineRule="auto"/>
              <w:rPr>
                <w:color w:val="000000"/>
                <w:sz w:val="20"/>
              </w:rPr>
            </w:pPr>
            <w:r>
              <w:rPr>
                <w:color w:val="000000"/>
                <w:sz w:val="20"/>
              </w:rPr>
              <w:t>GO:0034961</w:t>
            </w:r>
          </w:p>
        </w:tc>
        <w:tc>
          <w:tcPr>
            <w:tcW w:w="892"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8.6E-49</w:t>
            </w:r>
          </w:p>
        </w:tc>
        <w:tc>
          <w:tcPr>
            <w:tcW w:w="1067"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233.3</w:t>
            </w:r>
          </w:p>
        </w:tc>
        <w:tc>
          <w:tcPr>
            <w:tcW w:w="751"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426</w:t>
            </w:r>
          </w:p>
        </w:tc>
        <w:tc>
          <w:tcPr>
            <w:tcW w:w="578"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1697</w:t>
            </w:r>
          </w:p>
        </w:tc>
        <w:tc>
          <w:tcPr>
            <w:tcW w:w="6358" w:type="dxa"/>
            <w:gridSpan w:val="4"/>
            <w:tcBorders>
              <w:top w:val="nil"/>
              <w:left w:val="nil"/>
              <w:bottom w:val="nil"/>
              <w:right w:val="nil"/>
            </w:tcBorders>
            <w:noWrap/>
            <w:vAlign w:val="bottom"/>
          </w:tcPr>
          <w:p w:rsidR="00E262F9" w:rsidRDefault="00E262F9" w:rsidP="00A073B9">
            <w:pPr>
              <w:spacing w:after="0" w:line="240" w:lineRule="auto"/>
              <w:rPr>
                <w:b/>
                <w:color w:val="000000"/>
                <w:sz w:val="20"/>
              </w:rPr>
            </w:pPr>
            <w:r>
              <w:rPr>
                <w:b/>
                <w:color w:val="000000"/>
                <w:sz w:val="20"/>
              </w:rPr>
              <w:t>cellular biopolymer biosynthetic process</w:t>
            </w:r>
          </w:p>
        </w:tc>
      </w:tr>
      <w:tr w:rsidR="00E262F9" w:rsidTr="00A073B9">
        <w:trPr>
          <w:trHeight w:val="269"/>
        </w:trPr>
        <w:tc>
          <w:tcPr>
            <w:tcW w:w="1362" w:type="dxa"/>
            <w:tcBorders>
              <w:top w:val="nil"/>
              <w:left w:val="nil"/>
              <w:bottom w:val="nil"/>
              <w:right w:val="nil"/>
            </w:tcBorders>
            <w:noWrap/>
            <w:vAlign w:val="bottom"/>
          </w:tcPr>
          <w:p w:rsidR="00E262F9" w:rsidRDefault="00E262F9" w:rsidP="00A073B9">
            <w:pPr>
              <w:spacing w:after="0" w:line="240" w:lineRule="auto"/>
              <w:rPr>
                <w:color w:val="000000"/>
                <w:sz w:val="20"/>
              </w:rPr>
            </w:pPr>
            <w:r>
              <w:rPr>
                <w:color w:val="000000"/>
                <w:sz w:val="20"/>
              </w:rPr>
              <w:t>GO:0065007</w:t>
            </w:r>
          </w:p>
        </w:tc>
        <w:tc>
          <w:tcPr>
            <w:tcW w:w="892"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2.1E-47</w:t>
            </w:r>
          </w:p>
        </w:tc>
        <w:tc>
          <w:tcPr>
            <w:tcW w:w="1067"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524.4</w:t>
            </w:r>
          </w:p>
        </w:tc>
        <w:tc>
          <w:tcPr>
            <w:tcW w:w="751"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732</w:t>
            </w:r>
          </w:p>
        </w:tc>
        <w:tc>
          <w:tcPr>
            <w:tcW w:w="578"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3815</w:t>
            </w:r>
          </w:p>
        </w:tc>
        <w:tc>
          <w:tcPr>
            <w:tcW w:w="5072" w:type="dxa"/>
            <w:gridSpan w:val="3"/>
            <w:tcBorders>
              <w:top w:val="nil"/>
              <w:left w:val="nil"/>
              <w:bottom w:val="nil"/>
              <w:right w:val="nil"/>
            </w:tcBorders>
            <w:noWrap/>
            <w:vAlign w:val="bottom"/>
          </w:tcPr>
          <w:p w:rsidR="00E262F9" w:rsidRDefault="00E262F9" w:rsidP="00A073B9">
            <w:pPr>
              <w:spacing w:after="0" w:line="240" w:lineRule="auto"/>
              <w:rPr>
                <w:color w:val="000000"/>
                <w:sz w:val="20"/>
              </w:rPr>
            </w:pPr>
            <w:r>
              <w:rPr>
                <w:color w:val="000000"/>
                <w:sz w:val="20"/>
              </w:rPr>
              <w:t>biological regulation</w:t>
            </w:r>
          </w:p>
        </w:tc>
        <w:tc>
          <w:tcPr>
            <w:tcW w:w="1286" w:type="dxa"/>
            <w:tcBorders>
              <w:top w:val="nil"/>
              <w:left w:val="nil"/>
              <w:bottom w:val="nil"/>
              <w:right w:val="nil"/>
            </w:tcBorders>
            <w:noWrap/>
            <w:vAlign w:val="bottom"/>
          </w:tcPr>
          <w:p w:rsidR="00E262F9" w:rsidRDefault="00E262F9" w:rsidP="00A073B9">
            <w:pPr>
              <w:spacing w:after="0" w:line="240" w:lineRule="auto"/>
              <w:rPr>
                <w:color w:val="000000"/>
                <w:sz w:val="18"/>
              </w:rPr>
            </w:pPr>
          </w:p>
        </w:tc>
      </w:tr>
      <w:tr w:rsidR="00E262F9" w:rsidTr="00A073B9">
        <w:trPr>
          <w:trHeight w:val="269"/>
        </w:trPr>
        <w:tc>
          <w:tcPr>
            <w:tcW w:w="1362" w:type="dxa"/>
            <w:tcBorders>
              <w:top w:val="nil"/>
              <w:left w:val="nil"/>
              <w:bottom w:val="nil"/>
              <w:right w:val="nil"/>
            </w:tcBorders>
            <w:noWrap/>
            <w:vAlign w:val="bottom"/>
          </w:tcPr>
          <w:p w:rsidR="00E262F9" w:rsidRDefault="00E262F9" w:rsidP="00A073B9">
            <w:pPr>
              <w:spacing w:after="0" w:line="240" w:lineRule="auto"/>
              <w:rPr>
                <w:color w:val="000000"/>
                <w:sz w:val="20"/>
              </w:rPr>
            </w:pPr>
            <w:r>
              <w:rPr>
                <w:color w:val="000000"/>
                <w:sz w:val="20"/>
              </w:rPr>
              <w:t>GO:0009059</w:t>
            </w:r>
          </w:p>
        </w:tc>
        <w:tc>
          <w:tcPr>
            <w:tcW w:w="892"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4.0E-43</w:t>
            </w:r>
          </w:p>
        </w:tc>
        <w:tc>
          <w:tcPr>
            <w:tcW w:w="1067"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249.5</w:t>
            </w:r>
          </w:p>
        </w:tc>
        <w:tc>
          <w:tcPr>
            <w:tcW w:w="751"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433</w:t>
            </w:r>
          </w:p>
        </w:tc>
        <w:tc>
          <w:tcPr>
            <w:tcW w:w="578"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1815</w:t>
            </w:r>
          </w:p>
        </w:tc>
        <w:tc>
          <w:tcPr>
            <w:tcW w:w="6358" w:type="dxa"/>
            <w:gridSpan w:val="4"/>
            <w:tcBorders>
              <w:top w:val="nil"/>
              <w:left w:val="nil"/>
              <w:bottom w:val="nil"/>
              <w:right w:val="nil"/>
            </w:tcBorders>
            <w:noWrap/>
            <w:vAlign w:val="bottom"/>
          </w:tcPr>
          <w:p w:rsidR="00E262F9" w:rsidRDefault="00E262F9" w:rsidP="00A073B9">
            <w:pPr>
              <w:spacing w:after="0" w:line="240" w:lineRule="auto"/>
              <w:rPr>
                <w:b/>
                <w:color w:val="000000"/>
                <w:sz w:val="20"/>
              </w:rPr>
            </w:pPr>
            <w:r>
              <w:rPr>
                <w:b/>
                <w:color w:val="000000"/>
                <w:sz w:val="20"/>
              </w:rPr>
              <w:t>macromolecule biosynthetic process</w:t>
            </w:r>
          </w:p>
        </w:tc>
      </w:tr>
      <w:tr w:rsidR="00E262F9" w:rsidTr="00A073B9">
        <w:trPr>
          <w:trHeight w:val="269"/>
        </w:trPr>
        <w:tc>
          <w:tcPr>
            <w:tcW w:w="1362" w:type="dxa"/>
            <w:tcBorders>
              <w:top w:val="nil"/>
              <w:left w:val="nil"/>
              <w:bottom w:val="nil"/>
              <w:right w:val="nil"/>
            </w:tcBorders>
            <w:noWrap/>
            <w:vAlign w:val="bottom"/>
          </w:tcPr>
          <w:p w:rsidR="00E262F9" w:rsidRDefault="00E262F9" w:rsidP="00A073B9">
            <w:pPr>
              <w:spacing w:after="0" w:line="240" w:lineRule="auto"/>
              <w:rPr>
                <w:color w:val="000000"/>
                <w:sz w:val="20"/>
              </w:rPr>
            </w:pPr>
            <w:r>
              <w:rPr>
                <w:color w:val="000000"/>
                <w:sz w:val="20"/>
              </w:rPr>
              <w:t>GO:0009889</w:t>
            </w:r>
          </w:p>
        </w:tc>
        <w:tc>
          <w:tcPr>
            <w:tcW w:w="892"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3.5E-42</w:t>
            </w:r>
          </w:p>
        </w:tc>
        <w:tc>
          <w:tcPr>
            <w:tcW w:w="1067"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113.6</w:t>
            </w:r>
          </w:p>
        </w:tc>
        <w:tc>
          <w:tcPr>
            <w:tcW w:w="751"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253</w:t>
            </w:r>
          </w:p>
        </w:tc>
        <w:tc>
          <w:tcPr>
            <w:tcW w:w="578"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907</w:t>
            </w:r>
          </w:p>
        </w:tc>
        <w:tc>
          <w:tcPr>
            <w:tcW w:w="6358" w:type="dxa"/>
            <w:gridSpan w:val="4"/>
            <w:tcBorders>
              <w:top w:val="nil"/>
              <w:left w:val="nil"/>
              <w:bottom w:val="nil"/>
              <w:right w:val="nil"/>
            </w:tcBorders>
            <w:noWrap/>
            <w:vAlign w:val="bottom"/>
          </w:tcPr>
          <w:p w:rsidR="00E262F9" w:rsidRDefault="00E262F9" w:rsidP="00A073B9">
            <w:pPr>
              <w:spacing w:after="0" w:line="240" w:lineRule="auto"/>
              <w:rPr>
                <w:b/>
                <w:color w:val="000000"/>
                <w:sz w:val="20"/>
              </w:rPr>
            </w:pPr>
            <w:r>
              <w:rPr>
                <w:b/>
                <w:color w:val="000000"/>
                <w:sz w:val="20"/>
              </w:rPr>
              <w:t>regulation of biosynthetic process</w:t>
            </w:r>
          </w:p>
        </w:tc>
      </w:tr>
      <w:tr w:rsidR="00E262F9" w:rsidTr="00A073B9">
        <w:trPr>
          <w:trHeight w:val="269"/>
        </w:trPr>
        <w:tc>
          <w:tcPr>
            <w:tcW w:w="1362" w:type="dxa"/>
            <w:tcBorders>
              <w:top w:val="nil"/>
              <w:left w:val="nil"/>
              <w:bottom w:val="nil"/>
              <w:right w:val="nil"/>
            </w:tcBorders>
            <w:noWrap/>
            <w:vAlign w:val="bottom"/>
          </w:tcPr>
          <w:p w:rsidR="00E262F9" w:rsidRDefault="00E262F9" w:rsidP="00A073B9">
            <w:pPr>
              <w:spacing w:after="0" w:line="240" w:lineRule="auto"/>
              <w:rPr>
                <w:color w:val="000000"/>
                <w:sz w:val="20"/>
              </w:rPr>
            </w:pPr>
            <w:r>
              <w:rPr>
                <w:color w:val="000000"/>
                <w:sz w:val="20"/>
              </w:rPr>
              <w:t>GO:0010467</w:t>
            </w:r>
          </w:p>
        </w:tc>
        <w:tc>
          <w:tcPr>
            <w:tcW w:w="892"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9.9E-42</w:t>
            </w:r>
          </w:p>
        </w:tc>
        <w:tc>
          <w:tcPr>
            <w:tcW w:w="1067"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262.4</w:t>
            </w:r>
          </w:p>
        </w:tc>
        <w:tc>
          <w:tcPr>
            <w:tcW w:w="751"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445</w:t>
            </w:r>
          </w:p>
        </w:tc>
        <w:tc>
          <w:tcPr>
            <w:tcW w:w="578"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1909</w:t>
            </w:r>
          </w:p>
        </w:tc>
        <w:tc>
          <w:tcPr>
            <w:tcW w:w="3785" w:type="dxa"/>
            <w:gridSpan w:val="2"/>
            <w:tcBorders>
              <w:top w:val="nil"/>
              <w:left w:val="nil"/>
              <w:bottom w:val="nil"/>
              <w:right w:val="nil"/>
            </w:tcBorders>
            <w:noWrap/>
            <w:vAlign w:val="bottom"/>
          </w:tcPr>
          <w:p w:rsidR="00E262F9" w:rsidRDefault="00E262F9" w:rsidP="00A073B9">
            <w:pPr>
              <w:spacing w:after="0" w:line="240" w:lineRule="auto"/>
              <w:rPr>
                <w:b/>
                <w:color w:val="000000"/>
                <w:sz w:val="20"/>
              </w:rPr>
            </w:pPr>
            <w:r>
              <w:rPr>
                <w:b/>
                <w:color w:val="000000"/>
                <w:sz w:val="20"/>
              </w:rPr>
              <w:t>gene expression</w:t>
            </w:r>
          </w:p>
        </w:tc>
        <w:tc>
          <w:tcPr>
            <w:tcW w:w="1286" w:type="dxa"/>
            <w:tcBorders>
              <w:top w:val="nil"/>
              <w:left w:val="nil"/>
              <w:bottom w:val="nil"/>
              <w:right w:val="nil"/>
            </w:tcBorders>
            <w:noWrap/>
            <w:vAlign w:val="bottom"/>
          </w:tcPr>
          <w:p w:rsidR="00E262F9" w:rsidRDefault="00E262F9" w:rsidP="00A073B9">
            <w:pPr>
              <w:spacing w:after="0" w:line="240" w:lineRule="auto"/>
              <w:rPr>
                <w:color w:val="000000"/>
                <w:sz w:val="18"/>
              </w:rPr>
            </w:pPr>
          </w:p>
        </w:tc>
        <w:tc>
          <w:tcPr>
            <w:tcW w:w="1286" w:type="dxa"/>
            <w:tcBorders>
              <w:top w:val="nil"/>
              <w:left w:val="nil"/>
              <w:bottom w:val="nil"/>
              <w:right w:val="nil"/>
            </w:tcBorders>
            <w:noWrap/>
            <w:vAlign w:val="bottom"/>
          </w:tcPr>
          <w:p w:rsidR="00E262F9" w:rsidRDefault="00E262F9" w:rsidP="00A073B9">
            <w:pPr>
              <w:spacing w:after="0" w:line="240" w:lineRule="auto"/>
              <w:rPr>
                <w:color w:val="000000"/>
                <w:sz w:val="18"/>
              </w:rPr>
            </w:pPr>
          </w:p>
        </w:tc>
      </w:tr>
      <w:tr w:rsidR="00E262F9" w:rsidTr="00A073B9">
        <w:trPr>
          <w:trHeight w:val="269"/>
        </w:trPr>
        <w:tc>
          <w:tcPr>
            <w:tcW w:w="1362" w:type="dxa"/>
            <w:tcBorders>
              <w:top w:val="nil"/>
              <w:left w:val="nil"/>
              <w:bottom w:val="nil"/>
              <w:right w:val="nil"/>
            </w:tcBorders>
            <w:noWrap/>
            <w:vAlign w:val="bottom"/>
          </w:tcPr>
          <w:p w:rsidR="00E262F9" w:rsidRDefault="00E262F9" w:rsidP="00A073B9">
            <w:pPr>
              <w:spacing w:after="0" w:line="240" w:lineRule="auto"/>
              <w:rPr>
                <w:color w:val="000000"/>
                <w:sz w:val="20"/>
              </w:rPr>
            </w:pPr>
            <w:r>
              <w:rPr>
                <w:color w:val="000000"/>
                <w:sz w:val="20"/>
              </w:rPr>
              <w:t>GO:0051171</w:t>
            </w:r>
          </w:p>
        </w:tc>
        <w:tc>
          <w:tcPr>
            <w:tcW w:w="892"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1.7E-41</w:t>
            </w:r>
          </w:p>
        </w:tc>
        <w:tc>
          <w:tcPr>
            <w:tcW w:w="1067"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110.3</w:t>
            </w:r>
          </w:p>
        </w:tc>
        <w:tc>
          <w:tcPr>
            <w:tcW w:w="751"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247</w:t>
            </w:r>
          </w:p>
        </w:tc>
        <w:tc>
          <w:tcPr>
            <w:tcW w:w="578"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882</w:t>
            </w:r>
          </w:p>
        </w:tc>
        <w:tc>
          <w:tcPr>
            <w:tcW w:w="6358" w:type="dxa"/>
            <w:gridSpan w:val="4"/>
            <w:tcBorders>
              <w:top w:val="nil"/>
              <w:left w:val="nil"/>
              <w:bottom w:val="nil"/>
              <w:right w:val="nil"/>
            </w:tcBorders>
            <w:noWrap/>
            <w:vAlign w:val="bottom"/>
          </w:tcPr>
          <w:p w:rsidR="00E262F9" w:rsidRDefault="00E262F9" w:rsidP="00A073B9">
            <w:pPr>
              <w:spacing w:after="0" w:line="240" w:lineRule="auto"/>
              <w:rPr>
                <w:b/>
                <w:color w:val="000000"/>
                <w:sz w:val="20"/>
              </w:rPr>
            </w:pPr>
            <w:r>
              <w:rPr>
                <w:b/>
                <w:color w:val="000000"/>
                <w:sz w:val="20"/>
              </w:rPr>
              <w:t>regulation of nitrogen compound metabolic process</w:t>
            </w:r>
          </w:p>
        </w:tc>
      </w:tr>
      <w:tr w:rsidR="00E262F9" w:rsidTr="00A073B9">
        <w:trPr>
          <w:trHeight w:val="269"/>
        </w:trPr>
        <w:tc>
          <w:tcPr>
            <w:tcW w:w="1362" w:type="dxa"/>
            <w:tcBorders>
              <w:top w:val="nil"/>
              <w:left w:val="nil"/>
              <w:bottom w:val="nil"/>
              <w:right w:val="nil"/>
            </w:tcBorders>
            <w:noWrap/>
            <w:vAlign w:val="bottom"/>
          </w:tcPr>
          <w:p w:rsidR="00E262F9" w:rsidRDefault="00E262F9" w:rsidP="00A073B9">
            <w:pPr>
              <w:spacing w:after="0" w:line="240" w:lineRule="auto"/>
              <w:rPr>
                <w:color w:val="000000"/>
                <w:sz w:val="20"/>
              </w:rPr>
            </w:pPr>
            <w:r>
              <w:rPr>
                <w:color w:val="000000"/>
                <w:sz w:val="20"/>
              </w:rPr>
              <w:t>GO:0031323</w:t>
            </w:r>
          </w:p>
        </w:tc>
        <w:tc>
          <w:tcPr>
            <w:tcW w:w="892"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3.3E-41</w:t>
            </w:r>
          </w:p>
        </w:tc>
        <w:tc>
          <w:tcPr>
            <w:tcW w:w="1067"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128.9</w:t>
            </w:r>
          </w:p>
        </w:tc>
        <w:tc>
          <w:tcPr>
            <w:tcW w:w="751"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272</w:t>
            </w:r>
          </w:p>
        </w:tc>
        <w:tc>
          <w:tcPr>
            <w:tcW w:w="578"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1037</w:t>
            </w:r>
          </w:p>
        </w:tc>
        <w:tc>
          <w:tcPr>
            <w:tcW w:w="6358" w:type="dxa"/>
            <w:gridSpan w:val="4"/>
            <w:tcBorders>
              <w:top w:val="nil"/>
              <w:left w:val="nil"/>
              <w:bottom w:val="nil"/>
              <w:right w:val="nil"/>
            </w:tcBorders>
            <w:noWrap/>
            <w:vAlign w:val="bottom"/>
          </w:tcPr>
          <w:p w:rsidR="00E262F9" w:rsidRDefault="00E262F9" w:rsidP="00A073B9">
            <w:pPr>
              <w:spacing w:after="0" w:line="240" w:lineRule="auto"/>
              <w:rPr>
                <w:b/>
                <w:color w:val="000000"/>
                <w:sz w:val="20"/>
              </w:rPr>
            </w:pPr>
            <w:r>
              <w:rPr>
                <w:b/>
                <w:color w:val="000000"/>
                <w:sz w:val="20"/>
              </w:rPr>
              <w:t>regulation of cellular metabolic process</w:t>
            </w:r>
          </w:p>
        </w:tc>
      </w:tr>
      <w:tr w:rsidR="00E262F9" w:rsidTr="00A073B9">
        <w:trPr>
          <w:trHeight w:val="269"/>
        </w:trPr>
        <w:tc>
          <w:tcPr>
            <w:tcW w:w="1362" w:type="dxa"/>
            <w:tcBorders>
              <w:top w:val="nil"/>
              <w:left w:val="nil"/>
              <w:bottom w:val="nil"/>
              <w:right w:val="nil"/>
            </w:tcBorders>
            <w:noWrap/>
            <w:vAlign w:val="bottom"/>
          </w:tcPr>
          <w:p w:rsidR="00E262F9" w:rsidRDefault="00E262F9" w:rsidP="00A073B9">
            <w:pPr>
              <w:spacing w:after="0" w:line="240" w:lineRule="auto"/>
              <w:rPr>
                <w:color w:val="000000"/>
                <w:sz w:val="20"/>
              </w:rPr>
            </w:pPr>
          </w:p>
        </w:tc>
        <w:tc>
          <w:tcPr>
            <w:tcW w:w="892" w:type="dxa"/>
            <w:tcBorders>
              <w:top w:val="nil"/>
              <w:left w:val="nil"/>
              <w:bottom w:val="nil"/>
              <w:right w:val="nil"/>
            </w:tcBorders>
            <w:noWrap/>
            <w:vAlign w:val="bottom"/>
          </w:tcPr>
          <w:p w:rsidR="00E262F9" w:rsidRDefault="00E262F9" w:rsidP="00A073B9">
            <w:pPr>
              <w:spacing w:after="0" w:line="240" w:lineRule="auto"/>
              <w:rPr>
                <w:color w:val="000000"/>
                <w:sz w:val="20"/>
              </w:rPr>
            </w:pPr>
          </w:p>
        </w:tc>
        <w:tc>
          <w:tcPr>
            <w:tcW w:w="1067" w:type="dxa"/>
            <w:tcBorders>
              <w:top w:val="nil"/>
              <w:left w:val="nil"/>
              <w:bottom w:val="nil"/>
              <w:right w:val="nil"/>
            </w:tcBorders>
            <w:noWrap/>
            <w:vAlign w:val="bottom"/>
          </w:tcPr>
          <w:p w:rsidR="00E262F9" w:rsidRDefault="00E262F9" w:rsidP="00A073B9">
            <w:pPr>
              <w:spacing w:after="0" w:line="240" w:lineRule="auto"/>
              <w:rPr>
                <w:color w:val="000000"/>
                <w:sz w:val="20"/>
              </w:rPr>
            </w:pPr>
          </w:p>
        </w:tc>
        <w:tc>
          <w:tcPr>
            <w:tcW w:w="751" w:type="dxa"/>
            <w:tcBorders>
              <w:top w:val="nil"/>
              <w:left w:val="nil"/>
              <w:bottom w:val="nil"/>
              <w:right w:val="nil"/>
            </w:tcBorders>
            <w:noWrap/>
            <w:vAlign w:val="bottom"/>
          </w:tcPr>
          <w:p w:rsidR="00E262F9" w:rsidRDefault="00E262F9" w:rsidP="00A073B9">
            <w:pPr>
              <w:spacing w:after="0" w:line="240" w:lineRule="auto"/>
              <w:rPr>
                <w:color w:val="000000"/>
                <w:sz w:val="20"/>
              </w:rPr>
            </w:pPr>
          </w:p>
        </w:tc>
        <w:tc>
          <w:tcPr>
            <w:tcW w:w="578" w:type="dxa"/>
            <w:tcBorders>
              <w:top w:val="nil"/>
              <w:left w:val="nil"/>
              <w:bottom w:val="nil"/>
              <w:right w:val="nil"/>
            </w:tcBorders>
            <w:noWrap/>
            <w:vAlign w:val="bottom"/>
          </w:tcPr>
          <w:p w:rsidR="00E262F9" w:rsidRDefault="00E262F9" w:rsidP="00A073B9">
            <w:pPr>
              <w:spacing w:after="0" w:line="240" w:lineRule="auto"/>
              <w:rPr>
                <w:color w:val="000000"/>
                <w:sz w:val="20"/>
              </w:rPr>
            </w:pPr>
          </w:p>
        </w:tc>
        <w:tc>
          <w:tcPr>
            <w:tcW w:w="2499" w:type="dxa"/>
            <w:tcBorders>
              <w:top w:val="nil"/>
              <w:left w:val="nil"/>
              <w:bottom w:val="nil"/>
              <w:right w:val="nil"/>
            </w:tcBorders>
            <w:noWrap/>
            <w:vAlign w:val="bottom"/>
          </w:tcPr>
          <w:p w:rsidR="00E262F9" w:rsidRDefault="00E262F9" w:rsidP="00A073B9">
            <w:pPr>
              <w:spacing w:after="0" w:line="240" w:lineRule="auto"/>
              <w:rPr>
                <w:color w:val="000000"/>
                <w:sz w:val="20"/>
              </w:rPr>
            </w:pPr>
          </w:p>
        </w:tc>
        <w:tc>
          <w:tcPr>
            <w:tcW w:w="1286" w:type="dxa"/>
            <w:tcBorders>
              <w:top w:val="nil"/>
              <w:left w:val="nil"/>
              <w:bottom w:val="nil"/>
              <w:right w:val="nil"/>
            </w:tcBorders>
            <w:noWrap/>
            <w:vAlign w:val="bottom"/>
          </w:tcPr>
          <w:p w:rsidR="00E262F9" w:rsidRDefault="00E262F9" w:rsidP="00A073B9">
            <w:pPr>
              <w:spacing w:after="0" w:line="240" w:lineRule="auto"/>
              <w:rPr>
                <w:color w:val="000000"/>
                <w:sz w:val="18"/>
              </w:rPr>
            </w:pPr>
          </w:p>
        </w:tc>
        <w:tc>
          <w:tcPr>
            <w:tcW w:w="1286" w:type="dxa"/>
            <w:tcBorders>
              <w:top w:val="nil"/>
              <w:left w:val="nil"/>
              <w:bottom w:val="nil"/>
              <w:right w:val="nil"/>
            </w:tcBorders>
            <w:noWrap/>
            <w:vAlign w:val="bottom"/>
          </w:tcPr>
          <w:p w:rsidR="00E262F9" w:rsidRDefault="00E262F9" w:rsidP="00A073B9">
            <w:pPr>
              <w:spacing w:after="0" w:line="240" w:lineRule="auto"/>
              <w:rPr>
                <w:color w:val="000000"/>
                <w:sz w:val="18"/>
              </w:rPr>
            </w:pPr>
          </w:p>
        </w:tc>
        <w:tc>
          <w:tcPr>
            <w:tcW w:w="1286" w:type="dxa"/>
            <w:tcBorders>
              <w:top w:val="nil"/>
              <w:left w:val="nil"/>
              <w:bottom w:val="nil"/>
              <w:right w:val="nil"/>
            </w:tcBorders>
            <w:noWrap/>
            <w:vAlign w:val="bottom"/>
          </w:tcPr>
          <w:p w:rsidR="00E262F9" w:rsidRDefault="00E262F9" w:rsidP="00A073B9">
            <w:pPr>
              <w:spacing w:after="0" w:line="240" w:lineRule="auto"/>
              <w:rPr>
                <w:color w:val="000000"/>
                <w:sz w:val="18"/>
              </w:rPr>
            </w:pPr>
          </w:p>
        </w:tc>
      </w:tr>
      <w:tr w:rsidR="00E262F9" w:rsidTr="00A073B9">
        <w:trPr>
          <w:trHeight w:val="269"/>
        </w:trPr>
        <w:tc>
          <w:tcPr>
            <w:tcW w:w="2254" w:type="dxa"/>
            <w:gridSpan w:val="2"/>
            <w:tcBorders>
              <w:top w:val="nil"/>
              <w:left w:val="nil"/>
              <w:bottom w:val="nil"/>
              <w:right w:val="nil"/>
            </w:tcBorders>
            <w:noWrap/>
            <w:vAlign w:val="bottom"/>
          </w:tcPr>
          <w:p w:rsidR="00E262F9" w:rsidRDefault="00E262F9" w:rsidP="00A073B9">
            <w:pPr>
              <w:spacing w:after="0" w:line="240" w:lineRule="auto"/>
              <w:rPr>
                <w:i/>
                <w:color w:val="000000"/>
                <w:sz w:val="20"/>
              </w:rPr>
            </w:pPr>
            <w:r>
              <w:rPr>
                <w:i/>
                <w:color w:val="000000"/>
                <w:sz w:val="20"/>
              </w:rPr>
              <w:t>microRNA</w:t>
            </w:r>
          </w:p>
        </w:tc>
        <w:tc>
          <w:tcPr>
            <w:tcW w:w="1067" w:type="dxa"/>
            <w:tcBorders>
              <w:top w:val="nil"/>
              <w:left w:val="nil"/>
              <w:bottom w:val="nil"/>
              <w:right w:val="nil"/>
            </w:tcBorders>
            <w:noWrap/>
            <w:vAlign w:val="bottom"/>
          </w:tcPr>
          <w:p w:rsidR="00E262F9" w:rsidRDefault="00E262F9" w:rsidP="00A073B9">
            <w:pPr>
              <w:spacing w:after="0" w:line="240" w:lineRule="auto"/>
              <w:rPr>
                <w:color w:val="000000"/>
                <w:sz w:val="20"/>
              </w:rPr>
            </w:pPr>
          </w:p>
        </w:tc>
        <w:tc>
          <w:tcPr>
            <w:tcW w:w="751" w:type="dxa"/>
            <w:tcBorders>
              <w:top w:val="nil"/>
              <w:left w:val="nil"/>
              <w:bottom w:val="nil"/>
              <w:right w:val="nil"/>
            </w:tcBorders>
            <w:noWrap/>
            <w:vAlign w:val="bottom"/>
          </w:tcPr>
          <w:p w:rsidR="00E262F9" w:rsidRDefault="00E262F9" w:rsidP="00A073B9">
            <w:pPr>
              <w:spacing w:after="0" w:line="240" w:lineRule="auto"/>
              <w:rPr>
                <w:color w:val="000000"/>
                <w:sz w:val="20"/>
              </w:rPr>
            </w:pPr>
          </w:p>
        </w:tc>
        <w:tc>
          <w:tcPr>
            <w:tcW w:w="578" w:type="dxa"/>
            <w:tcBorders>
              <w:top w:val="nil"/>
              <w:left w:val="nil"/>
              <w:bottom w:val="nil"/>
              <w:right w:val="nil"/>
            </w:tcBorders>
            <w:noWrap/>
            <w:vAlign w:val="bottom"/>
          </w:tcPr>
          <w:p w:rsidR="00E262F9" w:rsidRDefault="00E262F9" w:rsidP="00A073B9">
            <w:pPr>
              <w:spacing w:after="0" w:line="240" w:lineRule="auto"/>
              <w:rPr>
                <w:color w:val="000000"/>
                <w:sz w:val="20"/>
              </w:rPr>
            </w:pPr>
          </w:p>
        </w:tc>
        <w:tc>
          <w:tcPr>
            <w:tcW w:w="2499" w:type="dxa"/>
            <w:tcBorders>
              <w:top w:val="nil"/>
              <w:left w:val="nil"/>
              <w:bottom w:val="nil"/>
              <w:right w:val="nil"/>
            </w:tcBorders>
            <w:noWrap/>
            <w:vAlign w:val="bottom"/>
          </w:tcPr>
          <w:p w:rsidR="00E262F9" w:rsidRDefault="00E262F9" w:rsidP="00A073B9">
            <w:pPr>
              <w:spacing w:after="0" w:line="240" w:lineRule="auto"/>
              <w:rPr>
                <w:color w:val="000000"/>
                <w:sz w:val="20"/>
              </w:rPr>
            </w:pPr>
          </w:p>
        </w:tc>
        <w:tc>
          <w:tcPr>
            <w:tcW w:w="1286" w:type="dxa"/>
            <w:tcBorders>
              <w:top w:val="nil"/>
              <w:left w:val="nil"/>
              <w:bottom w:val="nil"/>
              <w:right w:val="nil"/>
            </w:tcBorders>
            <w:noWrap/>
            <w:vAlign w:val="bottom"/>
          </w:tcPr>
          <w:p w:rsidR="00E262F9" w:rsidRDefault="00E262F9" w:rsidP="00A073B9">
            <w:pPr>
              <w:spacing w:after="0" w:line="240" w:lineRule="auto"/>
              <w:rPr>
                <w:color w:val="000000"/>
                <w:sz w:val="18"/>
              </w:rPr>
            </w:pPr>
          </w:p>
        </w:tc>
        <w:tc>
          <w:tcPr>
            <w:tcW w:w="1286" w:type="dxa"/>
            <w:tcBorders>
              <w:top w:val="nil"/>
              <w:left w:val="nil"/>
              <w:bottom w:val="nil"/>
              <w:right w:val="nil"/>
            </w:tcBorders>
            <w:noWrap/>
            <w:vAlign w:val="bottom"/>
          </w:tcPr>
          <w:p w:rsidR="00E262F9" w:rsidRDefault="00E262F9" w:rsidP="00A073B9">
            <w:pPr>
              <w:spacing w:after="0" w:line="240" w:lineRule="auto"/>
              <w:rPr>
                <w:color w:val="000000"/>
                <w:sz w:val="18"/>
              </w:rPr>
            </w:pPr>
          </w:p>
        </w:tc>
        <w:tc>
          <w:tcPr>
            <w:tcW w:w="1286" w:type="dxa"/>
            <w:tcBorders>
              <w:top w:val="nil"/>
              <w:left w:val="nil"/>
              <w:bottom w:val="nil"/>
              <w:right w:val="nil"/>
            </w:tcBorders>
            <w:noWrap/>
            <w:vAlign w:val="bottom"/>
          </w:tcPr>
          <w:p w:rsidR="00E262F9" w:rsidRDefault="00E262F9" w:rsidP="00A073B9">
            <w:pPr>
              <w:spacing w:after="0" w:line="240" w:lineRule="auto"/>
              <w:rPr>
                <w:color w:val="000000"/>
                <w:sz w:val="18"/>
              </w:rPr>
            </w:pPr>
          </w:p>
        </w:tc>
      </w:tr>
      <w:tr w:rsidR="00E262F9" w:rsidTr="00A073B9">
        <w:trPr>
          <w:trHeight w:val="269"/>
        </w:trPr>
        <w:tc>
          <w:tcPr>
            <w:tcW w:w="1362" w:type="dxa"/>
            <w:tcBorders>
              <w:top w:val="nil"/>
              <w:left w:val="nil"/>
              <w:bottom w:val="nil"/>
              <w:right w:val="nil"/>
            </w:tcBorders>
            <w:noWrap/>
            <w:vAlign w:val="bottom"/>
          </w:tcPr>
          <w:p w:rsidR="00E262F9" w:rsidRDefault="00E262F9" w:rsidP="00A073B9">
            <w:pPr>
              <w:spacing w:after="0" w:line="240" w:lineRule="auto"/>
              <w:rPr>
                <w:color w:val="000000"/>
                <w:sz w:val="20"/>
              </w:rPr>
            </w:pPr>
            <w:r>
              <w:rPr>
                <w:color w:val="000000"/>
                <w:sz w:val="20"/>
              </w:rPr>
              <w:t>GO:0060255</w:t>
            </w:r>
          </w:p>
        </w:tc>
        <w:tc>
          <w:tcPr>
            <w:tcW w:w="892"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1.9E-16</w:t>
            </w:r>
          </w:p>
        </w:tc>
        <w:tc>
          <w:tcPr>
            <w:tcW w:w="1067"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267.3</w:t>
            </w:r>
          </w:p>
        </w:tc>
        <w:tc>
          <w:tcPr>
            <w:tcW w:w="751"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377</w:t>
            </w:r>
          </w:p>
        </w:tc>
        <w:tc>
          <w:tcPr>
            <w:tcW w:w="578"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1896</w:t>
            </w:r>
          </w:p>
        </w:tc>
        <w:tc>
          <w:tcPr>
            <w:tcW w:w="6358" w:type="dxa"/>
            <w:gridSpan w:val="4"/>
            <w:tcBorders>
              <w:top w:val="nil"/>
              <w:left w:val="nil"/>
              <w:bottom w:val="nil"/>
              <w:right w:val="nil"/>
            </w:tcBorders>
            <w:noWrap/>
            <w:vAlign w:val="bottom"/>
          </w:tcPr>
          <w:p w:rsidR="00E262F9" w:rsidRDefault="00E262F9" w:rsidP="00A073B9">
            <w:pPr>
              <w:spacing w:after="0" w:line="240" w:lineRule="auto"/>
              <w:rPr>
                <w:b/>
                <w:color w:val="000000"/>
                <w:sz w:val="20"/>
              </w:rPr>
            </w:pPr>
            <w:r>
              <w:rPr>
                <w:b/>
                <w:color w:val="000000"/>
                <w:sz w:val="20"/>
              </w:rPr>
              <w:t>regulation of macromolecule metabolic process</w:t>
            </w:r>
          </w:p>
        </w:tc>
      </w:tr>
      <w:tr w:rsidR="00E262F9" w:rsidTr="00A073B9">
        <w:trPr>
          <w:trHeight w:val="269"/>
        </w:trPr>
        <w:tc>
          <w:tcPr>
            <w:tcW w:w="1362" w:type="dxa"/>
            <w:tcBorders>
              <w:top w:val="nil"/>
              <w:left w:val="nil"/>
              <w:bottom w:val="nil"/>
              <w:right w:val="nil"/>
            </w:tcBorders>
            <w:noWrap/>
            <w:vAlign w:val="bottom"/>
          </w:tcPr>
          <w:p w:rsidR="00E262F9" w:rsidRDefault="00E262F9" w:rsidP="00A073B9">
            <w:pPr>
              <w:spacing w:after="0" w:line="240" w:lineRule="auto"/>
              <w:rPr>
                <w:color w:val="000000"/>
                <w:sz w:val="20"/>
              </w:rPr>
            </w:pPr>
            <w:r>
              <w:rPr>
                <w:color w:val="000000"/>
                <w:sz w:val="20"/>
              </w:rPr>
              <w:t>GO:0080090</w:t>
            </w:r>
          </w:p>
        </w:tc>
        <w:tc>
          <w:tcPr>
            <w:tcW w:w="892"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3.0E-16</w:t>
            </w:r>
          </w:p>
        </w:tc>
        <w:tc>
          <w:tcPr>
            <w:tcW w:w="1067"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268.8</w:t>
            </w:r>
          </w:p>
        </w:tc>
        <w:tc>
          <w:tcPr>
            <w:tcW w:w="751"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378</w:t>
            </w:r>
          </w:p>
        </w:tc>
        <w:tc>
          <w:tcPr>
            <w:tcW w:w="578"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1907</w:t>
            </w:r>
          </w:p>
        </w:tc>
        <w:tc>
          <w:tcPr>
            <w:tcW w:w="6358" w:type="dxa"/>
            <w:gridSpan w:val="4"/>
            <w:tcBorders>
              <w:top w:val="nil"/>
              <w:left w:val="nil"/>
              <w:bottom w:val="nil"/>
              <w:right w:val="nil"/>
            </w:tcBorders>
            <w:noWrap/>
            <w:vAlign w:val="bottom"/>
          </w:tcPr>
          <w:p w:rsidR="00E262F9" w:rsidRDefault="00E262F9" w:rsidP="00A073B9">
            <w:pPr>
              <w:spacing w:after="0" w:line="240" w:lineRule="auto"/>
              <w:rPr>
                <w:b/>
                <w:color w:val="000000"/>
                <w:sz w:val="20"/>
              </w:rPr>
            </w:pPr>
            <w:r>
              <w:rPr>
                <w:b/>
                <w:color w:val="000000"/>
                <w:sz w:val="20"/>
              </w:rPr>
              <w:t>regulation of primary metabolic process</w:t>
            </w:r>
          </w:p>
        </w:tc>
      </w:tr>
      <w:tr w:rsidR="00E262F9" w:rsidTr="00A073B9">
        <w:trPr>
          <w:trHeight w:val="269"/>
        </w:trPr>
        <w:tc>
          <w:tcPr>
            <w:tcW w:w="1362" w:type="dxa"/>
            <w:tcBorders>
              <w:top w:val="nil"/>
              <w:left w:val="nil"/>
              <w:bottom w:val="nil"/>
              <w:right w:val="nil"/>
            </w:tcBorders>
            <w:noWrap/>
            <w:vAlign w:val="bottom"/>
          </w:tcPr>
          <w:p w:rsidR="00E262F9" w:rsidRDefault="00E262F9" w:rsidP="00A073B9">
            <w:pPr>
              <w:spacing w:after="0" w:line="240" w:lineRule="auto"/>
              <w:rPr>
                <w:color w:val="000000"/>
                <w:sz w:val="20"/>
              </w:rPr>
            </w:pPr>
            <w:r>
              <w:rPr>
                <w:color w:val="000000"/>
                <w:sz w:val="20"/>
              </w:rPr>
              <w:t>GO:0009889</w:t>
            </w:r>
          </w:p>
        </w:tc>
        <w:tc>
          <w:tcPr>
            <w:tcW w:w="892"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3.2E-15</w:t>
            </w:r>
          </w:p>
        </w:tc>
        <w:tc>
          <w:tcPr>
            <w:tcW w:w="1067"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239.4</w:t>
            </w:r>
          </w:p>
        </w:tc>
        <w:tc>
          <w:tcPr>
            <w:tcW w:w="751"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341</w:t>
            </w:r>
          </w:p>
        </w:tc>
        <w:tc>
          <w:tcPr>
            <w:tcW w:w="578"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1698</w:t>
            </w:r>
          </w:p>
        </w:tc>
        <w:tc>
          <w:tcPr>
            <w:tcW w:w="6358" w:type="dxa"/>
            <w:gridSpan w:val="4"/>
            <w:tcBorders>
              <w:top w:val="nil"/>
              <w:left w:val="nil"/>
              <w:bottom w:val="nil"/>
              <w:right w:val="nil"/>
            </w:tcBorders>
            <w:noWrap/>
            <w:vAlign w:val="bottom"/>
          </w:tcPr>
          <w:p w:rsidR="00E262F9" w:rsidRDefault="00E262F9" w:rsidP="00A073B9">
            <w:pPr>
              <w:spacing w:after="0" w:line="240" w:lineRule="auto"/>
              <w:rPr>
                <w:b/>
                <w:color w:val="000000"/>
                <w:sz w:val="20"/>
              </w:rPr>
            </w:pPr>
            <w:r>
              <w:rPr>
                <w:b/>
                <w:color w:val="000000"/>
                <w:sz w:val="20"/>
              </w:rPr>
              <w:t>regulation of biosynthetic process</w:t>
            </w:r>
          </w:p>
        </w:tc>
      </w:tr>
      <w:tr w:rsidR="00E262F9" w:rsidTr="00A073B9">
        <w:trPr>
          <w:trHeight w:val="269"/>
        </w:trPr>
        <w:tc>
          <w:tcPr>
            <w:tcW w:w="1362" w:type="dxa"/>
            <w:tcBorders>
              <w:top w:val="nil"/>
              <w:left w:val="nil"/>
              <w:bottom w:val="nil"/>
              <w:right w:val="nil"/>
            </w:tcBorders>
            <w:noWrap/>
            <w:vAlign w:val="bottom"/>
          </w:tcPr>
          <w:p w:rsidR="00E262F9" w:rsidRDefault="00E262F9" w:rsidP="00A073B9">
            <w:pPr>
              <w:spacing w:after="0" w:line="240" w:lineRule="auto"/>
              <w:rPr>
                <w:color w:val="000000"/>
                <w:sz w:val="20"/>
              </w:rPr>
            </w:pPr>
            <w:r>
              <w:rPr>
                <w:color w:val="000000"/>
                <w:sz w:val="20"/>
              </w:rPr>
              <w:t>GO:0031323</w:t>
            </w:r>
          </w:p>
        </w:tc>
        <w:tc>
          <w:tcPr>
            <w:tcW w:w="892"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4.9E-14</w:t>
            </w:r>
          </w:p>
        </w:tc>
        <w:tc>
          <w:tcPr>
            <w:tcW w:w="1067"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280.5</w:t>
            </w:r>
          </w:p>
        </w:tc>
        <w:tc>
          <w:tcPr>
            <w:tcW w:w="751"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382</w:t>
            </w:r>
          </w:p>
        </w:tc>
        <w:tc>
          <w:tcPr>
            <w:tcW w:w="578"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1990</w:t>
            </w:r>
          </w:p>
        </w:tc>
        <w:tc>
          <w:tcPr>
            <w:tcW w:w="6358" w:type="dxa"/>
            <w:gridSpan w:val="4"/>
            <w:tcBorders>
              <w:top w:val="nil"/>
              <w:left w:val="nil"/>
              <w:bottom w:val="nil"/>
              <w:right w:val="nil"/>
            </w:tcBorders>
            <w:noWrap/>
            <w:vAlign w:val="bottom"/>
          </w:tcPr>
          <w:p w:rsidR="00E262F9" w:rsidRDefault="00E262F9" w:rsidP="00A073B9">
            <w:pPr>
              <w:spacing w:after="0" w:line="240" w:lineRule="auto"/>
              <w:rPr>
                <w:b/>
                <w:color w:val="000000"/>
                <w:sz w:val="20"/>
              </w:rPr>
            </w:pPr>
            <w:r>
              <w:rPr>
                <w:b/>
                <w:color w:val="000000"/>
                <w:sz w:val="20"/>
              </w:rPr>
              <w:t>regulation of cellular metabolic process</w:t>
            </w:r>
          </w:p>
        </w:tc>
      </w:tr>
      <w:tr w:rsidR="00E262F9" w:rsidTr="00A073B9">
        <w:trPr>
          <w:trHeight w:val="269"/>
        </w:trPr>
        <w:tc>
          <w:tcPr>
            <w:tcW w:w="1362" w:type="dxa"/>
            <w:tcBorders>
              <w:top w:val="nil"/>
              <w:left w:val="nil"/>
              <w:bottom w:val="nil"/>
              <w:right w:val="nil"/>
            </w:tcBorders>
            <w:noWrap/>
            <w:vAlign w:val="bottom"/>
          </w:tcPr>
          <w:p w:rsidR="00E262F9" w:rsidRDefault="00E262F9" w:rsidP="00A073B9">
            <w:pPr>
              <w:spacing w:after="0" w:line="240" w:lineRule="auto"/>
              <w:rPr>
                <w:color w:val="000000"/>
                <w:sz w:val="20"/>
              </w:rPr>
            </w:pPr>
            <w:r>
              <w:rPr>
                <w:color w:val="000000"/>
                <w:sz w:val="20"/>
              </w:rPr>
              <w:t>GO:0051171</w:t>
            </w:r>
          </w:p>
        </w:tc>
        <w:tc>
          <w:tcPr>
            <w:tcW w:w="892"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1.4E-13</w:t>
            </w:r>
          </w:p>
        </w:tc>
        <w:tc>
          <w:tcPr>
            <w:tcW w:w="1067"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230.9</w:t>
            </w:r>
          </w:p>
        </w:tc>
        <w:tc>
          <w:tcPr>
            <w:tcW w:w="751"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325</w:t>
            </w:r>
          </w:p>
        </w:tc>
        <w:tc>
          <w:tcPr>
            <w:tcW w:w="578"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1638</w:t>
            </w:r>
          </w:p>
        </w:tc>
        <w:tc>
          <w:tcPr>
            <w:tcW w:w="6358" w:type="dxa"/>
            <w:gridSpan w:val="4"/>
            <w:tcBorders>
              <w:top w:val="nil"/>
              <w:left w:val="nil"/>
              <w:bottom w:val="nil"/>
              <w:right w:val="nil"/>
            </w:tcBorders>
            <w:noWrap/>
            <w:vAlign w:val="bottom"/>
          </w:tcPr>
          <w:p w:rsidR="00E262F9" w:rsidRDefault="00E262F9" w:rsidP="00A073B9">
            <w:pPr>
              <w:spacing w:after="0" w:line="240" w:lineRule="auto"/>
              <w:rPr>
                <w:b/>
                <w:color w:val="000000"/>
                <w:sz w:val="20"/>
              </w:rPr>
            </w:pPr>
            <w:r>
              <w:rPr>
                <w:b/>
                <w:color w:val="000000"/>
                <w:sz w:val="20"/>
              </w:rPr>
              <w:t>regulation of nitrogen compound metabolic process</w:t>
            </w:r>
          </w:p>
        </w:tc>
      </w:tr>
      <w:tr w:rsidR="00E262F9" w:rsidTr="00A073B9">
        <w:trPr>
          <w:trHeight w:val="269"/>
        </w:trPr>
        <w:tc>
          <w:tcPr>
            <w:tcW w:w="1362" w:type="dxa"/>
            <w:tcBorders>
              <w:top w:val="nil"/>
              <w:left w:val="nil"/>
              <w:bottom w:val="nil"/>
              <w:right w:val="nil"/>
            </w:tcBorders>
            <w:noWrap/>
            <w:vAlign w:val="bottom"/>
          </w:tcPr>
          <w:p w:rsidR="00E262F9" w:rsidRDefault="00E262F9" w:rsidP="00A073B9">
            <w:pPr>
              <w:spacing w:after="0" w:line="240" w:lineRule="auto"/>
              <w:rPr>
                <w:color w:val="000000"/>
                <w:sz w:val="20"/>
              </w:rPr>
            </w:pPr>
            <w:r>
              <w:rPr>
                <w:color w:val="000000"/>
                <w:sz w:val="20"/>
              </w:rPr>
              <w:t>GO:0044260</w:t>
            </w:r>
          </w:p>
        </w:tc>
        <w:tc>
          <w:tcPr>
            <w:tcW w:w="892"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4.6E-12</w:t>
            </w:r>
          </w:p>
        </w:tc>
        <w:tc>
          <w:tcPr>
            <w:tcW w:w="1067"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460.7</w:t>
            </w:r>
          </w:p>
        </w:tc>
        <w:tc>
          <w:tcPr>
            <w:tcW w:w="751"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562</w:t>
            </w:r>
          </w:p>
        </w:tc>
        <w:tc>
          <w:tcPr>
            <w:tcW w:w="578"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3268</w:t>
            </w:r>
          </w:p>
        </w:tc>
        <w:tc>
          <w:tcPr>
            <w:tcW w:w="6358" w:type="dxa"/>
            <w:gridSpan w:val="4"/>
            <w:tcBorders>
              <w:top w:val="nil"/>
              <w:left w:val="nil"/>
              <w:bottom w:val="nil"/>
              <w:right w:val="nil"/>
            </w:tcBorders>
            <w:noWrap/>
            <w:vAlign w:val="bottom"/>
          </w:tcPr>
          <w:p w:rsidR="00E262F9" w:rsidRDefault="00E262F9" w:rsidP="00A073B9">
            <w:pPr>
              <w:spacing w:after="0" w:line="240" w:lineRule="auto"/>
              <w:rPr>
                <w:b/>
                <w:color w:val="000000"/>
                <w:sz w:val="20"/>
              </w:rPr>
            </w:pPr>
            <w:r>
              <w:rPr>
                <w:b/>
                <w:color w:val="000000"/>
                <w:sz w:val="20"/>
              </w:rPr>
              <w:t>cellular macromolecule metabolic process</w:t>
            </w:r>
          </w:p>
        </w:tc>
      </w:tr>
      <w:tr w:rsidR="00E262F9" w:rsidTr="00A073B9">
        <w:trPr>
          <w:trHeight w:val="269"/>
        </w:trPr>
        <w:tc>
          <w:tcPr>
            <w:tcW w:w="1362" w:type="dxa"/>
            <w:tcBorders>
              <w:top w:val="nil"/>
              <w:left w:val="nil"/>
              <w:bottom w:val="nil"/>
              <w:right w:val="nil"/>
            </w:tcBorders>
            <w:noWrap/>
            <w:vAlign w:val="bottom"/>
          </w:tcPr>
          <w:p w:rsidR="00E262F9" w:rsidRDefault="00E262F9" w:rsidP="00A073B9">
            <w:pPr>
              <w:spacing w:after="0" w:line="240" w:lineRule="auto"/>
              <w:rPr>
                <w:color w:val="000000"/>
                <w:sz w:val="20"/>
              </w:rPr>
            </w:pPr>
            <w:r>
              <w:rPr>
                <w:color w:val="000000"/>
                <w:sz w:val="20"/>
              </w:rPr>
              <w:t>GO:0050789</w:t>
            </w:r>
          </w:p>
        </w:tc>
        <w:tc>
          <w:tcPr>
            <w:tcW w:w="892"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8.7E-12</w:t>
            </w:r>
          </w:p>
        </w:tc>
        <w:tc>
          <w:tcPr>
            <w:tcW w:w="1067"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534.4</w:t>
            </w:r>
          </w:p>
        </w:tc>
        <w:tc>
          <w:tcPr>
            <w:tcW w:w="751"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634</w:t>
            </w:r>
          </w:p>
        </w:tc>
        <w:tc>
          <w:tcPr>
            <w:tcW w:w="578"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3791</w:t>
            </w:r>
          </w:p>
        </w:tc>
        <w:tc>
          <w:tcPr>
            <w:tcW w:w="6358" w:type="dxa"/>
            <w:gridSpan w:val="4"/>
            <w:tcBorders>
              <w:top w:val="nil"/>
              <w:left w:val="nil"/>
              <w:bottom w:val="nil"/>
              <w:right w:val="nil"/>
            </w:tcBorders>
            <w:noWrap/>
            <w:vAlign w:val="bottom"/>
          </w:tcPr>
          <w:p w:rsidR="00E262F9" w:rsidRDefault="00E262F9" w:rsidP="00A073B9">
            <w:pPr>
              <w:spacing w:after="0" w:line="240" w:lineRule="auto"/>
              <w:rPr>
                <w:color w:val="000000"/>
                <w:sz w:val="20"/>
              </w:rPr>
            </w:pPr>
            <w:r>
              <w:rPr>
                <w:color w:val="000000"/>
                <w:sz w:val="20"/>
              </w:rPr>
              <w:t>regulation of biological process</w:t>
            </w:r>
          </w:p>
        </w:tc>
      </w:tr>
      <w:tr w:rsidR="00E262F9" w:rsidTr="00A073B9">
        <w:trPr>
          <w:trHeight w:val="269"/>
        </w:trPr>
        <w:tc>
          <w:tcPr>
            <w:tcW w:w="1362" w:type="dxa"/>
            <w:tcBorders>
              <w:top w:val="nil"/>
              <w:left w:val="nil"/>
              <w:bottom w:val="nil"/>
              <w:right w:val="nil"/>
            </w:tcBorders>
            <w:noWrap/>
            <w:vAlign w:val="bottom"/>
          </w:tcPr>
          <w:p w:rsidR="00E262F9" w:rsidRDefault="00E262F9" w:rsidP="00A073B9">
            <w:pPr>
              <w:spacing w:after="0" w:line="240" w:lineRule="auto"/>
              <w:rPr>
                <w:color w:val="000000"/>
                <w:sz w:val="20"/>
              </w:rPr>
            </w:pPr>
            <w:r>
              <w:rPr>
                <w:color w:val="000000"/>
                <w:sz w:val="20"/>
              </w:rPr>
              <w:t>GO:0034961</w:t>
            </w:r>
          </w:p>
        </w:tc>
        <w:tc>
          <w:tcPr>
            <w:tcW w:w="892"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2.6E-11</w:t>
            </w:r>
          </w:p>
        </w:tc>
        <w:tc>
          <w:tcPr>
            <w:tcW w:w="1067"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254.2</w:t>
            </w:r>
          </w:p>
        </w:tc>
        <w:tc>
          <w:tcPr>
            <w:tcW w:w="751"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341</w:t>
            </w:r>
          </w:p>
        </w:tc>
        <w:tc>
          <w:tcPr>
            <w:tcW w:w="578"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1803</w:t>
            </w:r>
          </w:p>
        </w:tc>
        <w:tc>
          <w:tcPr>
            <w:tcW w:w="6358" w:type="dxa"/>
            <w:gridSpan w:val="4"/>
            <w:tcBorders>
              <w:top w:val="nil"/>
              <w:left w:val="nil"/>
              <w:bottom w:val="nil"/>
              <w:right w:val="nil"/>
            </w:tcBorders>
            <w:noWrap/>
            <w:vAlign w:val="bottom"/>
          </w:tcPr>
          <w:p w:rsidR="00E262F9" w:rsidRDefault="00E262F9" w:rsidP="00A073B9">
            <w:pPr>
              <w:spacing w:after="0" w:line="240" w:lineRule="auto"/>
              <w:rPr>
                <w:b/>
                <w:color w:val="000000"/>
                <w:sz w:val="20"/>
              </w:rPr>
            </w:pPr>
            <w:r>
              <w:rPr>
                <w:b/>
                <w:color w:val="000000"/>
                <w:sz w:val="20"/>
              </w:rPr>
              <w:t>cellular biopolymer biosynthetic process</w:t>
            </w:r>
          </w:p>
        </w:tc>
      </w:tr>
      <w:tr w:rsidR="00E262F9" w:rsidTr="00A073B9">
        <w:trPr>
          <w:trHeight w:val="269"/>
        </w:trPr>
        <w:tc>
          <w:tcPr>
            <w:tcW w:w="1362" w:type="dxa"/>
            <w:tcBorders>
              <w:top w:val="nil"/>
              <w:left w:val="nil"/>
              <w:bottom w:val="nil"/>
              <w:right w:val="nil"/>
            </w:tcBorders>
            <w:noWrap/>
            <w:vAlign w:val="bottom"/>
          </w:tcPr>
          <w:p w:rsidR="00E262F9" w:rsidRDefault="00E262F9" w:rsidP="00A073B9">
            <w:pPr>
              <w:spacing w:after="0" w:line="240" w:lineRule="auto"/>
              <w:rPr>
                <w:color w:val="000000"/>
                <w:sz w:val="20"/>
              </w:rPr>
            </w:pPr>
            <w:r>
              <w:rPr>
                <w:color w:val="000000"/>
                <w:sz w:val="20"/>
              </w:rPr>
              <w:t>GO:0009059</w:t>
            </w:r>
          </w:p>
        </w:tc>
        <w:tc>
          <w:tcPr>
            <w:tcW w:w="892"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1.5E-08</w:t>
            </w:r>
          </w:p>
        </w:tc>
        <w:tc>
          <w:tcPr>
            <w:tcW w:w="1067"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213.6</w:t>
            </w:r>
          </w:p>
        </w:tc>
        <w:tc>
          <w:tcPr>
            <w:tcW w:w="751"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282</w:t>
            </w:r>
          </w:p>
        </w:tc>
        <w:tc>
          <w:tcPr>
            <w:tcW w:w="578"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1556</w:t>
            </w:r>
          </w:p>
        </w:tc>
        <w:tc>
          <w:tcPr>
            <w:tcW w:w="6358" w:type="dxa"/>
            <w:gridSpan w:val="4"/>
            <w:tcBorders>
              <w:top w:val="nil"/>
              <w:left w:val="nil"/>
              <w:bottom w:val="nil"/>
              <w:right w:val="nil"/>
            </w:tcBorders>
            <w:noWrap/>
            <w:vAlign w:val="bottom"/>
          </w:tcPr>
          <w:p w:rsidR="00E262F9" w:rsidRDefault="00E262F9" w:rsidP="00A073B9">
            <w:pPr>
              <w:spacing w:after="0" w:line="240" w:lineRule="auto"/>
              <w:rPr>
                <w:b/>
                <w:color w:val="000000"/>
                <w:sz w:val="20"/>
              </w:rPr>
            </w:pPr>
            <w:r>
              <w:rPr>
                <w:b/>
                <w:color w:val="000000"/>
                <w:sz w:val="20"/>
              </w:rPr>
              <w:t>macromolecule biosynthetic process</w:t>
            </w:r>
          </w:p>
        </w:tc>
      </w:tr>
      <w:tr w:rsidR="00E262F9" w:rsidTr="00A073B9">
        <w:trPr>
          <w:trHeight w:val="269"/>
        </w:trPr>
        <w:tc>
          <w:tcPr>
            <w:tcW w:w="1362" w:type="dxa"/>
            <w:tcBorders>
              <w:top w:val="nil"/>
              <w:left w:val="nil"/>
              <w:bottom w:val="nil"/>
              <w:right w:val="nil"/>
            </w:tcBorders>
            <w:noWrap/>
            <w:vAlign w:val="bottom"/>
          </w:tcPr>
          <w:p w:rsidR="00E262F9" w:rsidRDefault="00E262F9" w:rsidP="00A073B9">
            <w:pPr>
              <w:spacing w:after="0" w:line="240" w:lineRule="auto"/>
              <w:rPr>
                <w:color w:val="000000"/>
                <w:sz w:val="20"/>
              </w:rPr>
            </w:pPr>
            <w:r>
              <w:rPr>
                <w:color w:val="000000"/>
                <w:sz w:val="20"/>
              </w:rPr>
              <w:t>GO:0043283</w:t>
            </w:r>
          </w:p>
        </w:tc>
        <w:tc>
          <w:tcPr>
            <w:tcW w:w="892"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6.4E-08</w:t>
            </w:r>
          </w:p>
        </w:tc>
        <w:tc>
          <w:tcPr>
            <w:tcW w:w="1067"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328.2</w:t>
            </w:r>
          </w:p>
        </w:tc>
        <w:tc>
          <w:tcPr>
            <w:tcW w:w="751"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399</w:t>
            </w:r>
          </w:p>
        </w:tc>
        <w:tc>
          <w:tcPr>
            <w:tcW w:w="578"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2422</w:t>
            </w:r>
          </w:p>
        </w:tc>
        <w:tc>
          <w:tcPr>
            <w:tcW w:w="5072" w:type="dxa"/>
            <w:gridSpan w:val="3"/>
            <w:tcBorders>
              <w:top w:val="nil"/>
              <w:left w:val="nil"/>
              <w:bottom w:val="nil"/>
              <w:right w:val="nil"/>
            </w:tcBorders>
            <w:noWrap/>
            <w:vAlign w:val="bottom"/>
          </w:tcPr>
          <w:p w:rsidR="00E262F9" w:rsidRDefault="00E262F9" w:rsidP="00A073B9">
            <w:pPr>
              <w:spacing w:after="0" w:line="240" w:lineRule="auto"/>
              <w:rPr>
                <w:b/>
                <w:color w:val="000000"/>
                <w:sz w:val="20"/>
              </w:rPr>
            </w:pPr>
            <w:r>
              <w:rPr>
                <w:b/>
                <w:color w:val="000000"/>
                <w:sz w:val="20"/>
              </w:rPr>
              <w:t>biopolymer metabolic process</w:t>
            </w:r>
          </w:p>
        </w:tc>
        <w:tc>
          <w:tcPr>
            <w:tcW w:w="1286" w:type="dxa"/>
            <w:tcBorders>
              <w:top w:val="nil"/>
              <w:left w:val="nil"/>
              <w:bottom w:val="nil"/>
              <w:right w:val="nil"/>
            </w:tcBorders>
            <w:noWrap/>
            <w:vAlign w:val="bottom"/>
          </w:tcPr>
          <w:p w:rsidR="00E262F9" w:rsidRDefault="00E262F9" w:rsidP="00A073B9">
            <w:pPr>
              <w:spacing w:after="0" w:line="240" w:lineRule="auto"/>
              <w:rPr>
                <w:color w:val="000000"/>
                <w:sz w:val="18"/>
              </w:rPr>
            </w:pPr>
          </w:p>
        </w:tc>
      </w:tr>
      <w:tr w:rsidR="00E262F9" w:rsidTr="00A073B9">
        <w:trPr>
          <w:trHeight w:val="269"/>
        </w:trPr>
        <w:tc>
          <w:tcPr>
            <w:tcW w:w="1362" w:type="dxa"/>
            <w:tcBorders>
              <w:top w:val="nil"/>
              <w:left w:val="nil"/>
              <w:bottom w:val="nil"/>
              <w:right w:val="nil"/>
            </w:tcBorders>
            <w:noWrap/>
            <w:vAlign w:val="bottom"/>
          </w:tcPr>
          <w:p w:rsidR="00E262F9" w:rsidRDefault="00E262F9" w:rsidP="00A073B9">
            <w:pPr>
              <w:spacing w:after="0" w:line="240" w:lineRule="auto"/>
              <w:rPr>
                <w:color w:val="000000"/>
                <w:sz w:val="20"/>
              </w:rPr>
            </w:pPr>
          </w:p>
        </w:tc>
        <w:tc>
          <w:tcPr>
            <w:tcW w:w="892" w:type="dxa"/>
            <w:tcBorders>
              <w:top w:val="nil"/>
              <w:left w:val="nil"/>
              <w:bottom w:val="nil"/>
              <w:right w:val="nil"/>
            </w:tcBorders>
            <w:noWrap/>
            <w:vAlign w:val="bottom"/>
          </w:tcPr>
          <w:p w:rsidR="00E262F9" w:rsidRDefault="00E262F9" w:rsidP="00A073B9">
            <w:pPr>
              <w:spacing w:after="0" w:line="240" w:lineRule="auto"/>
              <w:rPr>
                <w:color w:val="000000"/>
                <w:sz w:val="20"/>
              </w:rPr>
            </w:pPr>
          </w:p>
        </w:tc>
        <w:tc>
          <w:tcPr>
            <w:tcW w:w="1067" w:type="dxa"/>
            <w:tcBorders>
              <w:top w:val="nil"/>
              <w:left w:val="nil"/>
              <w:bottom w:val="nil"/>
              <w:right w:val="nil"/>
            </w:tcBorders>
            <w:noWrap/>
            <w:vAlign w:val="bottom"/>
          </w:tcPr>
          <w:p w:rsidR="00E262F9" w:rsidRDefault="00E262F9" w:rsidP="00A073B9">
            <w:pPr>
              <w:spacing w:after="0" w:line="240" w:lineRule="auto"/>
              <w:rPr>
                <w:color w:val="000000"/>
                <w:sz w:val="20"/>
              </w:rPr>
            </w:pPr>
          </w:p>
        </w:tc>
        <w:tc>
          <w:tcPr>
            <w:tcW w:w="751" w:type="dxa"/>
            <w:tcBorders>
              <w:top w:val="nil"/>
              <w:left w:val="nil"/>
              <w:bottom w:val="nil"/>
              <w:right w:val="nil"/>
            </w:tcBorders>
            <w:noWrap/>
            <w:vAlign w:val="bottom"/>
          </w:tcPr>
          <w:p w:rsidR="00E262F9" w:rsidRDefault="00E262F9" w:rsidP="00A073B9">
            <w:pPr>
              <w:spacing w:after="0" w:line="240" w:lineRule="auto"/>
              <w:rPr>
                <w:color w:val="000000"/>
                <w:sz w:val="20"/>
              </w:rPr>
            </w:pPr>
          </w:p>
        </w:tc>
        <w:tc>
          <w:tcPr>
            <w:tcW w:w="578" w:type="dxa"/>
            <w:tcBorders>
              <w:top w:val="nil"/>
              <w:left w:val="nil"/>
              <w:bottom w:val="nil"/>
              <w:right w:val="nil"/>
            </w:tcBorders>
            <w:noWrap/>
            <w:vAlign w:val="bottom"/>
          </w:tcPr>
          <w:p w:rsidR="00E262F9" w:rsidRDefault="00E262F9" w:rsidP="00A073B9">
            <w:pPr>
              <w:spacing w:after="0" w:line="240" w:lineRule="auto"/>
              <w:rPr>
                <w:color w:val="000000"/>
                <w:sz w:val="20"/>
              </w:rPr>
            </w:pPr>
          </w:p>
        </w:tc>
        <w:tc>
          <w:tcPr>
            <w:tcW w:w="2499" w:type="dxa"/>
            <w:tcBorders>
              <w:top w:val="nil"/>
              <w:left w:val="nil"/>
              <w:bottom w:val="nil"/>
              <w:right w:val="nil"/>
            </w:tcBorders>
            <w:noWrap/>
            <w:vAlign w:val="bottom"/>
          </w:tcPr>
          <w:p w:rsidR="00E262F9" w:rsidRDefault="00E262F9" w:rsidP="00A073B9">
            <w:pPr>
              <w:spacing w:after="0" w:line="240" w:lineRule="auto"/>
              <w:rPr>
                <w:color w:val="000000"/>
                <w:sz w:val="20"/>
              </w:rPr>
            </w:pPr>
          </w:p>
        </w:tc>
        <w:tc>
          <w:tcPr>
            <w:tcW w:w="1286" w:type="dxa"/>
            <w:tcBorders>
              <w:top w:val="nil"/>
              <w:left w:val="nil"/>
              <w:bottom w:val="nil"/>
              <w:right w:val="nil"/>
            </w:tcBorders>
            <w:noWrap/>
            <w:vAlign w:val="bottom"/>
          </w:tcPr>
          <w:p w:rsidR="00E262F9" w:rsidRDefault="00E262F9" w:rsidP="00A073B9">
            <w:pPr>
              <w:spacing w:after="0" w:line="240" w:lineRule="auto"/>
              <w:rPr>
                <w:color w:val="000000"/>
                <w:sz w:val="18"/>
              </w:rPr>
            </w:pPr>
          </w:p>
        </w:tc>
        <w:tc>
          <w:tcPr>
            <w:tcW w:w="1286" w:type="dxa"/>
            <w:tcBorders>
              <w:top w:val="nil"/>
              <w:left w:val="nil"/>
              <w:bottom w:val="nil"/>
              <w:right w:val="nil"/>
            </w:tcBorders>
            <w:noWrap/>
            <w:vAlign w:val="bottom"/>
          </w:tcPr>
          <w:p w:rsidR="00E262F9" w:rsidRDefault="00E262F9" w:rsidP="00A073B9">
            <w:pPr>
              <w:spacing w:after="0" w:line="240" w:lineRule="auto"/>
              <w:rPr>
                <w:color w:val="000000"/>
                <w:sz w:val="18"/>
              </w:rPr>
            </w:pPr>
          </w:p>
        </w:tc>
        <w:tc>
          <w:tcPr>
            <w:tcW w:w="1286" w:type="dxa"/>
            <w:tcBorders>
              <w:top w:val="nil"/>
              <w:left w:val="nil"/>
              <w:bottom w:val="nil"/>
              <w:right w:val="nil"/>
            </w:tcBorders>
            <w:noWrap/>
            <w:vAlign w:val="bottom"/>
          </w:tcPr>
          <w:p w:rsidR="00E262F9" w:rsidRDefault="00E262F9" w:rsidP="00A073B9">
            <w:pPr>
              <w:spacing w:after="0" w:line="240" w:lineRule="auto"/>
              <w:rPr>
                <w:color w:val="000000"/>
                <w:sz w:val="18"/>
              </w:rPr>
            </w:pPr>
          </w:p>
        </w:tc>
      </w:tr>
      <w:tr w:rsidR="00E262F9" w:rsidTr="00A073B9">
        <w:trPr>
          <w:trHeight w:val="269"/>
        </w:trPr>
        <w:tc>
          <w:tcPr>
            <w:tcW w:w="1362" w:type="dxa"/>
            <w:tcBorders>
              <w:top w:val="nil"/>
              <w:left w:val="nil"/>
              <w:bottom w:val="nil"/>
              <w:right w:val="nil"/>
            </w:tcBorders>
            <w:noWrap/>
            <w:vAlign w:val="bottom"/>
          </w:tcPr>
          <w:p w:rsidR="00E262F9" w:rsidRDefault="00E262F9" w:rsidP="00A073B9">
            <w:pPr>
              <w:spacing w:after="0" w:line="240" w:lineRule="auto"/>
              <w:rPr>
                <w:i/>
                <w:color w:val="000000"/>
                <w:sz w:val="20"/>
              </w:rPr>
            </w:pPr>
            <w:r>
              <w:rPr>
                <w:i/>
                <w:color w:val="000000"/>
                <w:sz w:val="20"/>
              </w:rPr>
              <w:t>Kinase</w:t>
            </w:r>
          </w:p>
        </w:tc>
        <w:tc>
          <w:tcPr>
            <w:tcW w:w="892" w:type="dxa"/>
            <w:tcBorders>
              <w:top w:val="nil"/>
              <w:left w:val="nil"/>
              <w:bottom w:val="nil"/>
              <w:right w:val="nil"/>
            </w:tcBorders>
            <w:noWrap/>
            <w:vAlign w:val="bottom"/>
          </w:tcPr>
          <w:p w:rsidR="00E262F9" w:rsidRDefault="00E262F9" w:rsidP="00A073B9">
            <w:pPr>
              <w:spacing w:after="0" w:line="240" w:lineRule="auto"/>
              <w:rPr>
                <w:color w:val="000000"/>
                <w:sz w:val="20"/>
              </w:rPr>
            </w:pPr>
          </w:p>
        </w:tc>
        <w:tc>
          <w:tcPr>
            <w:tcW w:w="1067" w:type="dxa"/>
            <w:tcBorders>
              <w:top w:val="nil"/>
              <w:left w:val="nil"/>
              <w:bottom w:val="nil"/>
              <w:right w:val="nil"/>
            </w:tcBorders>
            <w:noWrap/>
            <w:vAlign w:val="bottom"/>
          </w:tcPr>
          <w:p w:rsidR="00E262F9" w:rsidRDefault="00E262F9" w:rsidP="00A073B9">
            <w:pPr>
              <w:spacing w:after="0" w:line="240" w:lineRule="auto"/>
              <w:rPr>
                <w:color w:val="000000"/>
                <w:sz w:val="20"/>
              </w:rPr>
            </w:pPr>
          </w:p>
        </w:tc>
        <w:tc>
          <w:tcPr>
            <w:tcW w:w="751" w:type="dxa"/>
            <w:tcBorders>
              <w:top w:val="nil"/>
              <w:left w:val="nil"/>
              <w:bottom w:val="nil"/>
              <w:right w:val="nil"/>
            </w:tcBorders>
            <w:noWrap/>
            <w:vAlign w:val="bottom"/>
          </w:tcPr>
          <w:p w:rsidR="00E262F9" w:rsidRDefault="00E262F9" w:rsidP="00A073B9">
            <w:pPr>
              <w:spacing w:after="0" w:line="240" w:lineRule="auto"/>
              <w:rPr>
                <w:color w:val="000000"/>
                <w:sz w:val="20"/>
              </w:rPr>
            </w:pPr>
          </w:p>
        </w:tc>
        <w:tc>
          <w:tcPr>
            <w:tcW w:w="578" w:type="dxa"/>
            <w:tcBorders>
              <w:top w:val="nil"/>
              <w:left w:val="nil"/>
              <w:bottom w:val="nil"/>
              <w:right w:val="nil"/>
            </w:tcBorders>
            <w:noWrap/>
            <w:vAlign w:val="bottom"/>
          </w:tcPr>
          <w:p w:rsidR="00E262F9" w:rsidRDefault="00E262F9" w:rsidP="00A073B9">
            <w:pPr>
              <w:spacing w:after="0" w:line="240" w:lineRule="auto"/>
              <w:rPr>
                <w:color w:val="000000"/>
                <w:sz w:val="20"/>
              </w:rPr>
            </w:pPr>
          </w:p>
        </w:tc>
        <w:tc>
          <w:tcPr>
            <w:tcW w:w="2499" w:type="dxa"/>
            <w:tcBorders>
              <w:top w:val="nil"/>
              <w:left w:val="nil"/>
              <w:bottom w:val="nil"/>
              <w:right w:val="nil"/>
            </w:tcBorders>
            <w:noWrap/>
            <w:vAlign w:val="bottom"/>
          </w:tcPr>
          <w:p w:rsidR="00E262F9" w:rsidRDefault="00E262F9" w:rsidP="00A073B9">
            <w:pPr>
              <w:spacing w:after="0" w:line="240" w:lineRule="auto"/>
              <w:rPr>
                <w:color w:val="000000"/>
                <w:sz w:val="20"/>
              </w:rPr>
            </w:pPr>
          </w:p>
        </w:tc>
        <w:tc>
          <w:tcPr>
            <w:tcW w:w="1286" w:type="dxa"/>
            <w:tcBorders>
              <w:top w:val="nil"/>
              <w:left w:val="nil"/>
              <w:bottom w:val="nil"/>
              <w:right w:val="nil"/>
            </w:tcBorders>
            <w:noWrap/>
            <w:vAlign w:val="bottom"/>
          </w:tcPr>
          <w:p w:rsidR="00E262F9" w:rsidRDefault="00E262F9" w:rsidP="00A073B9">
            <w:pPr>
              <w:spacing w:after="0" w:line="240" w:lineRule="auto"/>
              <w:rPr>
                <w:color w:val="000000"/>
                <w:sz w:val="18"/>
              </w:rPr>
            </w:pPr>
          </w:p>
        </w:tc>
        <w:tc>
          <w:tcPr>
            <w:tcW w:w="1286" w:type="dxa"/>
            <w:tcBorders>
              <w:top w:val="nil"/>
              <w:left w:val="nil"/>
              <w:bottom w:val="nil"/>
              <w:right w:val="nil"/>
            </w:tcBorders>
            <w:noWrap/>
            <w:vAlign w:val="bottom"/>
          </w:tcPr>
          <w:p w:rsidR="00E262F9" w:rsidRDefault="00E262F9" w:rsidP="00A073B9">
            <w:pPr>
              <w:spacing w:after="0" w:line="240" w:lineRule="auto"/>
              <w:rPr>
                <w:color w:val="000000"/>
                <w:sz w:val="18"/>
              </w:rPr>
            </w:pPr>
          </w:p>
        </w:tc>
        <w:tc>
          <w:tcPr>
            <w:tcW w:w="1286" w:type="dxa"/>
            <w:tcBorders>
              <w:top w:val="nil"/>
              <w:left w:val="nil"/>
              <w:bottom w:val="nil"/>
              <w:right w:val="nil"/>
            </w:tcBorders>
            <w:noWrap/>
            <w:vAlign w:val="bottom"/>
          </w:tcPr>
          <w:p w:rsidR="00E262F9" w:rsidRDefault="00E262F9" w:rsidP="00A073B9">
            <w:pPr>
              <w:spacing w:after="0" w:line="240" w:lineRule="auto"/>
              <w:rPr>
                <w:color w:val="000000"/>
                <w:sz w:val="18"/>
              </w:rPr>
            </w:pPr>
          </w:p>
        </w:tc>
      </w:tr>
      <w:tr w:rsidR="00E262F9" w:rsidTr="00A073B9">
        <w:trPr>
          <w:trHeight w:val="269"/>
        </w:trPr>
        <w:tc>
          <w:tcPr>
            <w:tcW w:w="1362" w:type="dxa"/>
            <w:tcBorders>
              <w:top w:val="nil"/>
              <w:left w:val="nil"/>
              <w:bottom w:val="nil"/>
              <w:right w:val="nil"/>
            </w:tcBorders>
            <w:noWrap/>
            <w:vAlign w:val="bottom"/>
          </w:tcPr>
          <w:p w:rsidR="00E262F9" w:rsidRDefault="00E262F9" w:rsidP="00A073B9">
            <w:pPr>
              <w:spacing w:after="0" w:line="240" w:lineRule="auto"/>
              <w:rPr>
                <w:color w:val="000000"/>
                <w:sz w:val="20"/>
              </w:rPr>
            </w:pPr>
            <w:r>
              <w:rPr>
                <w:color w:val="000000"/>
                <w:sz w:val="20"/>
              </w:rPr>
              <w:t>GO:0034961</w:t>
            </w:r>
          </w:p>
        </w:tc>
        <w:tc>
          <w:tcPr>
            <w:tcW w:w="892"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4.9E-04</w:t>
            </w:r>
          </w:p>
        </w:tc>
        <w:tc>
          <w:tcPr>
            <w:tcW w:w="1067"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3.3</w:t>
            </w:r>
          </w:p>
        </w:tc>
        <w:tc>
          <w:tcPr>
            <w:tcW w:w="751"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9</w:t>
            </w:r>
          </w:p>
        </w:tc>
        <w:tc>
          <w:tcPr>
            <w:tcW w:w="578"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281</w:t>
            </w:r>
          </w:p>
        </w:tc>
        <w:tc>
          <w:tcPr>
            <w:tcW w:w="6358" w:type="dxa"/>
            <w:gridSpan w:val="4"/>
            <w:tcBorders>
              <w:top w:val="nil"/>
              <w:left w:val="nil"/>
              <w:bottom w:val="nil"/>
              <w:right w:val="nil"/>
            </w:tcBorders>
            <w:noWrap/>
            <w:vAlign w:val="bottom"/>
          </w:tcPr>
          <w:p w:rsidR="00E262F9" w:rsidRDefault="00E262F9" w:rsidP="00A073B9">
            <w:pPr>
              <w:spacing w:after="0" w:line="240" w:lineRule="auto"/>
              <w:rPr>
                <w:b/>
                <w:color w:val="000000"/>
                <w:sz w:val="20"/>
              </w:rPr>
            </w:pPr>
            <w:r>
              <w:rPr>
                <w:b/>
                <w:color w:val="000000"/>
                <w:sz w:val="20"/>
              </w:rPr>
              <w:t>cellular biopolymer biosynthetic process</w:t>
            </w:r>
          </w:p>
        </w:tc>
      </w:tr>
      <w:tr w:rsidR="00E262F9" w:rsidTr="00A073B9">
        <w:trPr>
          <w:trHeight w:val="269"/>
        </w:trPr>
        <w:tc>
          <w:tcPr>
            <w:tcW w:w="1362" w:type="dxa"/>
            <w:tcBorders>
              <w:top w:val="nil"/>
              <w:left w:val="nil"/>
              <w:bottom w:val="nil"/>
              <w:right w:val="nil"/>
            </w:tcBorders>
            <w:noWrap/>
            <w:vAlign w:val="bottom"/>
          </w:tcPr>
          <w:p w:rsidR="00E262F9" w:rsidRDefault="00E262F9" w:rsidP="00A073B9">
            <w:pPr>
              <w:spacing w:after="0" w:line="240" w:lineRule="auto"/>
              <w:rPr>
                <w:color w:val="000000"/>
                <w:sz w:val="20"/>
              </w:rPr>
            </w:pPr>
            <w:r>
              <w:rPr>
                <w:color w:val="000000"/>
                <w:sz w:val="20"/>
              </w:rPr>
              <w:t>GO:0009059</w:t>
            </w:r>
          </w:p>
        </w:tc>
        <w:tc>
          <w:tcPr>
            <w:tcW w:w="892"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6.1E-04</w:t>
            </w:r>
          </w:p>
        </w:tc>
        <w:tc>
          <w:tcPr>
            <w:tcW w:w="1067"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3.3</w:t>
            </w:r>
          </w:p>
        </w:tc>
        <w:tc>
          <w:tcPr>
            <w:tcW w:w="751"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9</w:t>
            </w:r>
          </w:p>
        </w:tc>
        <w:tc>
          <w:tcPr>
            <w:tcW w:w="578"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288</w:t>
            </w:r>
          </w:p>
        </w:tc>
        <w:tc>
          <w:tcPr>
            <w:tcW w:w="6358" w:type="dxa"/>
            <w:gridSpan w:val="4"/>
            <w:tcBorders>
              <w:top w:val="nil"/>
              <w:left w:val="nil"/>
              <w:bottom w:val="nil"/>
              <w:right w:val="nil"/>
            </w:tcBorders>
            <w:noWrap/>
            <w:vAlign w:val="bottom"/>
          </w:tcPr>
          <w:p w:rsidR="00E262F9" w:rsidRDefault="00E262F9" w:rsidP="00A073B9">
            <w:pPr>
              <w:spacing w:after="0" w:line="240" w:lineRule="auto"/>
              <w:rPr>
                <w:b/>
                <w:color w:val="000000"/>
                <w:sz w:val="20"/>
              </w:rPr>
            </w:pPr>
            <w:r>
              <w:rPr>
                <w:b/>
                <w:color w:val="000000"/>
                <w:sz w:val="20"/>
              </w:rPr>
              <w:t>macromolecule biosynthetic process</w:t>
            </w:r>
          </w:p>
        </w:tc>
      </w:tr>
      <w:tr w:rsidR="00E262F9" w:rsidTr="00A073B9">
        <w:trPr>
          <w:trHeight w:val="269"/>
        </w:trPr>
        <w:tc>
          <w:tcPr>
            <w:tcW w:w="1362" w:type="dxa"/>
            <w:tcBorders>
              <w:top w:val="nil"/>
              <w:left w:val="nil"/>
              <w:bottom w:val="nil"/>
              <w:right w:val="nil"/>
            </w:tcBorders>
            <w:noWrap/>
            <w:vAlign w:val="bottom"/>
          </w:tcPr>
          <w:p w:rsidR="00E262F9" w:rsidRDefault="00E262F9" w:rsidP="00A073B9">
            <w:pPr>
              <w:spacing w:after="0" w:line="240" w:lineRule="auto"/>
              <w:rPr>
                <w:color w:val="000000"/>
                <w:sz w:val="20"/>
              </w:rPr>
            </w:pPr>
            <w:r>
              <w:rPr>
                <w:color w:val="000000"/>
                <w:sz w:val="20"/>
              </w:rPr>
              <w:t>GO:0044419</w:t>
            </w:r>
          </w:p>
        </w:tc>
        <w:tc>
          <w:tcPr>
            <w:tcW w:w="892"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8.2E-04</w:t>
            </w:r>
          </w:p>
        </w:tc>
        <w:tc>
          <w:tcPr>
            <w:tcW w:w="1067"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0.9</w:t>
            </w:r>
          </w:p>
        </w:tc>
        <w:tc>
          <w:tcPr>
            <w:tcW w:w="751"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5</w:t>
            </w:r>
          </w:p>
        </w:tc>
        <w:tc>
          <w:tcPr>
            <w:tcW w:w="578"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74</w:t>
            </w:r>
          </w:p>
        </w:tc>
        <w:tc>
          <w:tcPr>
            <w:tcW w:w="6358" w:type="dxa"/>
            <w:gridSpan w:val="4"/>
            <w:tcBorders>
              <w:top w:val="nil"/>
              <w:left w:val="nil"/>
              <w:bottom w:val="nil"/>
              <w:right w:val="nil"/>
            </w:tcBorders>
            <w:noWrap/>
            <w:vAlign w:val="bottom"/>
          </w:tcPr>
          <w:p w:rsidR="00E262F9" w:rsidRDefault="00E262F9" w:rsidP="00A073B9">
            <w:pPr>
              <w:spacing w:after="0" w:line="240" w:lineRule="auto"/>
              <w:rPr>
                <w:color w:val="000000"/>
                <w:sz w:val="20"/>
              </w:rPr>
            </w:pPr>
            <w:r>
              <w:rPr>
                <w:color w:val="000000"/>
                <w:sz w:val="20"/>
              </w:rPr>
              <w:t>interspecies interaction between organisms</w:t>
            </w:r>
          </w:p>
        </w:tc>
      </w:tr>
      <w:tr w:rsidR="00E262F9" w:rsidTr="00A073B9">
        <w:trPr>
          <w:trHeight w:val="269"/>
        </w:trPr>
        <w:tc>
          <w:tcPr>
            <w:tcW w:w="1362" w:type="dxa"/>
            <w:tcBorders>
              <w:top w:val="nil"/>
              <w:left w:val="nil"/>
              <w:bottom w:val="nil"/>
              <w:right w:val="nil"/>
            </w:tcBorders>
            <w:noWrap/>
            <w:vAlign w:val="bottom"/>
          </w:tcPr>
          <w:p w:rsidR="00E262F9" w:rsidRDefault="00E262F9" w:rsidP="00A073B9">
            <w:pPr>
              <w:spacing w:after="0" w:line="240" w:lineRule="auto"/>
              <w:rPr>
                <w:color w:val="000000"/>
                <w:sz w:val="20"/>
              </w:rPr>
            </w:pPr>
            <w:r>
              <w:rPr>
                <w:color w:val="000000"/>
                <w:sz w:val="20"/>
              </w:rPr>
              <w:t>GO:0006355</w:t>
            </w:r>
          </w:p>
        </w:tc>
        <w:tc>
          <w:tcPr>
            <w:tcW w:w="892"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9.7E-04</w:t>
            </w:r>
          </w:p>
        </w:tc>
        <w:tc>
          <w:tcPr>
            <w:tcW w:w="1067"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2.0</w:t>
            </w:r>
          </w:p>
        </w:tc>
        <w:tc>
          <w:tcPr>
            <w:tcW w:w="751"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7</w:t>
            </w:r>
          </w:p>
        </w:tc>
        <w:tc>
          <w:tcPr>
            <w:tcW w:w="578" w:type="dxa"/>
            <w:tcBorders>
              <w:top w:val="nil"/>
              <w:left w:val="nil"/>
              <w:bottom w:val="nil"/>
              <w:right w:val="nil"/>
            </w:tcBorders>
            <w:noWrap/>
            <w:vAlign w:val="bottom"/>
          </w:tcPr>
          <w:p w:rsidR="00E262F9" w:rsidRDefault="00E262F9" w:rsidP="00A073B9">
            <w:pPr>
              <w:spacing w:after="0" w:line="240" w:lineRule="auto"/>
              <w:jc w:val="right"/>
              <w:rPr>
                <w:color w:val="000000"/>
                <w:sz w:val="20"/>
              </w:rPr>
            </w:pPr>
            <w:r>
              <w:rPr>
                <w:color w:val="000000"/>
                <w:sz w:val="20"/>
              </w:rPr>
              <w:t>171</w:t>
            </w:r>
          </w:p>
        </w:tc>
        <w:tc>
          <w:tcPr>
            <w:tcW w:w="6358" w:type="dxa"/>
            <w:gridSpan w:val="4"/>
            <w:tcBorders>
              <w:top w:val="nil"/>
              <w:left w:val="nil"/>
              <w:bottom w:val="nil"/>
              <w:right w:val="nil"/>
            </w:tcBorders>
            <w:noWrap/>
            <w:vAlign w:val="bottom"/>
          </w:tcPr>
          <w:p w:rsidR="00E262F9" w:rsidRDefault="00E262F9" w:rsidP="00A073B9">
            <w:pPr>
              <w:spacing w:after="0" w:line="240" w:lineRule="auto"/>
              <w:rPr>
                <w:b/>
                <w:color w:val="000000"/>
                <w:sz w:val="20"/>
              </w:rPr>
            </w:pPr>
            <w:r>
              <w:rPr>
                <w:b/>
                <w:color w:val="000000"/>
                <w:sz w:val="20"/>
              </w:rPr>
              <w:t>regulation of transcription, DNA-dependent</w:t>
            </w:r>
          </w:p>
        </w:tc>
      </w:tr>
    </w:tbl>
    <w:p w:rsidR="00ED4EF8" w:rsidRDefault="00ED4EF8">
      <w:bookmarkStart w:id="0" w:name="_GoBack"/>
      <w:bookmarkEnd w:id="0"/>
    </w:p>
    <w:sectPr w:rsidR="00ED4EF8" w:rsidSect="00886C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262F9"/>
    <w:rsid w:val="007E73D6"/>
    <w:rsid w:val="00857574"/>
    <w:rsid w:val="00886CA6"/>
    <w:rsid w:val="009B5077"/>
    <w:rsid w:val="00E262F9"/>
    <w:rsid w:val="00ED4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2F9"/>
    <w:pPr>
      <w:widowControl w:val="0"/>
      <w:autoSpaceDE w:val="0"/>
      <w:autoSpaceDN w:val="0"/>
      <w:adjustRightInd w:val="0"/>
      <w:jc w:val="both"/>
    </w:pPr>
    <w:rPr>
      <w:rFonts w:ascii="Calibri" w:eastAsia="Times New Roman" w:hAnsi="Calibri" w:cs="MS Minch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2F9"/>
    <w:pPr>
      <w:widowControl w:val="0"/>
      <w:autoSpaceDE w:val="0"/>
      <w:autoSpaceDN w:val="0"/>
      <w:adjustRightInd w:val="0"/>
      <w:jc w:val="both"/>
    </w:pPr>
    <w:rPr>
      <w:rFonts w:ascii="Calibri" w:eastAsia="Times New Roman" w:hAnsi="Calibri" w:cs="MS Minch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1992</Characters>
  <Application>Microsoft Office Word</Application>
  <DocSecurity>0</DocSecurity>
  <Lines>16</Lines>
  <Paragraphs>4</Paragraphs>
  <ScaleCrop>false</ScaleCrop>
  <Company>Microsoft</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cp:lastModifiedBy>
  <cp:revision>2</cp:revision>
  <dcterms:created xsi:type="dcterms:W3CDTF">2011-12-08T03:43:00Z</dcterms:created>
  <dcterms:modified xsi:type="dcterms:W3CDTF">2011-12-09T02:21:00Z</dcterms:modified>
</cp:coreProperties>
</file>