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D5" w:rsidRDefault="00FB6ED5" w:rsidP="00FB6ED5">
      <w:pPr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bidi="ar-SA"/>
        </w:rPr>
        <w:drawing>
          <wp:inline distT="0" distB="0" distL="0" distR="0">
            <wp:extent cx="4865370" cy="4865370"/>
            <wp:effectExtent l="0" t="0" r="0" b="0"/>
            <wp:docPr id="1" name="Picture 1" descr="simulated bm set distrib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ulated bm set distribu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D5" w:rsidRDefault="00FB6ED5" w:rsidP="00FB6ED5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Figure S9: </w:t>
      </w:r>
      <w:r w:rsidRPr="00BC2D46">
        <w:rPr>
          <w:rFonts w:ascii="Cambria" w:eastAsia="Calibri" w:hAnsi="Cambria"/>
          <w:sz w:val="24"/>
        </w:rPr>
        <w:t xml:space="preserve">Distributions of incoming and outgoing links for the simulated kinase inhibitor library and the sampled biomimetic kinase inhibitor network. </w:t>
      </w:r>
      <w:r w:rsidRPr="00BC2D46">
        <w:rPr>
          <w:rFonts w:ascii="Cambria" w:hAnsi="Cambria"/>
          <w:sz w:val="24"/>
        </w:rPr>
        <w:t xml:space="preserve">Upper panels: distributions of outgoing links from controllers (left) and incoming links per target (right) for the simulated M=1500 kinase inhibitor library acting on N=518 kinase targets. Lower panels: distributions of outgoing links from controllers (left) and incoming links per target (right) for a sampled biomimetic </w:t>
      </w:r>
      <w:proofErr w:type="gramStart"/>
      <w:r w:rsidRPr="00BC2D46">
        <w:rPr>
          <w:rFonts w:ascii="Cambria" w:hAnsi="Cambria"/>
          <w:sz w:val="24"/>
        </w:rPr>
        <w:t>subset ,</w:t>
      </w:r>
      <w:proofErr w:type="gramEnd"/>
      <w:r w:rsidRPr="00BC2D46">
        <w:rPr>
          <w:rFonts w:ascii="Cambria" w:hAnsi="Cambria"/>
          <w:sz w:val="24"/>
        </w:rPr>
        <w:t xml:space="preserve"> obtained from the simulated library using the rejection method.  More details for this dataset are in Results, within the "Drug-target network" section. The graphs format is the same as in Figure 2, Panels B and C.</w:t>
      </w:r>
    </w:p>
    <w:p w:rsidR="00ED4EF8" w:rsidRDefault="00ED4EF8">
      <w:bookmarkStart w:id="0" w:name="_GoBack"/>
      <w:bookmarkEnd w:id="0"/>
    </w:p>
    <w:sectPr w:rsidR="00ED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D5"/>
    <w:rsid w:val="00857574"/>
    <w:rsid w:val="009B5077"/>
    <w:rsid w:val="00ED4EF8"/>
    <w:rsid w:val="00FB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D5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MS Minch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D5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D5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MS Minch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D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2011-12-08T03:48:00Z</dcterms:created>
  <dcterms:modified xsi:type="dcterms:W3CDTF">2011-12-08T03:48:00Z</dcterms:modified>
</cp:coreProperties>
</file>