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C5" w:rsidRPr="003773D6" w:rsidRDefault="00EA0EC5" w:rsidP="00EA0EC5">
      <w:pPr>
        <w:rPr>
          <w:noProof/>
          <w:szCs w:val="22"/>
        </w:rPr>
      </w:pPr>
      <w:r>
        <w:rPr>
          <w:noProof/>
          <w:szCs w:val="22"/>
        </w:rPr>
        <w:t>Table S11</w:t>
      </w:r>
      <w:r w:rsidRPr="003773D6">
        <w:rPr>
          <w:noProof/>
          <w:szCs w:val="22"/>
        </w:rPr>
        <w:t xml:space="preserve">.  Contigs in </w:t>
      </w:r>
      <w:r w:rsidRPr="003773D6">
        <w:rPr>
          <w:i/>
          <w:noProof/>
          <w:szCs w:val="22"/>
        </w:rPr>
        <w:t>D. variabilis</w:t>
      </w:r>
      <w:r w:rsidRPr="003773D6">
        <w:rPr>
          <w:noProof/>
          <w:szCs w:val="22"/>
        </w:rPr>
        <w:t xml:space="preserve"> fed male accessory glands/testis/vas deferens associated with innate immunity</w:t>
      </w:r>
      <w:r>
        <w:rPr>
          <w:noProof/>
          <w:szCs w:val="22"/>
          <w:vertAlign w:val="superscript"/>
        </w:rPr>
        <w:t>1</w:t>
      </w:r>
      <w:r w:rsidRPr="003773D6">
        <w:rPr>
          <w:noProof/>
          <w:szCs w:val="22"/>
        </w:rPr>
        <w:t>.</w:t>
      </w:r>
    </w:p>
    <w:p w:rsidR="00EA0EC5" w:rsidRPr="003773D6" w:rsidRDefault="00EA0EC5" w:rsidP="00EA0EC5">
      <w:pPr>
        <w:ind w:right="-432"/>
        <w:rPr>
          <w:noProof/>
          <w:szCs w:val="22"/>
        </w:rPr>
      </w:pPr>
      <w:r w:rsidRPr="003773D6">
        <w:tab/>
      </w:r>
      <w:r w:rsidRPr="003773D6">
        <w:tab/>
        <w:t xml:space="preserve">                                                   </w:t>
      </w: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88"/>
        <w:gridCol w:w="1080"/>
        <w:gridCol w:w="900"/>
        <w:gridCol w:w="900"/>
        <w:gridCol w:w="2610"/>
        <w:gridCol w:w="6660"/>
      </w:tblGrid>
      <w:tr w:rsidR="00EA0EC5" w:rsidRPr="003773D6" w:rsidTr="00B15859">
        <w:tc>
          <w:tcPr>
            <w:tcW w:w="1188" w:type="dxa"/>
          </w:tcPr>
          <w:p w:rsidR="00EA0EC5" w:rsidRPr="00B13CC7" w:rsidRDefault="00EA0EC5" w:rsidP="00B15859">
            <w:pPr>
              <w:ind w:right="-432"/>
              <w:rPr>
                <w:b/>
                <w:szCs w:val="20"/>
              </w:rPr>
            </w:pPr>
            <w:r w:rsidRPr="00B13CC7">
              <w:rPr>
                <w:b/>
                <w:szCs w:val="20"/>
              </w:rPr>
              <w:t>Contig No</w:t>
            </w:r>
          </w:p>
        </w:tc>
        <w:tc>
          <w:tcPr>
            <w:tcW w:w="1080" w:type="dxa"/>
          </w:tcPr>
          <w:p w:rsidR="00EA0EC5" w:rsidRPr="00B13CC7" w:rsidRDefault="00EA0EC5" w:rsidP="00B15859">
            <w:pPr>
              <w:ind w:right="-432"/>
              <w:rPr>
                <w:b/>
                <w:color w:val="000000"/>
                <w:szCs w:val="20"/>
              </w:rPr>
            </w:pPr>
            <w:r w:rsidRPr="00B13CC7">
              <w:rPr>
                <w:b/>
                <w:color w:val="000000"/>
                <w:szCs w:val="20"/>
              </w:rPr>
              <w:t>E-value</w:t>
            </w:r>
          </w:p>
        </w:tc>
        <w:tc>
          <w:tcPr>
            <w:tcW w:w="900" w:type="dxa"/>
          </w:tcPr>
          <w:p w:rsidR="00EA0EC5" w:rsidRPr="00B13CC7" w:rsidRDefault="00EA0EC5" w:rsidP="00B15859">
            <w:pPr>
              <w:ind w:right="-432"/>
              <w:rPr>
                <w:b/>
                <w:szCs w:val="20"/>
              </w:rPr>
            </w:pPr>
            <w:r w:rsidRPr="00B13CC7">
              <w:rPr>
                <w:b/>
                <w:szCs w:val="20"/>
              </w:rPr>
              <w:t>Length</w:t>
            </w:r>
          </w:p>
        </w:tc>
        <w:tc>
          <w:tcPr>
            <w:tcW w:w="900" w:type="dxa"/>
          </w:tcPr>
          <w:p w:rsidR="00EA0EC5" w:rsidRPr="00B13CC7" w:rsidRDefault="00EA0EC5" w:rsidP="00B15859">
            <w:pPr>
              <w:ind w:right="-432"/>
              <w:rPr>
                <w:color w:val="000000"/>
                <w:szCs w:val="20"/>
                <w:vertAlign w:val="superscript"/>
              </w:rPr>
            </w:pPr>
            <w:r w:rsidRPr="00B13CC7">
              <w:rPr>
                <w:b/>
                <w:color w:val="000000"/>
                <w:szCs w:val="20"/>
              </w:rPr>
              <w:t>Sig. P</w:t>
            </w:r>
            <w:r>
              <w:rPr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2610" w:type="dxa"/>
          </w:tcPr>
          <w:p w:rsidR="00EA0EC5" w:rsidRPr="00B13CC7" w:rsidRDefault="00EA0EC5" w:rsidP="00B15859">
            <w:pPr>
              <w:ind w:right="-432"/>
              <w:rPr>
                <w:b/>
                <w:color w:val="000000"/>
                <w:szCs w:val="20"/>
              </w:rPr>
            </w:pPr>
            <w:r w:rsidRPr="00B13CC7">
              <w:rPr>
                <w:b/>
                <w:color w:val="000000"/>
                <w:szCs w:val="20"/>
              </w:rPr>
              <w:t>Best match nr database</w:t>
            </w:r>
          </w:p>
        </w:tc>
        <w:tc>
          <w:tcPr>
            <w:tcW w:w="6660" w:type="dxa"/>
            <w:vAlign w:val="bottom"/>
          </w:tcPr>
          <w:p w:rsidR="00EA0EC5" w:rsidRPr="00B13CC7" w:rsidRDefault="00EA0EC5" w:rsidP="00B15859">
            <w:pPr>
              <w:rPr>
                <w:b/>
                <w:color w:val="000000"/>
                <w:szCs w:val="20"/>
              </w:rPr>
            </w:pPr>
            <w:r w:rsidRPr="00B13CC7">
              <w:rPr>
                <w:b/>
                <w:color w:val="000000"/>
                <w:szCs w:val="20"/>
              </w:rPr>
              <w:t>Putative function</w:t>
            </w:r>
          </w:p>
        </w:tc>
      </w:tr>
      <w:tr w:rsidR="00EA0EC5" w:rsidRPr="003773D6" w:rsidTr="00B15859"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00983</w:t>
            </w:r>
          </w:p>
        </w:tc>
        <w:tc>
          <w:tcPr>
            <w:tcW w:w="108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5.0E-27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551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1.00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AAM88421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 xml:space="preserve">OMFREP (Fibrinogen related domain protein), </w:t>
            </w:r>
            <w:r w:rsidRPr="003773D6">
              <w:rPr>
                <w:i/>
                <w:color w:val="000000"/>
                <w:szCs w:val="20"/>
              </w:rPr>
              <w:t>O. moubata</w:t>
            </w:r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04057</w:t>
            </w:r>
          </w:p>
        </w:tc>
        <w:tc>
          <w:tcPr>
            <w:tcW w:w="108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1.2E-19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220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0.99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AAQ93650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 xml:space="preserve">ixoderin (=lectin) precursor, </w:t>
            </w:r>
            <w:r w:rsidRPr="003773D6">
              <w:rPr>
                <w:i/>
                <w:color w:val="000000"/>
                <w:szCs w:val="20"/>
              </w:rPr>
              <w:t>I. ricinus</w:t>
            </w:r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05417</w:t>
            </w:r>
          </w:p>
        </w:tc>
        <w:tc>
          <w:tcPr>
            <w:tcW w:w="108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1.8E-12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225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1.00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ABW08118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 xml:space="preserve">defensin (varisin), </w:t>
            </w:r>
            <w:r w:rsidRPr="003773D6">
              <w:rPr>
                <w:i/>
                <w:iCs/>
                <w:color w:val="000000"/>
                <w:szCs w:val="20"/>
              </w:rPr>
              <w:t>D. variabilis</w:t>
            </w:r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07749</w:t>
            </w:r>
          </w:p>
        </w:tc>
        <w:tc>
          <w:tcPr>
            <w:tcW w:w="108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6.2 E-16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177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0.95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XP_001121830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 xml:space="preserve">basigin matrix metalloprotease (Immune superfamily), </w:t>
            </w:r>
            <w:r w:rsidRPr="003773D6">
              <w:rPr>
                <w:i/>
                <w:color w:val="000000"/>
                <w:szCs w:val="20"/>
              </w:rPr>
              <w:t xml:space="preserve">A. </w:t>
            </w:r>
            <w:proofErr w:type="spellStart"/>
            <w:r w:rsidRPr="003773D6">
              <w:rPr>
                <w:i/>
                <w:color w:val="000000"/>
                <w:szCs w:val="20"/>
              </w:rPr>
              <w:t>mellifera</w:t>
            </w:r>
            <w:proofErr w:type="spellEnd"/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07964</w:t>
            </w:r>
          </w:p>
        </w:tc>
        <w:tc>
          <w:tcPr>
            <w:tcW w:w="108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5.0E-29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193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0.86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XP_001654670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proofErr w:type="gramStart"/>
            <w:r w:rsidRPr="003773D6">
              <w:rPr>
                <w:color w:val="000000"/>
                <w:szCs w:val="20"/>
              </w:rPr>
              <w:t>lectin</w:t>
            </w:r>
            <w:proofErr w:type="gramEnd"/>
            <w:r w:rsidRPr="003773D6">
              <w:rPr>
                <w:color w:val="000000"/>
                <w:szCs w:val="20"/>
              </w:rPr>
              <w:t xml:space="preserve">, </w:t>
            </w:r>
            <w:proofErr w:type="spellStart"/>
            <w:r w:rsidRPr="003773D6">
              <w:rPr>
                <w:i/>
                <w:color w:val="000000"/>
                <w:szCs w:val="20"/>
              </w:rPr>
              <w:t>Ae</w:t>
            </w:r>
            <w:proofErr w:type="spellEnd"/>
            <w:r w:rsidRPr="003773D6">
              <w:rPr>
                <w:i/>
                <w:color w:val="000000"/>
                <w:szCs w:val="20"/>
              </w:rPr>
              <w:t>. aegypti</w:t>
            </w:r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12360</w:t>
            </w:r>
          </w:p>
        </w:tc>
        <w:tc>
          <w:tcPr>
            <w:tcW w:w="108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1.8E-31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372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1.00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AAP93589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  <w:lang w:val="es-ES"/>
              </w:rPr>
            </w:pPr>
            <w:r w:rsidRPr="003773D6">
              <w:rPr>
                <w:color w:val="000000"/>
                <w:szCs w:val="20"/>
                <w:lang w:val="es-ES"/>
              </w:rPr>
              <w:t xml:space="preserve">lectin: dorin M precursor, </w:t>
            </w:r>
            <w:r w:rsidRPr="003773D6">
              <w:rPr>
                <w:i/>
                <w:iCs/>
                <w:color w:val="000000"/>
                <w:szCs w:val="20"/>
                <w:lang w:val="es-ES"/>
              </w:rPr>
              <w:t>O. moubata</w:t>
            </w:r>
          </w:p>
        </w:tc>
      </w:tr>
      <w:tr w:rsidR="00EA0EC5" w:rsidRPr="003773D6" w:rsidTr="00B15859">
        <w:trPr>
          <w:trHeight w:val="251"/>
        </w:trPr>
        <w:tc>
          <w:tcPr>
            <w:tcW w:w="1188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12361</w:t>
            </w:r>
          </w:p>
        </w:tc>
        <w:tc>
          <w:tcPr>
            <w:tcW w:w="108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2.2E-37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szCs w:val="20"/>
              </w:rPr>
              <w:t>372</w:t>
            </w:r>
          </w:p>
        </w:tc>
        <w:tc>
          <w:tcPr>
            <w:tcW w:w="900" w:type="dxa"/>
          </w:tcPr>
          <w:p w:rsidR="00EA0EC5" w:rsidRPr="003773D6" w:rsidRDefault="00EA0EC5" w:rsidP="00B15859">
            <w:pPr>
              <w:ind w:right="-432"/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>0.99</w:t>
            </w:r>
          </w:p>
        </w:tc>
        <w:tc>
          <w:tcPr>
            <w:tcW w:w="2610" w:type="dxa"/>
          </w:tcPr>
          <w:p w:rsidR="00EA0EC5" w:rsidRPr="003773D6" w:rsidRDefault="00EA0EC5" w:rsidP="00B15859">
            <w:pPr>
              <w:ind w:right="-432"/>
              <w:rPr>
                <w:szCs w:val="20"/>
              </w:rPr>
            </w:pPr>
            <w:r w:rsidRPr="003773D6">
              <w:rPr>
                <w:color w:val="000000"/>
                <w:szCs w:val="20"/>
              </w:rPr>
              <w:t>AAQ93650</w:t>
            </w:r>
          </w:p>
        </w:tc>
        <w:tc>
          <w:tcPr>
            <w:tcW w:w="6660" w:type="dxa"/>
            <w:vAlign w:val="bottom"/>
          </w:tcPr>
          <w:p w:rsidR="00EA0EC5" w:rsidRPr="003773D6" w:rsidRDefault="00EA0EC5" w:rsidP="00B15859">
            <w:pPr>
              <w:rPr>
                <w:color w:val="000000"/>
                <w:szCs w:val="20"/>
              </w:rPr>
            </w:pPr>
            <w:r w:rsidRPr="003773D6">
              <w:rPr>
                <w:color w:val="000000"/>
                <w:szCs w:val="20"/>
              </w:rPr>
              <w:t xml:space="preserve">ixoderin (=lectin) precursor, </w:t>
            </w:r>
            <w:r w:rsidRPr="003773D6">
              <w:rPr>
                <w:i/>
                <w:color w:val="000000"/>
                <w:szCs w:val="20"/>
              </w:rPr>
              <w:t>I. ricinus</w:t>
            </w:r>
          </w:p>
        </w:tc>
      </w:tr>
    </w:tbl>
    <w:p w:rsidR="00EA0EC5" w:rsidRDefault="00EA0EC5" w:rsidP="00EA0EC5">
      <w:pPr>
        <w:rPr>
          <w:noProof/>
        </w:rPr>
      </w:pPr>
      <w:r w:rsidRPr="003773D6">
        <w:rPr>
          <w:noProof/>
          <w:vertAlign w:val="superscript"/>
        </w:rPr>
        <w:t>1</w:t>
      </w:r>
      <w:r>
        <w:rPr>
          <w:noProof/>
        </w:rPr>
        <w:t>Abbreviations as in Tables S1 and S2</w:t>
      </w:r>
      <w:r w:rsidRPr="003773D6">
        <w:rPr>
          <w:noProof/>
        </w:rPr>
        <w:t xml:space="preserve"> </w:t>
      </w:r>
    </w:p>
    <w:p w:rsidR="00EA0EC5" w:rsidRDefault="00EA0EC5" w:rsidP="00EA0EC5">
      <w:pPr>
        <w:rPr>
          <w:noProof/>
        </w:rPr>
      </w:pPr>
    </w:p>
    <w:p w:rsidR="00EA0EC5" w:rsidRPr="003773D6" w:rsidRDefault="00EA0EC5" w:rsidP="00EA0EC5">
      <w:pPr>
        <w:rPr>
          <w:noProof/>
          <w:u w:val="single"/>
        </w:rPr>
      </w:pPr>
      <w:r w:rsidRPr="003773D6">
        <w:rPr>
          <w:noProof/>
          <w:u w:val="single"/>
          <w:vertAlign w:val="superscript"/>
        </w:rPr>
        <w:t>2</w:t>
      </w:r>
      <w:r w:rsidRPr="003773D6">
        <w:rPr>
          <w:noProof/>
          <w:u w:val="single"/>
        </w:rPr>
        <w:t>www.cbs.dtu.dk/services/SignalP/</w:t>
      </w:r>
    </w:p>
    <w:p w:rsidR="00B37688" w:rsidRDefault="00B37688">
      <w:bookmarkStart w:id="0" w:name="_GoBack"/>
      <w:bookmarkEnd w:id="0"/>
    </w:p>
    <w:sectPr w:rsidR="00B37688" w:rsidSect="00EA0EC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C5"/>
    <w:rsid w:val="00844370"/>
    <w:rsid w:val="009340A9"/>
    <w:rsid w:val="00B37688"/>
    <w:rsid w:val="00EA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0E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2011-08-23T16:44:00Z</dcterms:created>
  <dcterms:modified xsi:type="dcterms:W3CDTF">2011-08-23T16:45:00Z</dcterms:modified>
</cp:coreProperties>
</file>