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FD" w:rsidRPr="006E00CA" w:rsidRDefault="00A006FD" w:rsidP="00A006FD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Table </w:t>
      </w:r>
      <w:r w:rsidR="00210680">
        <w:rPr>
          <w:rFonts w:ascii="Arial" w:hAnsi="Arial"/>
        </w:rPr>
        <w:t>S</w:t>
      </w:r>
      <w:r>
        <w:rPr>
          <w:rFonts w:ascii="Arial" w:hAnsi="Arial"/>
        </w:rPr>
        <w:t>1. Patient general characteristics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901"/>
        <w:gridCol w:w="1660"/>
        <w:gridCol w:w="596"/>
        <w:gridCol w:w="1366"/>
        <w:gridCol w:w="1075"/>
        <w:gridCol w:w="843"/>
        <w:gridCol w:w="1146"/>
        <w:gridCol w:w="1036"/>
        <w:gridCol w:w="1391"/>
        <w:gridCol w:w="1287"/>
        <w:gridCol w:w="1219"/>
        <w:gridCol w:w="1280"/>
      </w:tblGrid>
      <w:tr w:rsidR="00A006FD" w:rsidRPr="00CE500C">
        <w:trPr>
          <w:trHeight w:val="432"/>
          <w:tblHeader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pStyle w:val="Heading6"/>
              <w:jc w:val="center"/>
              <w:rPr>
                <w:rFonts w:ascii="Arial" w:hAnsi="Arial"/>
                <w:b w:val="0"/>
              </w:rPr>
            </w:pPr>
            <w:r w:rsidRPr="00747AE9">
              <w:rPr>
                <w:rFonts w:ascii="Arial" w:hAnsi="Arial"/>
                <w:b w:val="0"/>
              </w:rPr>
              <w:t>Patient no.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pStyle w:val="Heading6"/>
              <w:jc w:val="center"/>
              <w:rPr>
                <w:rFonts w:ascii="Arial" w:hAnsi="Arial"/>
                <w:b w:val="0"/>
              </w:rPr>
            </w:pPr>
            <w:r w:rsidRPr="00747AE9">
              <w:rPr>
                <w:rFonts w:ascii="Arial" w:hAnsi="Arial"/>
                <w:b w:val="0"/>
              </w:rPr>
              <w:t>Genotype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pStyle w:val="Heading6"/>
              <w:jc w:val="center"/>
              <w:rPr>
                <w:rFonts w:ascii="Arial" w:hAnsi="Arial"/>
                <w:b w:val="0"/>
              </w:rPr>
            </w:pPr>
            <w:r w:rsidRPr="00747AE9">
              <w:rPr>
                <w:rFonts w:ascii="Arial" w:hAnsi="Arial"/>
                <w:b w:val="0"/>
              </w:rPr>
              <w:t>Sex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Ethnic background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ind w:left="-43" w:right="-71"/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Age at diagnosis (months)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ind w:left="-108" w:right="-58"/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Age at last follow-up (years)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Bone disease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Lung disease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Other systems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ind w:left="-113" w:right="-88"/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Splenectomy (years)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pStyle w:val="Heading1"/>
              <w:jc w:val="center"/>
              <w:rPr>
                <w:rFonts w:ascii="Arial" w:hAnsi="Arial"/>
                <w:b w:val="0"/>
                <w:sz w:val="22"/>
              </w:rPr>
            </w:pPr>
            <w:r w:rsidRPr="00747AE9">
              <w:rPr>
                <w:rFonts w:ascii="Arial" w:hAnsi="Arial"/>
                <w:b w:val="0"/>
                <w:sz w:val="22"/>
              </w:rPr>
              <w:t>Treatment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ind w:left="-108" w:right="-54"/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Enzyme therapy (dose and duration)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L444P/L444P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Hispanic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Mild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ILD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60 IU/kg since age 27 mo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P122</w:t>
            </w:r>
            <w:r w:rsidRPr="00747AE9">
              <w:rPr>
                <w:rFonts w:ascii="Arial" w:hAnsi="Arial"/>
                <w:sz w:val="22"/>
              </w:rPr>
              <w:t>S/P122S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 xml:space="preserve">Native American 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Mild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ILD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1B76EB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60 IU/kg</w:t>
            </w:r>
            <w:r w:rsidR="00A362D2" w:rsidRPr="00747AE9">
              <w:rPr>
                <w:rFonts w:ascii="Arial" w:hAnsi="Arial"/>
                <w:sz w:val="22"/>
              </w:rPr>
              <w:t>Since</w:t>
            </w:r>
            <w:r w:rsidRPr="00747AE9">
              <w:rPr>
                <w:rFonts w:ascii="Arial" w:hAnsi="Arial"/>
                <w:sz w:val="22"/>
              </w:rPr>
              <w:t xml:space="preserve"> age 2 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L444P/L444P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White Caucasian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ILD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60 IU/kg since age 3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G377S/R463Q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Spanish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keepNext/>
              <w:keepLines/>
              <w:spacing w:before="200"/>
              <w:jc w:val="center"/>
              <w:outlineLvl w:val="2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60 IU/kg since age 2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L444P</w:t>
            </w:r>
            <w:r w:rsidRPr="00747AE9">
              <w:rPr>
                <w:rFonts w:ascii="Arial" w:hAnsi="Arial"/>
                <w:sz w:val="22"/>
              </w:rPr>
              <w:t>/L444P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African American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Mild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ILD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60 IU/kg since age 6mo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L444P/L444P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Hispanic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keepNext/>
              <w:jc w:val="center"/>
              <w:outlineLvl w:val="0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ILD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60 IU/kg since age 14 months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L444P/L444P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African American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Moderate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  <w:u w:val="single"/>
              </w:rPr>
            </w:pPr>
            <w:r w:rsidRPr="00747AE9">
              <w:rPr>
                <w:rFonts w:ascii="Arial" w:hAnsi="Arial"/>
                <w:sz w:val="22"/>
              </w:rPr>
              <w:t>120 IU/kg since age 15 months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R463C/Rec NciI+Rec 7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White Caucasian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48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Moderate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60 IU/kg since age 17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L444P/L444P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White </w:t>
            </w:r>
            <w:r w:rsidR="00A362D2">
              <w:rPr>
                <w:rFonts w:ascii="Arial" w:hAnsi="Arial"/>
                <w:sz w:val="22"/>
              </w:rPr>
              <w:t>Caucasian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tabs>
                <w:tab w:val="left" w:pos="2700"/>
              </w:tabs>
              <w:suppressAutoHyphens/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Mild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ILD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40 IU/kg at age 30 months, increased to 60IU/kg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L444P/L444P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White </w:t>
            </w:r>
            <w:r w:rsidR="00A362D2">
              <w:rPr>
                <w:rFonts w:ascii="Arial" w:hAnsi="Arial"/>
                <w:sz w:val="22"/>
              </w:rPr>
              <w:t>Caucasian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pStyle w:val="Heading2"/>
              <w:jc w:val="center"/>
              <w:rPr>
                <w:b w:val="0"/>
                <w:sz w:val="22"/>
              </w:rPr>
            </w:pPr>
            <w:r w:rsidRPr="00747AE9">
              <w:rPr>
                <w:b w:val="0"/>
                <w:sz w:val="22"/>
              </w:rPr>
              <w:t>10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pStyle w:val="Heading2"/>
              <w:jc w:val="center"/>
              <w:rPr>
                <w:b w:val="0"/>
                <w:sz w:val="22"/>
              </w:rPr>
            </w:pPr>
            <w:r w:rsidRPr="00747AE9">
              <w:rPr>
                <w:b w:val="0"/>
                <w:sz w:val="22"/>
              </w:rPr>
              <w:t>None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ind w:left="36" w:hanging="36"/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120 IU/kg since age 2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L444P/L444P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White </w:t>
            </w:r>
            <w:r w:rsidR="00A362D2">
              <w:rPr>
                <w:rFonts w:ascii="Arial" w:hAnsi="Arial"/>
                <w:sz w:val="22"/>
              </w:rPr>
              <w:t>Caucasian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60 IU/kg since age 3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L444P/L444P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White </w:t>
            </w:r>
            <w:r w:rsidR="00A362D2">
              <w:rPr>
                <w:rFonts w:ascii="Arial" w:hAnsi="Arial"/>
                <w:sz w:val="22"/>
              </w:rPr>
              <w:t>Caucasian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Mild-moderate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ILD, clubbing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60 IU/kg since age 8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L444P/L444P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Hispanic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Mild-moderate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2.5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60 IU/kg since age 3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L444P/L444P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Hispanic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Severe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ILD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Renal involvement due to GVH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BMT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</w:tr>
      <w:tr w:rsidR="00A006FD" w:rsidRPr="00CE500C">
        <w:trPr>
          <w:trHeight w:val="432"/>
          <w:jc w:val="center"/>
        </w:trPr>
        <w:tc>
          <w:tcPr>
            <w:tcW w:w="329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624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L444P/L444P</w:t>
            </w:r>
          </w:p>
        </w:tc>
        <w:tc>
          <w:tcPr>
            <w:tcW w:w="21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</w:t>
            </w:r>
          </w:p>
        </w:tc>
        <w:tc>
          <w:tcPr>
            <w:tcW w:w="496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White </w:t>
            </w:r>
            <w:r w:rsidR="00A362D2">
              <w:rPr>
                <w:rFonts w:ascii="Arial" w:hAnsi="Arial"/>
                <w:sz w:val="22"/>
              </w:rPr>
              <w:t>Caucasian</w:t>
            </w:r>
          </w:p>
        </w:tc>
        <w:tc>
          <w:tcPr>
            <w:tcW w:w="391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0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Moderate</w:t>
            </w:r>
          </w:p>
        </w:tc>
        <w:tc>
          <w:tcPr>
            <w:tcW w:w="377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50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468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43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BMT, then ERT</w:t>
            </w:r>
          </w:p>
        </w:tc>
        <w:tc>
          <w:tcPr>
            <w:tcW w:w="425" w:type="pct"/>
            <w:vAlign w:val="center"/>
          </w:tcPr>
          <w:p w:rsidR="00A006FD" w:rsidRPr="00CE500C" w:rsidRDefault="00A006FD" w:rsidP="00A006FD">
            <w:pPr>
              <w:jc w:val="center"/>
              <w:rPr>
                <w:rFonts w:ascii="Arial" w:hAnsi="Arial"/>
                <w:sz w:val="22"/>
              </w:rPr>
            </w:pPr>
            <w:r w:rsidRPr="00747AE9">
              <w:rPr>
                <w:rFonts w:ascii="Arial" w:hAnsi="Arial"/>
                <w:sz w:val="22"/>
              </w:rPr>
              <w:t>60 IU/kg since age 9</w:t>
            </w:r>
          </w:p>
        </w:tc>
      </w:tr>
    </w:tbl>
    <w:p w:rsidR="00A006FD" w:rsidRPr="006E00CA" w:rsidRDefault="00A006FD" w:rsidP="00A006FD">
      <w:pPr>
        <w:rPr>
          <w:rFonts w:ascii="Arial" w:hAnsi="Arial"/>
        </w:rPr>
      </w:pPr>
      <w:r>
        <w:rPr>
          <w:rFonts w:ascii="Arial" w:hAnsi="Arial"/>
        </w:rPr>
        <w:t>Bone disease classifications: Mild, radiologic abnormalities and/or occasional mild pain; Moderate, fractures (including avascular necrosis) and/or chronic pain; Severe, surgery and/or disability due to pain</w:t>
      </w:r>
    </w:p>
    <w:p w:rsidR="00A006FD" w:rsidRPr="006E00CA" w:rsidRDefault="00A006FD" w:rsidP="00A006FD">
      <w:pPr>
        <w:rPr>
          <w:rFonts w:ascii="Arial" w:hAnsi="Arial"/>
        </w:rPr>
      </w:pPr>
    </w:p>
    <w:p w:rsidR="00A006FD" w:rsidRPr="006E00CA" w:rsidRDefault="00A006FD" w:rsidP="00A006FD">
      <w:pPr>
        <w:rPr>
          <w:rFonts w:ascii="Arial" w:hAnsi="Arial"/>
        </w:rPr>
      </w:pPr>
      <w:r>
        <w:rPr>
          <w:rFonts w:ascii="Arial" w:hAnsi="Arial"/>
        </w:rPr>
        <w:t>Abbreviations: NA, not available; ILD, interstitial lung disease; PH, pulmonary hypertension; PF, pulmonary fibrosis; ME, myoclonic encephalopathy, FTT, failure to thrive; BMT, bone marrow transplant; ERT, enzyme replacement therapy, every 2 weeks dose.</w:t>
      </w:r>
    </w:p>
    <w:p w:rsidR="00A006FD" w:rsidRPr="006E00CA" w:rsidRDefault="00A006FD" w:rsidP="00A006FD">
      <w:pPr>
        <w:rPr>
          <w:rFonts w:ascii="Arial" w:hAnsi="Arial"/>
        </w:rPr>
      </w:pPr>
    </w:p>
    <w:p w:rsidR="00A006FD" w:rsidRPr="006E00CA" w:rsidRDefault="00A006FD" w:rsidP="00A006FD">
      <w:pPr>
        <w:pStyle w:val="BodyText3"/>
        <w:rPr>
          <w:sz w:val="24"/>
        </w:rPr>
        <w:sectPr w:rsidR="00A006FD" w:rsidRPr="006E00CA">
          <w:headerReference w:type="even" r:id="rId7"/>
          <w:headerReference w:type="default" r:id="rId8"/>
          <w:headerReference w:type="first" r:id="rId9"/>
          <w:pgSz w:w="15840" w:h="12240" w:orient="landscape"/>
          <w:pgMar w:top="1800" w:right="1440" w:bottom="1800" w:left="1440" w:gutter="0"/>
        </w:sectPr>
      </w:pPr>
    </w:p>
    <w:p w:rsidR="00A006FD" w:rsidRDefault="00A006FD" w:rsidP="00A006FD">
      <w:pPr>
        <w:spacing w:line="480" w:lineRule="auto"/>
        <w:rPr>
          <w:rFonts w:ascii="Arial" w:hAnsi="Arial"/>
        </w:rPr>
      </w:pPr>
    </w:p>
    <w:sectPr w:rsidR="00A006FD" w:rsidSect="00A006FD">
      <w:pgSz w:w="12240" w:h="15840"/>
      <w:pgMar w:top="1440" w:right="1800" w:bottom="1440" w:left="180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80" w:rsidRDefault="00C95180">
      <w:r>
        <w:separator/>
      </w:r>
    </w:p>
  </w:endnote>
  <w:endnote w:type="continuationSeparator" w:id="0">
    <w:p w:rsidR="00C95180" w:rsidRDefault="00C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i">
    <w:panose1 w:val="02000500000000000000"/>
    <w:charset w:val="50"/>
    <w:family w:val="auto"/>
    <w:pitch w:val="variable"/>
    <w:sig w:usb0="00000001" w:usb1="00000000" w:usb2="0100040E" w:usb3="00000000" w:csb0="00040000" w:csb1="00000000"/>
  </w:font>
  <w:font w:name="Linux Biolinum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80" w:rsidRDefault="00C95180">
      <w:r>
        <w:separator/>
      </w:r>
    </w:p>
  </w:footnote>
  <w:footnote w:type="continuationSeparator" w:id="0">
    <w:p w:rsidR="00C95180" w:rsidRDefault="00C9518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FD" w:rsidRDefault="00C057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6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6FD" w:rsidRDefault="00A006FD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FD" w:rsidRDefault="00C057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6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6EB">
      <w:rPr>
        <w:rStyle w:val="PageNumber"/>
        <w:noProof/>
      </w:rPr>
      <w:t>1</w:t>
    </w:r>
    <w:r>
      <w:rPr>
        <w:rStyle w:val="PageNumber"/>
      </w:rPr>
      <w:fldChar w:fldCharType="end"/>
    </w:r>
  </w:p>
  <w:p w:rsidR="00A006FD" w:rsidRDefault="00A006FD">
    <w:pPr>
      <w:pStyle w:val="Header"/>
      <w:ind w:right="360"/>
      <w:rPr>
        <w:rFonts w:ascii="Arial" w:hAnsi="Arial"/>
      </w:rPr>
    </w:pPr>
    <w:r>
      <w:tab/>
    </w:r>
    <w:r w:rsidRPr="00A01B52">
      <w:rPr>
        <w:rFonts w:ascii="Arial" w:hAnsi="Arial"/>
      </w:rPr>
      <w:t>The neurology of type 3 Gaucher</w:t>
    </w:r>
    <w:r>
      <w:rPr>
        <w:rFonts w:ascii="Arial" w:hAnsi="Arial"/>
      </w:rPr>
      <w:t xml:space="preserve"> R2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FD" w:rsidRDefault="00A006FD">
    <w:pPr>
      <w:pStyle w:val="Header"/>
    </w:pPr>
    <w:r>
      <w:rPr>
        <w:rFonts w:ascii="Arial" w:hAnsi="Arial"/>
      </w:rPr>
      <w:tab/>
    </w:r>
    <w:r w:rsidRPr="00747AE9">
      <w:rPr>
        <w:rFonts w:ascii="Arial" w:hAnsi="Arial"/>
      </w:rPr>
      <w:t xml:space="preserve">Benko et al </w:t>
    </w:r>
    <w:r>
      <w:rPr>
        <w:rFonts w:ascii="Arial" w:hAnsi="Arial"/>
      </w:rPr>
      <w:t xml:space="preserve">         </w:t>
    </w:r>
    <w:r w:rsidRPr="00A01B52">
      <w:rPr>
        <w:rFonts w:ascii="Arial" w:hAnsi="Arial"/>
      </w:rPr>
      <w:t>The neurology of type 3 Gaucher</w:t>
    </w:r>
    <w:r>
      <w:rPr>
        <w:rFonts w:ascii="Arial" w:hAnsi="Arial"/>
      </w:rPr>
      <w:t xml:space="preserve"> R2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3A0547"/>
    <w:multiLevelType w:val="hybridMultilevel"/>
    <w:tmpl w:val="47CE287C"/>
    <w:lvl w:ilvl="0" w:tplc="A90E1A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609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615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C05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C03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EFD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E19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20C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0E7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sp5fr0t0wvsr6e2sd8p2rwcfwaefwrtprw2&quot;&gt;Gaucher Neuronopathic &lt;record-ids&gt;&lt;item&gt;3&lt;/item&gt;&lt;item&gt;8&lt;/item&gt;&lt;item&gt;12&lt;/item&gt;&lt;item&gt;16&lt;/item&gt;&lt;item&gt;17&lt;/item&gt;&lt;item&gt;18&lt;/item&gt;&lt;item&gt;19&lt;/item&gt;&lt;item&gt;20&lt;/item&gt;&lt;item&gt;21&lt;/item&gt;&lt;item&gt;25&lt;/item&gt;&lt;item&gt;28&lt;/item&gt;&lt;item&gt;30&lt;/item&gt;&lt;item&gt;31&lt;/item&gt;&lt;item&gt;32&lt;/item&gt;&lt;item&gt;41&lt;/item&gt;&lt;item&gt;52&lt;/item&gt;&lt;item&gt;53&lt;/item&gt;&lt;item&gt;54&lt;/item&gt;&lt;item&gt;56&lt;/item&gt;&lt;item&gt;67&lt;/item&gt;&lt;item&gt;69&lt;/item&gt;&lt;item&gt;71&lt;/item&gt;&lt;item&gt;73&lt;/item&gt;&lt;item&gt;75&lt;/item&gt;&lt;item&gt;76&lt;/item&gt;&lt;item&gt;77&lt;/item&gt;&lt;item&gt;78&lt;/item&gt;&lt;item&gt;79&lt;/item&gt;&lt;item&gt;80&lt;/item&gt;&lt;/record-ids&gt;&lt;/item&gt;&lt;/Libraries&gt;"/>
  </w:docVars>
  <w:rsids>
    <w:rsidRoot w:val="00D47EAD"/>
    <w:rsid w:val="000A7B61"/>
    <w:rsid w:val="00102B44"/>
    <w:rsid w:val="001A2B9C"/>
    <w:rsid w:val="001B76EB"/>
    <w:rsid w:val="001D7C10"/>
    <w:rsid w:val="001F64E7"/>
    <w:rsid w:val="00210680"/>
    <w:rsid w:val="00236168"/>
    <w:rsid w:val="002734E1"/>
    <w:rsid w:val="00273C19"/>
    <w:rsid w:val="002E73E7"/>
    <w:rsid w:val="00380167"/>
    <w:rsid w:val="003B1670"/>
    <w:rsid w:val="003C4A68"/>
    <w:rsid w:val="003D41B4"/>
    <w:rsid w:val="003E19A6"/>
    <w:rsid w:val="005436CF"/>
    <w:rsid w:val="00604FC5"/>
    <w:rsid w:val="00626F3F"/>
    <w:rsid w:val="006B71AD"/>
    <w:rsid w:val="007A3E05"/>
    <w:rsid w:val="007B0C45"/>
    <w:rsid w:val="0085359C"/>
    <w:rsid w:val="008C4C2B"/>
    <w:rsid w:val="00930490"/>
    <w:rsid w:val="009F29AE"/>
    <w:rsid w:val="00A006FD"/>
    <w:rsid w:val="00A362D2"/>
    <w:rsid w:val="00BA26D1"/>
    <w:rsid w:val="00BD2E89"/>
    <w:rsid w:val="00C0579C"/>
    <w:rsid w:val="00C95180"/>
    <w:rsid w:val="00D042D5"/>
    <w:rsid w:val="00D31712"/>
    <w:rsid w:val="00D47EAD"/>
    <w:rsid w:val="00F423F2"/>
    <w:rsid w:val="00F90E9C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5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47B5"/>
    <w:pPr>
      <w:keepNext/>
      <w:outlineLvl w:val="0"/>
    </w:pPr>
    <w:rPr>
      <w:rFonts w:ascii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F47B5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F47B5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F47B5"/>
    <w:pPr>
      <w:spacing w:before="240" w:after="60"/>
      <w:outlineLvl w:val="6"/>
    </w:pPr>
    <w:rPr>
      <w:rFonts w:eastAsia="Times"/>
    </w:rPr>
  </w:style>
  <w:style w:type="paragraph" w:styleId="Heading9">
    <w:name w:val="heading 9"/>
    <w:basedOn w:val="Normal"/>
    <w:next w:val="Normal"/>
    <w:link w:val="Heading9Char"/>
    <w:qFormat/>
    <w:rsid w:val="005F47B5"/>
    <w:pPr>
      <w:keepNext/>
      <w:jc w:val="center"/>
      <w:outlineLvl w:val="8"/>
    </w:pPr>
    <w:rPr>
      <w:rFonts w:ascii="Times" w:eastAsia="Times" w:hAnsi="Times"/>
      <w:b/>
      <w:sz w:val="1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F47B5"/>
    <w:rPr>
      <w:rFonts w:ascii="Times" w:hAnsi="Times"/>
      <w:b/>
      <w:sz w:val="24"/>
    </w:rPr>
  </w:style>
  <w:style w:type="character" w:customStyle="1" w:styleId="Heading2Char">
    <w:name w:val="Heading 2 Char"/>
    <w:basedOn w:val="DefaultParagraphFont"/>
    <w:link w:val="Heading2"/>
    <w:rsid w:val="005F47B5"/>
    <w:rPr>
      <w:rFonts w:ascii="Arial" w:eastAsia="Times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F47B5"/>
    <w:rPr>
      <w:rFonts w:eastAsia="Times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F47B5"/>
    <w:rPr>
      <w:rFonts w:eastAsia="Times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47B5"/>
    <w:rPr>
      <w:rFonts w:ascii="Times" w:eastAsia="Times" w:hAnsi="Times"/>
      <w:b/>
      <w:sz w:val="16"/>
    </w:rPr>
  </w:style>
  <w:style w:type="paragraph" w:styleId="BalloonText">
    <w:name w:val="Balloon Text"/>
    <w:basedOn w:val="Normal"/>
    <w:rsid w:val="00F970D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8B5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3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3509"/>
    <w:rPr>
      <w:sz w:val="24"/>
      <w:szCs w:val="24"/>
    </w:rPr>
  </w:style>
  <w:style w:type="character" w:styleId="PageNumber">
    <w:name w:val="page number"/>
    <w:basedOn w:val="DefaultParagraphFont"/>
    <w:rsid w:val="007B3509"/>
  </w:style>
  <w:style w:type="paragraph" w:styleId="BodyText">
    <w:name w:val="Body Text"/>
    <w:basedOn w:val="Normal"/>
    <w:link w:val="BodyTextChar"/>
    <w:rsid w:val="005F47B5"/>
    <w:pPr>
      <w:tabs>
        <w:tab w:val="left" w:pos="2700"/>
      </w:tabs>
    </w:pPr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F47B5"/>
    <w:rPr>
      <w:rFonts w:ascii="Times" w:eastAsia="Times" w:hAnsi="Times"/>
      <w:sz w:val="22"/>
    </w:rPr>
  </w:style>
  <w:style w:type="paragraph" w:styleId="BodyText3">
    <w:name w:val="Body Text 3"/>
    <w:basedOn w:val="Normal"/>
    <w:link w:val="BodyText3Char"/>
    <w:rsid w:val="005F47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47B5"/>
    <w:rPr>
      <w:sz w:val="16"/>
      <w:szCs w:val="16"/>
    </w:rPr>
  </w:style>
  <w:style w:type="paragraph" w:styleId="Footer">
    <w:name w:val="footer"/>
    <w:basedOn w:val="Normal"/>
    <w:link w:val="FooterChar"/>
    <w:rsid w:val="005F47B5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5F47B5"/>
    <w:rPr>
      <w:rFonts w:eastAsia="Times"/>
      <w:sz w:val="24"/>
    </w:rPr>
  </w:style>
  <w:style w:type="character" w:styleId="Hyperlink">
    <w:name w:val="Hyperlink"/>
    <w:basedOn w:val="DefaultParagraphFont"/>
    <w:rsid w:val="003C3057"/>
    <w:rPr>
      <w:color w:val="0000FF"/>
      <w:u w:val="single"/>
    </w:rPr>
  </w:style>
  <w:style w:type="paragraph" w:styleId="List">
    <w:name w:val="List"/>
    <w:basedOn w:val="Normal"/>
    <w:rsid w:val="00F57EB3"/>
    <w:pPr>
      <w:ind w:left="360" w:hanging="360"/>
      <w:contextualSpacing/>
    </w:pPr>
  </w:style>
  <w:style w:type="paragraph" w:customStyle="1" w:styleId="Standard">
    <w:name w:val="Standard"/>
    <w:qFormat/>
    <w:rsid w:val="00267A2A"/>
    <w:pPr>
      <w:suppressAutoHyphens/>
    </w:pPr>
    <w:rPr>
      <w:kern w:val="1"/>
      <w:sz w:val="24"/>
      <w:szCs w:val="24"/>
      <w:lang w:eastAsia="ar-SA"/>
    </w:rPr>
  </w:style>
  <w:style w:type="paragraph" w:customStyle="1" w:styleId="berschrift1">
    <w:name w:val="Überschrift 1"/>
    <w:basedOn w:val="Standard"/>
    <w:next w:val="Textkrper"/>
    <w:qFormat/>
    <w:rsid w:val="008269A4"/>
    <w:pPr>
      <w:keepNext/>
      <w:numPr>
        <w:numId w:val="1"/>
      </w:numPr>
      <w:outlineLvl w:val="0"/>
    </w:pPr>
    <w:rPr>
      <w:rFonts w:ascii="Times" w:hAnsi="Times"/>
      <w:b/>
      <w:szCs w:val="20"/>
    </w:rPr>
  </w:style>
  <w:style w:type="paragraph" w:customStyle="1" w:styleId="berschrift2">
    <w:name w:val="Überschrift 2"/>
    <w:basedOn w:val="Standard"/>
    <w:next w:val="Textkrper"/>
    <w:qFormat/>
    <w:rsid w:val="008269A4"/>
    <w:pPr>
      <w:keepNext/>
      <w:numPr>
        <w:ilvl w:val="1"/>
        <w:numId w:val="1"/>
      </w:numPr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customStyle="1" w:styleId="berschrift6">
    <w:name w:val="Überschrift 6"/>
    <w:basedOn w:val="Standard"/>
    <w:next w:val="Textkrper"/>
    <w:qFormat/>
    <w:rsid w:val="008269A4"/>
    <w:pPr>
      <w:numPr>
        <w:ilvl w:val="5"/>
        <w:numId w:val="1"/>
      </w:num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customStyle="1" w:styleId="berschrift7">
    <w:name w:val="Überschrift 7"/>
    <w:basedOn w:val="Standard"/>
    <w:next w:val="Textkrper"/>
    <w:qFormat/>
    <w:rsid w:val="008269A4"/>
    <w:pPr>
      <w:numPr>
        <w:ilvl w:val="6"/>
        <w:numId w:val="1"/>
      </w:numPr>
      <w:spacing w:before="240" w:after="60"/>
      <w:outlineLvl w:val="6"/>
    </w:pPr>
    <w:rPr>
      <w:rFonts w:eastAsia="Times"/>
    </w:rPr>
  </w:style>
  <w:style w:type="paragraph" w:customStyle="1" w:styleId="berschrift9">
    <w:name w:val="Überschrift 9"/>
    <w:basedOn w:val="Standard"/>
    <w:next w:val="Textkrper"/>
    <w:qFormat/>
    <w:rsid w:val="008269A4"/>
    <w:pPr>
      <w:keepNext/>
      <w:numPr>
        <w:ilvl w:val="8"/>
        <w:numId w:val="1"/>
      </w:numPr>
      <w:jc w:val="center"/>
      <w:outlineLvl w:val="8"/>
    </w:pPr>
    <w:rPr>
      <w:rFonts w:ascii="Times" w:eastAsia="Times" w:hAnsi="Times"/>
      <w:b/>
      <w:sz w:val="16"/>
      <w:szCs w:val="20"/>
    </w:rPr>
  </w:style>
  <w:style w:type="character" w:customStyle="1" w:styleId="Absatz-Standardschriftart">
    <w:name w:val="Absatz-Standardschriftart"/>
    <w:rsid w:val="008269A4"/>
  </w:style>
  <w:style w:type="character" w:customStyle="1" w:styleId="PageNumber1">
    <w:name w:val="Page Number1"/>
    <w:basedOn w:val="DefaultParagraphFont"/>
    <w:rsid w:val="008269A4"/>
  </w:style>
  <w:style w:type="character" w:customStyle="1" w:styleId="Internetlink">
    <w:name w:val="Internetlink"/>
    <w:basedOn w:val="DefaultParagraphFont"/>
    <w:rsid w:val="008269A4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8269A4"/>
    <w:pPr>
      <w:keepNext/>
      <w:spacing w:before="240" w:after="120"/>
    </w:pPr>
    <w:rPr>
      <w:rFonts w:ascii="Arial" w:eastAsia="Hei" w:hAnsi="Arial" w:cs="Arial"/>
      <w:sz w:val="28"/>
      <w:szCs w:val="28"/>
    </w:rPr>
  </w:style>
  <w:style w:type="paragraph" w:customStyle="1" w:styleId="Textkrper">
    <w:name w:val="Textkörper"/>
    <w:basedOn w:val="Standard"/>
    <w:rsid w:val="008269A4"/>
    <w:pPr>
      <w:tabs>
        <w:tab w:val="left" w:pos="2700"/>
      </w:tabs>
    </w:pPr>
    <w:rPr>
      <w:rFonts w:ascii="Times" w:eastAsia="Times" w:hAnsi="Times"/>
      <w:sz w:val="22"/>
      <w:szCs w:val="20"/>
    </w:rPr>
  </w:style>
  <w:style w:type="paragraph" w:customStyle="1" w:styleId="Liste">
    <w:name w:val="Liste"/>
    <w:basedOn w:val="Textkrper"/>
    <w:rsid w:val="008269A4"/>
  </w:style>
  <w:style w:type="paragraph" w:customStyle="1" w:styleId="Beschriftung">
    <w:name w:val="Beschriftung"/>
    <w:basedOn w:val="Standard"/>
    <w:rsid w:val="008269A4"/>
    <w:pPr>
      <w:suppressLineNumbers/>
      <w:spacing w:before="120" w:after="120"/>
    </w:pPr>
    <w:rPr>
      <w:rFonts w:ascii="Linux Biolinum" w:hAnsi="Linux Biolinum"/>
      <w:i/>
      <w:iCs/>
    </w:rPr>
  </w:style>
  <w:style w:type="paragraph" w:customStyle="1" w:styleId="Verzeichnis">
    <w:name w:val="Verzeichnis"/>
    <w:basedOn w:val="Standard"/>
    <w:rsid w:val="008269A4"/>
    <w:pPr>
      <w:suppressLineNumbers/>
    </w:pPr>
    <w:rPr>
      <w:rFonts w:ascii="Linux Biolinum" w:hAnsi="Linux Biolinum"/>
    </w:rPr>
  </w:style>
  <w:style w:type="paragraph" w:customStyle="1" w:styleId="Kopfzeile">
    <w:name w:val="Kopfzeile"/>
    <w:basedOn w:val="Standard"/>
    <w:rsid w:val="008269A4"/>
    <w:pPr>
      <w:suppressLineNumbers/>
      <w:tabs>
        <w:tab w:val="center" w:pos="4320"/>
        <w:tab w:val="right" w:pos="8640"/>
      </w:tabs>
    </w:pPr>
  </w:style>
  <w:style w:type="paragraph" w:customStyle="1" w:styleId="Fuzeile">
    <w:name w:val="Fußzeile"/>
    <w:basedOn w:val="Standard"/>
    <w:rsid w:val="008269A4"/>
    <w:pPr>
      <w:suppressLineNumbers/>
      <w:tabs>
        <w:tab w:val="center" w:pos="4320"/>
        <w:tab w:val="right" w:pos="8640"/>
      </w:tabs>
    </w:pPr>
    <w:rPr>
      <w:rFonts w:eastAsia="Times"/>
      <w:szCs w:val="20"/>
    </w:rPr>
  </w:style>
  <w:style w:type="paragraph" w:customStyle="1" w:styleId="Rahmeninhalt">
    <w:name w:val="Rahmeninhalt"/>
    <w:basedOn w:val="Textkrper"/>
    <w:rsid w:val="008269A4"/>
  </w:style>
  <w:style w:type="paragraph" w:customStyle="1" w:styleId="TabellenInhalt">
    <w:name w:val="Tabellen Inhalt"/>
    <w:basedOn w:val="Standard"/>
    <w:rsid w:val="008269A4"/>
    <w:pPr>
      <w:suppressLineNumbers/>
    </w:pPr>
  </w:style>
  <w:style w:type="paragraph" w:customStyle="1" w:styleId="Tabellenberschrift">
    <w:name w:val="Tabellen Überschrift"/>
    <w:basedOn w:val="TabellenInhalt"/>
    <w:rsid w:val="008269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Saccadic Defect in Neuronopathic Gaucher Disease</vt:lpstr>
    </vt:vector>
  </TitlesOfParts>
  <Company>Neuropsychologist</Company>
  <LinksUpToDate>false</LinksUpToDate>
  <CharactersWithSpaces>2047</CharactersWithSpaces>
  <SharedDoc>false</SharedDoc>
  <HLinks>
    <vt:vector size="324" baseType="variant">
      <vt:variant>
        <vt:i4>4390962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4587531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4390970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4194366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4194366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4194365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4390972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4587531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4390973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4194363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4390975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4194363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4784139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4587531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4194354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4587531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4194366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4390971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4194355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4718603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mailto:Raphael.Schiffmann@Baylorhealth.edu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Saccadic Defect in Neuronopathic Gaucher Disease</dc:title>
  <dc:subject/>
  <dc:creator>NINDS</dc:creator>
  <cp:keywords/>
  <cp:lastModifiedBy>NINDS</cp:lastModifiedBy>
  <cp:revision>29</cp:revision>
  <cp:lastPrinted>2010-12-19T18:02:00Z</cp:lastPrinted>
  <dcterms:created xsi:type="dcterms:W3CDTF">2011-06-28T18:04:00Z</dcterms:created>
  <dcterms:modified xsi:type="dcterms:W3CDTF">2011-06-30T17:38:00Z</dcterms:modified>
</cp:coreProperties>
</file>