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17" w:rsidRDefault="00954017" w:rsidP="00954017">
      <w:proofErr w:type="gramStart"/>
      <w:r>
        <w:t>Supplementary Figure 3.</w:t>
      </w:r>
      <w:proofErr w:type="gramEnd"/>
      <w:r>
        <w:t xml:space="preserve"> ROC Analysis in the ARMA Dataset</w:t>
      </w:r>
    </w:p>
    <w:p w:rsidR="00954017" w:rsidRDefault="00954017" w:rsidP="00954017"/>
    <w:p w:rsidR="00954017" w:rsidRDefault="00954017" w:rsidP="00954017">
      <w:r>
        <w:t>Area under the ROC = 0.67 (95% confidence interval 0.59 to 0.74)</w:t>
      </w:r>
    </w:p>
    <w:p w:rsidR="00954017" w:rsidRDefault="00954017" w:rsidP="00954017">
      <w:pPr>
        <w:jc w:val="center"/>
      </w:pPr>
    </w:p>
    <w:p w:rsidR="00A07972" w:rsidRDefault="00954017" w:rsidP="00954017">
      <w:r>
        <w:rPr>
          <w:noProof/>
        </w:rPr>
        <w:drawing>
          <wp:inline distT="0" distB="0" distL="0" distR="0">
            <wp:extent cx="5143500" cy="3438525"/>
            <wp:effectExtent l="0" t="0" r="0" b="0"/>
            <wp:docPr id="1" name="Picture 1" descr="SupFigB_ROC_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FigB_ROC_AR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972" w:rsidSect="00A07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4017"/>
    <w:rsid w:val="00954017"/>
    <w:rsid w:val="00A0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105</Characters>
  <Application>Microsoft Office Word</Application>
  <DocSecurity>0</DocSecurity>
  <Lines>1</Lines>
  <Paragraphs>1</Paragraphs>
  <ScaleCrop>false</ScaleCrop>
  <Company> 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littlekm</dc:creator>
  <cp:keywords/>
  <dc:description/>
  <cp:lastModifiedBy>littlekm</cp:lastModifiedBy>
  <cp:revision>2</cp:revision>
  <dcterms:created xsi:type="dcterms:W3CDTF">2011-02-28T15:10:00Z</dcterms:created>
  <dcterms:modified xsi:type="dcterms:W3CDTF">2011-02-28T15:10:00Z</dcterms:modified>
</cp:coreProperties>
</file>