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5D21" w14:textId="77777777" w:rsidR="006E36D3" w:rsidRPr="00A30EE7" w:rsidRDefault="006E36D3" w:rsidP="006E36D3">
      <w:pPr>
        <w:spacing w:line="480" w:lineRule="auto"/>
        <w:rPr>
          <w:rFonts w:ascii="Times New Roman" w:hAnsi="Times New Roman" w:cs="Times New Roman"/>
          <w:b/>
        </w:rPr>
      </w:pPr>
      <w:r w:rsidRPr="00A30EE7">
        <w:rPr>
          <w:rFonts w:ascii="Times New Roman" w:hAnsi="Times New Roman" w:cs="Times New Roman"/>
          <w:b/>
        </w:rPr>
        <w:t>Coupling environment and physiology to predict effects of climate change on the taxonomic and functional diversity of fish assemblages in the Murray-Darling Basin, Australia</w:t>
      </w:r>
    </w:p>
    <w:p w14:paraId="466EA41D" w14:textId="77777777" w:rsidR="006E36D3" w:rsidRPr="00A30EE7" w:rsidRDefault="006E36D3" w:rsidP="006E36D3">
      <w:pPr>
        <w:spacing w:line="480" w:lineRule="auto"/>
        <w:rPr>
          <w:rFonts w:ascii="Times New Roman" w:hAnsi="Times New Roman" w:cs="Times New Roman"/>
          <w:lang w:val="pt-BR"/>
        </w:rPr>
      </w:pPr>
      <w:r w:rsidRPr="00A30EE7">
        <w:rPr>
          <w:rFonts w:ascii="Times New Roman" w:hAnsi="Times New Roman" w:cs="Times New Roman"/>
          <w:lang w:val="pt-BR"/>
        </w:rPr>
        <w:t>Anielly Galego de Oliveira¹*, Dayani Bailly¹, Fernanda A. S. Cassemiro², Edivando Vitor do Couto³, Nick Bond</w:t>
      </w:r>
      <w:r w:rsidRPr="00A30EE7">
        <w:rPr>
          <w:rFonts w:ascii="Times New Roman" w:hAnsi="Times New Roman" w:cs="Times New Roman"/>
          <w:vertAlign w:val="superscript"/>
          <w:lang w:val="pt-BR"/>
        </w:rPr>
        <w:t>4</w:t>
      </w:r>
      <w:r w:rsidRPr="00A30EE7">
        <w:rPr>
          <w:rFonts w:ascii="Times New Roman" w:hAnsi="Times New Roman" w:cs="Times New Roman"/>
          <w:lang w:val="pt-BR"/>
        </w:rPr>
        <w:t>, Dean Gilligan</w:t>
      </w:r>
      <w:r w:rsidRPr="00A30EE7">
        <w:rPr>
          <w:rFonts w:ascii="Times New Roman" w:hAnsi="Times New Roman" w:cs="Times New Roman"/>
          <w:vertAlign w:val="superscript"/>
          <w:lang w:val="pt-BR"/>
        </w:rPr>
        <w:t>5</w:t>
      </w:r>
      <w:r w:rsidRPr="00A30EE7">
        <w:rPr>
          <w:rFonts w:ascii="Times New Roman" w:hAnsi="Times New Roman" w:cs="Times New Roman"/>
          <w:lang w:val="pt-BR"/>
        </w:rPr>
        <w:t>, Thiago F. Rangel², Angelo Antonio Agostinho¹, Mark J. Kennard</w:t>
      </w:r>
      <w:r w:rsidRPr="00A30EE7">
        <w:rPr>
          <w:rFonts w:ascii="Times New Roman" w:hAnsi="Times New Roman" w:cs="Times New Roman"/>
          <w:vertAlign w:val="superscript"/>
          <w:lang w:val="pt-BR"/>
        </w:rPr>
        <w:t>6</w:t>
      </w:r>
      <w:bookmarkStart w:id="0" w:name="_GoBack"/>
      <w:bookmarkEnd w:id="0"/>
    </w:p>
    <w:p w14:paraId="1D9AC04F" w14:textId="77777777" w:rsidR="006E36D3" w:rsidRPr="00A30EE7" w:rsidRDefault="006E36D3" w:rsidP="006E36D3">
      <w:pPr>
        <w:spacing w:line="480" w:lineRule="auto"/>
        <w:rPr>
          <w:rFonts w:ascii="Times New Roman" w:hAnsi="Times New Roman" w:cs="Times New Roman"/>
          <w:lang w:val="pt-BR"/>
        </w:rPr>
      </w:pPr>
      <w:r w:rsidRPr="00A30EE7">
        <w:rPr>
          <w:rFonts w:ascii="Times New Roman" w:hAnsi="Times New Roman" w:cs="Times New Roman"/>
          <w:lang w:val="pt-BR"/>
        </w:rPr>
        <w:t>¹Programa de Pós-Graduação em Ecologia de Ambientes Aquáticos Continentais, Núcleo de Pesquisas em Ictiologia, Limnologia e Aquicultura (NUPÉLIA), Universidade Estadual de Maringá, PR, Brazil</w:t>
      </w:r>
    </w:p>
    <w:p w14:paraId="54D04D05" w14:textId="77777777" w:rsidR="006E36D3" w:rsidRPr="00A30EE7" w:rsidRDefault="006E36D3" w:rsidP="006E36D3">
      <w:pPr>
        <w:spacing w:line="480" w:lineRule="auto"/>
        <w:rPr>
          <w:rFonts w:ascii="Times New Roman" w:hAnsi="Times New Roman" w:cs="Times New Roman"/>
          <w:lang w:val="pt-BR"/>
        </w:rPr>
      </w:pPr>
      <w:r w:rsidRPr="00A30EE7">
        <w:rPr>
          <w:rFonts w:ascii="Times New Roman" w:hAnsi="Times New Roman" w:cs="Times New Roman"/>
          <w:lang w:val="pt-BR"/>
        </w:rPr>
        <w:t>² Programa de Pós-Graduação em Ecologia e Evolução Universidade Federal de Goiás, Goiânia, GO, Brazil</w:t>
      </w:r>
    </w:p>
    <w:p w14:paraId="5627AD1B" w14:textId="77777777" w:rsidR="006E36D3" w:rsidRPr="00A30EE7" w:rsidRDefault="006E36D3" w:rsidP="006E36D3">
      <w:pPr>
        <w:spacing w:line="480" w:lineRule="auto"/>
        <w:rPr>
          <w:rFonts w:ascii="Times New Roman" w:hAnsi="Times New Roman" w:cs="Times New Roman"/>
          <w:lang w:val="pt-BR"/>
        </w:rPr>
      </w:pPr>
      <w:r w:rsidRPr="00A30EE7">
        <w:rPr>
          <w:rFonts w:ascii="Times New Roman" w:hAnsi="Times New Roman" w:cs="Times New Roman"/>
          <w:lang w:val="pt-BR"/>
        </w:rPr>
        <w:t>³Universidade Tecnológica Federal do Paraná, Campo Mourão, PR, Brazil</w:t>
      </w:r>
    </w:p>
    <w:p w14:paraId="4B28BB0D" w14:textId="77777777" w:rsidR="006E36D3" w:rsidRPr="00A30EE7" w:rsidRDefault="006E36D3" w:rsidP="006E36D3">
      <w:pPr>
        <w:spacing w:line="480" w:lineRule="auto"/>
        <w:rPr>
          <w:rFonts w:ascii="Times New Roman" w:hAnsi="Times New Roman" w:cs="Times New Roman"/>
          <w:vertAlign w:val="superscript"/>
        </w:rPr>
      </w:pPr>
      <w:r w:rsidRPr="00A30EE7">
        <w:rPr>
          <w:rFonts w:ascii="Times New Roman" w:hAnsi="Times New Roman" w:cs="Times New Roman"/>
          <w:vertAlign w:val="superscript"/>
        </w:rPr>
        <w:t>4</w:t>
      </w:r>
      <w:r w:rsidRPr="00A30EE7">
        <w:rPr>
          <w:rFonts w:ascii="Times New Roman" w:hAnsi="Times New Roman" w:cs="Times New Roman"/>
        </w:rPr>
        <w:t xml:space="preserve">Centre for Freshwater Ecosystems, La Trobe University, </w:t>
      </w:r>
      <w:proofErr w:type="spellStart"/>
      <w:r w:rsidRPr="00A30EE7">
        <w:rPr>
          <w:rFonts w:ascii="Times New Roman" w:hAnsi="Times New Roman" w:cs="Times New Roman"/>
        </w:rPr>
        <w:t>Wodonga</w:t>
      </w:r>
      <w:proofErr w:type="spellEnd"/>
      <w:r w:rsidRPr="00A30EE7">
        <w:rPr>
          <w:rFonts w:ascii="Times New Roman" w:hAnsi="Times New Roman" w:cs="Times New Roman"/>
        </w:rPr>
        <w:t>, Victoria 3690, Australia</w:t>
      </w:r>
      <w:r w:rsidRPr="00A30EE7">
        <w:rPr>
          <w:rFonts w:ascii="Times New Roman" w:hAnsi="Times New Roman" w:cs="Times New Roman"/>
          <w:vertAlign w:val="superscript"/>
        </w:rPr>
        <w:t xml:space="preserve"> </w:t>
      </w:r>
    </w:p>
    <w:p w14:paraId="749CBE2E" w14:textId="77777777" w:rsidR="006E36D3" w:rsidRPr="00A30EE7" w:rsidRDefault="006E36D3" w:rsidP="006E36D3">
      <w:pPr>
        <w:spacing w:line="480" w:lineRule="auto"/>
        <w:rPr>
          <w:rFonts w:ascii="Times New Roman" w:hAnsi="Times New Roman" w:cs="Times New Roman"/>
        </w:rPr>
      </w:pPr>
      <w:r w:rsidRPr="00A30EE7">
        <w:rPr>
          <w:rFonts w:ascii="Times New Roman" w:hAnsi="Times New Roman" w:cs="Times New Roman"/>
          <w:vertAlign w:val="superscript"/>
        </w:rPr>
        <w:t>5</w:t>
      </w:r>
      <w:r w:rsidRPr="00A30EE7">
        <w:rPr>
          <w:rFonts w:ascii="Times New Roman" w:hAnsi="Times New Roman" w:cs="Times New Roman"/>
        </w:rPr>
        <w:t xml:space="preserve"> NSW Department of Primary Industries – Fisheries, Batemans Bay Fisheries Office, Batemans Bay, New South Wales 2536, Australia.</w:t>
      </w:r>
    </w:p>
    <w:p w14:paraId="3C38F075" w14:textId="77777777" w:rsidR="006E36D3" w:rsidRPr="00A30EE7" w:rsidRDefault="006E36D3" w:rsidP="006E36D3">
      <w:pPr>
        <w:spacing w:line="480" w:lineRule="auto"/>
        <w:rPr>
          <w:rFonts w:ascii="Times New Roman" w:hAnsi="Times New Roman" w:cs="Times New Roman"/>
        </w:rPr>
      </w:pPr>
      <w:r w:rsidRPr="00A30EE7">
        <w:rPr>
          <w:rFonts w:ascii="Times New Roman" w:hAnsi="Times New Roman" w:cs="Times New Roman"/>
          <w:vertAlign w:val="superscript"/>
        </w:rPr>
        <w:t>6</w:t>
      </w:r>
      <w:r w:rsidRPr="00A30EE7">
        <w:rPr>
          <w:rFonts w:ascii="Times New Roman" w:hAnsi="Times New Roman" w:cs="Times New Roman"/>
        </w:rPr>
        <w:t>Australian Rivers Institute, Griffith University, Nathan, Queensland 4111, Australia</w:t>
      </w:r>
    </w:p>
    <w:p w14:paraId="6F6D9B2F" w14:textId="77777777" w:rsidR="006E36D3" w:rsidRPr="00A30EE7" w:rsidRDefault="006E36D3" w:rsidP="006E36D3">
      <w:pPr>
        <w:spacing w:line="480" w:lineRule="auto"/>
        <w:rPr>
          <w:rFonts w:ascii="Times New Roman" w:hAnsi="Times New Roman" w:cs="Times New Roman"/>
        </w:rPr>
      </w:pPr>
      <w:r w:rsidRPr="00A30EE7">
        <w:rPr>
          <w:rFonts w:ascii="Times New Roman" w:hAnsi="Times New Roman" w:cs="Times New Roman"/>
        </w:rPr>
        <w:t xml:space="preserve">*Corresponding author: </w:t>
      </w:r>
    </w:p>
    <w:p w14:paraId="5AE73C61" w14:textId="752E7E18" w:rsidR="006E36D3" w:rsidRPr="00060DBF" w:rsidRDefault="006E36D3" w:rsidP="006E36D3">
      <w:pPr>
        <w:spacing w:line="480" w:lineRule="auto"/>
        <w:rPr>
          <w:rFonts w:ascii="Times New Roman" w:hAnsi="Times New Roman" w:cs="Times New Roman"/>
          <w:lang w:val="pt-BR"/>
        </w:rPr>
      </w:pPr>
      <w:r w:rsidRPr="00060DBF">
        <w:rPr>
          <w:rFonts w:ascii="Times New Roman" w:hAnsi="Times New Roman" w:cs="Times New Roman"/>
          <w:lang w:val="pt-BR"/>
        </w:rPr>
        <w:t>Anielly G. Oliveira; e</w:t>
      </w:r>
      <w:r w:rsidR="009D234C" w:rsidRPr="00060DBF">
        <w:rPr>
          <w:rFonts w:ascii="Times New Roman" w:hAnsi="Times New Roman" w:cs="Times New Roman"/>
          <w:lang w:val="pt-BR"/>
        </w:rPr>
        <w:t>-</w:t>
      </w:r>
      <w:r w:rsidRPr="00060DBF">
        <w:rPr>
          <w:rFonts w:ascii="Times New Roman" w:hAnsi="Times New Roman" w:cs="Times New Roman"/>
          <w:lang w:val="pt-BR"/>
        </w:rPr>
        <w:t>mail: anielly_oliveira@hotmail.com</w:t>
      </w:r>
      <w:r w:rsidR="00060DBF">
        <w:fldChar w:fldCharType="begin"/>
      </w:r>
      <w:r w:rsidR="00060DBF" w:rsidRPr="00060DBF">
        <w:rPr>
          <w:lang w:val="pt-BR"/>
        </w:rPr>
        <w:instrText xml:space="preserve"> HYPERLINK "mailto:" </w:instrText>
      </w:r>
      <w:r w:rsidR="00060DBF">
        <w:fldChar w:fldCharType="end"/>
      </w:r>
    </w:p>
    <w:p w14:paraId="0C3E05B6" w14:textId="07F1DA0F" w:rsidR="00A30EE7" w:rsidRPr="00A30EE7" w:rsidRDefault="006E36D3" w:rsidP="00873ACC">
      <w:pPr>
        <w:spacing w:line="480" w:lineRule="auto"/>
        <w:rPr>
          <w:rFonts w:ascii="Times New Roman" w:hAnsi="Times New Roman" w:cs="Times New Roman"/>
        </w:rPr>
      </w:pPr>
      <w:r w:rsidRPr="00A30EE7">
        <w:rPr>
          <w:rFonts w:ascii="Times New Roman" w:hAnsi="Times New Roman" w:cs="Times New Roman"/>
        </w:rPr>
        <w:t>Telephone number: +55 44 30114607</w:t>
      </w:r>
    </w:p>
    <w:p w14:paraId="426DC1C0" w14:textId="77777777" w:rsidR="00A30EE7" w:rsidRPr="00A30EE7" w:rsidRDefault="00A30EE7" w:rsidP="000254F6">
      <w:pPr>
        <w:spacing w:after="0" w:line="480" w:lineRule="auto"/>
        <w:jc w:val="both"/>
        <w:rPr>
          <w:rFonts w:ascii="Times New Roman" w:hAnsi="Times New Roman" w:cs="Times New Roman"/>
        </w:rPr>
      </w:pPr>
    </w:p>
    <w:p w14:paraId="07AECA28" w14:textId="77777777" w:rsidR="00A30EE7" w:rsidRPr="00A30EE7" w:rsidRDefault="00A30EE7" w:rsidP="000254F6">
      <w:pPr>
        <w:spacing w:after="0" w:line="480" w:lineRule="auto"/>
        <w:jc w:val="both"/>
        <w:rPr>
          <w:rFonts w:ascii="Times New Roman" w:hAnsi="Times New Roman" w:cs="Times New Roman"/>
        </w:rPr>
      </w:pPr>
    </w:p>
    <w:p w14:paraId="578E071E" w14:textId="77777777" w:rsidR="00A30EE7" w:rsidRPr="00A30EE7" w:rsidRDefault="00A30EE7" w:rsidP="000254F6">
      <w:pPr>
        <w:spacing w:after="0" w:line="480" w:lineRule="auto"/>
        <w:jc w:val="both"/>
        <w:rPr>
          <w:rFonts w:ascii="Times New Roman" w:hAnsi="Times New Roman" w:cs="Times New Roman"/>
        </w:rPr>
      </w:pPr>
    </w:p>
    <w:p w14:paraId="7EB3F8A4" w14:textId="77777777" w:rsidR="00A30EE7" w:rsidRPr="00A30EE7" w:rsidRDefault="00A30EE7" w:rsidP="000254F6">
      <w:pPr>
        <w:spacing w:after="0" w:line="480" w:lineRule="auto"/>
        <w:jc w:val="both"/>
        <w:rPr>
          <w:rFonts w:ascii="Times New Roman" w:hAnsi="Times New Roman" w:cs="Times New Roman"/>
        </w:rPr>
      </w:pPr>
    </w:p>
    <w:p w14:paraId="59569740" w14:textId="77777777" w:rsidR="00A30EE7" w:rsidRPr="00A30EE7" w:rsidRDefault="00A30EE7" w:rsidP="000254F6">
      <w:pPr>
        <w:spacing w:after="0" w:line="480" w:lineRule="auto"/>
        <w:jc w:val="both"/>
        <w:rPr>
          <w:rFonts w:ascii="Times New Roman" w:hAnsi="Times New Roman" w:cs="Times New Roman"/>
        </w:rPr>
      </w:pPr>
    </w:p>
    <w:p w14:paraId="7759D214" w14:textId="77777777" w:rsidR="00A30EE7" w:rsidRPr="00A30EE7" w:rsidRDefault="00A30EE7" w:rsidP="000254F6">
      <w:pPr>
        <w:spacing w:after="0" w:line="480" w:lineRule="auto"/>
        <w:jc w:val="both"/>
        <w:rPr>
          <w:rFonts w:ascii="Times New Roman" w:hAnsi="Times New Roman" w:cs="Times New Roman"/>
        </w:rPr>
        <w:sectPr w:rsidR="00A30EE7" w:rsidRPr="00A30EE7">
          <w:pgSz w:w="11906" w:h="16838"/>
          <w:pgMar w:top="1417" w:right="1701" w:bottom="1417" w:left="1701" w:header="720" w:footer="720" w:gutter="0"/>
          <w:cols w:space="720"/>
          <w:docGrid w:linePitch="360"/>
        </w:sectPr>
      </w:pPr>
    </w:p>
    <w:p w14:paraId="69F54CD6" w14:textId="278368D7" w:rsidR="00A30EE7" w:rsidRPr="00A30EE7" w:rsidRDefault="00A30EE7" w:rsidP="000254F6">
      <w:pPr>
        <w:spacing w:after="0" w:line="480" w:lineRule="auto"/>
        <w:jc w:val="both"/>
        <w:rPr>
          <w:rFonts w:ascii="Times New Roman" w:hAnsi="Times New Roman" w:cs="Times New Roman"/>
        </w:rPr>
      </w:pPr>
    </w:p>
    <w:p w14:paraId="02919EBD" w14:textId="77777777" w:rsidR="00A30EE7" w:rsidRPr="00A30EE7" w:rsidRDefault="00A30EE7" w:rsidP="000254F6">
      <w:pPr>
        <w:spacing w:after="0" w:line="480" w:lineRule="auto"/>
        <w:jc w:val="both"/>
        <w:rPr>
          <w:rFonts w:ascii="Times New Roman" w:hAnsi="Times New Roman" w:cs="Times New Roman"/>
        </w:rPr>
      </w:pPr>
    </w:p>
    <w:p w14:paraId="32B6ADCD" w14:textId="699764FE" w:rsidR="000254F6" w:rsidRPr="00A30EE7" w:rsidRDefault="000254F6" w:rsidP="000254F6">
      <w:pPr>
        <w:spacing w:after="0" w:line="480" w:lineRule="auto"/>
        <w:jc w:val="both"/>
        <w:rPr>
          <w:rFonts w:ascii="Times New Roman" w:hAnsi="Times New Roman" w:cs="Times New Roman"/>
        </w:rPr>
      </w:pPr>
      <w:r w:rsidRPr="00A30EE7">
        <w:rPr>
          <w:rFonts w:ascii="Times New Roman" w:hAnsi="Times New Roman" w:cs="Times New Roman"/>
        </w:rPr>
        <w:t xml:space="preserve">Table </w:t>
      </w:r>
      <w:r w:rsidR="00873ACC">
        <w:rPr>
          <w:rFonts w:ascii="Times New Roman" w:hAnsi="Times New Roman" w:cs="Times New Roman"/>
        </w:rPr>
        <w:t>A</w:t>
      </w:r>
      <w:r w:rsidRPr="00A30EE7">
        <w:rPr>
          <w:rFonts w:ascii="Times New Roman" w:hAnsi="Times New Roman" w:cs="Times New Roman"/>
        </w:rPr>
        <w:t xml:space="preserve">. Fish species of the Murray-Darling Basin considered in this study. The list is composed of fish species occupying at least four grid cells and for which functional traits and upper thermal tolerance limit (lethal maximum temperature) data are available. </w:t>
      </w:r>
    </w:p>
    <w:tbl>
      <w:tblPr>
        <w:tblStyle w:val="PlainTable1"/>
        <w:tblW w:w="12685" w:type="dxa"/>
        <w:tblLayout w:type="fixed"/>
        <w:tblLook w:val="04A0" w:firstRow="1" w:lastRow="0" w:firstColumn="1" w:lastColumn="0" w:noHBand="0" w:noVBand="1"/>
      </w:tblPr>
      <w:tblGrid>
        <w:gridCol w:w="1638"/>
        <w:gridCol w:w="1710"/>
        <w:gridCol w:w="3037"/>
        <w:gridCol w:w="1980"/>
        <w:gridCol w:w="2700"/>
        <w:gridCol w:w="1620"/>
      </w:tblGrid>
      <w:tr w:rsidR="000254F6" w:rsidRPr="00A30EE7" w14:paraId="275B9DD6" w14:textId="77777777" w:rsidTr="000254F6">
        <w:trPr>
          <w:cnfStyle w:val="100000000000" w:firstRow="1" w:lastRow="0" w:firstColumn="0" w:lastColumn="0" w:oddVBand="0" w:evenVBand="0" w:oddHBand="0" w:evenHBand="0" w:firstRowFirstColumn="0" w:firstRowLastColumn="0" w:lastRowFirstColumn="0" w:lastRowLastColumn="0"/>
          <w:trHeight w:hRule="exact" w:val="1342"/>
        </w:trPr>
        <w:tc>
          <w:tcPr>
            <w:cnfStyle w:val="001000000000" w:firstRow="0" w:lastRow="0" w:firstColumn="1" w:lastColumn="0" w:oddVBand="0" w:evenVBand="0" w:oddHBand="0" w:evenHBand="0" w:firstRowFirstColumn="0" w:firstRowLastColumn="0" w:lastRowFirstColumn="0" w:lastRowLastColumn="0"/>
            <w:tcW w:w="1638" w:type="dxa"/>
          </w:tcPr>
          <w:p w14:paraId="25365942" w14:textId="77777777" w:rsidR="000254F6" w:rsidRPr="00A30EE7" w:rsidRDefault="000254F6" w:rsidP="000254F6">
            <w:pPr>
              <w:spacing w:line="480" w:lineRule="auto"/>
              <w:jc w:val="both"/>
              <w:rPr>
                <w:rFonts w:ascii="Times New Roman" w:hAnsi="Times New Roman" w:cs="Times New Roman"/>
                <w:b w:val="0"/>
              </w:rPr>
            </w:pPr>
            <w:r w:rsidRPr="00A30EE7">
              <w:rPr>
                <w:rFonts w:ascii="Times New Roman" w:hAnsi="Times New Roman" w:cs="Times New Roman"/>
              </w:rPr>
              <w:t>Order</w:t>
            </w:r>
          </w:p>
        </w:tc>
        <w:tc>
          <w:tcPr>
            <w:tcW w:w="1710" w:type="dxa"/>
          </w:tcPr>
          <w:p w14:paraId="310AECE7" w14:textId="77777777" w:rsidR="000254F6" w:rsidRPr="00A30EE7" w:rsidRDefault="000254F6" w:rsidP="000254F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30EE7">
              <w:rPr>
                <w:rFonts w:ascii="Times New Roman" w:hAnsi="Times New Roman" w:cs="Times New Roman"/>
              </w:rPr>
              <w:t>Family</w:t>
            </w:r>
          </w:p>
        </w:tc>
        <w:tc>
          <w:tcPr>
            <w:tcW w:w="3037" w:type="dxa"/>
          </w:tcPr>
          <w:p w14:paraId="0B2F2F0A" w14:textId="77777777" w:rsidR="000254F6" w:rsidRPr="00A30EE7" w:rsidRDefault="000254F6" w:rsidP="000254F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30EE7">
              <w:rPr>
                <w:rFonts w:ascii="Times New Roman" w:hAnsi="Times New Roman" w:cs="Times New Roman"/>
              </w:rPr>
              <w:t>Species</w:t>
            </w:r>
          </w:p>
        </w:tc>
        <w:tc>
          <w:tcPr>
            <w:tcW w:w="1980" w:type="dxa"/>
          </w:tcPr>
          <w:p w14:paraId="2C2C534C" w14:textId="77777777" w:rsidR="000254F6" w:rsidRPr="00A30EE7" w:rsidRDefault="000254F6" w:rsidP="000254F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30EE7">
              <w:rPr>
                <w:rFonts w:ascii="Times New Roman" w:hAnsi="Times New Roman" w:cs="Times New Roman"/>
              </w:rPr>
              <w:t>Common name</w:t>
            </w:r>
          </w:p>
        </w:tc>
        <w:tc>
          <w:tcPr>
            <w:tcW w:w="2700" w:type="dxa"/>
          </w:tcPr>
          <w:p w14:paraId="3B845B15" w14:textId="77777777" w:rsidR="000254F6" w:rsidRPr="00A30EE7" w:rsidRDefault="000254F6" w:rsidP="000254F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30EE7">
              <w:rPr>
                <w:rFonts w:ascii="Times New Roman" w:hAnsi="Times New Roman" w:cs="Times New Roman"/>
              </w:rPr>
              <w:t xml:space="preserve">Number of occupied cells and relative frequency of occurrence </w:t>
            </w:r>
          </w:p>
        </w:tc>
        <w:tc>
          <w:tcPr>
            <w:tcW w:w="1620" w:type="dxa"/>
          </w:tcPr>
          <w:p w14:paraId="5FA7119D" w14:textId="77777777" w:rsidR="000254F6" w:rsidRPr="00A30EE7" w:rsidRDefault="000254F6" w:rsidP="000254F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30EE7">
              <w:rPr>
                <w:rFonts w:ascii="Times New Roman" w:hAnsi="Times New Roman" w:cs="Times New Roman"/>
              </w:rPr>
              <w:t>Conservation Status (IUCN*)</w:t>
            </w:r>
          </w:p>
        </w:tc>
      </w:tr>
      <w:tr w:rsidR="000254F6" w:rsidRPr="00A30EE7" w14:paraId="3DB478BE" w14:textId="77777777" w:rsidTr="000254F6">
        <w:trPr>
          <w:cnfStyle w:val="000000100000" w:firstRow="0" w:lastRow="0" w:firstColumn="0" w:lastColumn="0" w:oddVBand="0" w:evenVBand="0" w:oddHBand="1" w:evenHBand="0" w:firstRowFirstColumn="0" w:firstRowLastColumn="0" w:lastRowFirstColumn="0" w:lastRowLastColumn="0"/>
          <w:trHeight w:hRule="exact" w:val="802"/>
        </w:trPr>
        <w:tc>
          <w:tcPr>
            <w:cnfStyle w:val="001000000000" w:firstRow="0" w:lastRow="0" w:firstColumn="1" w:lastColumn="0" w:oddVBand="0" w:evenVBand="0" w:oddHBand="0" w:evenHBand="0" w:firstRowFirstColumn="0" w:firstRowLastColumn="0" w:lastRowFirstColumn="0" w:lastRowLastColumn="0"/>
            <w:tcW w:w="1638" w:type="dxa"/>
          </w:tcPr>
          <w:p w14:paraId="00C2E081" w14:textId="77777777" w:rsidR="000254F6" w:rsidRPr="00A30EE7" w:rsidRDefault="000254F6" w:rsidP="000254F6">
            <w:pPr>
              <w:spacing w:line="480" w:lineRule="auto"/>
              <w:jc w:val="both"/>
              <w:rPr>
                <w:rFonts w:ascii="Times New Roman" w:hAnsi="Times New Roman" w:cs="Times New Roman"/>
              </w:rPr>
            </w:pPr>
            <w:proofErr w:type="spellStart"/>
            <w:r w:rsidRPr="00A30EE7">
              <w:rPr>
                <w:rFonts w:ascii="Times New Roman" w:hAnsi="Times New Roman" w:cs="Times New Roman"/>
              </w:rPr>
              <w:t>Atheriniformes</w:t>
            </w:r>
            <w:proofErr w:type="spellEnd"/>
          </w:p>
        </w:tc>
        <w:tc>
          <w:tcPr>
            <w:tcW w:w="1710" w:type="dxa"/>
          </w:tcPr>
          <w:p w14:paraId="4F2B6C76"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Atherinidae</w:t>
            </w:r>
            <w:proofErr w:type="spellEnd"/>
          </w:p>
        </w:tc>
        <w:tc>
          <w:tcPr>
            <w:tcW w:w="3037" w:type="dxa"/>
          </w:tcPr>
          <w:p w14:paraId="4FECBC2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Craterocephalus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stercusmuscarum</w:t>
            </w:r>
            <w:proofErr w:type="spellEnd"/>
          </w:p>
          <w:p w14:paraId="47FB7FA2"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 xml:space="preserve"> (</w:t>
            </w:r>
            <w:proofErr w:type="spellStart"/>
            <w:r w:rsidRPr="00A30EE7">
              <w:rPr>
                <w:rFonts w:ascii="Times New Roman" w:hAnsi="Times New Roman" w:cs="Times New Roman"/>
              </w:rPr>
              <w:t>Günther</w:t>
            </w:r>
            <w:proofErr w:type="spellEnd"/>
            <w:r w:rsidRPr="00A30EE7">
              <w:rPr>
                <w:rFonts w:ascii="Times New Roman" w:hAnsi="Times New Roman" w:cs="Times New Roman"/>
              </w:rPr>
              <w:t xml:space="preserve"> 1867)</w:t>
            </w:r>
          </w:p>
          <w:p w14:paraId="165C44AB"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80" w:type="dxa"/>
          </w:tcPr>
          <w:p w14:paraId="6CC30D4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 xml:space="preserve">Un-specked </w:t>
            </w:r>
            <w:proofErr w:type="spellStart"/>
            <w:r w:rsidRPr="00A30EE7">
              <w:rPr>
                <w:rFonts w:ascii="Times New Roman" w:hAnsi="Times New Roman" w:cs="Times New Roman"/>
              </w:rPr>
              <w:t>hardyhead</w:t>
            </w:r>
            <w:proofErr w:type="spellEnd"/>
          </w:p>
        </w:tc>
        <w:tc>
          <w:tcPr>
            <w:tcW w:w="2700" w:type="dxa"/>
          </w:tcPr>
          <w:p w14:paraId="11E1C06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394 (6.07%)</w:t>
            </w:r>
          </w:p>
        </w:tc>
        <w:tc>
          <w:tcPr>
            <w:tcW w:w="1620" w:type="dxa"/>
          </w:tcPr>
          <w:p w14:paraId="1C9FE8D8"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4F6" w:rsidRPr="00A30EE7" w14:paraId="18A27488" w14:textId="77777777" w:rsidTr="000254F6">
        <w:trPr>
          <w:trHeight w:hRule="exact" w:val="792"/>
        </w:trPr>
        <w:tc>
          <w:tcPr>
            <w:cnfStyle w:val="001000000000" w:firstRow="0" w:lastRow="0" w:firstColumn="1" w:lastColumn="0" w:oddVBand="0" w:evenVBand="0" w:oddHBand="0" w:evenHBand="0" w:firstRowFirstColumn="0" w:firstRowLastColumn="0" w:lastRowFirstColumn="0" w:lastRowLastColumn="0"/>
            <w:tcW w:w="1638" w:type="dxa"/>
          </w:tcPr>
          <w:p w14:paraId="4F88D56F"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4F70D6F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Melanotaenidae</w:t>
            </w:r>
            <w:proofErr w:type="spellEnd"/>
          </w:p>
        </w:tc>
        <w:tc>
          <w:tcPr>
            <w:tcW w:w="3037" w:type="dxa"/>
          </w:tcPr>
          <w:p w14:paraId="36F2D0AA"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Melanotaenia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fluviatilis</w:t>
            </w:r>
            <w:proofErr w:type="spellEnd"/>
          </w:p>
          <w:p w14:paraId="1C3BDFEE"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Castelnau</w:t>
            </w:r>
            <w:proofErr w:type="spellEnd"/>
            <w:r w:rsidRPr="00A30EE7">
              <w:rPr>
                <w:rFonts w:ascii="Times New Roman" w:hAnsi="Times New Roman" w:cs="Times New Roman"/>
              </w:rPr>
              <w:t xml:space="preserve"> 1878)</w:t>
            </w:r>
          </w:p>
        </w:tc>
        <w:tc>
          <w:tcPr>
            <w:tcW w:w="1980" w:type="dxa"/>
          </w:tcPr>
          <w:p w14:paraId="400A5C9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 xml:space="preserve">Murray-Darling </w:t>
            </w:r>
            <w:proofErr w:type="spellStart"/>
            <w:r w:rsidRPr="00A30EE7">
              <w:rPr>
                <w:rFonts w:ascii="Times New Roman" w:hAnsi="Times New Roman" w:cs="Times New Roman"/>
              </w:rPr>
              <w:t>rainbowfish</w:t>
            </w:r>
            <w:proofErr w:type="spellEnd"/>
          </w:p>
        </w:tc>
        <w:tc>
          <w:tcPr>
            <w:tcW w:w="2700" w:type="dxa"/>
          </w:tcPr>
          <w:p w14:paraId="688EF05C"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526 (8.11%)</w:t>
            </w:r>
          </w:p>
        </w:tc>
        <w:tc>
          <w:tcPr>
            <w:tcW w:w="1620" w:type="dxa"/>
          </w:tcPr>
          <w:p w14:paraId="4EA7DBA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5CCAB9A3"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2B5D373C" w14:textId="77777777" w:rsidR="000254F6" w:rsidRPr="00A30EE7" w:rsidRDefault="000254F6" w:rsidP="000254F6">
            <w:pPr>
              <w:spacing w:line="480" w:lineRule="auto"/>
              <w:jc w:val="both"/>
              <w:rPr>
                <w:rFonts w:ascii="Times New Roman" w:hAnsi="Times New Roman" w:cs="Times New Roman"/>
              </w:rPr>
            </w:pPr>
            <w:r w:rsidRPr="00A30EE7">
              <w:rPr>
                <w:rFonts w:ascii="Times New Roman" w:hAnsi="Times New Roman" w:cs="Times New Roman"/>
              </w:rPr>
              <w:t>Perciformes</w:t>
            </w:r>
          </w:p>
        </w:tc>
        <w:tc>
          <w:tcPr>
            <w:tcW w:w="1710" w:type="dxa"/>
          </w:tcPr>
          <w:p w14:paraId="321CCA9F"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Chandidae</w:t>
            </w:r>
            <w:proofErr w:type="spellEnd"/>
          </w:p>
        </w:tc>
        <w:tc>
          <w:tcPr>
            <w:tcW w:w="3037" w:type="dxa"/>
          </w:tcPr>
          <w:p w14:paraId="1595F6B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Ambassis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agassizii</w:t>
            </w:r>
            <w:proofErr w:type="spellEnd"/>
            <w:r w:rsidRPr="00A30EE7">
              <w:rPr>
                <w:rFonts w:ascii="Times New Roman" w:hAnsi="Times New Roman" w:cs="Times New Roman"/>
                <w:i/>
              </w:rPr>
              <w:t xml:space="preserve"> </w:t>
            </w:r>
          </w:p>
          <w:p w14:paraId="3527038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rPr>
              <w:t>Steindachner</w:t>
            </w:r>
            <w:proofErr w:type="spellEnd"/>
            <w:r w:rsidRPr="00A30EE7">
              <w:rPr>
                <w:rFonts w:ascii="Times New Roman" w:hAnsi="Times New Roman" w:cs="Times New Roman"/>
              </w:rPr>
              <w:t xml:space="preserve"> 1867</w:t>
            </w:r>
          </w:p>
        </w:tc>
        <w:tc>
          <w:tcPr>
            <w:tcW w:w="1980" w:type="dxa"/>
          </w:tcPr>
          <w:p w14:paraId="34C02B1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 xml:space="preserve">Olive </w:t>
            </w:r>
            <w:proofErr w:type="spellStart"/>
            <w:r w:rsidRPr="00A30EE7">
              <w:rPr>
                <w:rFonts w:ascii="Times New Roman" w:hAnsi="Times New Roman" w:cs="Times New Roman"/>
              </w:rPr>
              <w:t>perchlet</w:t>
            </w:r>
            <w:proofErr w:type="spellEnd"/>
          </w:p>
        </w:tc>
        <w:tc>
          <w:tcPr>
            <w:tcW w:w="2700" w:type="dxa"/>
          </w:tcPr>
          <w:p w14:paraId="4B41D64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32 (0.49%)</w:t>
            </w:r>
          </w:p>
        </w:tc>
        <w:tc>
          <w:tcPr>
            <w:tcW w:w="1620" w:type="dxa"/>
          </w:tcPr>
          <w:p w14:paraId="37C6B2EB"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DD</w:t>
            </w:r>
          </w:p>
        </w:tc>
      </w:tr>
      <w:tr w:rsidR="000254F6" w:rsidRPr="00A30EE7" w14:paraId="65EDA185"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68407B01"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0CBBB89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Clupeidae</w:t>
            </w:r>
            <w:proofErr w:type="spellEnd"/>
          </w:p>
        </w:tc>
        <w:tc>
          <w:tcPr>
            <w:tcW w:w="3037" w:type="dxa"/>
          </w:tcPr>
          <w:p w14:paraId="18A47F66"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Nematalosa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erebi</w:t>
            </w:r>
            <w:proofErr w:type="spellEnd"/>
            <w:r w:rsidRPr="00A30EE7">
              <w:rPr>
                <w:rFonts w:ascii="Times New Roman" w:hAnsi="Times New Roman" w:cs="Times New Roman"/>
                <w:i/>
              </w:rPr>
              <w:t xml:space="preserve"> </w:t>
            </w:r>
          </w:p>
          <w:p w14:paraId="79B83508"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Günther</w:t>
            </w:r>
            <w:proofErr w:type="spellEnd"/>
            <w:r w:rsidRPr="00A30EE7">
              <w:rPr>
                <w:rFonts w:ascii="Times New Roman" w:hAnsi="Times New Roman" w:cs="Times New Roman"/>
              </w:rPr>
              <w:t xml:space="preserve"> 1868)</w:t>
            </w:r>
          </w:p>
        </w:tc>
        <w:tc>
          <w:tcPr>
            <w:tcW w:w="1980" w:type="dxa"/>
          </w:tcPr>
          <w:p w14:paraId="2AD770F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Bony herring</w:t>
            </w:r>
          </w:p>
        </w:tc>
        <w:tc>
          <w:tcPr>
            <w:tcW w:w="2700" w:type="dxa"/>
          </w:tcPr>
          <w:p w14:paraId="26156D5A"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860 (13.26%)</w:t>
            </w:r>
          </w:p>
        </w:tc>
        <w:tc>
          <w:tcPr>
            <w:tcW w:w="1620" w:type="dxa"/>
          </w:tcPr>
          <w:p w14:paraId="1F10E353"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LC</w:t>
            </w:r>
          </w:p>
        </w:tc>
      </w:tr>
      <w:tr w:rsidR="000254F6" w:rsidRPr="00A30EE7" w14:paraId="054C7115" w14:textId="77777777" w:rsidTr="000254F6">
        <w:trPr>
          <w:cnfStyle w:val="000000100000" w:firstRow="0" w:lastRow="0" w:firstColumn="0" w:lastColumn="0" w:oddVBand="0" w:evenVBand="0" w:oddHBand="1" w:evenHBand="0" w:firstRowFirstColumn="0" w:firstRowLastColumn="0" w:lastRowFirstColumn="0" w:lastRowLastColumn="0"/>
          <w:trHeight w:hRule="exact" w:val="801"/>
        </w:trPr>
        <w:tc>
          <w:tcPr>
            <w:cnfStyle w:val="001000000000" w:firstRow="0" w:lastRow="0" w:firstColumn="1" w:lastColumn="0" w:oddVBand="0" w:evenVBand="0" w:oddHBand="0" w:evenHBand="0" w:firstRowFirstColumn="0" w:firstRowLastColumn="0" w:lastRowFirstColumn="0" w:lastRowLastColumn="0"/>
            <w:tcW w:w="1638" w:type="dxa"/>
          </w:tcPr>
          <w:p w14:paraId="685A5843"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6CF8E039"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Eleotridae</w:t>
            </w:r>
            <w:proofErr w:type="spellEnd"/>
          </w:p>
        </w:tc>
        <w:tc>
          <w:tcPr>
            <w:tcW w:w="3037" w:type="dxa"/>
          </w:tcPr>
          <w:p w14:paraId="22BEDB6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i/>
              </w:rPr>
              <w:t>Hypseleotris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klunzingeri</w:t>
            </w:r>
            <w:proofErr w:type="spellEnd"/>
          </w:p>
          <w:p w14:paraId="0EF3B91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Ogilby</w:t>
            </w:r>
            <w:proofErr w:type="spellEnd"/>
            <w:r w:rsidRPr="00A30EE7">
              <w:rPr>
                <w:rFonts w:ascii="Times New Roman" w:hAnsi="Times New Roman" w:cs="Times New Roman"/>
              </w:rPr>
              <w:t xml:space="preserve"> 1898)</w:t>
            </w:r>
          </w:p>
        </w:tc>
        <w:tc>
          <w:tcPr>
            <w:tcW w:w="1980" w:type="dxa"/>
          </w:tcPr>
          <w:p w14:paraId="37106373"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Western carp gudgeon</w:t>
            </w:r>
          </w:p>
        </w:tc>
        <w:tc>
          <w:tcPr>
            <w:tcW w:w="2700" w:type="dxa"/>
          </w:tcPr>
          <w:p w14:paraId="0AC4002F"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1291 (19.90%)</w:t>
            </w:r>
          </w:p>
        </w:tc>
        <w:tc>
          <w:tcPr>
            <w:tcW w:w="1620" w:type="dxa"/>
          </w:tcPr>
          <w:p w14:paraId="1C47B08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4F6" w:rsidRPr="00A30EE7" w14:paraId="638ABA9F"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609AE906"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31EA8670"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37" w:type="dxa"/>
          </w:tcPr>
          <w:p w14:paraId="0D3448D0"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i/>
              </w:rPr>
              <w:t>Mogurnda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adspersa</w:t>
            </w:r>
            <w:proofErr w:type="spellEnd"/>
            <w:r w:rsidRPr="00A30EE7">
              <w:rPr>
                <w:rFonts w:ascii="Times New Roman" w:hAnsi="Times New Roman" w:cs="Times New Roman"/>
              </w:rPr>
              <w:t xml:space="preserve"> </w:t>
            </w:r>
          </w:p>
          <w:p w14:paraId="29DA0A09"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Castelnau</w:t>
            </w:r>
            <w:proofErr w:type="spellEnd"/>
            <w:r w:rsidRPr="00A30EE7">
              <w:rPr>
                <w:rFonts w:ascii="Times New Roman" w:hAnsi="Times New Roman" w:cs="Times New Roman"/>
              </w:rPr>
              <w:t xml:space="preserve"> 1878)</w:t>
            </w:r>
          </w:p>
        </w:tc>
        <w:tc>
          <w:tcPr>
            <w:tcW w:w="1980" w:type="dxa"/>
          </w:tcPr>
          <w:p w14:paraId="2CBFD72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Southern purple-spotted gudgeon</w:t>
            </w:r>
          </w:p>
        </w:tc>
        <w:tc>
          <w:tcPr>
            <w:tcW w:w="2700" w:type="dxa"/>
          </w:tcPr>
          <w:p w14:paraId="56AD015A"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34 (0.52%)</w:t>
            </w:r>
          </w:p>
        </w:tc>
        <w:tc>
          <w:tcPr>
            <w:tcW w:w="1620" w:type="dxa"/>
          </w:tcPr>
          <w:p w14:paraId="4619B6E8"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578D27E9" w14:textId="77777777" w:rsidTr="000254F6">
        <w:trPr>
          <w:cnfStyle w:val="000000100000" w:firstRow="0" w:lastRow="0" w:firstColumn="0" w:lastColumn="0" w:oddVBand="0" w:evenVBand="0" w:oddHBand="1" w:evenHBand="0" w:firstRowFirstColumn="0" w:firstRowLastColumn="0" w:lastRowFirstColumn="0" w:lastRowLastColumn="0"/>
          <w:trHeight w:hRule="exact" w:val="792"/>
        </w:trPr>
        <w:tc>
          <w:tcPr>
            <w:cnfStyle w:val="001000000000" w:firstRow="0" w:lastRow="0" w:firstColumn="1" w:lastColumn="0" w:oddVBand="0" w:evenVBand="0" w:oddHBand="0" w:evenHBand="0" w:firstRowFirstColumn="0" w:firstRowLastColumn="0" w:lastRowFirstColumn="0" w:lastRowLastColumn="0"/>
            <w:tcW w:w="1638" w:type="dxa"/>
          </w:tcPr>
          <w:p w14:paraId="5C264585"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4345DE6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37" w:type="dxa"/>
          </w:tcPr>
          <w:p w14:paraId="6A71DC26"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i/>
              </w:rPr>
              <w:t>Philypnodon</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grandiceps</w:t>
            </w:r>
            <w:proofErr w:type="spellEnd"/>
            <w:r w:rsidRPr="00A30EE7">
              <w:rPr>
                <w:rFonts w:ascii="Times New Roman" w:hAnsi="Times New Roman" w:cs="Times New Roman"/>
              </w:rPr>
              <w:t xml:space="preserve"> </w:t>
            </w:r>
          </w:p>
          <w:p w14:paraId="2D1789A1"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Krefft</w:t>
            </w:r>
            <w:proofErr w:type="spellEnd"/>
            <w:r w:rsidRPr="00A30EE7">
              <w:rPr>
                <w:rFonts w:ascii="Times New Roman" w:hAnsi="Times New Roman" w:cs="Times New Roman"/>
              </w:rPr>
              <w:t xml:space="preserve"> 1864)</w:t>
            </w:r>
          </w:p>
        </w:tc>
        <w:tc>
          <w:tcPr>
            <w:tcW w:w="1980" w:type="dxa"/>
          </w:tcPr>
          <w:p w14:paraId="7B07A792"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Flat-headed gudgeon</w:t>
            </w:r>
          </w:p>
        </w:tc>
        <w:tc>
          <w:tcPr>
            <w:tcW w:w="2700" w:type="dxa"/>
          </w:tcPr>
          <w:p w14:paraId="6FB4942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484 (7.46%)</w:t>
            </w:r>
          </w:p>
        </w:tc>
        <w:tc>
          <w:tcPr>
            <w:tcW w:w="1620" w:type="dxa"/>
          </w:tcPr>
          <w:p w14:paraId="7DA5AA8F"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4F6" w:rsidRPr="00A30EE7" w14:paraId="682AE430" w14:textId="77777777" w:rsidTr="000254F6">
        <w:trPr>
          <w:trHeight w:hRule="exact" w:val="810"/>
        </w:trPr>
        <w:tc>
          <w:tcPr>
            <w:cnfStyle w:val="001000000000" w:firstRow="0" w:lastRow="0" w:firstColumn="1" w:lastColumn="0" w:oddVBand="0" w:evenVBand="0" w:oddHBand="0" w:evenHBand="0" w:firstRowFirstColumn="0" w:firstRowLastColumn="0" w:lastRowFirstColumn="0" w:lastRowLastColumn="0"/>
            <w:tcW w:w="1638" w:type="dxa"/>
          </w:tcPr>
          <w:p w14:paraId="5D40E824"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1E168665"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37" w:type="dxa"/>
          </w:tcPr>
          <w:p w14:paraId="612E97F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Philypnodon</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macrostomus</w:t>
            </w:r>
            <w:proofErr w:type="spellEnd"/>
            <w:r w:rsidRPr="00A30EE7">
              <w:rPr>
                <w:rFonts w:ascii="Times New Roman" w:hAnsi="Times New Roman" w:cs="Times New Roman"/>
                <w:i/>
              </w:rPr>
              <w:t xml:space="preserve"> </w:t>
            </w:r>
          </w:p>
          <w:p w14:paraId="53881526"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Hoese</w:t>
            </w:r>
            <w:proofErr w:type="spellEnd"/>
            <w:r w:rsidRPr="00A30EE7">
              <w:rPr>
                <w:rFonts w:ascii="Times New Roman" w:hAnsi="Times New Roman" w:cs="Times New Roman"/>
              </w:rPr>
              <w:t xml:space="preserve"> and Reader 2006</w:t>
            </w:r>
          </w:p>
        </w:tc>
        <w:tc>
          <w:tcPr>
            <w:tcW w:w="1980" w:type="dxa"/>
          </w:tcPr>
          <w:p w14:paraId="26A044C6"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Dwarf flat-headed gudgeon</w:t>
            </w:r>
          </w:p>
        </w:tc>
        <w:tc>
          <w:tcPr>
            <w:tcW w:w="2700" w:type="dxa"/>
          </w:tcPr>
          <w:p w14:paraId="6D7B1DF8"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16 (0.24%)</w:t>
            </w:r>
          </w:p>
        </w:tc>
        <w:tc>
          <w:tcPr>
            <w:tcW w:w="1620" w:type="dxa"/>
          </w:tcPr>
          <w:p w14:paraId="27399C38"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7BB3AF97"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5080E917"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7C7B0785"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Percichthyidae</w:t>
            </w:r>
            <w:proofErr w:type="spellEnd"/>
          </w:p>
        </w:tc>
        <w:tc>
          <w:tcPr>
            <w:tcW w:w="3037" w:type="dxa"/>
          </w:tcPr>
          <w:p w14:paraId="16DC764D"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Gadopsis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marmoratus</w:t>
            </w:r>
            <w:proofErr w:type="spellEnd"/>
            <w:r w:rsidRPr="00A30EE7">
              <w:rPr>
                <w:rFonts w:ascii="Times New Roman" w:hAnsi="Times New Roman" w:cs="Times New Roman"/>
                <w:i/>
              </w:rPr>
              <w:t xml:space="preserve"> </w:t>
            </w:r>
          </w:p>
          <w:p w14:paraId="22B31A8D"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Richardson 1848</w:t>
            </w:r>
          </w:p>
          <w:p w14:paraId="4C0E5E00"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980" w:type="dxa"/>
          </w:tcPr>
          <w:p w14:paraId="5E390A7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River blackfish</w:t>
            </w:r>
          </w:p>
        </w:tc>
        <w:tc>
          <w:tcPr>
            <w:tcW w:w="2700" w:type="dxa"/>
          </w:tcPr>
          <w:p w14:paraId="4D53DA6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459 (7.07%)</w:t>
            </w:r>
          </w:p>
        </w:tc>
        <w:tc>
          <w:tcPr>
            <w:tcW w:w="1620" w:type="dxa"/>
          </w:tcPr>
          <w:p w14:paraId="24EEE429"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4F6" w:rsidRPr="00A30EE7" w14:paraId="6A81EC6D" w14:textId="77777777" w:rsidTr="000254F6">
        <w:trPr>
          <w:trHeight w:hRule="exact" w:val="837"/>
        </w:trPr>
        <w:tc>
          <w:tcPr>
            <w:cnfStyle w:val="001000000000" w:firstRow="0" w:lastRow="0" w:firstColumn="1" w:lastColumn="0" w:oddVBand="0" w:evenVBand="0" w:oddHBand="0" w:evenHBand="0" w:firstRowFirstColumn="0" w:firstRowLastColumn="0" w:lastRowFirstColumn="0" w:lastRowLastColumn="0"/>
            <w:tcW w:w="1638" w:type="dxa"/>
          </w:tcPr>
          <w:p w14:paraId="376424A0"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17DDCFD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Percichthydae</w:t>
            </w:r>
            <w:proofErr w:type="spellEnd"/>
          </w:p>
        </w:tc>
        <w:tc>
          <w:tcPr>
            <w:tcW w:w="3037" w:type="dxa"/>
          </w:tcPr>
          <w:p w14:paraId="337B2A0C"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30EE7">
              <w:rPr>
                <w:rFonts w:ascii="Times New Roman" w:hAnsi="Times New Roman" w:cs="Times New Roman"/>
                <w:i/>
              </w:rPr>
              <w:t>Maccullochella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macquariensis</w:t>
            </w:r>
            <w:proofErr w:type="spellEnd"/>
            <w:r w:rsidRPr="00A30EE7">
              <w:rPr>
                <w:rFonts w:ascii="Times New Roman" w:hAnsi="Times New Roman" w:cs="Times New Roman"/>
                <w:color w:val="000000"/>
              </w:rPr>
              <w:t xml:space="preserve"> </w:t>
            </w:r>
          </w:p>
          <w:p w14:paraId="1708D804"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30EE7">
              <w:rPr>
                <w:rFonts w:ascii="Times New Roman" w:hAnsi="Times New Roman" w:cs="Times New Roman"/>
                <w:color w:val="000000"/>
              </w:rPr>
              <w:t>(Cuvier 1829)</w:t>
            </w:r>
          </w:p>
          <w:p w14:paraId="4953DA2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980" w:type="dxa"/>
          </w:tcPr>
          <w:p w14:paraId="30E42B89"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Trout cod</w:t>
            </w:r>
          </w:p>
        </w:tc>
        <w:tc>
          <w:tcPr>
            <w:tcW w:w="2700" w:type="dxa"/>
          </w:tcPr>
          <w:p w14:paraId="3C66F0CD"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141 (2.17%)</w:t>
            </w:r>
          </w:p>
        </w:tc>
        <w:tc>
          <w:tcPr>
            <w:tcW w:w="1620" w:type="dxa"/>
          </w:tcPr>
          <w:p w14:paraId="5430ADA1"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EN</w:t>
            </w:r>
          </w:p>
        </w:tc>
      </w:tr>
      <w:tr w:rsidR="000254F6" w:rsidRPr="00A30EE7" w14:paraId="5CF1EDAD" w14:textId="77777777" w:rsidTr="000254F6">
        <w:trPr>
          <w:cnfStyle w:val="000000100000" w:firstRow="0" w:lastRow="0" w:firstColumn="0" w:lastColumn="0" w:oddVBand="0" w:evenVBand="0" w:oddHBand="1" w:evenHBand="0" w:firstRowFirstColumn="0" w:firstRowLastColumn="0" w:lastRowFirstColumn="0" w:lastRowLastColumn="0"/>
          <w:trHeight w:hRule="exact" w:val="828"/>
        </w:trPr>
        <w:tc>
          <w:tcPr>
            <w:cnfStyle w:val="001000000000" w:firstRow="0" w:lastRow="0" w:firstColumn="1" w:lastColumn="0" w:oddVBand="0" w:evenVBand="0" w:oddHBand="0" w:evenHBand="0" w:firstRowFirstColumn="0" w:firstRowLastColumn="0" w:lastRowFirstColumn="0" w:lastRowLastColumn="0"/>
            <w:tcW w:w="1638" w:type="dxa"/>
          </w:tcPr>
          <w:p w14:paraId="155803DE"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6C990F32"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37" w:type="dxa"/>
          </w:tcPr>
          <w:p w14:paraId="46E8F02B"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Maccullochella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peelii</w:t>
            </w:r>
            <w:proofErr w:type="spellEnd"/>
          </w:p>
          <w:p w14:paraId="715276F6"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30EE7">
              <w:rPr>
                <w:rFonts w:ascii="Times New Roman" w:hAnsi="Times New Roman" w:cs="Times New Roman"/>
                <w:i/>
              </w:rPr>
              <w:t xml:space="preserve"> </w:t>
            </w:r>
            <w:r w:rsidRPr="00A30EE7">
              <w:rPr>
                <w:rFonts w:ascii="Times New Roman" w:hAnsi="Times New Roman" w:cs="Times New Roman"/>
              </w:rPr>
              <w:t>(Mitchell 1838)</w:t>
            </w:r>
          </w:p>
        </w:tc>
        <w:tc>
          <w:tcPr>
            <w:tcW w:w="1980" w:type="dxa"/>
          </w:tcPr>
          <w:p w14:paraId="03AAB74D"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Murray cod</w:t>
            </w:r>
          </w:p>
        </w:tc>
        <w:tc>
          <w:tcPr>
            <w:tcW w:w="2700" w:type="dxa"/>
          </w:tcPr>
          <w:p w14:paraId="4746C93B"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731 (11.27%)</w:t>
            </w:r>
          </w:p>
        </w:tc>
        <w:tc>
          <w:tcPr>
            <w:tcW w:w="1620" w:type="dxa"/>
          </w:tcPr>
          <w:p w14:paraId="01A2C87C"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CR</w:t>
            </w:r>
          </w:p>
        </w:tc>
      </w:tr>
      <w:tr w:rsidR="000254F6" w:rsidRPr="00A30EE7" w14:paraId="4F56D403"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4837DB44"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21E3A7B5"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37" w:type="dxa"/>
          </w:tcPr>
          <w:p w14:paraId="35A582BA"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Macquaria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ambigua</w:t>
            </w:r>
            <w:proofErr w:type="spellEnd"/>
            <w:r w:rsidRPr="00A30EE7">
              <w:rPr>
                <w:rFonts w:ascii="Times New Roman" w:hAnsi="Times New Roman" w:cs="Times New Roman"/>
                <w:i/>
              </w:rPr>
              <w:t xml:space="preserve"> </w:t>
            </w:r>
          </w:p>
          <w:p w14:paraId="2994E759"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(Richardson 1845)</w:t>
            </w:r>
          </w:p>
        </w:tc>
        <w:tc>
          <w:tcPr>
            <w:tcW w:w="1980" w:type="dxa"/>
          </w:tcPr>
          <w:p w14:paraId="507C09A3"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Golden perch</w:t>
            </w:r>
          </w:p>
        </w:tc>
        <w:tc>
          <w:tcPr>
            <w:tcW w:w="2700" w:type="dxa"/>
          </w:tcPr>
          <w:p w14:paraId="418A96EB"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1071 (16.51%)</w:t>
            </w:r>
          </w:p>
        </w:tc>
        <w:tc>
          <w:tcPr>
            <w:tcW w:w="1620" w:type="dxa"/>
          </w:tcPr>
          <w:p w14:paraId="7CCC9401"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3C8DA1AF" w14:textId="77777777" w:rsidTr="000254F6">
        <w:trPr>
          <w:cnfStyle w:val="000000100000" w:firstRow="0" w:lastRow="0" w:firstColumn="0" w:lastColumn="0" w:oddVBand="0" w:evenVBand="0" w:oddHBand="1" w:evenHBand="0" w:firstRowFirstColumn="0" w:firstRowLastColumn="0" w:lastRowFirstColumn="0" w:lastRowLastColumn="0"/>
          <w:trHeight w:hRule="exact" w:val="810"/>
        </w:trPr>
        <w:tc>
          <w:tcPr>
            <w:cnfStyle w:val="001000000000" w:firstRow="0" w:lastRow="0" w:firstColumn="1" w:lastColumn="0" w:oddVBand="0" w:evenVBand="0" w:oddHBand="0" w:evenHBand="0" w:firstRowFirstColumn="0" w:firstRowLastColumn="0" w:lastRowFirstColumn="0" w:lastRowLastColumn="0"/>
            <w:tcW w:w="1638" w:type="dxa"/>
          </w:tcPr>
          <w:p w14:paraId="5110556D"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7AAA045F"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37" w:type="dxa"/>
          </w:tcPr>
          <w:p w14:paraId="67769F2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Macquaria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australasica</w:t>
            </w:r>
            <w:proofErr w:type="spellEnd"/>
          </w:p>
          <w:p w14:paraId="4CC58C7D"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30EE7">
              <w:rPr>
                <w:rFonts w:ascii="Times New Roman" w:hAnsi="Times New Roman" w:cs="Times New Roman"/>
                <w:color w:val="000000"/>
              </w:rPr>
              <w:t>Cuvier 1830</w:t>
            </w:r>
          </w:p>
        </w:tc>
        <w:tc>
          <w:tcPr>
            <w:tcW w:w="1980" w:type="dxa"/>
          </w:tcPr>
          <w:p w14:paraId="51AB7D03"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Macquarie perch</w:t>
            </w:r>
          </w:p>
        </w:tc>
        <w:tc>
          <w:tcPr>
            <w:tcW w:w="2700" w:type="dxa"/>
          </w:tcPr>
          <w:p w14:paraId="3AE7C19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110 (1.69%)</w:t>
            </w:r>
          </w:p>
        </w:tc>
        <w:tc>
          <w:tcPr>
            <w:tcW w:w="1620" w:type="dxa"/>
          </w:tcPr>
          <w:p w14:paraId="67FBA8F5"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DD</w:t>
            </w:r>
          </w:p>
        </w:tc>
      </w:tr>
      <w:tr w:rsidR="000254F6" w:rsidRPr="00A30EE7" w14:paraId="7A94166F"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208098E2"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0075D59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37" w:type="dxa"/>
          </w:tcPr>
          <w:p w14:paraId="438EEFBF"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Nannoperca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australis</w:t>
            </w:r>
            <w:proofErr w:type="spellEnd"/>
          </w:p>
          <w:p w14:paraId="5D904495"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Günther</w:t>
            </w:r>
            <w:proofErr w:type="spellEnd"/>
            <w:r w:rsidRPr="00A30EE7">
              <w:rPr>
                <w:rFonts w:ascii="Times New Roman" w:hAnsi="Times New Roman" w:cs="Times New Roman"/>
              </w:rPr>
              <w:t xml:space="preserve"> 1861</w:t>
            </w:r>
          </w:p>
        </w:tc>
        <w:tc>
          <w:tcPr>
            <w:tcW w:w="1980" w:type="dxa"/>
          </w:tcPr>
          <w:p w14:paraId="02A3F76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Southern pygmy perch</w:t>
            </w:r>
          </w:p>
        </w:tc>
        <w:tc>
          <w:tcPr>
            <w:tcW w:w="2700" w:type="dxa"/>
          </w:tcPr>
          <w:p w14:paraId="6756D3C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167 (2.57)</w:t>
            </w:r>
          </w:p>
        </w:tc>
        <w:tc>
          <w:tcPr>
            <w:tcW w:w="1620" w:type="dxa"/>
          </w:tcPr>
          <w:p w14:paraId="09075D54"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70E19275"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1E2DA600"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58460346"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30EE7">
              <w:rPr>
                <w:rFonts w:ascii="Times New Roman" w:hAnsi="Times New Roman" w:cs="Times New Roman"/>
                <w:color w:val="000000"/>
              </w:rPr>
              <w:t>Terapontidae</w:t>
            </w:r>
            <w:proofErr w:type="spellEnd"/>
          </w:p>
          <w:p w14:paraId="10F873E4"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37" w:type="dxa"/>
          </w:tcPr>
          <w:p w14:paraId="2682B50A"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Bidyanus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bidyanus</w:t>
            </w:r>
            <w:proofErr w:type="spellEnd"/>
          </w:p>
          <w:p w14:paraId="7F6817D9"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(Mitchell 1838)</w:t>
            </w:r>
          </w:p>
        </w:tc>
        <w:tc>
          <w:tcPr>
            <w:tcW w:w="1980" w:type="dxa"/>
          </w:tcPr>
          <w:p w14:paraId="5767CA2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Silver perch</w:t>
            </w:r>
          </w:p>
        </w:tc>
        <w:tc>
          <w:tcPr>
            <w:tcW w:w="2700" w:type="dxa"/>
          </w:tcPr>
          <w:p w14:paraId="43C330C8"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251 (3.87%)</w:t>
            </w:r>
          </w:p>
        </w:tc>
        <w:tc>
          <w:tcPr>
            <w:tcW w:w="1620" w:type="dxa"/>
          </w:tcPr>
          <w:p w14:paraId="323330BD"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VU</w:t>
            </w:r>
          </w:p>
        </w:tc>
      </w:tr>
      <w:tr w:rsidR="000254F6" w:rsidRPr="00A30EE7" w14:paraId="6FD9E803" w14:textId="77777777" w:rsidTr="000254F6">
        <w:trPr>
          <w:trHeight w:hRule="exact" w:val="873"/>
        </w:trPr>
        <w:tc>
          <w:tcPr>
            <w:cnfStyle w:val="001000000000" w:firstRow="0" w:lastRow="0" w:firstColumn="1" w:lastColumn="0" w:oddVBand="0" w:evenVBand="0" w:oddHBand="0" w:evenHBand="0" w:firstRowFirstColumn="0" w:firstRowLastColumn="0" w:lastRowFirstColumn="0" w:lastRowLastColumn="0"/>
            <w:tcW w:w="1638" w:type="dxa"/>
          </w:tcPr>
          <w:p w14:paraId="18BC7D81"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12278007"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3037" w:type="dxa"/>
          </w:tcPr>
          <w:p w14:paraId="10674EEF"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Leiopotherapon</w:t>
            </w:r>
            <w:proofErr w:type="spellEnd"/>
            <w:r w:rsidRPr="00A30EE7">
              <w:rPr>
                <w:rFonts w:ascii="Times New Roman" w:hAnsi="Times New Roman" w:cs="Times New Roman"/>
                <w:i/>
              </w:rPr>
              <w:t xml:space="preserve"> unicolor</w:t>
            </w:r>
          </w:p>
          <w:p w14:paraId="664BD7C0"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Günther</w:t>
            </w:r>
            <w:proofErr w:type="spellEnd"/>
            <w:r w:rsidRPr="00A30EE7">
              <w:rPr>
                <w:rFonts w:ascii="Times New Roman" w:hAnsi="Times New Roman" w:cs="Times New Roman"/>
              </w:rPr>
              <w:t xml:space="preserve"> 1859)</w:t>
            </w:r>
          </w:p>
        </w:tc>
        <w:tc>
          <w:tcPr>
            <w:tcW w:w="1980" w:type="dxa"/>
          </w:tcPr>
          <w:p w14:paraId="06A0D20C"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Spangled perch</w:t>
            </w:r>
          </w:p>
        </w:tc>
        <w:tc>
          <w:tcPr>
            <w:tcW w:w="2700" w:type="dxa"/>
          </w:tcPr>
          <w:p w14:paraId="62A6BC0C"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469 (7.23%)</w:t>
            </w:r>
          </w:p>
        </w:tc>
        <w:tc>
          <w:tcPr>
            <w:tcW w:w="1620" w:type="dxa"/>
          </w:tcPr>
          <w:p w14:paraId="31890036"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48CA3C7B"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15A6B779" w14:textId="77777777" w:rsidR="000254F6" w:rsidRPr="00A30EE7" w:rsidRDefault="000254F6" w:rsidP="000254F6">
            <w:pPr>
              <w:spacing w:line="480" w:lineRule="auto"/>
              <w:jc w:val="both"/>
              <w:rPr>
                <w:rFonts w:ascii="Times New Roman" w:hAnsi="Times New Roman" w:cs="Times New Roman"/>
              </w:rPr>
            </w:pPr>
            <w:proofErr w:type="spellStart"/>
            <w:r w:rsidRPr="00A30EE7">
              <w:rPr>
                <w:rFonts w:ascii="Times New Roman" w:hAnsi="Times New Roman" w:cs="Times New Roman"/>
              </w:rPr>
              <w:lastRenderedPageBreak/>
              <w:t>Salmoniformes</w:t>
            </w:r>
            <w:proofErr w:type="spellEnd"/>
          </w:p>
        </w:tc>
        <w:tc>
          <w:tcPr>
            <w:tcW w:w="1710" w:type="dxa"/>
          </w:tcPr>
          <w:p w14:paraId="37D96484"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30EE7">
              <w:rPr>
                <w:rFonts w:ascii="Times New Roman" w:hAnsi="Times New Roman" w:cs="Times New Roman"/>
                <w:color w:val="000000"/>
              </w:rPr>
              <w:t>Galaxiidae</w:t>
            </w:r>
            <w:proofErr w:type="spellEnd"/>
          </w:p>
        </w:tc>
        <w:tc>
          <w:tcPr>
            <w:tcW w:w="3037" w:type="dxa"/>
          </w:tcPr>
          <w:p w14:paraId="29F1E15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30EE7">
              <w:rPr>
                <w:rFonts w:ascii="Times New Roman" w:hAnsi="Times New Roman" w:cs="Times New Roman"/>
                <w:i/>
              </w:rPr>
              <w:t xml:space="preserve">Galaxias </w:t>
            </w:r>
            <w:proofErr w:type="spellStart"/>
            <w:r w:rsidRPr="00A30EE7">
              <w:rPr>
                <w:rFonts w:ascii="Times New Roman" w:hAnsi="Times New Roman" w:cs="Times New Roman"/>
                <w:i/>
              </w:rPr>
              <w:t>maculatus</w:t>
            </w:r>
            <w:proofErr w:type="spellEnd"/>
          </w:p>
          <w:p w14:paraId="3F5E81B9"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t>
            </w:r>
            <w:proofErr w:type="spellStart"/>
            <w:r w:rsidRPr="00A30EE7">
              <w:rPr>
                <w:rFonts w:ascii="Times New Roman" w:hAnsi="Times New Roman" w:cs="Times New Roman"/>
              </w:rPr>
              <w:t>Jenyns</w:t>
            </w:r>
            <w:proofErr w:type="spellEnd"/>
            <w:r w:rsidRPr="00A30EE7">
              <w:rPr>
                <w:rFonts w:ascii="Times New Roman" w:hAnsi="Times New Roman" w:cs="Times New Roman"/>
              </w:rPr>
              <w:t xml:space="preserve"> 1842)</w:t>
            </w:r>
          </w:p>
        </w:tc>
        <w:tc>
          <w:tcPr>
            <w:tcW w:w="1980" w:type="dxa"/>
          </w:tcPr>
          <w:p w14:paraId="27A37C1C"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Common galaxias</w:t>
            </w:r>
          </w:p>
        </w:tc>
        <w:tc>
          <w:tcPr>
            <w:tcW w:w="2700" w:type="dxa"/>
          </w:tcPr>
          <w:p w14:paraId="45DD1936"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34 (0.52%)</w:t>
            </w:r>
          </w:p>
        </w:tc>
        <w:tc>
          <w:tcPr>
            <w:tcW w:w="1620" w:type="dxa"/>
          </w:tcPr>
          <w:p w14:paraId="4E1CFAB1"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LC</w:t>
            </w:r>
          </w:p>
        </w:tc>
      </w:tr>
      <w:tr w:rsidR="000254F6" w:rsidRPr="00A30EE7" w14:paraId="3C1D6D09"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117F0EE8"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526B940D"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3037" w:type="dxa"/>
          </w:tcPr>
          <w:p w14:paraId="041B924A"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30EE7">
              <w:rPr>
                <w:rFonts w:ascii="Times New Roman" w:hAnsi="Times New Roman" w:cs="Times New Roman"/>
                <w:i/>
              </w:rPr>
              <w:t xml:space="preserve">Galaxias </w:t>
            </w:r>
            <w:proofErr w:type="spellStart"/>
            <w:r w:rsidRPr="00A30EE7">
              <w:rPr>
                <w:rFonts w:ascii="Times New Roman" w:hAnsi="Times New Roman" w:cs="Times New Roman"/>
                <w:i/>
              </w:rPr>
              <w:t>olidus</w:t>
            </w:r>
            <w:proofErr w:type="spellEnd"/>
          </w:p>
          <w:p w14:paraId="30C7D303"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color w:val="000000"/>
              </w:rPr>
              <w:t>Günther</w:t>
            </w:r>
            <w:proofErr w:type="spellEnd"/>
            <w:r w:rsidRPr="00A30EE7">
              <w:rPr>
                <w:rFonts w:ascii="Times New Roman" w:hAnsi="Times New Roman" w:cs="Times New Roman"/>
                <w:color w:val="000000"/>
              </w:rPr>
              <w:t xml:space="preserve"> 1866</w:t>
            </w:r>
          </w:p>
        </w:tc>
        <w:tc>
          <w:tcPr>
            <w:tcW w:w="1980" w:type="dxa"/>
          </w:tcPr>
          <w:p w14:paraId="7CF6E16B"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Mountain galaxias</w:t>
            </w:r>
          </w:p>
        </w:tc>
        <w:tc>
          <w:tcPr>
            <w:tcW w:w="2700" w:type="dxa"/>
          </w:tcPr>
          <w:p w14:paraId="2632C314"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642 (9.88%)</w:t>
            </w:r>
          </w:p>
        </w:tc>
        <w:tc>
          <w:tcPr>
            <w:tcW w:w="1620" w:type="dxa"/>
          </w:tcPr>
          <w:p w14:paraId="04729DD3"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6D9875EF"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4FECD3C0"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4B8452A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3037" w:type="dxa"/>
          </w:tcPr>
          <w:p w14:paraId="2E63ABB5"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r w:rsidRPr="00A30EE7">
              <w:rPr>
                <w:rFonts w:ascii="Times New Roman" w:hAnsi="Times New Roman" w:cs="Times New Roman"/>
                <w:i/>
                <w:color w:val="000000"/>
              </w:rPr>
              <w:t xml:space="preserve">Galaxias </w:t>
            </w:r>
            <w:proofErr w:type="spellStart"/>
            <w:r w:rsidRPr="00A30EE7">
              <w:rPr>
                <w:rFonts w:ascii="Times New Roman" w:hAnsi="Times New Roman" w:cs="Times New Roman"/>
                <w:i/>
                <w:color w:val="000000"/>
              </w:rPr>
              <w:t>oliros</w:t>
            </w:r>
            <w:proofErr w:type="spellEnd"/>
          </w:p>
          <w:p w14:paraId="40BF0CD4"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Raadik</w:t>
            </w:r>
            <w:proofErr w:type="spellEnd"/>
            <w:r w:rsidRPr="00A30EE7">
              <w:rPr>
                <w:rFonts w:ascii="Times New Roman" w:hAnsi="Times New Roman" w:cs="Times New Roman"/>
              </w:rPr>
              <w:t xml:space="preserve"> 2014</w:t>
            </w:r>
          </w:p>
        </w:tc>
        <w:tc>
          <w:tcPr>
            <w:tcW w:w="1980" w:type="dxa"/>
          </w:tcPr>
          <w:p w14:paraId="7C5C0531"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30EE7">
              <w:rPr>
                <w:rFonts w:ascii="Times New Roman" w:hAnsi="Times New Roman" w:cs="Times New Roman"/>
                <w:color w:val="000000"/>
              </w:rPr>
              <w:t>Obscure galaxias</w:t>
            </w:r>
          </w:p>
        </w:tc>
        <w:tc>
          <w:tcPr>
            <w:tcW w:w="2700" w:type="dxa"/>
          </w:tcPr>
          <w:p w14:paraId="71402361"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30EE7">
              <w:rPr>
                <w:rFonts w:ascii="Times New Roman" w:hAnsi="Times New Roman" w:cs="Times New Roman"/>
                <w:color w:val="000000"/>
              </w:rPr>
              <w:t>61 (0.94%)</w:t>
            </w:r>
          </w:p>
        </w:tc>
        <w:tc>
          <w:tcPr>
            <w:tcW w:w="1620" w:type="dxa"/>
          </w:tcPr>
          <w:p w14:paraId="449A46BC"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0254F6" w:rsidRPr="00A30EE7" w14:paraId="58F641C3"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0CF13149"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1BFC80E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3037" w:type="dxa"/>
          </w:tcPr>
          <w:p w14:paraId="40E91CE4"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30EE7">
              <w:rPr>
                <w:rFonts w:ascii="Times New Roman" w:hAnsi="Times New Roman" w:cs="Times New Roman"/>
                <w:i/>
              </w:rPr>
              <w:t xml:space="preserve">Galaxias </w:t>
            </w:r>
            <w:proofErr w:type="spellStart"/>
            <w:r w:rsidRPr="00A30EE7">
              <w:rPr>
                <w:rFonts w:ascii="Times New Roman" w:hAnsi="Times New Roman" w:cs="Times New Roman"/>
                <w:i/>
              </w:rPr>
              <w:t>arcanus</w:t>
            </w:r>
            <w:proofErr w:type="spellEnd"/>
          </w:p>
          <w:p w14:paraId="4A0638E9"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Raadik</w:t>
            </w:r>
            <w:proofErr w:type="spellEnd"/>
            <w:r w:rsidRPr="00A30EE7">
              <w:rPr>
                <w:rFonts w:ascii="Times New Roman" w:hAnsi="Times New Roman" w:cs="Times New Roman"/>
              </w:rPr>
              <w:t xml:space="preserve"> 2014</w:t>
            </w:r>
          </w:p>
        </w:tc>
        <w:tc>
          <w:tcPr>
            <w:tcW w:w="1980" w:type="dxa"/>
          </w:tcPr>
          <w:p w14:paraId="6BC21391"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Riffle galaxias</w:t>
            </w:r>
          </w:p>
        </w:tc>
        <w:tc>
          <w:tcPr>
            <w:tcW w:w="2700" w:type="dxa"/>
          </w:tcPr>
          <w:p w14:paraId="0F75821D"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32 (0.49%)</w:t>
            </w:r>
          </w:p>
        </w:tc>
        <w:tc>
          <w:tcPr>
            <w:tcW w:w="1620" w:type="dxa"/>
          </w:tcPr>
          <w:p w14:paraId="2A0D3D5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290D865B"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7A45C0E9"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61069A23"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30EE7">
              <w:rPr>
                <w:rFonts w:ascii="Times New Roman" w:hAnsi="Times New Roman" w:cs="Times New Roman"/>
                <w:color w:val="000000"/>
              </w:rPr>
              <w:t>Retropinnidae</w:t>
            </w:r>
            <w:proofErr w:type="spellEnd"/>
          </w:p>
          <w:p w14:paraId="55541558"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3037" w:type="dxa"/>
          </w:tcPr>
          <w:p w14:paraId="15C3A8A3"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Retropinna</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semoni</w:t>
            </w:r>
            <w:proofErr w:type="spellEnd"/>
          </w:p>
          <w:p w14:paraId="0E293CA0"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(Weber 1895)</w:t>
            </w:r>
          </w:p>
        </w:tc>
        <w:tc>
          <w:tcPr>
            <w:tcW w:w="1980" w:type="dxa"/>
          </w:tcPr>
          <w:p w14:paraId="5F077D92"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Australian smelt</w:t>
            </w:r>
          </w:p>
        </w:tc>
        <w:tc>
          <w:tcPr>
            <w:tcW w:w="2700" w:type="dxa"/>
          </w:tcPr>
          <w:p w14:paraId="3D6933C3"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1043 (16.08%)</w:t>
            </w:r>
          </w:p>
        </w:tc>
        <w:tc>
          <w:tcPr>
            <w:tcW w:w="1620" w:type="dxa"/>
          </w:tcPr>
          <w:p w14:paraId="07F3A4FF"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54F6" w:rsidRPr="00A30EE7" w14:paraId="74F22A4B" w14:textId="77777777" w:rsidTr="000254F6">
        <w:trPr>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06E821FC" w14:textId="77777777" w:rsidR="000254F6" w:rsidRPr="00A30EE7" w:rsidRDefault="000254F6" w:rsidP="000254F6">
            <w:pPr>
              <w:spacing w:line="480" w:lineRule="auto"/>
              <w:jc w:val="both"/>
              <w:rPr>
                <w:rFonts w:ascii="Times New Roman" w:hAnsi="Times New Roman" w:cs="Times New Roman"/>
              </w:rPr>
            </w:pPr>
            <w:proofErr w:type="spellStart"/>
            <w:r w:rsidRPr="00A30EE7">
              <w:rPr>
                <w:rFonts w:ascii="Times New Roman" w:hAnsi="Times New Roman" w:cs="Times New Roman"/>
              </w:rPr>
              <w:t>Siluriformes</w:t>
            </w:r>
            <w:proofErr w:type="spellEnd"/>
          </w:p>
        </w:tc>
        <w:tc>
          <w:tcPr>
            <w:tcW w:w="1710" w:type="dxa"/>
          </w:tcPr>
          <w:p w14:paraId="126C7A9F"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30EE7">
              <w:rPr>
                <w:rFonts w:ascii="Times New Roman" w:hAnsi="Times New Roman" w:cs="Times New Roman"/>
                <w:color w:val="000000"/>
              </w:rPr>
              <w:t>Plotosidae</w:t>
            </w:r>
            <w:proofErr w:type="spellEnd"/>
          </w:p>
        </w:tc>
        <w:tc>
          <w:tcPr>
            <w:tcW w:w="3037" w:type="dxa"/>
          </w:tcPr>
          <w:p w14:paraId="66A8D078"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Neosilurus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hyrtlii</w:t>
            </w:r>
            <w:proofErr w:type="spellEnd"/>
          </w:p>
          <w:p w14:paraId="755279F6"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Steindachner</w:t>
            </w:r>
            <w:proofErr w:type="spellEnd"/>
            <w:r w:rsidRPr="00A30EE7">
              <w:rPr>
                <w:rFonts w:ascii="Times New Roman" w:hAnsi="Times New Roman" w:cs="Times New Roman"/>
              </w:rPr>
              <w:t xml:space="preserve"> 1867</w:t>
            </w:r>
          </w:p>
        </w:tc>
        <w:tc>
          <w:tcPr>
            <w:tcW w:w="1980" w:type="dxa"/>
          </w:tcPr>
          <w:p w14:paraId="781DC18F"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A30EE7">
              <w:rPr>
                <w:rFonts w:ascii="Times New Roman" w:hAnsi="Times New Roman" w:cs="Times New Roman"/>
              </w:rPr>
              <w:t>Hyrtl’s</w:t>
            </w:r>
            <w:proofErr w:type="spellEnd"/>
            <w:r w:rsidRPr="00A30EE7">
              <w:rPr>
                <w:rFonts w:ascii="Times New Roman" w:hAnsi="Times New Roman" w:cs="Times New Roman"/>
              </w:rPr>
              <w:t xml:space="preserve"> </w:t>
            </w:r>
            <w:proofErr w:type="spellStart"/>
            <w:r w:rsidRPr="00A30EE7">
              <w:rPr>
                <w:rFonts w:ascii="Times New Roman" w:hAnsi="Times New Roman" w:cs="Times New Roman"/>
              </w:rPr>
              <w:t>tandan</w:t>
            </w:r>
            <w:proofErr w:type="spellEnd"/>
          </w:p>
        </w:tc>
        <w:tc>
          <w:tcPr>
            <w:tcW w:w="2700" w:type="dxa"/>
          </w:tcPr>
          <w:p w14:paraId="28977A12"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59 (0.90%)</w:t>
            </w:r>
          </w:p>
        </w:tc>
        <w:tc>
          <w:tcPr>
            <w:tcW w:w="1620" w:type="dxa"/>
          </w:tcPr>
          <w:p w14:paraId="5632C666" w14:textId="77777777" w:rsidR="000254F6" w:rsidRPr="00A30EE7" w:rsidRDefault="000254F6" w:rsidP="000254F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54F6" w:rsidRPr="00A30EE7" w14:paraId="113EAA11" w14:textId="77777777" w:rsidTr="000254F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638" w:type="dxa"/>
          </w:tcPr>
          <w:p w14:paraId="094D6707" w14:textId="77777777" w:rsidR="000254F6" w:rsidRPr="00A30EE7" w:rsidRDefault="000254F6" w:rsidP="000254F6">
            <w:pPr>
              <w:spacing w:line="480" w:lineRule="auto"/>
              <w:jc w:val="both"/>
              <w:rPr>
                <w:rFonts w:ascii="Times New Roman" w:hAnsi="Times New Roman" w:cs="Times New Roman"/>
              </w:rPr>
            </w:pPr>
          </w:p>
        </w:tc>
        <w:tc>
          <w:tcPr>
            <w:tcW w:w="1710" w:type="dxa"/>
          </w:tcPr>
          <w:p w14:paraId="79761AA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30EE7">
              <w:rPr>
                <w:rFonts w:ascii="Times New Roman" w:hAnsi="Times New Roman" w:cs="Times New Roman"/>
                <w:color w:val="000000"/>
              </w:rPr>
              <w:t>Plotosidae</w:t>
            </w:r>
            <w:proofErr w:type="spellEnd"/>
          </w:p>
        </w:tc>
        <w:tc>
          <w:tcPr>
            <w:tcW w:w="3037" w:type="dxa"/>
          </w:tcPr>
          <w:p w14:paraId="42EA8CA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A30EE7">
              <w:rPr>
                <w:rFonts w:ascii="Times New Roman" w:hAnsi="Times New Roman" w:cs="Times New Roman"/>
                <w:i/>
              </w:rPr>
              <w:t>Tandanus</w:t>
            </w:r>
            <w:proofErr w:type="spellEnd"/>
            <w:r w:rsidRPr="00A30EE7">
              <w:rPr>
                <w:rFonts w:ascii="Times New Roman" w:hAnsi="Times New Roman" w:cs="Times New Roman"/>
                <w:i/>
              </w:rPr>
              <w:t xml:space="preserve"> </w:t>
            </w:r>
            <w:proofErr w:type="spellStart"/>
            <w:r w:rsidRPr="00A30EE7">
              <w:rPr>
                <w:rFonts w:ascii="Times New Roman" w:hAnsi="Times New Roman" w:cs="Times New Roman"/>
                <w:i/>
              </w:rPr>
              <w:t>tandanus</w:t>
            </w:r>
            <w:proofErr w:type="spellEnd"/>
          </w:p>
          <w:p w14:paraId="3B23D8A3"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(Mitchell 1838)</w:t>
            </w:r>
          </w:p>
        </w:tc>
        <w:tc>
          <w:tcPr>
            <w:tcW w:w="1980" w:type="dxa"/>
          </w:tcPr>
          <w:p w14:paraId="693AAE7E"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Freshwater catfish</w:t>
            </w:r>
          </w:p>
        </w:tc>
        <w:tc>
          <w:tcPr>
            <w:tcW w:w="2700" w:type="dxa"/>
          </w:tcPr>
          <w:p w14:paraId="0B450A58"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EE7">
              <w:rPr>
                <w:rFonts w:ascii="Times New Roman" w:hAnsi="Times New Roman" w:cs="Times New Roman"/>
              </w:rPr>
              <w:t>265 (4.08%)</w:t>
            </w:r>
          </w:p>
        </w:tc>
        <w:tc>
          <w:tcPr>
            <w:tcW w:w="1620" w:type="dxa"/>
          </w:tcPr>
          <w:p w14:paraId="72AA7B07" w14:textId="77777777" w:rsidR="000254F6" w:rsidRPr="00A30EE7" w:rsidRDefault="000254F6" w:rsidP="000254F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C0EFEA8" w14:textId="77777777" w:rsidR="000254F6" w:rsidRPr="00A30EE7" w:rsidRDefault="000254F6" w:rsidP="000254F6">
      <w:pPr>
        <w:pStyle w:val="ListParagraph"/>
        <w:rPr>
          <w:rFonts w:ascii="Times New Roman" w:hAnsi="Times New Roman" w:cs="Times New Roman"/>
        </w:rPr>
      </w:pPr>
      <w:r w:rsidRPr="00A30EE7">
        <w:rPr>
          <w:rFonts w:ascii="Times New Roman" w:hAnsi="Times New Roman" w:cs="Times New Roman"/>
        </w:rPr>
        <w:t xml:space="preserve">*IUCN = </w:t>
      </w:r>
      <w:proofErr w:type="spellStart"/>
      <w:r w:rsidRPr="00A30EE7">
        <w:rPr>
          <w:rFonts w:ascii="Times New Roman" w:hAnsi="Times New Roman" w:cs="Times New Roman"/>
        </w:rPr>
        <w:t>Internation</w:t>
      </w:r>
      <w:proofErr w:type="spellEnd"/>
      <w:r w:rsidRPr="00A30EE7">
        <w:rPr>
          <w:rFonts w:ascii="Times New Roman" w:hAnsi="Times New Roman" w:cs="Times New Roman"/>
        </w:rPr>
        <w:t xml:space="preserve"> Union for Conservation of Nature</w:t>
      </w:r>
    </w:p>
    <w:p w14:paraId="564C3A83" w14:textId="77777777" w:rsidR="000254F6" w:rsidRPr="00A30EE7" w:rsidRDefault="000254F6" w:rsidP="000254F6">
      <w:pPr>
        <w:rPr>
          <w:rFonts w:ascii="Times New Roman" w:hAnsi="Times New Roman" w:cs="Times New Roman"/>
          <w:color w:val="080100"/>
          <w:shd w:val="clear" w:color="auto" w:fill="FFFFFF"/>
        </w:rPr>
      </w:pPr>
    </w:p>
    <w:p w14:paraId="456D985E" w14:textId="7386D2FA" w:rsidR="000254F6" w:rsidRPr="00A30EE7" w:rsidRDefault="000254F6" w:rsidP="00A30EE7">
      <w:pPr>
        <w:rPr>
          <w:rFonts w:ascii="Times New Roman" w:hAnsi="Times New Roman" w:cs="Times New Roman"/>
          <w:color w:val="080100"/>
          <w:shd w:val="clear" w:color="auto" w:fill="FFFFFF"/>
        </w:rPr>
      </w:pPr>
      <w:r w:rsidRPr="00A30EE7">
        <w:rPr>
          <w:rFonts w:ascii="Times New Roman" w:hAnsi="Times New Roman" w:cs="Times New Roman"/>
          <w:color w:val="080100"/>
          <w:shd w:val="clear" w:color="auto" w:fill="FFFFFF"/>
        </w:rPr>
        <w:t>Wager, R. </w:t>
      </w:r>
      <w:r w:rsidRPr="00A30EE7">
        <w:rPr>
          <w:rFonts w:ascii="Times New Roman" w:hAnsi="Times New Roman" w:cs="Times New Roman"/>
          <w:color w:val="080100"/>
          <w:bdr w:val="none" w:sz="0" w:space="0" w:color="auto" w:frame="1"/>
          <w:shd w:val="clear" w:color="auto" w:fill="FFFFFF"/>
        </w:rPr>
        <w:t>1996. </w:t>
      </w:r>
      <w:proofErr w:type="spellStart"/>
      <w:r w:rsidRPr="00A30EE7">
        <w:rPr>
          <w:rFonts w:ascii="Times New Roman" w:hAnsi="Times New Roman" w:cs="Times New Roman"/>
          <w:i/>
          <w:iCs/>
          <w:color w:val="080100"/>
          <w:bdr w:val="none" w:sz="0" w:space="0" w:color="auto" w:frame="1"/>
          <w:shd w:val="clear" w:color="auto" w:fill="FFFFFF"/>
        </w:rPr>
        <w:t>Maccullochella</w:t>
      </w:r>
      <w:proofErr w:type="spellEnd"/>
      <w:r w:rsidRPr="00A30EE7">
        <w:rPr>
          <w:rFonts w:ascii="Times New Roman" w:hAnsi="Times New Roman" w:cs="Times New Roman"/>
          <w:i/>
          <w:iCs/>
          <w:color w:val="080100"/>
          <w:bdr w:val="none" w:sz="0" w:space="0" w:color="auto" w:frame="1"/>
          <w:shd w:val="clear" w:color="auto" w:fill="FFFFFF"/>
        </w:rPr>
        <w:t xml:space="preserve"> </w:t>
      </w:r>
      <w:proofErr w:type="spellStart"/>
      <w:r w:rsidRPr="00A30EE7">
        <w:rPr>
          <w:rFonts w:ascii="Times New Roman" w:hAnsi="Times New Roman" w:cs="Times New Roman"/>
          <w:i/>
          <w:iCs/>
          <w:color w:val="080100"/>
          <w:bdr w:val="none" w:sz="0" w:space="0" w:color="auto" w:frame="1"/>
          <w:shd w:val="clear" w:color="auto" w:fill="FFFFFF"/>
        </w:rPr>
        <w:t>peelii</w:t>
      </w:r>
      <w:proofErr w:type="spellEnd"/>
      <w:r w:rsidRPr="00A30EE7">
        <w:rPr>
          <w:rFonts w:ascii="Times New Roman" w:hAnsi="Times New Roman" w:cs="Times New Roman"/>
          <w:color w:val="080100"/>
          <w:bdr w:val="none" w:sz="0" w:space="0" w:color="auto" w:frame="1"/>
          <w:shd w:val="clear" w:color="auto" w:fill="FFFFFF"/>
        </w:rPr>
        <w:t>. </w:t>
      </w:r>
      <w:r w:rsidRPr="00A30EE7">
        <w:rPr>
          <w:rFonts w:ascii="Times New Roman" w:hAnsi="Times New Roman" w:cs="Times New Roman"/>
          <w:i/>
          <w:iCs/>
          <w:color w:val="080100"/>
          <w:bdr w:val="none" w:sz="0" w:space="0" w:color="auto" w:frame="1"/>
          <w:shd w:val="clear" w:color="auto" w:fill="FFFFFF"/>
        </w:rPr>
        <w:t>The IUCN Red List of Threatened Species</w:t>
      </w:r>
      <w:r w:rsidRPr="00A30EE7">
        <w:rPr>
          <w:rFonts w:ascii="Times New Roman" w:hAnsi="Times New Roman" w:cs="Times New Roman"/>
          <w:color w:val="080100"/>
          <w:bdr w:val="none" w:sz="0" w:space="0" w:color="auto" w:frame="1"/>
          <w:shd w:val="clear" w:color="auto" w:fill="FFFFFF"/>
        </w:rPr>
        <w:t> 1996: e.T12576A3361423. </w:t>
      </w:r>
      <w:hyperlink r:id="rId5" w:history="1">
        <w:r w:rsidRPr="00A30EE7">
          <w:rPr>
            <w:rStyle w:val="Hyperlink"/>
            <w:rFonts w:ascii="Times New Roman" w:hAnsi="Times New Roman" w:cs="Times New Roman"/>
            <w:color w:val="080100"/>
            <w:bdr w:val="none" w:sz="0" w:space="0" w:color="auto" w:frame="1"/>
            <w:shd w:val="clear" w:color="auto" w:fill="FFFFFF"/>
          </w:rPr>
          <w:t>http://dx.doi.org/10.2305/IUCN.UK.1996.RLTS.T12576A3361423.en</w:t>
        </w:r>
      </w:hyperlink>
      <w:r w:rsidRPr="00A30EE7">
        <w:rPr>
          <w:rFonts w:ascii="Times New Roman" w:hAnsi="Times New Roman" w:cs="Times New Roman"/>
          <w:color w:val="080100"/>
          <w:bdr w:val="none" w:sz="0" w:space="0" w:color="auto" w:frame="1"/>
          <w:shd w:val="clear" w:color="auto" w:fill="FFFFFF"/>
        </w:rPr>
        <w:t>. </w:t>
      </w:r>
    </w:p>
    <w:p w14:paraId="187B33C1" w14:textId="1658ABBF" w:rsidR="000254F6" w:rsidRPr="00A30EE7" w:rsidRDefault="000254F6" w:rsidP="00A30EE7">
      <w:pPr>
        <w:rPr>
          <w:rFonts w:ascii="Times New Roman" w:hAnsi="Times New Roman" w:cs="Times New Roman"/>
          <w:color w:val="080100"/>
          <w:shd w:val="clear" w:color="auto" w:fill="FFFFFF"/>
        </w:rPr>
      </w:pPr>
      <w:r w:rsidRPr="00A30EE7">
        <w:rPr>
          <w:rFonts w:ascii="Times New Roman" w:hAnsi="Times New Roman" w:cs="Times New Roman"/>
          <w:color w:val="080100"/>
          <w:shd w:val="clear" w:color="auto" w:fill="FFFFFF"/>
        </w:rPr>
        <w:t>Wager, R. </w:t>
      </w:r>
      <w:r w:rsidRPr="00A30EE7">
        <w:rPr>
          <w:rFonts w:ascii="Times New Roman" w:hAnsi="Times New Roman" w:cs="Times New Roman"/>
          <w:color w:val="080100"/>
          <w:bdr w:val="none" w:sz="0" w:space="0" w:color="auto" w:frame="1"/>
          <w:shd w:val="clear" w:color="auto" w:fill="FFFFFF"/>
        </w:rPr>
        <w:t>1996. </w:t>
      </w:r>
      <w:proofErr w:type="spellStart"/>
      <w:r w:rsidRPr="00A30EE7">
        <w:rPr>
          <w:rFonts w:ascii="Times New Roman" w:hAnsi="Times New Roman" w:cs="Times New Roman"/>
          <w:i/>
          <w:iCs/>
          <w:color w:val="080100"/>
          <w:bdr w:val="none" w:sz="0" w:space="0" w:color="auto" w:frame="1"/>
          <w:shd w:val="clear" w:color="auto" w:fill="FFFFFF"/>
        </w:rPr>
        <w:t>Macquaria</w:t>
      </w:r>
      <w:proofErr w:type="spellEnd"/>
      <w:r w:rsidRPr="00A30EE7">
        <w:rPr>
          <w:rFonts w:ascii="Times New Roman" w:hAnsi="Times New Roman" w:cs="Times New Roman"/>
          <w:i/>
          <w:iCs/>
          <w:color w:val="080100"/>
          <w:bdr w:val="none" w:sz="0" w:space="0" w:color="auto" w:frame="1"/>
          <w:shd w:val="clear" w:color="auto" w:fill="FFFFFF"/>
        </w:rPr>
        <w:t xml:space="preserve"> </w:t>
      </w:r>
      <w:proofErr w:type="spellStart"/>
      <w:r w:rsidRPr="00A30EE7">
        <w:rPr>
          <w:rFonts w:ascii="Times New Roman" w:hAnsi="Times New Roman" w:cs="Times New Roman"/>
          <w:i/>
          <w:iCs/>
          <w:color w:val="080100"/>
          <w:bdr w:val="none" w:sz="0" w:space="0" w:color="auto" w:frame="1"/>
          <w:shd w:val="clear" w:color="auto" w:fill="FFFFFF"/>
        </w:rPr>
        <w:t>australasica</w:t>
      </w:r>
      <w:proofErr w:type="spellEnd"/>
      <w:r w:rsidRPr="00A30EE7">
        <w:rPr>
          <w:rFonts w:ascii="Times New Roman" w:hAnsi="Times New Roman" w:cs="Times New Roman"/>
          <w:color w:val="080100"/>
          <w:bdr w:val="none" w:sz="0" w:space="0" w:color="auto" w:frame="1"/>
          <w:shd w:val="clear" w:color="auto" w:fill="FFFFFF"/>
        </w:rPr>
        <w:t>. </w:t>
      </w:r>
      <w:r w:rsidRPr="00A30EE7">
        <w:rPr>
          <w:rFonts w:ascii="Times New Roman" w:hAnsi="Times New Roman" w:cs="Times New Roman"/>
          <w:i/>
          <w:iCs/>
          <w:color w:val="080100"/>
          <w:bdr w:val="none" w:sz="0" w:space="0" w:color="auto" w:frame="1"/>
          <w:shd w:val="clear" w:color="auto" w:fill="FFFFFF"/>
        </w:rPr>
        <w:t>The IUCN Red List of Threatened Species</w:t>
      </w:r>
      <w:r w:rsidRPr="00A30EE7">
        <w:rPr>
          <w:rFonts w:ascii="Times New Roman" w:hAnsi="Times New Roman" w:cs="Times New Roman"/>
          <w:color w:val="080100"/>
          <w:bdr w:val="none" w:sz="0" w:space="0" w:color="auto" w:frame="1"/>
          <w:shd w:val="clear" w:color="auto" w:fill="FFFFFF"/>
        </w:rPr>
        <w:t> 1996: e.T12581A3361826. </w:t>
      </w:r>
      <w:hyperlink r:id="rId6" w:history="1">
        <w:r w:rsidRPr="00A30EE7">
          <w:rPr>
            <w:rStyle w:val="Hyperlink"/>
            <w:rFonts w:ascii="Times New Roman" w:hAnsi="Times New Roman" w:cs="Times New Roman"/>
            <w:color w:val="080100"/>
            <w:bdr w:val="none" w:sz="0" w:space="0" w:color="auto" w:frame="1"/>
            <w:shd w:val="clear" w:color="auto" w:fill="FFFFFF"/>
          </w:rPr>
          <w:t>http://dx.doi.org/10.2305/IUCN.UK.1996.RLTS.T12581A3361826.en</w:t>
        </w:r>
      </w:hyperlink>
      <w:r w:rsidRPr="00A30EE7">
        <w:rPr>
          <w:rFonts w:ascii="Times New Roman" w:hAnsi="Times New Roman" w:cs="Times New Roman"/>
          <w:color w:val="080100"/>
          <w:bdr w:val="none" w:sz="0" w:space="0" w:color="auto" w:frame="1"/>
          <w:shd w:val="clear" w:color="auto" w:fill="FFFFFF"/>
        </w:rPr>
        <w:t>. </w:t>
      </w:r>
    </w:p>
    <w:p w14:paraId="7F675FA8" w14:textId="62C179A7" w:rsidR="00A30EE7" w:rsidRPr="00A30EE7" w:rsidRDefault="000254F6" w:rsidP="00A30EE7">
      <w:pPr>
        <w:rPr>
          <w:rFonts w:ascii="Times New Roman" w:hAnsi="Times New Roman" w:cs="Times New Roman"/>
          <w:color w:val="080100"/>
          <w:shd w:val="clear" w:color="auto" w:fill="FFFFFF"/>
        </w:rPr>
        <w:sectPr w:rsidR="00A30EE7" w:rsidRPr="00A30EE7" w:rsidSect="00A30EE7">
          <w:pgSz w:w="16838" w:h="11906" w:orient="landscape"/>
          <w:pgMar w:top="1701" w:right="1417" w:bottom="1701" w:left="1417" w:header="720" w:footer="720" w:gutter="0"/>
          <w:cols w:space="720"/>
          <w:docGrid w:linePitch="360"/>
        </w:sectPr>
      </w:pPr>
      <w:r w:rsidRPr="00A30EE7">
        <w:rPr>
          <w:rFonts w:ascii="Times New Roman" w:hAnsi="Times New Roman" w:cs="Times New Roman"/>
          <w:color w:val="080100"/>
          <w:shd w:val="clear" w:color="auto" w:fill="FFFFFF"/>
        </w:rPr>
        <w:t>Wager, R. </w:t>
      </w:r>
      <w:r w:rsidRPr="00A30EE7">
        <w:rPr>
          <w:rFonts w:ascii="Times New Roman" w:hAnsi="Times New Roman" w:cs="Times New Roman"/>
          <w:color w:val="080100"/>
          <w:bdr w:val="none" w:sz="0" w:space="0" w:color="auto" w:frame="1"/>
          <w:shd w:val="clear" w:color="auto" w:fill="FFFFFF"/>
        </w:rPr>
        <w:t>1996. </w:t>
      </w:r>
      <w:proofErr w:type="spellStart"/>
      <w:r w:rsidRPr="00A30EE7">
        <w:rPr>
          <w:rFonts w:ascii="Times New Roman" w:hAnsi="Times New Roman" w:cs="Times New Roman"/>
          <w:i/>
          <w:iCs/>
          <w:color w:val="080100"/>
          <w:bdr w:val="none" w:sz="0" w:space="0" w:color="auto" w:frame="1"/>
          <w:shd w:val="clear" w:color="auto" w:fill="FFFFFF"/>
        </w:rPr>
        <w:t>Bidyanus</w:t>
      </w:r>
      <w:proofErr w:type="spellEnd"/>
      <w:r w:rsidRPr="00A30EE7">
        <w:rPr>
          <w:rFonts w:ascii="Times New Roman" w:hAnsi="Times New Roman" w:cs="Times New Roman"/>
          <w:i/>
          <w:iCs/>
          <w:color w:val="080100"/>
          <w:bdr w:val="none" w:sz="0" w:space="0" w:color="auto" w:frame="1"/>
          <w:shd w:val="clear" w:color="auto" w:fill="FFFFFF"/>
        </w:rPr>
        <w:t xml:space="preserve"> </w:t>
      </w:r>
      <w:proofErr w:type="spellStart"/>
      <w:r w:rsidRPr="00A30EE7">
        <w:rPr>
          <w:rFonts w:ascii="Times New Roman" w:hAnsi="Times New Roman" w:cs="Times New Roman"/>
          <w:i/>
          <w:iCs/>
          <w:color w:val="080100"/>
          <w:bdr w:val="none" w:sz="0" w:space="0" w:color="auto" w:frame="1"/>
          <w:shd w:val="clear" w:color="auto" w:fill="FFFFFF"/>
        </w:rPr>
        <w:t>bidyanus</w:t>
      </w:r>
      <w:proofErr w:type="spellEnd"/>
      <w:r w:rsidRPr="00A30EE7">
        <w:rPr>
          <w:rFonts w:ascii="Times New Roman" w:hAnsi="Times New Roman" w:cs="Times New Roman"/>
          <w:color w:val="080100"/>
          <w:bdr w:val="none" w:sz="0" w:space="0" w:color="auto" w:frame="1"/>
          <w:shd w:val="clear" w:color="auto" w:fill="FFFFFF"/>
        </w:rPr>
        <w:t>. </w:t>
      </w:r>
      <w:r w:rsidRPr="00A30EE7">
        <w:rPr>
          <w:rFonts w:ascii="Times New Roman" w:hAnsi="Times New Roman" w:cs="Times New Roman"/>
          <w:i/>
          <w:iCs/>
          <w:color w:val="080100"/>
          <w:bdr w:val="none" w:sz="0" w:space="0" w:color="auto" w:frame="1"/>
          <w:shd w:val="clear" w:color="auto" w:fill="FFFFFF"/>
        </w:rPr>
        <w:t>The IUCN Red List of Threatened Species</w:t>
      </w:r>
      <w:r w:rsidRPr="00A30EE7">
        <w:rPr>
          <w:rFonts w:ascii="Times New Roman" w:hAnsi="Times New Roman" w:cs="Times New Roman"/>
          <w:color w:val="080100"/>
          <w:bdr w:val="none" w:sz="0" w:space="0" w:color="auto" w:frame="1"/>
          <w:shd w:val="clear" w:color="auto" w:fill="FFFFFF"/>
        </w:rPr>
        <w:t> 1996: e.T2804A9482704. </w:t>
      </w:r>
      <w:hyperlink r:id="rId7" w:history="1">
        <w:r w:rsidRPr="00A30EE7">
          <w:rPr>
            <w:rStyle w:val="Hyperlink"/>
            <w:rFonts w:ascii="Times New Roman" w:hAnsi="Times New Roman" w:cs="Times New Roman"/>
            <w:color w:val="080100"/>
            <w:bdr w:val="none" w:sz="0" w:space="0" w:color="auto" w:frame="1"/>
            <w:shd w:val="clear" w:color="auto" w:fill="FFFFFF"/>
          </w:rPr>
          <w:t>http://dx.doi.org/10.2305/IUCN.UK.1996.RLTS.T2804A9482704.en</w:t>
        </w:r>
      </w:hyperlink>
      <w:r w:rsidRPr="00A30EE7">
        <w:rPr>
          <w:rFonts w:ascii="Times New Roman" w:hAnsi="Times New Roman" w:cs="Times New Roman"/>
          <w:color w:val="080100"/>
          <w:bdr w:val="none" w:sz="0" w:space="0" w:color="auto" w:frame="1"/>
          <w:shd w:val="clear" w:color="auto" w:fill="FFFFFF"/>
        </w:rPr>
        <w:t>. </w:t>
      </w:r>
    </w:p>
    <w:p w14:paraId="497D3247" w14:textId="4BDD2F2B" w:rsidR="000254F6" w:rsidRPr="00A30EE7" w:rsidRDefault="000254F6" w:rsidP="00A30EE7">
      <w:pPr>
        <w:rPr>
          <w:rFonts w:ascii="Times New Roman" w:hAnsi="Times New Roman" w:cs="Times New Roman"/>
          <w:color w:val="080100"/>
          <w:shd w:val="clear" w:color="auto" w:fill="FFFFFF"/>
        </w:rPr>
      </w:pPr>
    </w:p>
    <w:p w14:paraId="62FEAC5A" w14:textId="3364EF82" w:rsidR="000254F6" w:rsidRPr="00A30EE7" w:rsidRDefault="000254F6" w:rsidP="00A30EE7">
      <w:pPr>
        <w:rPr>
          <w:rFonts w:ascii="Times New Roman" w:hAnsi="Times New Roman" w:cs="Times New Roman"/>
          <w:color w:val="080100"/>
          <w:shd w:val="clear" w:color="auto" w:fill="FFFFFF"/>
        </w:rPr>
      </w:pPr>
      <w:r w:rsidRPr="00A30EE7">
        <w:rPr>
          <w:rFonts w:ascii="Times New Roman" w:hAnsi="Times New Roman" w:cs="Times New Roman"/>
          <w:color w:val="080100"/>
          <w:shd w:val="clear" w:color="auto" w:fill="FFFFFF"/>
        </w:rPr>
        <w:t xml:space="preserve">David, B., West, D, Franklin, P., </w:t>
      </w:r>
      <w:proofErr w:type="spellStart"/>
      <w:r w:rsidRPr="00A30EE7">
        <w:rPr>
          <w:rFonts w:ascii="Times New Roman" w:hAnsi="Times New Roman" w:cs="Times New Roman"/>
          <w:color w:val="080100"/>
          <w:shd w:val="clear" w:color="auto" w:fill="FFFFFF"/>
        </w:rPr>
        <w:t>Allibone</w:t>
      </w:r>
      <w:proofErr w:type="spellEnd"/>
      <w:r w:rsidRPr="00A30EE7">
        <w:rPr>
          <w:rFonts w:ascii="Times New Roman" w:hAnsi="Times New Roman" w:cs="Times New Roman"/>
          <w:color w:val="080100"/>
          <w:shd w:val="clear" w:color="auto" w:fill="FFFFFF"/>
        </w:rPr>
        <w:t xml:space="preserve">, R, Ling, N., </w:t>
      </w:r>
      <w:proofErr w:type="spellStart"/>
      <w:r w:rsidRPr="00A30EE7">
        <w:rPr>
          <w:rFonts w:ascii="Times New Roman" w:hAnsi="Times New Roman" w:cs="Times New Roman"/>
          <w:color w:val="080100"/>
          <w:shd w:val="clear" w:color="auto" w:fill="FFFFFF"/>
        </w:rPr>
        <w:t>Hitchmough</w:t>
      </w:r>
      <w:proofErr w:type="spellEnd"/>
      <w:r w:rsidRPr="00A30EE7">
        <w:rPr>
          <w:rFonts w:ascii="Times New Roman" w:hAnsi="Times New Roman" w:cs="Times New Roman"/>
          <w:color w:val="080100"/>
          <w:shd w:val="clear" w:color="auto" w:fill="FFFFFF"/>
        </w:rPr>
        <w:t>, R. &amp; Crow, S. </w:t>
      </w:r>
      <w:r w:rsidRPr="00A30EE7">
        <w:rPr>
          <w:rFonts w:ascii="Times New Roman" w:hAnsi="Times New Roman" w:cs="Times New Roman"/>
          <w:color w:val="080100"/>
          <w:bdr w:val="none" w:sz="0" w:space="0" w:color="auto" w:frame="1"/>
          <w:shd w:val="clear" w:color="auto" w:fill="FFFFFF"/>
        </w:rPr>
        <w:t>2014. </w:t>
      </w:r>
      <w:r w:rsidRPr="00A30EE7">
        <w:rPr>
          <w:rFonts w:ascii="Times New Roman" w:hAnsi="Times New Roman" w:cs="Times New Roman"/>
          <w:i/>
          <w:iCs/>
          <w:color w:val="080100"/>
          <w:bdr w:val="none" w:sz="0" w:space="0" w:color="auto" w:frame="1"/>
          <w:shd w:val="clear" w:color="auto" w:fill="FFFFFF"/>
        </w:rPr>
        <w:t xml:space="preserve">Galaxias </w:t>
      </w:r>
      <w:proofErr w:type="spellStart"/>
      <w:r w:rsidRPr="00A30EE7">
        <w:rPr>
          <w:rFonts w:ascii="Times New Roman" w:hAnsi="Times New Roman" w:cs="Times New Roman"/>
          <w:i/>
          <w:iCs/>
          <w:color w:val="080100"/>
          <w:bdr w:val="none" w:sz="0" w:space="0" w:color="auto" w:frame="1"/>
          <w:shd w:val="clear" w:color="auto" w:fill="FFFFFF"/>
        </w:rPr>
        <w:t>maculatus</w:t>
      </w:r>
      <w:proofErr w:type="spellEnd"/>
      <w:r w:rsidRPr="00A30EE7">
        <w:rPr>
          <w:rFonts w:ascii="Times New Roman" w:hAnsi="Times New Roman" w:cs="Times New Roman"/>
          <w:color w:val="080100"/>
          <w:bdr w:val="none" w:sz="0" w:space="0" w:color="auto" w:frame="1"/>
          <w:shd w:val="clear" w:color="auto" w:fill="FFFFFF"/>
        </w:rPr>
        <w:t>. </w:t>
      </w:r>
      <w:r w:rsidRPr="00A30EE7">
        <w:rPr>
          <w:rFonts w:ascii="Times New Roman" w:hAnsi="Times New Roman" w:cs="Times New Roman"/>
          <w:i/>
          <w:iCs/>
          <w:color w:val="080100"/>
          <w:bdr w:val="none" w:sz="0" w:space="0" w:color="auto" w:frame="1"/>
          <w:shd w:val="clear" w:color="auto" w:fill="FFFFFF"/>
        </w:rPr>
        <w:t>The IUCN Red List of Threatened Species</w:t>
      </w:r>
      <w:r w:rsidRPr="00A30EE7">
        <w:rPr>
          <w:rFonts w:ascii="Times New Roman" w:hAnsi="Times New Roman" w:cs="Times New Roman"/>
          <w:color w:val="080100"/>
          <w:bdr w:val="none" w:sz="0" w:space="0" w:color="auto" w:frame="1"/>
          <w:shd w:val="clear" w:color="auto" w:fill="FFFFFF"/>
        </w:rPr>
        <w:t> 2014: e.T197279A2481214. </w:t>
      </w:r>
      <w:hyperlink r:id="rId8" w:history="1">
        <w:r w:rsidRPr="00A30EE7">
          <w:rPr>
            <w:rStyle w:val="Hyperlink"/>
            <w:rFonts w:ascii="Times New Roman" w:hAnsi="Times New Roman" w:cs="Times New Roman"/>
            <w:color w:val="080100"/>
            <w:bdr w:val="none" w:sz="0" w:space="0" w:color="auto" w:frame="1"/>
            <w:shd w:val="clear" w:color="auto" w:fill="FFFFFF"/>
          </w:rPr>
          <w:t>http://dx.doi.org/10.2305/IUCN.UK.2014-3.RLTS.T197279A2481214.en</w:t>
        </w:r>
      </w:hyperlink>
      <w:r w:rsidRPr="00A30EE7">
        <w:rPr>
          <w:rFonts w:ascii="Times New Roman" w:hAnsi="Times New Roman" w:cs="Times New Roman"/>
          <w:color w:val="080100"/>
          <w:bdr w:val="none" w:sz="0" w:space="0" w:color="auto" w:frame="1"/>
          <w:shd w:val="clear" w:color="auto" w:fill="FFFFFF"/>
        </w:rPr>
        <w:t>. </w:t>
      </w:r>
    </w:p>
    <w:p w14:paraId="35E7D731" w14:textId="77777777" w:rsidR="000254F6" w:rsidRPr="00A30EE7" w:rsidRDefault="000254F6" w:rsidP="006E36D3">
      <w:pPr>
        <w:spacing w:line="480" w:lineRule="auto"/>
        <w:rPr>
          <w:rFonts w:ascii="Times New Roman" w:hAnsi="Times New Roman" w:cs="Times New Roman"/>
        </w:rPr>
      </w:pPr>
    </w:p>
    <w:p w14:paraId="73CD763B" w14:textId="109566EF" w:rsidR="006E36D3" w:rsidRPr="00A30EE7" w:rsidRDefault="006E36D3" w:rsidP="006E36D3">
      <w:pPr>
        <w:ind w:left="-540"/>
        <w:jc w:val="both"/>
        <w:rPr>
          <w:rFonts w:ascii="Times New Roman" w:hAnsi="Times New Roman" w:cs="Times New Roman"/>
        </w:rPr>
      </w:pPr>
      <w:r w:rsidRPr="00A30EE7">
        <w:rPr>
          <w:rFonts w:ascii="Times New Roman" w:hAnsi="Times New Roman" w:cs="Times New Roman"/>
        </w:rPr>
        <w:t xml:space="preserve">Table </w:t>
      </w:r>
      <w:r w:rsidR="00873ACC">
        <w:rPr>
          <w:rFonts w:ascii="Times New Roman" w:hAnsi="Times New Roman" w:cs="Times New Roman"/>
        </w:rPr>
        <w:t>B</w:t>
      </w:r>
      <w:r w:rsidRPr="00A30EE7">
        <w:rPr>
          <w:rFonts w:ascii="Times New Roman" w:hAnsi="Times New Roman" w:cs="Times New Roman"/>
        </w:rPr>
        <w:t>. Environmental attributes used as predictor variables in the species distribution models</w:t>
      </w:r>
    </w:p>
    <w:tbl>
      <w:tblPr>
        <w:tblStyle w:val="TableGrid"/>
        <w:tblpPr w:leftFromText="141" w:rightFromText="141" w:vertAnchor="text" w:horzAnchor="margin" w:tblpY="307"/>
        <w:tblW w:w="0" w:type="auto"/>
        <w:tblLook w:val="04A0" w:firstRow="1" w:lastRow="0" w:firstColumn="1" w:lastColumn="0" w:noHBand="0" w:noVBand="1"/>
      </w:tblPr>
      <w:tblGrid>
        <w:gridCol w:w="2769"/>
        <w:gridCol w:w="2769"/>
        <w:gridCol w:w="2866"/>
      </w:tblGrid>
      <w:tr w:rsidR="006E36D3" w:rsidRPr="00A30EE7" w14:paraId="68006FF6" w14:textId="77777777" w:rsidTr="000254F6">
        <w:trPr>
          <w:trHeight w:val="683"/>
        </w:trPr>
        <w:tc>
          <w:tcPr>
            <w:tcW w:w="2769" w:type="dxa"/>
          </w:tcPr>
          <w:p w14:paraId="2C3DA72D"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Predictor variables (Acronyms)</w:t>
            </w:r>
          </w:p>
        </w:tc>
        <w:tc>
          <w:tcPr>
            <w:tcW w:w="2769" w:type="dxa"/>
          </w:tcPr>
          <w:p w14:paraId="544338FF"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 xml:space="preserve">Predictor variables </w:t>
            </w:r>
          </w:p>
        </w:tc>
        <w:tc>
          <w:tcPr>
            <w:tcW w:w="2866" w:type="dxa"/>
          </w:tcPr>
          <w:p w14:paraId="31EE6BB3"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Data source</w:t>
            </w:r>
          </w:p>
          <w:p w14:paraId="22A67C6F"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Present/Future</w:t>
            </w:r>
          </w:p>
        </w:tc>
      </w:tr>
      <w:tr w:rsidR="006E36D3" w:rsidRPr="00A30EE7" w14:paraId="6CE2628A" w14:textId="77777777" w:rsidTr="000254F6">
        <w:trPr>
          <w:trHeight w:val="683"/>
        </w:trPr>
        <w:tc>
          <w:tcPr>
            <w:tcW w:w="2769" w:type="dxa"/>
          </w:tcPr>
          <w:p w14:paraId="73D40EB3"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TMEAN; °C</w:t>
            </w:r>
          </w:p>
        </w:tc>
        <w:tc>
          <w:tcPr>
            <w:tcW w:w="2769" w:type="dxa"/>
          </w:tcPr>
          <w:p w14:paraId="2944DD2B"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Annual mean temperature</w:t>
            </w:r>
          </w:p>
        </w:tc>
        <w:tc>
          <w:tcPr>
            <w:tcW w:w="2866" w:type="dxa"/>
          </w:tcPr>
          <w:p w14:paraId="51E58313"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Worldclim/CCAFS</w:t>
            </w:r>
          </w:p>
        </w:tc>
      </w:tr>
      <w:tr w:rsidR="006E36D3" w:rsidRPr="00A30EE7" w14:paraId="77BAD5D7" w14:textId="77777777" w:rsidTr="000254F6">
        <w:trPr>
          <w:trHeight w:val="602"/>
        </w:trPr>
        <w:tc>
          <w:tcPr>
            <w:tcW w:w="2769" w:type="dxa"/>
          </w:tcPr>
          <w:p w14:paraId="43EB44E3"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TMAX; °C</w:t>
            </w:r>
          </w:p>
        </w:tc>
        <w:tc>
          <w:tcPr>
            <w:tcW w:w="2769" w:type="dxa"/>
          </w:tcPr>
          <w:p w14:paraId="33BEA2F0" w14:textId="77777777" w:rsidR="006E36D3" w:rsidRPr="000B12FF" w:rsidRDefault="006E36D3" w:rsidP="000254F6">
            <w:pPr>
              <w:spacing w:line="276" w:lineRule="auto"/>
              <w:jc w:val="both"/>
              <w:rPr>
                <w:rFonts w:ascii="Times New Roman" w:hAnsi="Times New Roman" w:cs="Times New Roman"/>
                <w:lang w:val="en-US"/>
              </w:rPr>
            </w:pPr>
            <w:r w:rsidRPr="000B12FF">
              <w:rPr>
                <w:rFonts w:ascii="Times New Roman" w:hAnsi="Times New Roman" w:cs="Times New Roman"/>
                <w:lang w:val="en-US"/>
              </w:rPr>
              <w:t>Maximum temperature in the hottest month</w:t>
            </w:r>
          </w:p>
        </w:tc>
        <w:tc>
          <w:tcPr>
            <w:tcW w:w="2866" w:type="dxa"/>
          </w:tcPr>
          <w:p w14:paraId="337DAF4C"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Worldclim/CCAFS</w:t>
            </w:r>
          </w:p>
        </w:tc>
      </w:tr>
      <w:tr w:rsidR="006E36D3" w:rsidRPr="00A30EE7" w14:paraId="536027EF" w14:textId="77777777" w:rsidTr="000254F6">
        <w:trPr>
          <w:trHeight w:val="665"/>
        </w:trPr>
        <w:tc>
          <w:tcPr>
            <w:tcW w:w="2769" w:type="dxa"/>
          </w:tcPr>
          <w:p w14:paraId="55AA9423"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TMIN; °C</w:t>
            </w:r>
          </w:p>
        </w:tc>
        <w:tc>
          <w:tcPr>
            <w:tcW w:w="2769" w:type="dxa"/>
          </w:tcPr>
          <w:p w14:paraId="0C01E673" w14:textId="77777777" w:rsidR="006E36D3" w:rsidRPr="000B12FF" w:rsidRDefault="006E36D3" w:rsidP="000254F6">
            <w:pPr>
              <w:spacing w:line="276" w:lineRule="auto"/>
              <w:jc w:val="both"/>
              <w:rPr>
                <w:rFonts w:ascii="Times New Roman" w:hAnsi="Times New Roman" w:cs="Times New Roman"/>
                <w:lang w:val="en-US"/>
              </w:rPr>
            </w:pPr>
            <w:r w:rsidRPr="000B12FF">
              <w:rPr>
                <w:rFonts w:ascii="Times New Roman" w:hAnsi="Times New Roman" w:cs="Times New Roman"/>
                <w:lang w:val="en-US"/>
              </w:rPr>
              <w:t>Minimum temperature in the coldest month</w:t>
            </w:r>
          </w:p>
        </w:tc>
        <w:tc>
          <w:tcPr>
            <w:tcW w:w="2866" w:type="dxa"/>
          </w:tcPr>
          <w:p w14:paraId="3FF27430"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Worldclim/CCAFS</w:t>
            </w:r>
          </w:p>
        </w:tc>
      </w:tr>
      <w:tr w:rsidR="006E36D3" w:rsidRPr="00A30EE7" w14:paraId="0FAE0681" w14:textId="77777777" w:rsidTr="000254F6">
        <w:trPr>
          <w:trHeight w:val="683"/>
        </w:trPr>
        <w:tc>
          <w:tcPr>
            <w:tcW w:w="2769" w:type="dxa"/>
          </w:tcPr>
          <w:p w14:paraId="2AE8D524"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PANN; mm</w:t>
            </w:r>
          </w:p>
        </w:tc>
        <w:tc>
          <w:tcPr>
            <w:tcW w:w="2769" w:type="dxa"/>
          </w:tcPr>
          <w:p w14:paraId="41458D56"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Annual precipitation</w:t>
            </w:r>
          </w:p>
        </w:tc>
        <w:tc>
          <w:tcPr>
            <w:tcW w:w="2866" w:type="dxa"/>
          </w:tcPr>
          <w:p w14:paraId="244BEC1E"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Worldclim/CCAFS</w:t>
            </w:r>
          </w:p>
        </w:tc>
      </w:tr>
      <w:tr w:rsidR="006E36D3" w:rsidRPr="00A30EE7" w14:paraId="3A8B700A" w14:textId="77777777" w:rsidTr="000254F6">
        <w:trPr>
          <w:trHeight w:val="1024"/>
        </w:trPr>
        <w:tc>
          <w:tcPr>
            <w:tcW w:w="2769" w:type="dxa"/>
          </w:tcPr>
          <w:p w14:paraId="223C40E8"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PMAX; mm</w:t>
            </w:r>
          </w:p>
        </w:tc>
        <w:tc>
          <w:tcPr>
            <w:tcW w:w="2769" w:type="dxa"/>
          </w:tcPr>
          <w:p w14:paraId="7C92C70A" w14:textId="77777777" w:rsidR="006E36D3" w:rsidRPr="000B12FF" w:rsidRDefault="006E36D3" w:rsidP="000254F6">
            <w:pPr>
              <w:spacing w:line="276" w:lineRule="auto"/>
              <w:jc w:val="both"/>
              <w:rPr>
                <w:rFonts w:ascii="Times New Roman" w:hAnsi="Times New Roman" w:cs="Times New Roman"/>
                <w:lang w:val="en-US"/>
              </w:rPr>
            </w:pPr>
            <w:r w:rsidRPr="000B12FF">
              <w:rPr>
                <w:rFonts w:ascii="Times New Roman" w:hAnsi="Times New Roman" w:cs="Times New Roman"/>
                <w:lang w:val="en-US"/>
              </w:rPr>
              <w:t>Precipitation of the wettest month</w:t>
            </w:r>
          </w:p>
        </w:tc>
        <w:tc>
          <w:tcPr>
            <w:tcW w:w="2866" w:type="dxa"/>
          </w:tcPr>
          <w:p w14:paraId="25EAC4C5"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Worldclim/CCAFS</w:t>
            </w:r>
          </w:p>
        </w:tc>
      </w:tr>
      <w:tr w:rsidR="006E36D3" w:rsidRPr="00A30EE7" w14:paraId="3D096870" w14:textId="77777777" w:rsidTr="000254F6">
        <w:trPr>
          <w:trHeight w:val="683"/>
        </w:trPr>
        <w:tc>
          <w:tcPr>
            <w:tcW w:w="2769" w:type="dxa"/>
          </w:tcPr>
          <w:p w14:paraId="12560B7F"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PMIN; mm</w:t>
            </w:r>
          </w:p>
        </w:tc>
        <w:tc>
          <w:tcPr>
            <w:tcW w:w="2769" w:type="dxa"/>
          </w:tcPr>
          <w:p w14:paraId="0A03D524"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Precipitation of driest month</w:t>
            </w:r>
          </w:p>
        </w:tc>
        <w:tc>
          <w:tcPr>
            <w:tcW w:w="2866" w:type="dxa"/>
          </w:tcPr>
          <w:p w14:paraId="50147CED"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Worldclim/CCAFS</w:t>
            </w:r>
          </w:p>
        </w:tc>
      </w:tr>
      <w:tr w:rsidR="006E36D3" w:rsidRPr="00A30EE7" w14:paraId="70128841" w14:textId="77777777" w:rsidTr="000254F6">
        <w:trPr>
          <w:trHeight w:val="683"/>
        </w:trPr>
        <w:tc>
          <w:tcPr>
            <w:tcW w:w="2769" w:type="dxa"/>
          </w:tcPr>
          <w:p w14:paraId="2CF87073"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UFL</w:t>
            </w:r>
          </w:p>
        </w:tc>
        <w:tc>
          <w:tcPr>
            <w:tcW w:w="2769" w:type="dxa"/>
          </w:tcPr>
          <w:p w14:paraId="51FEA47F"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Upstream Flow Path Length</w:t>
            </w:r>
          </w:p>
        </w:tc>
        <w:tc>
          <w:tcPr>
            <w:tcW w:w="2866" w:type="dxa"/>
          </w:tcPr>
          <w:p w14:paraId="30F9893C"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Stein et al., 2014</w:t>
            </w:r>
          </w:p>
        </w:tc>
      </w:tr>
      <w:tr w:rsidR="006E36D3" w:rsidRPr="00A30EE7" w14:paraId="1C13C457" w14:textId="77777777" w:rsidTr="000254F6">
        <w:trPr>
          <w:trHeight w:val="355"/>
        </w:trPr>
        <w:tc>
          <w:tcPr>
            <w:tcW w:w="2769" w:type="dxa"/>
          </w:tcPr>
          <w:p w14:paraId="12020E11"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ALT (m)</w:t>
            </w:r>
          </w:p>
        </w:tc>
        <w:tc>
          <w:tcPr>
            <w:tcW w:w="2769" w:type="dxa"/>
          </w:tcPr>
          <w:p w14:paraId="73E25DBE"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Altitude</w:t>
            </w:r>
          </w:p>
        </w:tc>
        <w:tc>
          <w:tcPr>
            <w:tcW w:w="2866" w:type="dxa"/>
          </w:tcPr>
          <w:p w14:paraId="4E332B5F" w14:textId="77777777" w:rsidR="006E36D3" w:rsidRPr="00A30EE7" w:rsidRDefault="006E36D3" w:rsidP="000254F6">
            <w:pPr>
              <w:spacing w:line="276" w:lineRule="auto"/>
              <w:jc w:val="both"/>
              <w:rPr>
                <w:rFonts w:ascii="Times New Roman" w:hAnsi="Times New Roman" w:cs="Times New Roman"/>
              </w:rPr>
            </w:pPr>
            <w:r w:rsidRPr="00A30EE7">
              <w:rPr>
                <w:rFonts w:ascii="Times New Roman" w:hAnsi="Times New Roman" w:cs="Times New Roman"/>
              </w:rPr>
              <w:t>Stein et al., 2014</w:t>
            </w:r>
          </w:p>
        </w:tc>
      </w:tr>
    </w:tbl>
    <w:p w14:paraId="3D5FF581" w14:textId="77777777" w:rsidR="006E36D3" w:rsidRPr="00A30EE7" w:rsidRDefault="006E36D3" w:rsidP="006E36D3">
      <w:pPr>
        <w:ind w:left="-540"/>
        <w:jc w:val="both"/>
        <w:rPr>
          <w:rFonts w:ascii="Times New Roman" w:hAnsi="Times New Roman" w:cs="Times New Roman"/>
        </w:rPr>
      </w:pPr>
    </w:p>
    <w:p w14:paraId="255A1CAC" w14:textId="77777777" w:rsidR="006E36D3" w:rsidRPr="00A30EE7" w:rsidRDefault="006E36D3" w:rsidP="006E36D3">
      <w:pPr>
        <w:jc w:val="both"/>
        <w:rPr>
          <w:rFonts w:ascii="Times New Roman" w:hAnsi="Times New Roman" w:cs="Times New Roman"/>
        </w:rPr>
      </w:pPr>
      <w:r w:rsidRPr="00A30EE7">
        <w:rPr>
          <w:rFonts w:ascii="Times New Roman" w:hAnsi="Times New Roman" w:cs="Times New Roman"/>
        </w:rPr>
        <w:t xml:space="preserve">Data source: </w:t>
      </w:r>
    </w:p>
    <w:p w14:paraId="0D0ABEEA" w14:textId="77777777" w:rsidR="006E36D3" w:rsidRPr="00A30EE7" w:rsidRDefault="00175541" w:rsidP="006E36D3">
      <w:pPr>
        <w:jc w:val="both"/>
        <w:rPr>
          <w:rStyle w:val="Hyperlink"/>
          <w:rFonts w:ascii="Times New Roman" w:hAnsi="Times New Roman" w:cs="Times New Roman"/>
        </w:rPr>
      </w:pPr>
      <w:hyperlink r:id="rId9" w:history="1">
        <w:r w:rsidR="006E36D3" w:rsidRPr="00A30EE7">
          <w:rPr>
            <w:rStyle w:val="Hyperlink"/>
            <w:rFonts w:ascii="Times New Roman" w:hAnsi="Times New Roman" w:cs="Times New Roman"/>
          </w:rPr>
          <w:t>http://www.worldclim.org</w:t>
        </w:r>
      </w:hyperlink>
    </w:p>
    <w:p w14:paraId="704AD4F9" w14:textId="77777777" w:rsidR="006E36D3" w:rsidRPr="00A30EE7" w:rsidRDefault="00175541" w:rsidP="006E36D3">
      <w:pPr>
        <w:jc w:val="both"/>
        <w:rPr>
          <w:rStyle w:val="Hyperlink"/>
          <w:rFonts w:ascii="Times New Roman" w:hAnsi="Times New Roman" w:cs="Times New Roman"/>
        </w:rPr>
      </w:pPr>
      <w:hyperlink r:id="rId10" w:history="1">
        <w:r w:rsidR="006E36D3" w:rsidRPr="00A30EE7">
          <w:rPr>
            <w:rStyle w:val="Hyperlink"/>
            <w:rFonts w:ascii="Times New Roman" w:hAnsi="Times New Roman" w:cs="Times New Roman"/>
          </w:rPr>
          <w:t>http://ccafs-climate.org</w:t>
        </w:r>
      </w:hyperlink>
    </w:p>
    <w:p w14:paraId="01D9369E" w14:textId="77777777" w:rsidR="006E36D3" w:rsidRPr="00A30EE7" w:rsidRDefault="006E36D3" w:rsidP="006E36D3">
      <w:pPr>
        <w:spacing w:before="240" w:after="240" w:line="360" w:lineRule="auto"/>
        <w:jc w:val="both"/>
        <w:rPr>
          <w:rFonts w:ascii="Times New Roman" w:hAnsi="Times New Roman" w:cs="Times New Roman"/>
        </w:rPr>
      </w:pPr>
      <w:r w:rsidRPr="00A30EE7">
        <w:rPr>
          <w:rFonts w:ascii="Times New Roman" w:hAnsi="Times New Roman" w:cs="Times New Roman"/>
        </w:rPr>
        <w:t xml:space="preserve">Stein, J.L., Hutchinson, M.F., Stein, J.A., 2014. A new stream and nested catchment framework for Australia. </w:t>
      </w:r>
      <w:proofErr w:type="spellStart"/>
      <w:r w:rsidRPr="00A30EE7">
        <w:rPr>
          <w:rFonts w:ascii="Times New Roman" w:hAnsi="Times New Roman" w:cs="Times New Roman"/>
        </w:rPr>
        <w:t>Hydrol</w:t>
      </w:r>
      <w:proofErr w:type="spellEnd"/>
      <w:r w:rsidRPr="00A30EE7">
        <w:rPr>
          <w:rFonts w:ascii="Times New Roman" w:hAnsi="Times New Roman" w:cs="Times New Roman"/>
        </w:rPr>
        <w:t>. Earth Syst. Sci. 18, 1917–1933.</w:t>
      </w:r>
    </w:p>
    <w:p w14:paraId="77C9AC26" w14:textId="77777777" w:rsidR="006E36D3" w:rsidRPr="00A30EE7" w:rsidRDefault="006E36D3" w:rsidP="006E36D3">
      <w:pPr>
        <w:ind w:left="-540"/>
        <w:jc w:val="both"/>
        <w:rPr>
          <w:rFonts w:ascii="Times New Roman" w:hAnsi="Times New Roman" w:cs="Times New Roman"/>
        </w:rPr>
      </w:pPr>
    </w:p>
    <w:p w14:paraId="0EDE345F" w14:textId="7AC91B91" w:rsidR="006E36D3" w:rsidRPr="00A30EE7" w:rsidRDefault="006E36D3" w:rsidP="006E36D3">
      <w:pPr>
        <w:jc w:val="both"/>
        <w:rPr>
          <w:rFonts w:ascii="Times New Roman" w:hAnsi="Times New Roman" w:cs="Times New Roman"/>
        </w:rPr>
      </w:pPr>
      <w:r w:rsidRPr="00A30EE7">
        <w:rPr>
          <w:rFonts w:ascii="Times New Roman" w:hAnsi="Times New Roman" w:cs="Times New Roman"/>
        </w:rPr>
        <w:t xml:space="preserve">Table </w:t>
      </w:r>
      <w:r w:rsidR="00873ACC">
        <w:rPr>
          <w:rFonts w:ascii="Times New Roman" w:hAnsi="Times New Roman" w:cs="Times New Roman"/>
        </w:rPr>
        <w:t>C</w:t>
      </w:r>
      <w:r w:rsidRPr="00A30EE7">
        <w:rPr>
          <w:rFonts w:ascii="Times New Roman" w:hAnsi="Times New Roman" w:cs="Times New Roman"/>
        </w:rPr>
        <w:t>. Brief description of the traits used in the functional analysis.</w:t>
      </w:r>
    </w:p>
    <w:tbl>
      <w:tblPr>
        <w:tblW w:w="8215" w:type="dxa"/>
        <w:tblCellMar>
          <w:left w:w="70" w:type="dxa"/>
          <w:right w:w="70" w:type="dxa"/>
        </w:tblCellMar>
        <w:tblLook w:val="04A0" w:firstRow="1" w:lastRow="0" w:firstColumn="1" w:lastColumn="0" w:noHBand="0" w:noVBand="1"/>
      </w:tblPr>
      <w:tblGrid>
        <w:gridCol w:w="2640"/>
        <w:gridCol w:w="4275"/>
        <w:gridCol w:w="1300"/>
      </w:tblGrid>
      <w:tr w:rsidR="006E36D3" w:rsidRPr="00A30EE7" w14:paraId="016A162F" w14:textId="77777777" w:rsidTr="000254F6">
        <w:trPr>
          <w:trHeight w:val="782"/>
        </w:trPr>
        <w:tc>
          <w:tcPr>
            <w:tcW w:w="2640" w:type="dxa"/>
            <w:tcBorders>
              <w:top w:val="single" w:sz="4" w:space="0" w:color="auto"/>
              <w:bottom w:val="single" w:sz="4" w:space="0" w:color="auto"/>
            </w:tcBorders>
            <w:shd w:val="clear" w:color="auto" w:fill="auto"/>
            <w:noWrap/>
            <w:vAlign w:val="center"/>
          </w:tcPr>
          <w:p w14:paraId="7D8BCD8A" w14:textId="77777777" w:rsidR="006E36D3" w:rsidRPr="00A30EE7" w:rsidRDefault="006E36D3" w:rsidP="000254F6">
            <w:pPr>
              <w:spacing w:after="0"/>
              <w:jc w:val="both"/>
              <w:rPr>
                <w:rFonts w:ascii="Times New Roman" w:eastAsia="Times New Roman" w:hAnsi="Times New Roman" w:cs="Times New Roman"/>
                <w:b/>
                <w:bCs/>
                <w:iCs/>
                <w:lang w:eastAsia="pt-BR"/>
              </w:rPr>
            </w:pPr>
            <w:r w:rsidRPr="00A30EE7">
              <w:rPr>
                <w:rFonts w:ascii="Times New Roman" w:eastAsia="Times New Roman" w:hAnsi="Times New Roman" w:cs="Times New Roman"/>
                <w:b/>
                <w:bCs/>
                <w:iCs/>
                <w:lang w:eastAsia="pt-BR"/>
              </w:rPr>
              <w:t>Biological Attribute</w:t>
            </w:r>
          </w:p>
        </w:tc>
        <w:tc>
          <w:tcPr>
            <w:tcW w:w="4275" w:type="dxa"/>
            <w:tcBorders>
              <w:top w:val="single" w:sz="4" w:space="0" w:color="auto"/>
              <w:bottom w:val="single" w:sz="4" w:space="0" w:color="auto"/>
            </w:tcBorders>
            <w:shd w:val="clear" w:color="auto" w:fill="auto"/>
            <w:noWrap/>
            <w:vAlign w:val="center"/>
          </w:tcPr>
          <w:p w14:paraId="77592DB3"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Description</w:t>
            </w:r>
          </w:p>
        </w:tc>
        <w:tc>
          <w:tcPr>
            <w:tcW w:w="1300" w:type="dxa"/>
            <w:tcBorders>
              <w:top w:val="single" w:sz="4" w:space="0" w:color="auto"/>
              <w:bottom w:val="single" w:sz="4" w:space="0" w:color="auto"/>
            </w:tcBorders>
            <w:shd w:val="clear" w:color="auto" w:fill="auto"/>
            <w:noWrap/>
            <w:vAlign w:val="center"/>
          </w:tcPr>
          <w:p w14:paraId="333B34EC"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Code</w:t>
            </w:r>
          </w:p>
        </w:tc>
      </w:tr>
      <w:tr w:rsidR="006E36D3" w:rsidRPr="00A30EE7" w14:paraId="2168305B" w14:textId="77777777" w:rsidTr="000254F6">
        <w:trPr>
          <w:trHeight w:val="782"/>
        </w:trPr>
        <w:tc>
          <w:tcPr>
            <w:tcW w:w="2640" w:type="dxa"/>
            <w:tcBorders>
              <w:top w:val="single" w:sz="4" w:space="0" w:color="auto"/>
            </w:tcBorders>
            <w:shd w:val="clear" w:color="auto" w:fill="auto"/>
            <w:noWrap/>
            <w:vAlign w:val="center"/>
            <w:hideMark/>
          </w:tcPr>
          <w:p w14:paraId="5DE1B162" w14:textId="77777777" w:rsidR="006E36D3" w:rsidRPr="00A30EE7" w:rsidRDefault="006E36D3" w:rsidP="000254F6">
            <w:pPr>
              <w:spacing w:after="0"/>
              <w:jc w:val="both"/>
              <w:rPr>
                <w:rFonts w:ascii="Times New Roman" w:eastAsia="Times New Roman" w:hAnsi="Times New Roman" w:cs="Times New Roman"/>
                <w:b/>
                <w:bCs/>
                <w:i/>
                <w:iCs/>
                <w:lang w:eastAsia="pt-BR"/>
              </w:rPr>
            </w:pPr>
            <w:r w:rsidRPr="00A30EE7">
              <w:rPr>
                <w:rFonts w:ascii="Times New Roman" w:eastAsia="Times New Roman" w:hAnsi="Times New Roman" w:cs="Times New Roman"/>
                <w:b/>
                <w:bCs/>
                <w:i/>
                <w:iCs/>
                <w:lang w:eastAsia="pt-BR"/>
              </w:rPr>
              <w:lastRenderedPageBreak/>
              <w:t>Body morphology</w:t>
            </w:r>
          </w:p>
        </w:tc>
        <w:tc>
          <w:tcPr>
            <w:tcW w:w="4275" w:type="dxa"/>
            <w:tcBorders>
              <w:top w:val="single" w:sz="4" w:space="0" w:color="auto"/>
            </w:tcBorders>
            <w:shd w:val="clear" w:color="auto" w:fill="auto"/>
            <w:noWrap/>
            <w:vAlign w:val="center"/>
            <w:hideMark/>
          </w:tcPr>
          <w:p w14:paraId="365EF22B"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1300" w:type="dxa"/>
            <w:tcBorders>
              <w:top w:val="single" w:sz="4" w:space="0" w:color="auto"/>
            </w:tcBorders>
            <w:shd w:val="clear" w:color="auto" w:fill="auto"/>
            <w:noWrap/>
            <w:vAlign w:val="center"/>
            <w:hideMark/>
          </w:tcPr>
          <w:p w14:paraId="737D1A55"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r>
      <w:tr w:rsidR="006E36D3" w:rsidRPr="00A30EE7" w14:paraId="27227F1E" w14:textId="77777777" w:rsidTr="000254F6">
        <w:trPr>
          <w:trHeight w:val="480"/>
        </w:trPr>
        <w:tc>
          <w:tcPr>
            <w:tcW w:w="2640" w:type="dxa"/>
            <w:tcBorders>
              <w:bottom w:val="single" w:sz="4" w:space="0" w:color="auto"/>
            </w:tcBorders>
            <w:shd w:val="clear" w:color="auto" w:fill="auto"/>
            <w:noWrap/>
            <w:vAlign w:val="center"/>
            <w:hideMark/>
          </w:tcPr>
          <w:p w14:paraId="3513E81A"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Maximum length</w:t>
            </w:r>
          </w:p>
        </w:tc>
        <w:tc>
          <w:tcPr>
            <w:tcW w:w="4275" w:type="dxa"/>
            <w:tcBorders>
              <w:bottom w:val="single" w:sz="4" w:space="0" w:color="auto"/>
            </w:tcBorders>
            <w:shd w:val="clear" w:color="auto" w:fill="auto"/>
            <w:vAlign w:val="center"/>
            <w:hideMark/>
          </w:tcPr>
          <w:p w14:paraId="57BC0D81"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Maximum total body length (cm)</w:t>
            </w:r>
          </w:p>
        </w:tc>
        <w:tc>
          <w:tcPr>
            <w:tcW w:w="1300" w:type="dxa"/>
            <w:tcBorders>
              <w:bottom w:val="single" w:sz="4" w:space="0" w:color="auto"/>
            </w:tcBorders>
            <w:shd w:val="clear" w:color="auto" w:fill="auto"/>
            <w:noWrap/>
            <w:vAlign w:val="center"/>
            <w:hideMark/>
          </w:tcPr>
          <w:p w14:paraId="645EE275"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MaxL</w:t>
            </w:r>
            <w:proofErr w:type="spellEnd"/>
          </w:p>
        </w:tc>
      </w:tr>
      <w:tr w:rsidR="006E36D3" w:rsidRPr="00A30EE7" w14:paraId="5FC81B02" w14:textId="77777777" w:rsidTr="000254F6">
        <w:trPr>
          <w:trHeight w:val="480"/>
        </w:trPr>
        <w:tc>
          <w:tcPr>
            <w:tcW w:w="2640" w:type="dxa"/>
            <w:tcBorders>
              <w:top w:val="single" w:sz="4" w:space="0" w:color="auto"/>
            </w:tcBorders>
            <w:shd w:val="clear" w:color="auto" w:fill="auto"/>
            <w:noWrap/>
            <w:vAlign w:val="center"/>
            <w:hideMark/>
          </w:tcPr>
          <w:p w14:paraId="717368DA" w14:textId="77777777" w:rsidR="006E36D3" w:rsidRPr="00A30EE7" w:rsidRDefault="006E36D3" w:rsidP="000254F6">
            <w:pPr>
              <w:spacing w:after="0"/>
              <w:jc w:val="both"/>
              <w:rPr>
                <w:rFonts w:ascii="Times New Roman" w:eastAsia="Times New Roman" w:hAnsi="Times New Roman" w:cs="Times New Roman"/>
                <w:b/>
                <w:color w:val="000000"/>
                <w:lang w:eastAsia="pt-BR"/>
              </w:rPr>
            </w:pPr>
            <w:proofErr w:type="spellStart"/>
            <w:r w:rsidRPr="00A30EE7">
              <w:rPr>
                <w:rFonts w:ascii="Times New Roman" w:eastAsia="Times New Roman" w:hAnsi="Times New Roman" w:cs="Times New Roman"/>
                <w:b/>
                <w:color w:val="000000"/>
                <w:lang w:eastAsia="pt-BR"/>
              </w:rPr>
              <w:t>Behaviour</w:t>
            </w:r>
            <w:proofErr w:type="spellEnd"/>
          </w:p>
        </w:tc>
        <w:tc>
          <w:tcPr>
            <w:tcW w:w="4275" w:type="dxa"/>
            <w:tcBorders>
              <w:top w:val="single" w:sz="4" w:space="0" w:color="auto"/>
            </w:tcBorders>
            <w:shd w:val="clear" w:color="auto" w:fill="auto"/>
            <w:vAlign w:val="center"/>
            <w:hideMark/>
          </w:tcPr>
          <w:p w14:paraId="738A73EB"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1300" w:type="dxa"/>
            <w:tcBorders>
              <w:top w:val="single" w:sz="4" w:space="0" w:color="auto"/>
            </w:tcBorders>
            <w:shd w:val="clear" w:color="auto" w:fill="auto"/>
            <w:noWrap/>
            <w:vAlign w:val="center"/>
            <w:hideMark/>
          </w:tcPr>
          <w:p w14:paraId="218E00F9"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r>
      <w:tr w:rsidR="006E36D3" w:rsidRPr="00A30EE7" w14:paraId="2317CB79" w14:textId="77777777" w:rsidTr="000254F6">
        <w:trPr>
          <w:trHeight w:val="480"/>
        </w:trPr>
        <w:tc>
          <w:tcPr>
            <w:tcW w:w="2640" w:type="dxa"/>
            <w:shd w:val="clear" w:color="auto" w:fill="auto"/>
            <w:noWrap/>
            <w:vAlign w:val="center"/>
            <w:hideMark/>
          </w:tcPr>
          <w:p w14:paraId="1AC111AB"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Vertical position</w:t>
            </w:r>
          </w:p>
        </w:tc>
        <w:tc>
          <w:tcPr>
            <w:tcW w:w="4275" w:type="dxa"/>
            <w:shd w:val="clear" w:color="auto" w:fill="auto"/>
            <w:vAlign w:val="center"/>
            <w:hideMark/>
          </w:tcPr>
          <w:p w14:paraId="7BCF7CD9"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Benthic</w:t>
            </w:r>
          </w:p>
        </w:tc>
        <w:tc>
          <w:tcPr>
            <w:tcW w:w="1300" w:type="dxa"/>
            <w:shd w:val="clear" w:color="auto" w:fill="auto"/>
            <w:noWrap/>
            <w:vAlign w:val="center"/>
            <w:hideMark/>
          </w:tcPr>
          <w:p w14:paraId="61F585B8"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VPBEN</w:t>
            </w:r>
          </w:p>
        </w:tc>
      </w:tr>
      <w:tr w:rsidR="006E36D3" w:rsidRPr="00A30EE7" w14:paraId="0D025F78" w14:textId="77777777" w:rsidTr="000254F6">
        <w:trPr>
          <w:trHeight w:val="480"/>
        </w:trPr>
        <w:tc>
          <w:tcPr>
            <w:tcW w:w="2640" w:type="dxa"/>
            <w:shd w:val="clear" w:color="auto" w:fill="auto"/>
            <w:noWrap/>
            <w:vAlign w:val="center"/>
            <w:hideMark/>
          </w:tcPr>
          <w:p w14:paraId="62E59C73"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1DAFCA29"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Non-benthic</w:t>
            </w:r>
          </w:p>
        </w:tc>
        <w:tc>
          <w:tcPr>
            <w:tcW w:w="1300" w:type="dxa"/>
            <w:shd w:val="clear" w:color="auto" w:fill="auto"/>
            <w:noWrap/>
            <w:vAlign w:val="center"/>
          </w:tcPr>
          <w:p w14:paraId="7BEB4D53"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VPNBEN</w:t>
            </w:r>
          </w:p>
        </w:tc>
      </w:tr>
      <w:tr w:rsidR="006E36D3" w:rsidRPr="00A30EE7" w14:paraId="30ED327D" w14:textId="77777777" w:rsidTr="000254F6">
        <w:trPr>
          <w:trHeight w:val="480"/>
        </w:trPr>
        <w:tc>
          <w:tcPr>
            <w:tcW w:w="2640" w:type="dxa"/>
            <w:tcBorders>
              <w:top w:val="single" w:sz="4" w:space="0" w:color="auto"/>
            </w:tcBorders>
            <w:shd w:val="clear" w:color="auto" w:fill="auto"/>
            <w:noWrap/>
            <w:vAlign w:val="center"/>
            <w:hideMark/>
          </w:tcPr>
          <w:p w14:paraId="2F152AE1" w14:textId="77777777" w:rsidR="006E36D3" w:rsidRPr="00A30EE7" w:rsidRDefault="006E36D3" w:rsidP="000254F6">
            <w:pPr>
              <w:spacing w:after="0"/>
              <w:jc w:val="both"/>
              <w:rPr>
                <w:rFonts w:ascii="Times New Roman" w:eastAsia="Times New Roman" w:hAnsi="Times New Roman" w:cs="Times New Roman"/>
                <w:b/>
                <w:color w:val="000000"/>
                <w:lang w:eastAsia="pt-BR"/>
              </w:rPr>
            </w:pPr>
            <w:r w:rsidRPr="00A30EE7">
              <w:rPr>
                <w:rFonts w:ascii="Times New Roman" w:eastAsia="Times New Roman" w:hAnsi="Times New Roman" w:cs="Times New Roman"/>
                <w:b/>
                <w:color w:val="000000"/>
                <w:lang w:eastAsia="pt-BR"/>
              </w:rPr>
              <w:t>Life history</w:t>
            </w:r>
          </w:p>
        </w:tc>
        <w:tc>
          <w:tcPr>
            <w:tcW w:w="4275" w:type="dxa"/>
            <w:tcBorders>
              <w:top w:val="single" w:sz="4" w:space="0" w:color="auto"/>
            </w:tcBorders>
            <w:shd w:val="clear" w:color="auto" w:fill="auto"/>
            <w:vAlign w:val="center"/>
            <w:hideMark/>
          </w:tcPr>
          <w:p w14:paraId="5A1ABAA0"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1300" w:type="dxa"/>
            <w:tcBorders>
              <w:top w:val="single" w:sz="4" w:space="0" w:color="auto"/>
            </w:tcBorders>
            <w:shd w:val="clear" w:color="auto" w:fill="auto"/>
            <w:noWrap/>
            <w:vAlign w:val="center"/>
            <w:hideMark/>
          </w:tcPr>
          <w:p w14:paraId="4E767181"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r>
      <w:tr w:rsidR="006E36D3" w:rsidRPr="00A30EE7" w14:paraId="063FFE58" w14:textId="77777777" w:rsidTr="000254F6">
        <w:trPr>
          <w:trHeight w:val="480"/>
        </w:trPr>
        <w:tc>
          <w:tcPr>
            <w:tcW w:w="2640" w:type="dxa"/>
            <w:shd w:val="clear" w:color="auto" w:fill="auto"/>
            <w:noWrap/>
            <w:vAlign w:val="center"/>
            <w:hideMark/>
          </w:tcPr>
          <w:p w14:paraId="16B6A9F9"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Longevity</w:t>
            </w:r>
          </w:p>
        </w:tc>
        <w:tc>
          <w:tcPr>
            <w:tcW w:w="4275" w:type="dxa"/>
            <w:shd w:val="clear" w:color="auto" w:fill="auto"/>
            <w:vAlign w:val="center"/>
            <w:hideMark/>
          </w:tcPr>
          <w:p w14:paraId="78A370A6"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Maximum potential life span (years) (Females)</w:t>
            </w:r>
          </w:p>
        </w:tc>
        <w:tc>
          <w:tcPr>
            <w:tcW w:w="1300" w:type="dxa"/>
            <w:shd w:val="clear" w:color="auto" w:fill="auto"/>
            <w:noWrap/>
            <w:vAlign w:val="center"/>
            <w:hideMark/>
          </w:tcPr>
          <w:p w14:paraId="31257D2D"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LONG</w:t>
            </w:r>
          </w:p>
        </w:tc>
      </w:tr>
      <w:tr w:rsidR="006E36D3" w:rsidRPr="00A30EE7" w14:paraId="3D2F9F04" w14:textId="77777777" w:rsidTr="000254F6">
        <w:trPr>
          <w:trHeight w:val="480"/>
        </w:trPr>
        <w:tc>
          <w:tcPr>
            <w:tcW w:w="2640" w:type="dxa"/>
            <w:shd w:val="clear" w:color="auto" w:fill="auto"/>
            <w:noWrap/>
            <w:vAlign w:val="center"/>
            <w:hideMark/>
          </w:tcPr>
          <w:p w14:paraId="600D2506"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Age at maturation</w:t>
            </w:r>
          </w:p>
        </w:tc>
        <w:tc>
          <w:tcPr>
            <w:tcW w:w="4275" w:type="dxa"/>
            <w:shd w:val="clear" w:color="auto" w:fill="auto"/>
            <w:vAlign w:val="center"/>
            <w:hideMark/>
          </w:tcPr>
          <w:p w14:paraId="735233B7"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Mean age at maturation (years) (Females)</w:t>
            </w:r>
          </w:p>
        </w:tc>
        <w:tc>
          <w:tcPr>
            <w:tcW w:w="1300" w:type="dxa"/>
            <w:shd w:val="clear" w:color="auto" w:fill="auto"/>
            <w:noWrap/>
            <w:vAlign w:val="center"/>
            <w:hideMark/>
          </w:tcPr>
          <w:p w14:paraId="3396D9D5"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AGEMAT</w:t>
            </w:r>
          </w:p>
        </w:tc>
      </w:tr>
      <w:tr w:rsidR="006E36D3" w:rsidRPr="00A30EE7" w14:paraId="06739609" w14:textId="77777777" w:rsidTr="000254F6">
        <w:trPr>
          <w:trHeight w:val="480"/>
        </w:trPr>
        <w:tc>
          <w:tcPr>
            <w:tcW w:w="2640" w:type="dxa"/>
            <w:shd w:val="clear" w:color="auto" w:fill="auto"/>
            <w:noWrap/>
            <w:vAlign w:val="center"/>
          </w:tcPr>
          <w:p w14:paraId="66F41FBD"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Parental care</w:t>
            </w:r>
          </w:p>
        </w:tc>
        <w:tc>
          <w:tcPr>
            <w:tcW w:w="4275" w:type="dxa"/>
            <w:shd w:val="clear" w:color="auto" w:fill="auto"/>
            <w:vAlign w:val="center"/>
          </w:tcPr>
          <w:p w14:paraId="3E7273D8"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Metric representing the total energetic contribution of parents to their offspring (after Winemiller 1989)</w:t>
            </w:r>
          </w:p>
        </w:tc>
        <w:tc>
          <w:tcPr>
            <w:tcW w:w="1300" w:type="dxa"/>
            <w:shd w:val="clear" w:color="auto" w:fill="auto"/>
            <w:noWrap/>
            <w:vAlign w:val="center"/>
          </w:tcPr>
          <w:p w14:paraId="47D30BAC"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PC</w:t>
            </w:r>
          </w:p>
        </w:tc>
      </w:tr>
      <w:tr w:rsidR="006E36D3" w:rsidRPr="00A30EE7" w14:paraId="0FCB74B5" w14:textId="77777777" w:rsidTr="000254F6">
        <w:trPr>
          <w:trHeight w:val="480"/>
        </w:trPr>
        <w:tc>
          <w:tcPr>
            <w:tcW w:w="2640" w:type="dxa"/>
            <w:shd w:val="clear" w:color="auto" w:fill="auto"/>
            <w:noWrap/>
            <w:vAlign w:val="center"/>
            <w:hideMark/>
          </w:tcPr>
          <w:p w14:paraId="1B4F94DD"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Total Fecundity</w:t>
            </w:r>
          </w:p>
        </w:tc>
        <w:tc>
          <w:tcPr>
            <w:tcW w:w="4275" w:type="dxa"/>
            <w:shd w:val="clear" w:color="auto" w:fill="auto"/>
            <w:vAlign w:val="center"/>
            <w:hideMark/>
          </w:tcPr>
          <w:p w14:paraId="570EA199"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Total number of eggs or offspring per breeding season</w:t>
            </w:r>
          </w:p>
        </w:tc>
        <w:tc>
          <w:tcPr>
            <w:tcW w:w="1300" w:type="dxa"/>
            <w:shd w:val="clear" w:color="auto" w:fill="auto"/>
            <w:noWrap/>
            <w:vAlign w:val="center"/>
            <w:hideMark/>
          </w:tcPr>
          <w:p w14:paraId="675A5713"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TFEC</w:t>
            </w:r>
          </w:p>
        </w:tc>
      </w:tr>
      <w:tr w:rsidR="006E36D3" w:rsidRPr="00A30EE7" w14:paraId="2F0BB0B2" w14:textId="77777777" w:rsidTr="000254F6">
        <w:trPr>
          <w:trHeight w:val="480"/>
        </w:trPr>
        <w:tc>
          <w:tcPr>
            <w:tcW w:w="2640" w:type="dxa"/>
            <w:tcBorders>
              <w:bottom w:val="single" w:sz="4" w:space="0" w:color="auto"/>
            </w:tcBorders>
            <w:shd w:val="clear" w:color="auto" w:fill="auto"/>
            <w:noWrap/>
            <w:vAlign w:val="center"/>
            <w:hideMark/>
          </w:tcPr>
          <w:p w14:paraId="0B490073"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Egg size</w:t>
            </w:r>
          </w:p>
        </w:tc>
        <w:tc>
          <w:tcPr>
            <w:tcW w:w="4275" w:type="dxa"/>
            <w:tcBorders>
              <w:bottom w:val="single" w:sz="4" w:space="0" w:color="auto"/>
            </w:tcBorders>
            <w:shd w:val="clear" w:color="auto" w:fill="auto"/>
            <w:vAlign w:val="center"/>
            <w:hideMark/>
          </w:tcPr>
          <w:p w14:paraId="0AA2F434"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 xml:space="preserve">Mean diameter of mature (fully </w:t>
            </w:r>
            <w:proofErr w:type="spellStart"/>
            <w:r w:rsidRPr="00A30EE7">
              <w:rPr>
                <w:rFonts w:ascii="Times New Roman" w:eastAsia="Times New Roman" w:hAnsi="Times New Roman" w:cs="Times New Roman"/>
                <w:color w:val="000000"/>
                <w:lang w:eastAsia="pt-BR"/>
              </w:rPr>
              <w:t>yolked</w:t>
            </w:r>
            <w:proofErr w:type="spellEnd"/>
            <w:r w:rsidRPr="00A30EE7">
              <w:rPr>
                <w:rFonts w:ascii="Times New Roman" w:eastAsia="Times New Roman" w:hAnsi="Times New Roman" w:cs="Times New Roman"/>
                <w:color w:val="000000"/>
                <w:lang w:eastAsia="pt-BR"/>
              </w:rPr>
              <w:t>) ovarian oocytes (mm)</w:t>
            </w:r>
          </w:p>
        </w:tc>
        <w:tc>
          <w:tcPr>
            <w:tcW w:w="1300" w:type="dxa"/>
            <w:tcBorders>
              <w:bottom w:val="single" w:sz="4" w:space="0" w:color="auto"/>
            </w:tcBorders>
            <w:shd w:val="clear" w:color="auto" w:fill="auto"/>
            <w:noWrap/>
            <w:vAlign w:val="center"/>
            <w:hideMark/>
          </w:tcPr>
          <w:p w14:paraId="287F19C0"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EGGS</w:t>
            </w:r>
          </w:p>
        </w:tc>
      </w:tr>
      <w:tr w:rsidR="006E36D3" w:rsidRPr="00A30EE7" w14:paraId="6C429FA8" w14:textId="77777777" w:rsidTr="000254F6">
        <w:trPr>
          <w:trHeight w:val="480"/>
        </w:trPr>
        <w:tc>
          <w:tcPr>
            <w:tcW w:w="2640" w:type="dxa"/>
            <w:tcBorders>
              <w:top w:val="single" w:sz="4" w:space="0" w:color="auto"/>
            </w:tcBorders>
            <w:shd w:val="clear" w:color="auto" w:fill="auto"/>
            <w:noWrap/>
            <w:vAlign w:val="center"/>
          </w:tcPr>
          <w:p w14:paraId="6E865D40" w14:textId="77777777" w:rsidR="006E36D3" w:rsidRPr="00A30EE7" w:rsidRDefault="006E36D3" w:rsidP="000254F6">
            <w:pPr>
              <w:spacing w:after="0"/>
              <w:jc w:val="both"/>
              <w:rPr>
                <w:rFonts w:ascii="Times New Roman" w:eastAsia="Times New Roman" w:hAnsi="Times New Roman" w:cs="Times New Roman"/>
                <w:b/>
                <w:color w:val="000000"/>
                <w:lang w:eastAsia="pt-BR"/>
              </w:rPr>
            </w:pPr>
            <w:r w:rsidRPr="00A30EE7">
              <w:rPr>
                <w:rFonts w:ascii="Times New Roman" w:eastAsia="Times New Roman" w:hAnsi="Times New Roman" w:cs="Times New Roman"/>
                <w:b/>
                <w:color w:val="000000"/>
                <w:lang w:eastAsia="pt-BR"/>
              </w:rPr>
              <w:t>Movement classification</w:t>
            </w:r>
          </w:p>
        </w:tc>
        <w:tc>
          <w:tcPr>
            <w:tcW w:w="4275" w:type="dxa"/>
            <w:tcBorders>
              <w:top w:val="single" w:sz="4" w:space="0" w:color="auto"/>
            </w:tcBorders>
            <w:shd w:val="clear" w:color="auto" w:fill="auto"/>
            <w:vAlign w:val="center"/>
          </w:tcPr>
          <w:p w14:paraId="33B4501E"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No known movement associated with reproduction</w:t>
            </w:r>
          </w:p>
        </w:tc>
        <w:tc>
          <w:tcPr>
            <w:tcW w:w="1300" w:type="dxa"/>
            <w:tcBorders>
              <w:top w:val="single" w:sz="4" w:space="0" w:color="auto"/>
            </w:tcBorders>
            <w:shd w:val="clear" w:color="auto" w:fill="auto"/>
            <w:noWrap/>
            <w:vAlign w:val="center"/>
          </w:tcPr>
          <w:p w14:paraId="27727015"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MVT1</w:t>
            </w:r>
          </w:p>
        </w:tc>
      </w:tr>
      <w:tr w:rsidR="006E36D3" w:rsidRPr="00A30EE7" w14:paraId="3A13BEDA" w14:textId="77777777" w:rsidTr="000254F6">
        <w:trPr>
          <w:trHeight w:val="480"/>
        </w:trPr>
        <w:tc>
          <w:tcPr>
            <w:tcW w:w="2640" w:type="dxa"/>
            <w:shd w:val="clear" w:color="auto" w:fill="auto"/>
            <w:noWrap/>
            <w:vAlign w:val="center"/>
          </w:tcPr>
          <w:p w14:paraId="52F3DB8D" w14:textId="77777777" w:rsidR="006E36D3" w:rsidRPr="00A30EE7" w:rsidRDefault="006E36D3" w:rsidP="000254F6">
            <w:pPr>
              <w:spacing w:after="0"/>
              <w:jc w:val="both"/>
              <w:rPr>
                <w:rFonts w:ascii="Times New Roman" w:eastAsia="Times New Roman" w:hAnsi="Times New Roman" w:cs="Times New Roman"/>
                <w:b/>
                <w:color w:val="000000"/>
                <w:lang w:eastAsia="pt-BR"/>
              </w:rPr>
            </w:pPr>
          </w:p>
        </w:tc>
        <w:tc>
          <w:tcPr>
            <w:tcW w:w="4275" w:type="dxa"/>
            <w:shd w:val="clear" w:color="auto" w:fill="auto"/>
            <w:vAlign w:val="center"/>
          </w:tcPr>
          <w:p w14:paraId="703AA33C"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Potamodromous</w:t>
            </w:r>
            <w:proofErr w:type="spellEnd"/>
            <w:r w:rsidRPr="00A30EE7">
              <w:rPr>
                <w:rFonts w:ascii="Times New Roman" w:eastAsia="Times New Roman" w:hAnsi="Times New Roman" w:cs="Times New Roman"/>
                <w:color w:val="000000"/>
                <w:lang w:eastAsia="pt-BR"/>
              </w:rPr>
              <w:t xml:space="preserve"> (spawning migration)</w:t>
            </w:r>
          </w:p>
        </w:tc>
        <w:tc>
          <w:tcPr>
            <w:tcW w:w="1300" w:type="dxa"/>
            <w:shd w:val="clear" w:color="auto" w:fill="auto"/>
            <w:noWrap/>
            <w:vAlign w:val="center"/>
          </w:tcPr>
          <w:p w14:paraId="14952E09"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MVT2</w:t>
            </w:r>
          </w:p>
        </w:tc>
      </w:tr>
      <w:tr w:rsidR="006E36D3" w:rsidRPr="00A30EE7" w14:paraId="44856672" w14:textId="77777777" w:rsidTr="000254F6">
        <w:trPr>
          <w:trHeight w:val="480"/>
        </w:trPr>
        <w:tc>
          <w:tcPr>
            <w:tcW w:w="2640" w:type="dxa"/>
            <w:shd w:val="clear" w:color="auto" w:fill="auto"/>
            <w:noWrap/>
            <w:vAlign w:val="center"/>
            <w:hideMark/>
          </w:tcPr>
          <w:p w14:paraId="228D71C9"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2752F587"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Amphidromous</w:t>
            </w:r>
            <w:proofErr w:type="spellEnd"/>
          </w:p>
        </w:tc>
        <w:tc>
          <w:tcPr>
            <w:tcW w:w="1300" w:type="dxa"/>
            <w:shd w:val="clear" w:color="auto" w:fill="auto"/>
            <w:noWrap/>
            <w:vAlign w:val="center"/>
          </w:tcPr>
          <w:p w14:paraId="34A1F6CA"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MVT5</w:t>
            </w:r>
          </w:p>
        </w:tc>
      </w:tr>
      <w:tr w:rsidR="006E36D3" w:rsidRPr="00A30EE7" w14:paraId="0351B910" w14:textId="77777777" w:rsidTr="000254F6">
        <w:trPr>
          <w:trHeight w:val="480"/>
        </w:trPr>
        <w:tc>
          <w:tcPr>
            <w:tcW w:w="2640" w:type="dxa"/>
            <w:shd w:val="clear" w:color="auto" w:fill="auto"/>
            <w:noWrap/>
            <w:vAlign w:val="center"/>
            <w:hideMark/>
          </w:tcPr>
          <w:p w14:paraId="4CB7ECB2"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470034DE"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Anadromous</w:t>
            </w:r>
            <w:proofErr w:type="spellEnd"/>
          </w:p>
        </w:tc>
        <w:tc>
          <w:tcPr>
            <w:tcW w:w="1300" w:type="dxa"/>
            <w:shd w:val="clear" w:color="auto" w:fill="auto"/>
            <w:noWrap/>
            <w:vAlign w:val="center"/>
          </w:tcPr>
          <w:p w14:paraId="6DF8F812"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MVT6</w:t>
            </w:r>
          </w:p>
        </w:tc>
      </w:tr>
      <w:tr w:rsidR="006E36D3" w:rsidRPr="00A30EE7" w14:paraId="2FE8631B" w14:textId="77777777" w:rsidTr="000254F6">
        <w:trPr>
          <w:trHeight w:val="480"/>
        </w:trPr>
        <w:tc>
          <w:tcPr>
            <w:tcW w:w="2640" w:type="dxa"/>
            <w:shd w:val="clear" w:color="auto" w:fill="auto"/>
            <w:noWrap/>
            <w:vAlign w:val="center"/>
            <w:hideMark/>
          </w:tcPr>
          <w:p w14:paraId="71354B4A"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249643BB"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Catadromous</w:t>
            </w:r>
            <w:proofErr w:type="spellEnd"/>
          </w:p>
        </w:tc>
        <w:tc>
          <w:tcPr>
            <w:tcW w:w="1300" w:type="dxa"/>
            <w:shd w:val="clear" w:color="auto" w:fill="auto"/>
            <w:noWrap/>
            <w:vAlign w:val="center"/>
          </w:tcPr>
          <w:p w14:paraId="33B1326E"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MVT7</w:t>
            </w:r>
          </w:p>
        </w:tc>
      </w:tr>
      <w:tr w:rsidR="006E36D3" w:rsidRPr="00A30EE7" w14:paraId="760DF559" w14:textId="77777777" w:rsidTr="000254F6">
        <w:trPr>
          <w:trHeight w:val="480"/>
        </w:trPr>
        <w:tc>
          <w:tcPr>
            <w:tcW w:w="2640" w:type="dxa"/>
            <w:tcBorders>
              <w:top w:val="single" w:sz="4" w:space="0" w:color="auto"/>
            </w:tcBorders>
            <w:shd w:val="clear" w:color="auto" w:fill="auto"/>
            <w:noWrap/>
            <w:vAlign w:val="center"/>
            <w:hideMark/>
          </w:tcPr>
          <w:p w14:paraId="012EBEAE" w14:textId="77777777" w:rsidR="006E36D3" w:rsidRPr="00A30EE7" w:rsidRDefault="006E36D3" w:rsidP="000254F6">
            <w:pPr>
              <w:spacing w:after="0"/>
              <w:jc w:val="both"/>
              <w:rPr>
                <w:rFonts w:ascii="Times New Roman" w:eastAsia="Times New Roman" w:hAnsi="Times New Roman" w:cs="Times New Roman"/>
                <w:b/>
                <w:color w:val="000000"/>
                <w:lang w:eastAsia="pt-BR"/>
              </w:rPr>
            </w:pPr>
            <w:r w:rsidRPr="00A30EE7">
              <w:rPr>
                <w:rFonts w:ascii="Times New Roman" w:eastAsia="Times New Roman" w:hAnsi="Times New Roman" w:cs="Times New Roman"/>
                <w:b/>
                <w:color w:val="000000"/>
                <w:lang w:eastAsia="pt-BR"/>
              </w:rPr>
              <w:t>Trophic guild</w:t>
            </w:r>
          </w:p>
        </w:tc>
        <w:tc>
          <w:tcPr>
            <w:tcW w:w="4275" w:type="dxa"/>
            <w:tcBorders>
              <w:top w:val="single" w:sz="4" w:space="0" w:color="auto"/>
            </w:tcBorders>
            <w:shd w:val="clear" w:color="auto" w:fill="auto"/>
            <w:vAlign w:val="center"/>
            <w:hideMark/>
          </w:tcPr>
          <w:p w14:paraId="7955D1B4"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Herbivore-</w:t>
            </w:r>
            <w:proofErr w:type="spellStart"/>
            <w:r w:rsidRPr="00A30EE7">
              <w:rPr>
                <w:rFonts w:ascii="Times New Roman" w:eastAsia="Times New Roman" w:hAnsi="Times New Roman" w:cs="Times New Roman"/>
                <w:color w:val="000000"/>
                <w:lang w:eastAsia="pt-BR"/>
              </w:rPr>
              <w:t>detritivore</w:t>
            </w:r>
            <w:proofErr w:type="spellEnd"/>
            <w:r w:rsidRPr="00A30EE7">
              <w:rPr>
                <w:rFonts w:ascii="Times New Roman" w:eastAsia="Times New Roman" w:hAnsi="Times New Roman" w:cs="Times New Roman"/>
                <w:color w:val="000000"/>
                <w:lang w:eastAsia="pt-BR"/>
              </w:rPr>
              <w:t xml:space="preserve"> (ca. &gt; 25% plant matter)</w:t>
            </w:r>
          </w:p>
        </w:tc>
        <w:tc>
          <w:tcPr>
            <w:tcW w:w="1300" w:type="dxa"/>
            <w:tcBorders>
              <w:top w:val="single" w:sz="4" w:space="0" w:color="auto"/>
            </w:tcBorders>
            <w:shd w:val="clear" w:color="auto" w:fill="auto"/>
            <w:noWrap/>
            <w:vAlign w:val="center"/>
            <w:hideMark/>
          </w:tcPr>
          <w:p w14:paraId="6C5AE4F1"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TG1</w:t>
            </w:r>
          </w:p>
        </w:tc>
      </w:tr>
      <w:tr w:rsidR="006E36D3" w:rsidRPr="00A30EE7" w14:paraId="7E567011" w14:textId="77777777" w:rsidTr="000254F6">
        <w:trPr>
          <w:trHeight w:val="480"/>
        </w:trPr>
        <w:tc>
          <w:tcPr>
            <w:tcW w:w="2640" w:type="dxa"/>
            <w:shd w:val="clear" w:color="auto" w:fill="auto"/>
            <w:noWrap/>
            <w:vAlign w:val="center"/>
            <w:hideMark/>
          </w:tcPr>
          <w:p w14:paraId="108A44A8"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2378951C"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Omnivore (ca. 5 - 25% plant matter)</w:t>
            </w:r>
          </w:p>
        </w:tc>
        <w:tc>
          <w:tcPr>
            <w:tcW w:w="1300" w:type="dxa"/>
            <w:shd w:val="clear" w:color="auto" w:fill="auto"/>
            <w:noWrap/>
            <w:vAlign w:val="center"/>
          </w:tcPr>
          <w:p w14:paraId="63FD0FDD"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TG2</w:t>
            </w:r>
          </w:p>
        </w:tc>
      </w:tr>
      <w:tr w:rsidR="006E36D3" w:rsidRPr="00A30EE7" w14:paraId="33732A2D" w14:textId="77777777" w:rsidTr="000254F6">
        <w:trPr>
          <w:trHeight w:val="480"/>
        </w:trPr>
        <w:tc>
          <w:tcPr>
            <w:tcW w:w="2640" w:type="dxa"/>
            <w:shd w:val="clear" w:color="auto" w:fill="auto"/>
            <w:noWrap/>
            <w:vAlign w:val="center"/>
            <w:hideMark/>
          </w:tcPr>
          <w:p w14:paraId="551633C3"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4FCC95C8"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Invertivore</w:t>
            </w:r>
            <w:proofErr w:type="spellEnd"/>
          </w:p>
        </w:tc>
        <w:tc>
          <w:tcPr>
            <w:tcW w:w="1300" w:type="dxa"/>
            <w:shd w:val="clear" w:color="auto" w:fill="auto"/>
            <w:noWrap/>
            <w:vAlign w:val="center"/>
          </w:tcPr>
          <w:p w14:paraId="769B009B"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TG3</w:t>
            </w:r>
          </w:p>
        </w:tc>
      </w:tr>
      <w:tr w:rsidR="006E36D3" w:rsidRPr="00A30EE7" w14:paraId="3626B269" w14:textId="77777777" w:rsidTr="000254F6">
        <w:trPr>
          <w:trHeight w:val="480"/>
        </w:trPr>
        <w:tc>
          <w:tcPr>
            <w:tcW w:w="2640" w:type="dxa"/>
            <w:shd w:val="clear" w:color="auto" w:fill="auto"/>
            <w:noWrap/>
            <w:vAlign w:val="center"/>
            <w:hideMark/>
          </w:tcPr>
          <w:p w14:paraId="6425E187" w14:textId="77777777" w:rsidR="006E36D3" w:rsidRPr="00A30EE7" w:rsidRDefault="006E36D3" w:rsidP="000254F6">
            <w:pPr>
              <w:spacing w:after="0"/>
              <w:jc w:val="both"/>
              <w:rPr>
                <w:rFonts w:ascii="Times New Roman" w:eastAsia="Times New Roman" w:hAnsi="Times New Roman" w:cs="Times New Roman"/>
                <w:color w:val="000000"/>
                <w:lang w:eastAsia="pt-BR"/>
              </w:rPr>
            </w:pPr>
          </w:p>
        </w:tc>
        <w:tc>
          <w:tcPr>
            <w:tcW w:w="4275" w:type="dxa"/>
            <w:shd w:val="clear" w:color="auto" w:fill="auto"/>
            <w:vAlign w:val="center"/>
          </w:tcPr>
          <w:p w14:paraId="1C49E870" w14:textId="77777777" w:rsidR="006E36D3" w:rsidRPr="00A30EE7" w:rsidRDefault="006E36D3" w:rsidP="000254F6">
            <w:pPr>
              <w:spacing w:after="0"/>
              <w:jc w:val="both"/>
              <w:rPr>
                <w:rFonts w:ascii="Times New Roman" w:eastAsia="Times New Roman" w:hAnsi="Times New Roman" w:cs="Times New Roman"/>
                <w:color w:val="000000"/>
                <w:lang w:eastAsia="pt-BR"/>
              </w:rPr>
            </w:pPr>
            <w:proofErr w:type="spellStart"/>
            <w:r w:rsidRPr="00A30EE7">
              <w:rPr>
                <w:rFonts w:ascii="Times New Roman" w:eastAsia="Times New Roman" w:hAnsi="Times New Roman" w:cs="Times New Roman"/>
                <w:color w:val="000000"/>
                <w:lang w:eastAsia="pt-BR"/>
              </w:rPr>
              <w:t>Invertivore-piscivore</w:t>
            </w:r>
            <w:proofErr w:type="spellEnd"/>
            <w:r w:rsidRPr="00A30EE7">
              <w:rPr>
                <w:rFonts w:ascii="Times New Roman" w:eastAsia="Times New Roman" w:hAnsi="Times New Roman" w:cs="Times New Roman"/>
                <w:color w:val="000000"/>
                <w:lang w:eastAsia="pt-BR"/>
              </w:rPr>
              <w:t xml:space="preserve"> (&gt;10% Fish)</w:t>
            </w:r>
          </w:p>
        </w:tc>
        <w:tc>
          <w:tcPr>
            <w:tcW w:w="1300" w:type="dxa"/>
            <w:shd w:val="clear" w:color="auto" w:fill="auto"/>
            <w:noWrap/>
            <w:vAlign w:val="center"/>
          </w:tcPr>
          <w:p w14:paraId="5A66D5D8"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TG4</w:t>
            </w:r>
          </w:p>
        </w:tc>
      </w:tr>
      <w:tr w:rsidR="006E36D3" w:rsidRPr="00A30EE7" w14:paraId="436015CF" w14:textId="77777777" w:rsidTr="000254F6">
        <w:trPr>
          <w:trHeight w:val="480"/>
        </w:trPr>
        <w:tc>
          <w:tcPr>
            <w:tcW w:w="2640" w:type="dxa"/>
            <w:tcBorders>
              <w:top w:val="single" w:sz="4" w:space="0" w:color="auto"/>
            </w:tcBorders>
            <w:shd w:val="clear" w:color="auto" w:fill="auto"/>
            <w:noWrap/>
            <w:vAlign w:val="center"/>
          </w:tcPr>
          <w:p w14:paraId="0597320D" w14:textId="77777777" w:rsidR="006E36D3" w:rsidRPr="00A30EE7" w:rsidRDefault="006E36D3" w:rsidP="000254F6">
            <w:pPr>
              <w:spacing w:after="0"/>
              <w:jc w:val="both"/>
              <w:rPr>
                <w:rFonts w:ascii="Times New Roman" w:eastAsia="Times New Roman" w:hAnsi="Times New Roman" w:cs="Times New Roman"/>
                <w:b/>
                <w:color w:val="000000"/>
                <w:lang w:eastAsia="pt-BR"/>
              </w:rPr>
            </w:pPr>
            <w:r w:rsidRPr="00A30EE7">
              <w:rPr>
                <w:rFonts w:ascii="Times New Roman" w:eastAsia="Times New Roman" w:hAnsi="Times New Roman" w:cs="Times New Roman"/>
                <w:b/>
                <w:color w:val="000000"/>
                <w:lang w:eastAsia="pt-BR"/>
              </w:rPr>
              <w:t>Physiology</w:t>
            </w:r>
          </w:p>
        </w:tc>
        <w:tc>
          <w:tcPr>
            <w:tcW w:w="4275" w:type="dxa"/>
            <w:tcBorders>
              <w:top w:val="single" w:sz="4" w:space="0" w:color="auto"/>
            </w:tcBorders>
            <w:shd w:val="clear" w:color="auto" w:fill="auto"/>
            <w:vAlign w:val="center"/>
          </w:tcPr>
          <w:p w14:paraId="1467D047"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Maximum temperature between cells occupied by species</w:t>
            </w:r>
          </w:p>
        </w:tc>
        <w:tc>
          <w:tcPr>
            <w:tcW w:w="1300" w:type="dxa"/>
            <w:tcBorders>
              <w:top w:val="single" w:sz="4" w:space="0" w:color="auto"/>
            </w:tcBorders>
            <w:shd w:val="clear" w:color="auto" w:fill="auto"/>
            <w:noWrap/>
            <w:vAlign w:val="center"/>
          </w:tcPr>
          <w:p w14:paraId="6DADE611"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TMAX</w:t>
            </w:r>
          </w:p>
        </w:tc>
      </w:tr>
      <w:tr w:rsidR="006E36D3" w:rsidRPr="00A30EE7" w14:paraId="534C2DDC" w14:textId="77777777" w:rsidTr="000254F6">
        <w:trPr>
          <w:trHeight w:val="480"/>
        </w:trPr>
        <w:tc>
          <w:tcPr>
            <w:tcW w:w="2640" w:type="dxa"/>
            <w:tcBorders>
              <w:bottom w:val="single" w:sz="4" w:space="0" w:color="auto"/>
            </w:tcBorders>
            <w:shd w:val="clear" w:color="auto" w:fill="auto"/>
            <w:noWrap/>
            <w:vAlign w:val="center"/>
          </w:tcPr>
          <w:p w14:paraId="583174F3" w14:textId="77777777" w:rsidR="006E36D3" w:rsidRPr="00A30EE7" w:rsidRDefault="006E36D3" w:rsidP="000254F6">
            <w:pPr>
              <w:spacing w:after="0"/>
              <w:jc w:val="both"/>
              <w:rPr>
                <w:rFonts w:ascii="Times New Roman" w:eastAsia="Times New Roman" w:hAnsi="Times New Roman" w:cs="Times New Roman"/>
                <w:b/>
                <w:color w:val="000000"/>
                <w:lang w:eastAsia="pt-BR"/>
              </w:rPr>
            </w:pPr>
          </w:p>
        </w:tc>
        <w:tc>
          <w:tcPr>
            <w:tcW w:w="4275" w:type="dxa"/>
            <w:tcBorders>
              <w:bottom w:val="single" w:sz="4" w:space="0" w:color="auto"/>
            </w:tcBorders>
            <w:shd w:val="clear" w:color="auto" w:fill="auto"/>
            <w:vAlign w:val="center"/>
          </w:tcPr>
          <w:p w14:paraId="7C606471"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Minimum temperature between the cells occupied by species</w:t>
            </w:r>
          </w:p>
        </w:tc>
        <w:tc>
          <w:tcPr>
            <w:tcW w:w="1300" w:type="dxa"/>
            <w:tcBorders>
              <w:bottom w:val="single" w:sz="4" w:space="0" w:color="auto"/>
            </w:tcBorders>
            <w:shd w:val="clear" w:color="auto" w:fill="auto"/>
            <w:noWrap/>
            <w:vAlign w:val="center"/>
          </w:tcPr>
          <w:p w14:paraId="18FA3EE9" w14:textId="77777777" w:rsidR="006E36D3" w:rsidRPr="00A30EE7" w:rsidRDefault="006E36D3" w:rsidP="000254F6">
            <w:pPr>
              <w:spacing w:after="0"/>
              <w:jc w:val="both"/>
              <w:rPr>
                <w:rFonts w:ascii="Times New Roman" w:eastAsia="Times New Roman" w:hAnsi="Times New Roman" w:cs="Times New Roman"/>
                <w:color w:val="000000"/>
                <w:lang w:eastAsia="pt-BR"/>
              </w:rPr>
            </w:pPr>
            <w:r w:rsidRPr="00A30EE7">
              <w:rPr>
                <w:rFonts w:ascii="Times New Roman" w:eastAsia="Times New Roman" w:hAnsi="Times New Roman" w:cs="Times New Roman"/>
                <w:color w:val="000000"/>
                <w:lang w:eastAsia="pt-BR"/>
              </w:rPr>
              <w:t>TMIN</w:t>
            </w:r>
          </w:p>
        </w:tc>
      </w:tr>
    </w:tbl>
    <w:p w14:paraId="2C883A1F" w14:textId="77777777" w:rsidR="006E36D3" w:rsidRPr="00A30EE7" w:rsidRDefault="006E36D3" w:rsidP="006E36D3">
      <w:pPr>
        <w:ind w:left="-540"/>
        <w:jc w:val="both"/>
        <w:rPr>
          <w:rFonts w:ascii="Times New Roman" w:hAnsi="Times New Roman" w:cs="Times New Roman"/>
        </w:rPr>
      </w:pPr>
      <w:r w:rsidRPr="00A30EE7">
        <w:rPr>
          <w:rFonts w:ascii="Times New Roman" w:hAnsi="Times New Roman" w:cs="Times New Roman"/>
        </w:rPr>
        <w:tab/>
      </w:r>
    </w:p>
    <w:tbl>
      <w:tblPr>
        <w:tblStyle w:val="TableGrid"/>
        <w:tblW w:w="8020" w:type="dxa"/>
        <w:tblLook w:val="04A0" w:firstRow="1" w:lastRow="0" w:firstColumn="1" w:lastColumn="0" w:noHBand="0" w:noVBand="1"/>
      </w:tblPr>
      <w:tblGrid>
        <w:gridCol w:w="8020"/>
      </w:tblGrid>
      <w:tr w:rsidR="006E36D3" w:rsidRPr="00A30EE7" w14:paraId="592FE290" w14:textId="77777777" w:rsidTr="000254F6">
        <w:trPr>
          <w:trHeight w:val="300"/>
        </w:trPr>
        <w:tc>
          <w:tcPr>
            <w:tcW w:w="8020" w:type="dxa"/>
            <w:noWrap/>
            <w:hideMark/>
          </w:tcPr>
          <w:p w14:paraId="012A9201" w14:textId="77777777" w:rsidR="006E36D3" w:rsidRPr="000B12FF" w:rsidRDefault="006E36D3" w:rsidP="000254F6">
            <w:pPr>
              <w:spacing w:line="276" w:lineRule="auto"/>
              <w:jc w:val="both"/>
              <w:rPr>
                <w:rFonts w:ascii="Times New Roman" w:eastAsia="Times New Roman" w:hAnsi="Times New Roman" w:cs="Times New Roman"/>
                <w:b/>
                <w:bCs/>
                <w:color w:val="000000"/>
                <w:lang w:val="en-US" w:eastAsia="pt-BR"/>
              </w:rPr>
            </w:pPr>
            <w:r w:rsidRPr="000B12FF">
              <w:rPr>
                <w:rFonts w:ascii="Times New Roman" w:eastAsia="Times New Roman" w:hAnsi="Times New Roman" w:cs="Times New Roman"/>
                <w:b/>
                <w:bCs/>
                <w:color w:val="000000"/>
                <w:lang w:val="en-US" w:eastAsia="pt-BR"/>
              </w:rPr>
              <w:t>References for more information on Methods:</w:t>
            </w:r>
          </w:p>
        </w:tc>
      </w:tr>
      <w:tr w:rsidR="006E36D3" w:rsidRPr="00A30EE7" w14:paraId="15602F02" w14:textId="77777777" w:rsidTr="000254F6">
        <w:trPr>
          <w:trHeight w:val="1200"/>
        </w:trPr>
        <w:tc>
          <w:tcPr>
            <w:tcW w:w="8020" w:type="dxa"/>
            <w:hideMark/>
          </w:tcPr>
          <w:p w14:paraId="1D13A2FB" w14:textId="77777777" w:rsidR="006E36D3" w:rsidRPr="000B12FF" w:rsidRDefault="006E36D3" w:rsidP="000254F6">
            <w:pPr>
              <w:spacing w:line="276" w:lineRule="auto"/>
              <w:jc w:val="both"/>
              <w:rPr>
                <w:rFonts w:ascii="Times New Roman" w:eastAsia="Times New Roman" w:hAnsi="Times New Roman" w:cs="Times New Roman"/>
                <w:color w:val="000000"/>
                <w:lang w:val="en-US" w:eastAsia="pt-BR"/>
              </w:rPr>
            </w:pPr>
            <w:r w:rsidRPr="000B12FF">
              <w:rPr>
                <w:rFonts w:ascii="Times New Roman" w:eastAsia="Times New Roman" w:hAnsi="Times New Roman" w:cs="Times New Roman"/>
                <w:color w:val="000000"/>
                <w:lang w:val="en-US" w:eastAsia="pt-BR"/>
              </w:rPr>
              <w:t>Olden, J.D. &amp; Kennard, M.J. (2010). Intercontinental convergence of fish life history strategies along a gradient of hydrologic variability. Pp. 83–107 In: Community Ecology of Stream Fishes: Concepts, Approaches, and Techniques. (</w:t>
            </w:r>
            <w:proofErr w:type="spellStart"/>
            <w:r w:rsidRPr="000B12FF">
              <w:rPr>
                <w:rFonts w:ascii="Times New Roman" w:eastAsia="Times New Roman" w:hAnsi="Times New Roman" w:cs="Times New Roman"/>
                <w:color w:val="000000"/>
                <w:lang w:val="en-US" w:eastAsia="pt-BR"/>
              </w:rPr>
              <w:t>Eds</w:t>
            </w:r>
            <w:proofErr w:type="spellEnd"/>
            <w:r w:rsidRPr="000B12FF">
              <w:rPr>
                <w:rFonts w:ascii="Times New Roman" w:eastAsia="Times New Roman" w:hAnsi="Times New Roman" w:cs="Times New Roman"/>
                <w:color w:val="000000"/>
                <w:lang w:val="en-US" w:eastAsia="pt-BR"/>
              </w:rPr>
              <w:t xml:space="preserve">) K.B. </w:t>
            </w:r>
            <w:proofErr w:type="spellStart"/>
            <w:r w:rsidRPr="000B12FF">
              <w:rPr>
                <w:rFonts w:ascii="Times New Roman" w:eastAsia="Times New Roman" w:hAnsi="Times New Roman" w:cs="Times New Roman"/>
                <w:color w:val="000000"/>
                <w:lang w:val="en-US" w:eastAsia="pt-BR"/>
              </w:rPr>
              <w:t>Gido</w:t>
            </w:r>
            <w:proofErr w:type="spellEnd"/>
            <w:r w:rsidRPr="000B12FF">
              <w:rPr>
                <w:rFonts w:ascii="Times New Roman" w:eastAsia="Times New Roman" w:hAnsi="Times New Roman" w:cs="Times New Roman"/>
                <w:color w:val="000000"/>
                <w:lang w:val="en-US" w:eastAsia="pt-BR"/>
              </w:rPr>
              <w:t xml:space="preserve"> &amp; D.A. Jackson. American Fisheries Society, Symposium 73, Bethesda, Maryland.</w:t>
            </w:r>
          </w:p>
        </w:tc>
      </w:tr>
      <w:tr w:rsidR="006E36D3" w:rsidRPr="00A30EE7" w14:paraId="3ADFCE39" w14:textId="77777777" w:rsidTr="000254F6">
        <w:trPr>
          <w:trHeight w:val="300"/>
        </w:trPr>
        <w:tc>
          <w:tcPr>
            <w:tcW w:w="8020" w:type="dxa"/>
            <w:noWrap/>
            <w:hideMark/>
          </w:tcPr>
          <w:p w14:paraId="25F81F91" w14:textId="77777777" w:rsidR="006E36D3" w:rsidRPr="000B12FF" w:rsidRDefault="006E36D3" w:rsidP="000254F6">
            <w:pPr>
              <w:spacing w:line="276" w:lineRule="auto"/>
              <w:jc w:val="both"/>
              <w:rPr>
                <w:rFonts w:ascii="Times New Roman" w:eastAsia="Times New Roman" w:hAnsi="Times New Roman" w:cs="Times New Roman"/>
                <w:color w:val="000000"/>
                <w:lang w:val="en-US" w:eastAsia="pt-BR"/>
              </w:rPr>
            </w:pPr>
          </w:p>
        </w:tc>
      </w:tr>
      <w:tr w:rsidR="006E36D3" w:rsidRPr="00A30EE7" w14:paraId="4711ED12" w14:textId="77777777" w:rsidTr="000254F6">
        <w:trPr>
          <w:trHeight w:val="900"/>
        </w:trPr>
        <w:tc>
          <w:tcPr>
            <w:tcW w:w="8020" w:type="dxa"/>
            <w:hideMark/>
          </w:tcPr>
          <w:p w14:paraId="36F744AA" w14:textId="77777777" w:rsidR="006E36D3" w:rsidRPr="00A30EE7" w:rsidRDefault="006E36D3" w:rsidP="000254F6">
            <w:pPr>
              <w:spacing w:line="276" w:lineRule="auto"/>
              <w:jc w:val="both"/>
              <w:rPr>
                <w:rFonts w:ascii="Times New Roman" w:eastAsia="Times New Roman" w:hAnsi="Times New Roman" w:cs="Times New Roman"/>
                <w:color w:val="000000"/>
                <w:lang w:eastAsia="pt-BR"/>
              </w:rPr>
            </w:pPr>
            <w:r w:rsidRPr="000B12FF">
              <w:rPr>
                <w:rFonts w:ascii="Times New Roman" w:eastAsia="Times New Roman" w:hAnsi="Times New Roman" w:cs="Times New Roman"/>
                <w:color w:val="000000"/>
                <w:lang w:val="en-US" w:eastAsia="pt-BR"/>
              </w:rPr>
              <w:lastRenderedPageBreak/>
              <w:t xml:space="preserve">Sternberg, D. &amp; Kennard, M.J. (2013). Environmental, spatial and phylogenetic determinants of fish life-history traits and functional composition of Australian rivers. </w:t>
            </w:r>
            <w:r w:rsidRPr="00A30EE7">
              <w:rPr>
                <w:rFonts w:ascii="Times New Roman" w:eastAsia="Times New Roman" w:hAnsi="Times New Roman" w:cs="Times New Roman"/>
                <w:color w:val="000000"/>
                <w:lang w:eastAsia="pt-BR"/>
              </w:rPr>
              <w:t xml:space="preserve">Freshwater Biology. 58: 1767–1778. </w:t>
            </w:r>
          </w:p>
        </w:tc>
      </w:tr>
      <w:tr w:rsidR="006E36D3" w:rsidRPr="00A30EE7" w14:paraId="1D610BB6" w14:textId="77777777" w:rsidTr="000254F6">
        <w:trPr>
          <w:trHeight w:val="300"/>
        </w:trPr>
        <w:tc>
          <w:tcPr>
            <w:tcW w:w="8020" w:type="dxa"/>
            <w:hideMark/>
          </w:tcPr>
          <w:p w14:paraId="15C0B80A" w14:textId="77777777" w:rsidR="006E36D3" w:rsidRPr="00A30EE7" w:rsidRDefault="006E36D3" w:rsidP="000254F6">
            <w:pPr>
              <w:spacing w:line="276" w:lineRule="auto"/>
              <w:jc w:val="both"/>
              <w:rPr>
                <w:rFonts w:ascii="Times New Roman" w:eastAsia="Times New Roman" w:hAnsi="Times New Roman" w:cs="Times New Roman"/>
                <w:color w:val="000000"/>
                <w:lang w:eastAsia="pt-BR"/>
              </w:rPr>
            </w:pPr>
          </w:p>
        </w:tc>
      </w:tr>
      <w:tr w:rsidR="006E36D3" w:rsidRPr="00A30EE7" w14:paraId="545140FC" w14:textId="77777777" w:rsidTr="000254F6">
        <w:trPr>
          <w:trHeight w:val="600"/>
        </w:trPr>
        <w:tc>
          <w:tcPr>
            <w:tcW w:w="8020" w:type="dxa"/>
            <w:hideMark/>
          </w:tcPr>
          <w:p w14:paraId="2F0B01CF" w14:textId="77777777" w:rsidR="006E36D3" w:rsidRPr="00A30EE7" w:rsidRDefault="006E36D3" w:rsidP="000254F6">
            <w:pPr>
              <w:spacing w:line="276" w:lineRule="auto"/>
              <w:jc w:val="both"/>
              <w:rPr>
                <w:rFonts w:ascii="Times New Roman" w:eastAsia="Times New Roman" w:hAnsi="Times New Roman" w:cs="Times New Roman"/>
                <w:color w:val="000000"/>
                <w:lang w:eastAsia="pt-BR"/>
              </w:rPr>
            </w:pPr>
            <w:r w:rsidRPr="000B12FF">
              <w:rPr>
                <w:rFonts w:ascii="Times New Roman" w:eastAsia="Times New Roman" w:hAnsi="Times New Roman" w:cs="Times New Roman"/>
                <w:color w:val="000000"/>
                <w:lang w:val="en-US" w:eastAsia="pt-BR"/>
              </w:rPr>
              <w:t xml:space="preserve">Sternberg, D. &amp; Kennard, M.J. (2014). Phylogenetic effects on functional traits and life history strategies of Australian freshwater fish. </w:t>
            </w:r>
            <w:r w:rsidRPr="00A30EE7">
              <w:rPr>
                <w:rFonts w:ascii="Times New Roman" w:eastAsia="Times New Roman" w:hAnsi="Times New Roman" w:cs="Times New Roman"/>
                <w:color w:val="000000"/>
                <w:lang w:eastAsia="pt-BR"/>
              </w:rPr>
              <w:t>Ecography. 37: 54–64.</w:t>
            </w:r>
          </w:p>
        </w:tc>
      </w:tr>
      <w:tr w:rsidR="006E36D3" w:rsidRPr="00A30EE7" w14:paraId="6E8D5F82" w14:textId="77777777" w:rsidTr="000254F6">
        <w:trPr>
          <w:trHeight w:val="300"/>
        </w:trPr>
        <w:tc>
          <w:tcPr>
            <w:tcW w:w="8020" w:type="dxa"/>
            <w:hideMark/>
          </w:tcPr>
          <w:p w14:paraId="4C36D4C5" w14:textId="77777777" w:rsidR="006E36D3" w:rsidRPr="00A30EE7" w:rsidRDefault="006E36D3" w:rsidP="000254F6">
            <w:pPr>
              <w:spacing w:line="276" w:lineRule="auto"/>
              <w:jc w:val="both"/>
              <w:rPr>
                <w:rFonts w:ascii="Times New Roman" w:eastAsia="Times New Roman" w:hAnsi="Times New Roman" w:cs="Times New Roman"/>
                <w:color w:val="000000"/>
                <w:lang w:eastAsia="pt-BR"/>
              </w:rPr>
            </w:pPr>
          </w:p>
        </w:tc>
      </w:tr>
      <w:tr w:rsidR="006E36D3" w:rsidRPr="00A30EE7" w14:paraId="5185DF5D" w14:textId="77777777" w:rsidTr="000254F6">
        <w:trPr>
          <w:trHeight w:val="900"/>
        </w:trPr>
        <w:tc>
          <w:tcPr>
            <w:tcW w:w="8020" w:type="dxa"/>
            <w:hideMark/>
          </w:tcPr>
          <w:p w14:paraId="4095E52E" w14:textId="77777777" w:rsidR="006E36D3" w:rsidRPr="00A30EE7" w:rsidRDefault="006E36D3" w:rsidP="000254F6">
            <w:pPr>
              <w:spacing w:line="276" w:lineRule="auto"/>
              <w:jc w:val="both"/>
              <w:rPr>
                <w:rFonts w:ascii="Times New Roman" w:eastAsia="Times New Roman" w:hAnsi="Times New Roman" w:cs="Times New Roman"/>
                <w:color w:val="000000"/>
                <w:lang w:eastAsia="pt-BR"/>
              </w:rPr>
            </w:pPr>
            <w:r w:rsidRPr="000B12FF">
              <w:rPr>
                <w:rFonts w:ascii="Times New Roman" w:eastAsia="Times New Roman" w:hAnsi="Times New Roman" w:cs="Times New Roman"/>
                <w:color w:val="000000"/>
                <w:lang w:val="en-US" w:eastAsia="pt-BR"/>
              </w:rPr>
              <w:t xml:space="preserve">Sternberg, D., Kennard, M.J. &amp; </w:t>
            </w:r>
            <w:proofErr w:type="spellStart"/>
            <w:r w:rsidRPr="000B12FF">
              <w:rPr>
                <w:rFonts w:ascii="Times New Roman" w:eastAsia="Times New Roman" w:hAnsi="Times New Roman" w:cs="Times New Roman"/>
                <w:color w:val="000000"/>
                <w:lang w:val="en-US" w:eastAsia="pt-BR"/>
              </w:rPr>
              <w:t>Balcombe</w:t>
            </w:r>
            <w:proofErr w:type="spellEnd"/>
            <w:r w:rsidRPr="000B12FF">
              <w:rPr>
                <w:rFonts w:ascii="Times New Roman" w:eastAsia="Times New Roman" w:hAnsi="Times New Roman" w:cs="Times New Roman"/>
                <w:color w:val="000000"/>
                <w:lang w:val="en-US" w:eastAsia="pt-BR"/>
              </w:rPr>
              <w:t xml:space="preserve">, S.R. (2014). Biogeographic determinants of Australian freshwater fish life-history indices assessed within a </w:t>
            </w:r>
            <w:proofErr w:type="spellStart"/>
            <w:r w:rsidRPr="000B12FF">
              <w:rPr>
                <w:rFonts w:ascii="Times New Roman" w:eastAsia="Times New Roman" w:hAnsi="Times New Roman" w:cs="Times New Roman"/>
                <w:color w:val="000000"/>
                <w:lang w:val="en-US" w:eastAsia="pt-BR"/>
              </w:rPr>
              <w:t>spatio</w:t>
            </w:r>
            <w:proofErr w:type="spellEnd"/>
            <w:r w:rsidRPr="000B12FF">
              <w:rPr>
                <w:rFonts w:ascii="Times New Roman" w:eastAsia="Times New Roman" w:hAnsi="Times New Roman" w:cs="Times New Roman"/>
                <w:color w:val="000000"/>
                <w:lang w:val="en-US" w:eastAsia="pt-BR"/>
              </w:rPr>
              <w:t xml:space="preserve">-phylogenetic framework. </w:t>
            </w:r>
            <w:r w:rsidRPr="00A30EE7">
              <w:rPr>
                <w:rFonts w:ascii="Times New Roman" w:eastAsia="Times New Roman" w:hAnsi="Times New Roman" w:cs="Times New Roman"/>
                <w:color w:val="000000"/>
                <w:lang w:eastAsia="pt-BR"/>
              </w:rPr>
              <w:t>Global Ecology and Biogeography. 23: 1387–1397</w:t>
            </w:r>
          </w:p>
        </w:tc>
      </w:tr>
    </w:tbl>
    <w:p w14:paraId="17D6E1D5" w14:textId="77777777" w:rsidR="006E36D3" w:rsidRPr="00A30EE7" w:rsidRDefault="006E36D3" w:rsidP="006E36D3">
      <w:pPr>
        <w:jc w:val="both"/>
        <w:rPr>
          <w:rFonts w:ascii="Times New Roman" w:hAnsi="Times New Roman" w:cs="Times New Roman"/>
        </w:rPr>
        <w:sectPr w:rsidR="006E36D3" w:rsidRPr="00A30EE7" w:rsidSect="00A30EE7">
          <w:pgSz w:w="11906" w:h="16838"/>
          <w:pgMar w:top="1417" w:right="1701" w:bottom="1417" w:left="1701" w:header="720" w:footer="720" w:gutter="0"/>
          <w:cols w:space="720"/>
          <w:docGrid w:linePitch="360"/>
        </w:sectPr>
      </w:pPr>
    </w:p>
    <w:p w14:paraId="436875A3" w14:textId="77777777" w:rsidR="000B12FF" w:rsidRDefault="000254F6" w:rsidP="00A30EE7">
      <w:pPr>
        <w:pStyle w:val="ListParagraph"/>
        <w:ind w:left="0" w:hanging="90"/>
        <w:rPr>
          <w:rFonts w:ascii="Times New Roman" w:hAnsi="Times New Roman" w:cs="Times New Roman"/>
        </w:rPr>
      </w:pPr>
      <w:r w:rsidRPr="00A30EE7">
        <w:rPr>
          <w:rFonts w:ascii="Times New Roman" w:hAnsi="Times New Roman" w:cs="Times New Roman"/>
          <w:noProof/>
        </w:rPr>
        <w:lastRenderedPageBreak/>
        <w:drawing>
          <wp:inline distT="0" distB="0" distL="0" distR="0" wp14:anchorId="3258B67A" wp14:editId="7C61782D">
            <wp:extent cx="7936230" cy="56121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es_occurrence_dat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6230" cy="5612130"/>
                    </a:xfrm>
                    <a:prstGeom prst="rect">
                      <a:avLst/>
                    </a:prstGeom>
                  </pic:spPr>
                </pic:pic>
              </a:graphicData>
            </a:graphic>
          </wp:inline>
        </w:drawing>
      </w:r>
    </w:p>
    <w:p w14:paraId="7110B200" w14:textId="6A4AD55F" w:rsidR="00A30EE7" w:rsidRDefault="00551447" w:rsidP="00A30EE7">
      <w:pPr>
        <w:pStyle w:val="ListParagraph"/>
        <w:ind w:left="0" w:hanging="90"/>
        <w:rPr>
          <w:rFonts w:ascii="Times New Roman" w:hAnsi="Times New Roman" w:cs="Times New Roman"/>
        </w:rPr>
      </w:pPr>
      <w:r w:rsidRPr="00A30EE7">
        <w:rPr>
          <w:rFonts w:ascii="Times New Roman" w:hAnsi="Times New Roman" w:cs="Times New Roman"/>
        </w:rPr>
        <w:lastRenderedPageBreak/>
        <w:t xml:space="preserve">Fig </w:t>
      </w:r>
      <w:r w:rsidR="00873ACC">
        <w:rPr>
          <w:rFonts w:ascii="Times New Roman" w:hAnsi="Times New Roman" w:cs="Times New Roman"/>
        </w:rPr>
        <w:t>A</w:t>
      </w:r>
      <w:r w:rsidRPr="00A30EE7">
        <w:rPr>
          <w:rFonts w:ascii="Times New Roman" w:hAnsi="Times New Roman" w:cs="Times New Roman"/>
        </w:rPr>
        <w:t xml:space="preserve">. </w:t>
      </w:r>
      <w:r w:rsidR="000254F6" w:rsidRPr="00A30EE7">
        <w:rPr>
          <w:rFonts w:ascii="Times New Roman" w:hAnsi="Times New Roman" w:cs="Times New Roman"/>
        </w:rPr>
        <w:t>Species occurrence data</w:t>
      </w:r>
      <w:r w:rsidRPr="00A30EE7">
        <w:rPr>
          <w:rFonts w:ascii="Times New Roman" w:hAnsi="Times New Roman" w:cs="Times New Roman"/>
        </w:rPr>
        <w:t xml:space="preserve"> in the Murray-Darling Basin, Australia.</w:t>
      </w:r>
    </w:p>
    <w:p w14:paraId="03C55AC9" w14:textId="77777777" w:rsidR="00A30EE7" w:rsidRDefault="00A30EE7" w:rsidP="00A30EE7">
      <w:pPr>
        <w:pStyle w:val="ListParagraph"/>
        <w:ind w:left="0" w:hanging="90"/>
        <w:rPr>
          <w:rFonts w:ascii="Times New Roman" w:hAnsi="Times New Roman" w:cs="Times New Roman"/>
        </w:rPr>
      </w:pPr>
    </w:p>
    <w:p w14:paraId="45388EE9" w14:textId="77777777" w:rsidR="00A30EE7" w:rsidRPr="00A30EE7" w:rsidRDefault="00A30EE7" w:rsidP="00A30EE7">
      <w:pPr>
        <w:pStyle w:val="ListParagraph"/>
        <w:ind w:left="0" w:hanging="90"/>
        <w:rPr>
          <w:rFonts w:ascii="Times New Roman" w:hAnsi="Times New Roman" w:cs="Times New Roman"/>
        </w:rPr>
      </w:pPr>
    </w:p>
    <w:p w14:paraId="1738C77E" w14:textId="4AB32EA9" w:rsidR="002776D2" w:rsidRPr="00A30EE7" w:rsidRDefault="002776D2" w:rsidP="00A30EE7">
      <w:pPr>
        <w:pStyle w:val="ListParagraph"/>
        <w:ind w:left="0" w:hanging="90"/>
        <w:rPr>
          <w:rFonts w:ascii="Times New Roman" w:hAnsi="Times New Roman" w:cs="Times New Roman"/>
        </w:rPr>
      </w:pPr>
      <w:r w:rsidRPr="00A30EE7">
        <w:rPr>
          <w:rFonts w:ascii="Times New Roman" w:hAnsi="Times New Roman" w:cs="Times New Roman"/>
        </w:rPr>
        <w:t>Tab</w:t>
      </w:r>
      <w:r w:rsidR="00734F93">
        <w:rPr>
          <w:rFonts w:ascii="Times New Roman" w:hAnsi="Times New Roman" w:cs="Times New Roman"/>
        </w:rPr>
        <w:t>le</w:t>
      </w:r>
      <w:r w:rsidRPr="00A30EE7">
        <w:rPr>
          <w:rFonts w:ascii="Times New Roman" w:hAnsi="Times New Roman" w:cs="Times New Roman"/>
        </w:rPr>
        <w:t xml:space="preserve"> </w:t>
      </w:r>
      <w:r w:rsidR="00873ACC">
        <w:rPr>
          <w:rFonts w:ascii="Times New Roman" w:hAnsi="Times New Roman" w:cs="Times New Roman"/>
        </w:rPr>
        <w:t>D</w:t>
      </w:r>
      <w:r w:rsidRPr="00A30EE7">
        <w:rPr>
          <w:rFonts w:ascii="Times New Roman" w:hAnsi="Times New Roman" w:cs="Times New Roman"/>
        </w:rPr>
        <w:t xml:space="preserve">. Indicator values for species’ functional traits in the different scenarios. Higher values represent a high proportional trait representation (i.e. fidelity) in a given scenario. </w:t>
      </w:r>
    </w:p>
    <w:tbl>
      <w:tblPr>
        <w:tblStyle w:val="TableGrid"/>
        <w:tblW w:w="7793" w:type="dxa"/>
        <w:jc w:val="center"/>
        <w:tblBorders>
          <w:insideH w:val="none" w:sz="0" w:space="0" w:color="auto"/>
          <w:insideV w:val="none" w:sz="0" w:space="0" w:color="auto"/>
        </w:tblBorders>
        <w:tblLayout w:type="fixed"/>
        <w:tblLook w:val="04A0" w:firstRow="1" w:lastRow="0" w:firstColumn="1" w:lastColumn="0" w:noHBand="0" w:noVBand="1"/>
      </w:tblPr>
      <w:tblGrid>
        <w:gridCol w:w="1583"/>
        <w:gridCol w:w="1242"/>
        <w:gridCol w:w="1242"/>
        <w:gridCol w:w="1242"/>
        <w:gridCol w:w="1242"/>
        <w:gridCol w:w="1242"/>
      </w:tblGrid>
      <w:tr w:rsidR="002776D2" w:rsidRPr="00A30EE7" w14:paraId="61EC3AD7" w14:textId="77777777" w:rsidTr="000254F6">
        <w:trPr>
          <w:trHeight w:hRule="exact" w:val="550"/>
          <w:jc w:val="center"/>
        </w:trPr>
        <w:tc>
          <w:tcPr>
            <w:tcW w:w="1583" w:type="dxa"/>
            <w:tcBorders>
              <w:top w:val="single" w:sz="4" w:space="0" w:color="auto"/>
              <w:left w:val="nil"/>
              <w:bottom w:val="single" w:sz="4" w:space="0" w:color="auto"/>
            </w:tcBorders>
            <w:noWrap/>
            <w:vAlign w:val="center"/>
            <w:hideMark/>
          </w:tcPr>
          <w:p w14:paraId="7849F9F2" w14:textId="77777777" w:rsidR="002776D2" w:rsidRPr="00A30EE7" w:rsidRDefault="002776D2" w:rsidP="000254F6">
            <w:pPr>
              <w:spacing w:line="480" w:lineRule="auto"/>
              <w:jc w:val="both"/>
              <w:rPr>
                <w:rFonts w:ascii="Times New Roman" w:hAnsi="Times New Roman" w:cs="Times New Roman"/>
                <w:b/>
              </w:rPr>
            </w:pPr>
            <w:r w:rsidRPr="00A30EE7">
              <w:rPr>
                <w:rFonts w:ascii="Times New Roman" w:hAnsi="Times New Roman" w:cs="Times New Roman"/>
                <w:b/>
              </w:rPr>
              <w:t>Trait</w:t>
            </w:r>
          </w:p>
        </w:tc>
        <w:tc>
          <w:tcPr>
            <w:tcW w:w="1242" w:type="dxa"/>
            <w:tcBorders>
              <w:top w:val="single" w:sz="4" w:space="0" w:color="auto"/>
              <w:bottom w:val="single" w:sz="4" w:space="0" w:color="auto"/>
            </w:tcBorders>
            <w:noWrap/>
            <w:vAlign w:val="center"/>
            <w:hideMark/>
          </w:tcPr>
          <w:p w14:paraId="4906BC90" w14:textId="77777777" w:rsidR="002776D2" w:rsidRPr="00A30EE7" w:rsidRDefault="002776D2" w:rsidP="000254F6">
            <w:pPr>
              <w:spacing w:line="480" w:lineRule="auto"/>
              <w:jc w:val="both"/>
              <w:rPr>
                <w:rFonts w:ascii="Times New Roman" w:hAnsi="Times New Roman" w:cs="Times New Roman"/>
                <w:b/>
              </w:rPr>
            </w:pPr>
            <w:r w:rsidRPr="00A30EE7">
              <w:rPr>
                <w:rFonts w:ascii="Times New Roman" w:hAnsi="Times New Roman" w:cs="Times New Roman"/>
                <w:b/>
              </w:rPr>
              <w:t>Present</w:t>
            </w:r>
          </w:p>
        </w:tc>
        <w:tc>
          <w:tcPr>
            <w:tcW w:w="1242" w:type="dxa"/>
            <w:tcBorders>
              <w:top w:val="single" w:sz="4" w:space="0" w:color="auto"/>
              <w:bottom w:val="single" w:sz="4" w:space="0" w:color="auto"/>
            </w:tcBorders>
            <w:noWrap/>
            <w:vAlign w:val="center"/>
            <w:hideMark/>
          </w:tcPr>
          <w:p w14:paraId="227CBFB3" w14:textId="77777777" w:rsidR="002776D2" w:rsidRPr="00A30EE7" w:rsidRDefault="002776D2" w:rsidP="000254F6">
            <w:pPr>
              <w:spacing w:line="480" w:lineRule="auto"/>
              <w:jc w:val="both"/>
              <w:rPr>
                <w:rFonts w:ascii="Times New Roman" w:hAnsi="Times New Roman" w:cs="Times New Roman"/>
                <w:b/>
              </w:rPr>
            </w:pPr>
            <w:r w:rsidRPr="00A30EE7">
              <w:rPr>
                <w:rFonts w:ascii="Times New Roman" w:hAnsi="Times New Roman" w:cs="Times New Roman"/>
                <w:b/>
              </w:rPr>
              <w:t>2050 (4.5)</w:t>
            </w:r>
          </w:p>
        </w:tc>
        <w:tc>
          <w:tcPr>
            <w:tcW w:w="1242" w:type="dxa"/>
            <w:tcBorders>
              <w:top w:val="single" w:sz="4" w:space="0" w:color="auto"/>
              <w:bottom w:val="single" w:sz="4" w:space="0" w:color="auto"/>
            </w:tcBorders>
            <w:noWrap/>
            <w:vAlign w:val="center"/>
            <w:hideMark/>
          </w:tcPr>
          <w:p w14:paraId="26D2F246" w14:textId="77777777" w:rsidR="002776D2" w:rsidRPr="00A30EE7" w:rsidRDefault="002776D2" w:rsidP="000254F6">
            <w:pPr>
              <w:spacing w:line="480" w:lineRule="auto"/>
              <w:jc w:val="both"/>
              <w:rPr>
                <w:rFonts w:ascii="Times New Roman" w:hAnsi="Times New Roman" w:cs="Times New Roman"/>
                <w:b/>
              </w:rPr>
            </w:pPr>
            <w:r w:rsidRPr="00A30EE7">
              <w:rPr>
                <w:rFonts w:ascii="Times New Roman" w:hAnsi="Times New Roman" w:cs="Times New Roman"/>
                <w:b/>
              </w:rPr>
              <w:t>2050 (8.5)</w:t>
            </w:r>
          </w:p>
        </w:tc>
        <w:tc>
          <w:tcPr>
            <w:tcW w:w="1242" w:type="dxa"/>
            <w:tcBorders>
              <w:top w:val="single" w:sz="4" w:space="0" w:color="auto"/>
              <w:bottom w:val="single" w:sz="4" w:space="0" w:color="auto"/>
            </w:tcBorders>
            <w:noWrap/>
            <w:vAlign w:val="center"/>
            <w:hideMark/>
          </w:tcPr>
          <w:p w14:paraId="05A51C68" w14:textId="77777777" w:rsidR="002776D2" w:rsidRPr="00A30EE7" w:rsidRDefault="002776D2" w:rsidP="000254F6">
            <w:pPr>
              <w:spacing w:line="480" w:lineRule="auto"/>
              <w:jc w:val="both"/>
              <w:rPr>
                <w:rFonts w:ascii="Times New Roman" w:hAnsi="Times New Roman" w:cs="Times New Roman"/>
                <w:b/>
              </w:rPr>
            </w:pPr>
            <w:r w:rsidRPr="00A30EE7">
              <w:rPr>
                <w:rFonts w:ascii="Times New Roman" w:hAnsi="Times New Roman" w:cs="Times New Roman"/>
                <w:b/>
              </w:rPr>
              <w:t>2080 (4.5)</w:t>
            </w:r>
          </w:p>
        </w:tc>
        <w:tc>
          <w:tcPr>
            <w:tcW w:w="1242" w:type="dxa"/>
            <w:tcBorders>
              <w:top w:val="single" w:sz="4" w:space="0" w:color="auto"/>
              <w:bottom w:val="single" w:sz="4" w:space="0" w:color="auto"/>
            </w:tcBorders>
            <w:noWrap/>
            <w:vAlign w:val="center"/>
            <w:hideMark/>
          </w:tcPr>
          <w:p w14:paraId="2A3F855E" w14:textId="77777777" w:rsidR="002776D2" w:rsidRPr="00A30EE7" w:rsidRDefault="002776D2" w:rsidP="000254F6">
            <w:pPr>
              <w:spacing w:line="480" w:lineRule="auto"/>
              <w:jc w:val="both"/>
              <w:rPr>
                <w:rFonts w:ascii="Times New Roman" w:hAnsi="Times New Roman" w:cs="Times New Roman"/>
                <w:b/>
              </w:rPr>
            </w:pPr>
            <w:r w:rsidRPr="00A30EE7">
              <w:rPr>
                <w:rFonts w:ascii="Times New Roman" w:hAnsi="Times New Roman" w:cs="Times New Roman"/>
                <w:b/>
              </w:rPr>
              <w:t>2080 (8.5)</w:t>
            </w:r>
          </w:p>
        </w:tc>
      </w:tr>
      <w:tr w:rsidR="002776D2" w:rsidRPr="00A30EE7" w14:paraId="42DA3177" w14:textId="77777777" w:rsidTr="000254F6">
        <w:trPr>
          <w:trHeight w:hRule="exact" w:val="288"/>
          <w:jc w:val="center"/>
        </w:trPr>
        <w:tc>
          <w:tcPr>
            <w:tcW w:w="1583" w:type="dxa"/>
            <w:tcBorders>
              <w:top w:val="single" w:sz="4" w:space="0" w:color="auto"/>
              <w:left w:val="nil"/>
            </w:tcBorders>
            <w:noWrap/>
            <w:vAlign w:val="center"/>
            <w:hideMark/>
          </w:tcPr>
          <w:p w14:paraId="3E9A4630"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TMAX</w:t>
            </w:r>
          </w:p>
        </w:tc>
        <w:tc>
          <w:tcPr>
            <w:tcW w:w="1242" w:type="dxa"/>
            <w:tcBorders>
              <w:top w:val="single" w:sz="4" w:space="0" w:color="auto"/>
            </w:tcBorders>
            <w:noWrap/>
            <w:vAlign w:val="bottom"/>
          </w:tcPr>
          <w:p w14:paraId="3F83717C"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0.25131</w:t>
            </w:r>
          </w:p>
        </w:tc>
        <w:tc>
          <w:tcPr>
            <w:tcW w:w="1242" w:type="dxa"/>
            <w:tcBorders>
              <w:top w:val="single" w:sz="4" w:space="0" w:color="auto"/>
            </w:tcBorders>
            <w:noWrap/>
            <w:vAlign w:val="bottom"/>
          </w:tcPr>
          <w:p w14:paraId="30A577E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0.12431</w:t>
            </w:r>
          </w:p>
        </w:tc>
        <w:tc>
          <w:tcPr>
            <w:tcW w:w="1242" w:type="dxa"/>
            <w:tcBorders>
              <w:top w:val="single" w:sz="4" w:space="0" w:color="auto"/>
            </w:tcBorders>
            <w:noWrap/>
            <w:vAlign w:val="bottom"/>
          </w:tcPr>
          <w:p w14:paraId="56F62BFD"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0.08541</w:t>
            </w:r>
          </w:p>
        </w:tc>
        <w:tc>
          <w:tcPr>
            <w:tcW w:w="1242" w:type="dxa"/>
            <w:tcBorders>
              <w:top w:val="single" w:sz="4" w:space="0" w:color="auto"/>
            </w:tcBorders>
            <w:noWrap/>
            <w:vAlign w:val="bottom"/>
          </w:tcPr>
          <w:p w14:paraId="3D027CE6"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0.08792</w:t>
            </w:r>
          </w:p>
        </w:tc>
        <w:tc>
          <w:tcPr>
            <w:tcW w:w="1242" w:type="dxa"/>
            <w:tcBorders>
              <w:top w:val="single" w:sz="4" w:space="0" w:color="auto"/>
            </w:tcBorders>
            <w:noWrap/>
            <w:vAlign w:val="bottom"/>
          </w:tcPr>
          <w:p w14:paraId="237E644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0.01668</w:t>
            </w:r>
          </w:p>
        </w:tc>
      </w:tr>
      <w:tr w:rsidR="002776D2" w:rsidRPr="00A30EE7" w14:paraId="53D04E58" w14:textId="77777777" w:rsidTr="000254F6">
        <w:trPr>
          <w:trHeight w:hRule="exact" w:val="288"/>
          <w:jc w:val="center"/>
        </w:trPr>
        <w:tc>
          <w:tcPr>
            <w:tcW w:w="1583" w:type="dxa"/>
            <w:tcBorders>
              <w:left w:val="nil"/>
            </w:tcBorders>
            <w:noWrap/>
            <w:vAlign w:val="center"/>
            <w:hideMark/>
          </w:tcPr>
          <w:p w14:paraId="47A8801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TMIN</w:t>
            </w:r>
          </w:p>
        </w:tc>
        <w:tc>
          <w:tcPr>
            <w:tcW w:w="1242" w:type="dxa"/>
            <w:noWrap/>
            <w:vAlign w:val="bottom"/>
          </w:tcPr>
          <w:p w14:paraId="2647C93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0.09725</w:t>
            </w:r>
          </w:p>
        </w:tc>
        <w:tc>
          <w:tcPr>
            <w:tcW w:w="1242" w:type="dxa"/>
            <w:noWrap/>
            <w:vAlign w:val="bottom"/>
          </w:tcPr>
          <w:p w14:paraId="2AFF971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0.08312</w:t>
            </w:r>
          </w:p>
        </w:tc>
        <w:tc>
          <w:tcPr>
            <w:tcW w:w="1242" w:type="dxa"/>
            <w:noWrap/>
            <w:vAlign w:val="bottom"/>
          </w:tcPr>
          <w:p w14:paraId="2A54A2E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0.06963</w:t>
            </w:r>
          </w:p>
        </w:tc>
        <w:tc>
          <w:tcPr>
            <w:tcW w:w="1242" w:type="dxa"/>
            <w:noWrap/>
            <w:vAlign w:val="bottom"/>
          </w:tcPr>
          <w:p w14:paraId="0BFA455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0.07011</w:t>
            </w:r>
          </w:p>
        </w:tc>
        <w:tc>
          <w:tcPr>
            <w:tcW w:w="1242" w:type="dxa"/>
            <w:noWrap/>
            <w:vAlign w:val="bottom"/>
          </w:tcPr>
          <w:p w14:paraId="1B42269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0.00652</w:t>
            </w:r>
          </w:p>
        </w:tc>
      </w:tr>
      <w:tr w:rsidR="002776D2" w:rsidRPr="00A30EE7" w14:paraId="74D690B9" w14:textId="77777777" w:rsidTr="000254F6">
        <w:trPr>
          <w:trHeight w:hRule="exact" w:val="288"/>
          <w:jc w:val="center"/>
        </w:trPr>
        <w:tc>
          <w:tcPr>
            <w:tcW w:w="1583" w:type="dxa"/>
            <w:tcBorders>
              <w:left w:val="nil"/>
            </w:tcBorders>
            <w:noWrap/>
            <w:vAlign w:val="center"/>
            <w:hideMark/>
          </w:tcPr>
          <w:p w14:paraId="795A62B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MAXL</w:t>
            </w:r>
          </w:p>
        </w:tc>
        <w:tc>
          <w:tcPr>
            <w:tcW w:w="1242" w:type="dxa"/>
            <w:noWrap/>
            <w:vAlign w:val="bottom"/>
          </w:tcPr>
          <w:p w14:paraId="1B8A74D4"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0.26315</w:t>
            </w:r>
          </w:p>
        </w:tc>
        <w:tc>
          <w:tcPr>
            <w:tcW w:w="1242" w:type="dxa"/>
            <w:noWrap/>
            <w:vAlign w:val="bottom"/>
          </w:tcPr>
          <w:p w14:paraId="29B0BB3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0.12591</w:t>
            </w:r>
          </w:p>
        </w:tc>
        <w:tc>
          <w:tcPr>
            <w:tcW w:w="1242" w:type="dxa"/>
            <w:noWrap/>
            <w:vAlign w:val="bottom"/>
          </w:tcPr>
          <w:p w14:paraId="7C0AEA6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0.08426</w:t>
            </w:r>
          </w:p>
        </w:tc>
        <w:tc>
          <w:tcPr>
            <w:tcW w:w="1242" w:type="dxa"/>
            <w:noWrap/>
            <w:vAlign w:val="bottom"/>
          </w:tcPr>
          <w:p w14:paraId="49D008F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0.08713</w:t>
            </w:r>
          </w:p>
        </w:tc>
        <w:tc>
          <w:tcPr>
            <w:tcW w:w="1242" w:type="dxa"/>
            <w:noWrap/>
            <w:vAlign w:val="bottom"/>
          </w:tcPr>
          <w:p w14:paraId="4CF52D45"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0.01497</w:t>
            </w:r>
          </w:p>
        </w:tc>
      </w:tr>
      <w:tr w:rsidR="002776D2" w:rsidRPr="00A30EE7" w14:paraId="25573A63" w14:textId="77777777" w:rsidTr="000254F6">
        <w:trPr>
          <w:trHeight w:hRule="exact" w:val="288"/>
          <w:jc w:val="center"/>
        </w:trPr>
        <w:tc>
          <w:tcPr>
            <w:tcW w:w="1583" w:type="dxa"/>
            <w:tcBorders>
              <w:left w:val="nil"/>
            </w:tcBorders>
            <w:noWrap/>
            <w:vAlign w:val="center"/>
            <w:hideMark/>
          </w:tcPr>
          <w:p w14:paraId="667AEF2F"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VPBEN</w:t>
            </w:r>
          </w:p>
        </w:tc>
        <w:tc>
          <w:tcPr>
            <w:tcW w:w="1242" w:type="dxa"/>
            <w:noWrap/>
            <w:vAlign w:val="bottom"/>
          </w:tcPr>
          <w:p w14:paraId="1536C029"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0.25011</w:t>
            </w:r>
          </w:p>
        </w:tc>
        <w:tc>
          <w:tcPr>
            <w:tcW w:w="1242" w:type="dxa"/>
            <w:noWrap/>
            <w:vAlign w:val="bottom"/>
          </w:tcPr>
          <w:p w14:paraId="70768F74"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0.10723</w:t>
            </w:r>
          </w:p>
        </w:tc>
        <w:tc>
          <w:tcPr>
            <w:tcW w:w="1242" w:type="dxa"/>
            <w:noWrap/>
            <w:vAlign w:val="bottom"/>
          </w:tcPr>
          <w:p w14:paraId="0F6A3594"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0.06444</w:t>
            </w:r>
          </w:p>
        </w:tc>
        <w:tc>
          <w:tcPr>
            <w:tcW w:w="1242" w:type="dxa"/>
            <w:noWrap/>
            <w:vAlign w:val="bottom"/>
          </w:tcPr>
          <w:p w14:paraId="7896198C"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0.06705</w:t>
            </w:r>
          </w:p>
        </w:tc>
        <w:tc>
          <w:tcPr>
            <w:tcW w:w="1242" w:type="dxa"/>
            <w:noWrap/>
            <w:vAlign w:val="bottom"/>
          </w:tcPr>
          <w:p w14:paraId="315F0533"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0.01493</w:t>
            </w:r>
          </w:p>
        </w:tc>
      </w:tr>
      <w:tr w:rsidR="002776D2" w:rsidRPr="00A30EE7" w14:paraId="6DB8F989" w14:textId="77777777" w:rsidTr="000254F6">
        <w:trPr>
          <w:trHeight w:hRule="exact" w:val="288"/>
          <w:jc w:val="center"/>
        </w:trPr>
        <w:tc>
          <w:tcPr>
            <w:tcW w:w="1583" w:type="dxa"/>
            <w:tcBorders>
              <w:left w:val="nil"/>
            </w:tcBorders>
            <w:noWrap/>
            <w:vAlign w:val="center"/>
            <w:hideMark/>
          </w:tcPr>
          <w:p w14:paraId="1E67BF09"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VPNBEN</w:t>
            </w:r>
          </w:p>
        </w:tc>
        <w:tc>
          <w:tcPr>
            <w:tcW w:w="1242" w:type="dxa"/>
            <w:noWrap/>
            <w:vAlign w:val="bottom"/>
          </w:tcPr>
          <w:p w14:paraId="0D18724C"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0.23672</w:t>
            </w:r>
          </w:p>
        </w:tc>
        <w:tc>
          <w:tcPr>
            <w:tcW w:w="1242" w:type="dxa"/>
            <w:noWrap/>
            <w:vAlign w:val="bottom"/>
          </w:tcPr>
          <w:p w14:paraId="7DE57FA8"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0.06032</w:t>
            </w:r>
          </w:p>
        </w:tc>
        <w:tc>
          <w:tcPr>
            <w:tcW w:w="1242" w:type="dxa"/>
            <w:noWrap/>
            <w:vAlign w:val="bottom"/>
          </w:tcPr>
          <w:p w14:paraId="685F5D1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0.04573</w:t>
            </w:r>
          </w:p>
        </w:tc>
        <w:tc>
          <w:tcPr>
            <w:tcW w:w="1242" w:type="dxa"/>
            <w:noWrap/>
            <w:vAlign w:val="bottom"/>
          </w:tcPr>
          <w:p w14:paraId="2D84494D"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0.04943</w:t>
            </w:r>
          </w:p>
        </w:tc>
        <w:tc>
          <w:tcPr>
            <w:tcW w:w="1242" w:type="dxa"/>
            <w:noWrap/>
            <w:vAlign w:val="bottom"/>
          </w:tcPr>
          <w:p w14:paraId="46FCDD0C"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0.00823</w:t>
            </w:r>
          </w:p>
        </w:tc>
      </w:tr>
      <w:tr w:rsidR="002776D2" w:rsidRPr="00A30EE7" w14:paraId="30D2A84B" w14:textId="77777777" w:rsidTr="000254F6">
        <w:trPr>
          <w:trHeight w:hRule="exact" w:val="288"/>
          <w:jc w:val="center"/>
        </w:trPr>
        <w:tc>
          <w:tcPr>
            <w:tcW w:w="1583" w:type="dxa"/>
            <w:tcBorders>
              <w:left w:val="nil"/>
            </w:tcBorders>
            <w:noWrap/>
            <w:vAlign w:val="center"/>
            <w:hideMark/>
          </w:tcPr>
          <w:p w14:paraId="6C49F75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LONG</w:t>
            </w:r>
          </w:p>
        </w:tc>
        <w:tc>
          <w:tcPr>
            <w:tcW w:w="1242" w:type="dxa"/>
            <w:noWrap/>
            <w:vAlign w:val="bottom"/>
          </w:tcPr>
          <w:p w14:paraId="6CA317D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0.26485</w:t>
            </w:r>
          </w:p>
        </w:tc>
        <w:tc>
          <w:tcPr>
            <w:tcW w:w="1242" w:type="dxa"/>
            <w:noWrap/>
            <w:vAlign w:val="bottom"/>
          </w:tcPr>
          <w:p w14:paraId="47D5FBA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0.12482</w:t>
            </w:r>
          </w:p>
        </w:tc>
        <w:tc>
          <w:tcPr>
            <w:tcW w:w="1242" w:type="dxa"/>
            <w:noWrap/>
            <w:vAlign w:val="bottom"/>
          </w:tcPr>
          <w:p w14:paraId="7724153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0.08227</w:t>
            </w:r>
          </w:p>
        </w:tc>
        <w:tc>
          <w:tcPr>
            <w:tcW w:w="1242" w:type="dxa"/>
            <w:noWrap/>
            <w:vAlign w:val="bottom"/>
          </w:tcPr>
          <w:p w14:paraId="3E4E3612"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0.08561</w:t>
            </w:r>
          </w:p>
        </w:tc>
        <w:tc>
          <w:tcPr>
            <w:tcW w:w="1242" w:type="dxa"/>
            <w:noWrap/>
            <w:vAlign w:val="bottom"/>
          </w:tcPr>
          <w:p w14:paraId="597D23C8"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0.01615</w:t>
            </w:r>
          </w:p>
        </w:tc>
      </w:tr>
      <w:tr w:rsidR="002776D2" w:rsidRPr="00A30EE7" w14:paraId="6C4E4538" w14:textId="77777777" w:rsidTr="000254F6">
        <w:trPr>
          <w:trHeight w:hRule="exact" w:val="288"/>
          <w:jc w:val="center"/>
        </w:trPr>
        <w:tc>
          <w:tcPr>
            <w:tcW w:w="1583" w:type="dxa"/>
            <w:tcBorders>
              <w:left w:val="nil"/>
            </w:tcBorders>
            <w:noWrap/>
            <w:vAlign w:val="center"/>
            <w:hideMark/>
          </w:tcPr>
          <w:p w14:paraId="1C8F09A8"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AGEMAT</w:t>
            </w:r>
          </w:p>
        </w:tc>
        <w:tc>
          <w:tcPr>
            <w:tcW w:w="1242" w:type="dxa"/>
            <w:noWrap/>
            <w:vAlign w:val="bottom"/>
          </w:tcPr>
          <w:p w14:paraId="367245A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0.26206</w:t>
            </w:r>
          </w:p>
        </w:tc>
        <w:tc>
          <w:tcPr>
            <w:tcW w:w="1242" w:type="dxa"/>
            <w:noWrap/>
            <w:vAlign w:val="bottom"/>
          </w:tcPr>
          <w:p w14:paraId="58E6E66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0.12293</w:t>
            </w:r>
          </w:p>
        </w:tc>
        <w:tc>
          <w:tcPr>
            <w:tcW w:w="1242" w:type="dxa"/>
            <w:noWrap/>
            <w:vAlign w:val="bottom"/>
          </w:tcPr>
          <w:p w14:paraId="2D226D0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0.08455</w:t>
            </w:r>
          </w:p>
        </w:tc>
        <w:tc>
          <w:tcPr>
            <w:tcW w:w="1242" w:type="dxa"/>
            <w:noWrap/>
            <w:vAlign w:val="bottom"/>
          </w:tcPr>
          <w:p w14:paraId="1CBDEE21"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0.08534</w:t>
            </w:r>
          </w:p>
        </w:tc>
        <w:tc>
          <w:tcPr>
            <w:tcW w:w="1242" w:type="dxa"/>
            <w:noWrap/>
            <w:vAlign w:val="bottom"/>
          </w:tcPr>
          <w:p w14:paraId="3D652521"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0.01642</w:t>
            </w:r>
          </w:p>
        </w:tc>
      </w:tr>
      <w:tr w:rsidR="002776D2" w:rsidRPr="00A30EE7" w14:paraId="26C8C413" w14:textId="77777777" w:rsidTr="000254F6">
        <w:trPr>
          <w:trHeight w:hRule="exact" w:val="288"/>
          <w:jc w:val="center"/>
        </w:trPr>
        <w:tc>
          <w:tcPr>
            <w:tcW w:w="1583" w:type="dxa"/>
            <w:tcBorders>
              <w:left w:val="nil"/>
            </w:tcBorders>
            <w:noWrap/>
            <w:vAlign w:val="center"/>
            <w:hideMark/>
          </w:tcPr>
          <w:p w14:paraId="11C25435"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NONMOV</w:t>
            </w:r>
          </w:p>
        </w:tc>
        <w:tc>
          <w:tcPr>
            <w:tcW w:w="1242" w:type="dxa"/>
            <w:noWrap/>
            <w:vAlign w:val="bottom"/>
          </w:tcPr>
          <w:p w14:paraId="6725273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0.22526</w:t>
            </w:r>
          </w:p>
        </w:tc>
        <w:tc>
          <w:tcPr>
            <w:tcW w:w="1242" w:type="dxa"/>
            <w:noWrap/>
            <w:vAlign w:val="bottom"/>
          </w:tcPr>
          <w:p w14:paraId="175EE232"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0.10311</w:t>
            </w:r>
          </w:p>
        </w:tc>
        <w:tc>
          <w:tcPr>
            <w:tcW w:w="1242" w:type="dxa"/>
            <w:noWrap/>
            <w:vAlign w:val="bottom"/>
          </w:tcPr>
          <w:p w14:paraId="2E1850E3"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0.06537</w:t>
            </w:r>
          </w:p>
        </w:tc>
        <w:tc>
          <w:tcPr>
            <w:tcW w:w="1242" w:type="dxa"/>
            <w:noWrap/>
            <w:vAlign w:val="bottom"/>
          </w:tcPr>
          <w:p w14:paraId="75E3DB32"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0.06991</w:t>
            </w:r>
          </w:p>
        </w:tc>
        <w:tc>
          <w:tcPr>
            <w:tcW w:w="1242" w:type="dxa"/>
            <w:noWrap/>
            <w:vAlign w:val="bottom"/>
          </w:tcPr>
          <w:p w14:paraId="415CF8FC"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0.01584</w:t>
            </w:r>
          </w:p>
        </w:tc>
      </w:tr>
      <w:tr w:rsidR="002776D2" w:rsidRPr="00A30EE7" w14:paraId="0381D7FA" w14:textId="77777777" w:rsidTr="000254F6">
        <w:trPr>
          <w:trHeight w:hRule="exact" w:val="288"/>
          <w:jc w:val="center"/>
        </w:trPr>
        <w:tc>
          <w:tcPr>
            <w:tcW w:w="1583" w:type="dxa"/>
            <w:tcBorders>
              <w:left w:val="nil"/>
            </w:tcBorders>
            <w:noWrap/>
            <w:vAlign w:val="center"/>
            <w:hideMark/>
          </w:tcPr>
          <w:p w14:paraId="7F16CF49"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POTAMO</w:t>
            </w:r>
          </w:p>
        </w:tc>
        <w:tc>
          <w:tcPr>
            <w:tcW w:w="1242" w:type="dxa"/>
            <w:noWrap/>
            <w:vAlign w:val="bottom"/>
          </w:tcPr>
          <w:p w14:paraId="291B212D"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0.24022</w:t>
            </w:r>
          </w:p>
        </w:tc>
        <w:tc>
          <w:tcPr>
            <w:tcW w:w="1242" w:type="dxa"/>
            <w:noWrap/>
            <w:vAlign w:val="bottom"/>
          </w:tcPr>
          <w:p w14:paraId="10D4865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0.09193</w:t>
            </w:r>
          </w:p>
        </w:tc>
        <w:tc>
          <w:tcPr>
            <w:tcW w:w="1242" w:type="dxa"/>
            <w:noWrap/>
            <w:vAlign w:val="bottom"/>
          </w:tcPr>
          <w:p w14:paraId="4432FDB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0.05151</w:t>
            </w:r>
          </w:p>
        </w:tc>
        <w:tc>
          <w:tcPr>
            <w:tcW w:w="1242" w:type="dxa"/>
            <w:noWrap/>
            <w:vAlign w:val="bottom"/>
          </w:tcPr>
          <w:p w14:paraId="733C3935"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0.05396</w:t>
            </w:r>
          </w:p>
        </w:tc>
        <w:tc>
          <w:tcPr>
            <w:tcW w:w="1242" w:type="dxa"/>
            <w:noWrap/>
            <w:vAlign w:val="bottom"/>
          </w:tcPr>
          <w:p w14:paraId="686B9D6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0.00598</w:t>
            </w:r>
          </w:p>
        </w:tc>
      </w:tr>
      <w:tr w:rsidR="002776D2" w:rsidRPr="00A30EE7" w14:paraId="0A14E865" w14:textId="77777777" w:rsidTr="000254F6">
        <w:trPr>
          <w:trHeight w:hRule="exact" w:val="288"/>
          <w:jc w:val="center"/>
        </w:trPr>
        <w:tc>
          <w:tcPr>
            <w:tcW w:w="1583" w:type="dxa"/>
            <w:tcBorders>
              <w:left w:val="nil"/>
            </w:tcBorders>
            <w:noWrap/>
            <w:vAlign w:val="center"/>
            <w:hideMark/>
          </w:tcPr>
          <w:p w14:paraId="274752B6"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AMPHID</w:t>
            </w:r>
          </w:p>
        </w:tc>
        <w:tc>
          <w:tcPr>
            <w:tcW w:w="1242" w:type="dxa"/>
            <w:noWrap/>
            <w:vAlign w:val="bottom"/>
          </w:tcPr>
          <w:p w14:paraId="763CCF21"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0.01987</w:t>
            </w:r>
          </w:p>
        </w:tc>
        <w:tc>
          <w:tcPr>
            <w:tcW w:w="1242" w:type="dxa"/>
            <w:noWrap/>
            <w:vAlign w:val="bottom"/>
          </w:tcPr>
          <w:p w14:paraId="15E31BFA"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0.00341</w:t>
            </w:r>
          </w:p>
        </w:tc>
        <w:tc>
          <w:tcPr>
            <w:tcW w:w="1242" w:type="dxa"/>
            <w:noWrap/>
            <w:vAlign w:val="bottom"/>
          </w:tcPr>
          <w:p w14:paraId="44B50A61"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0.00463</w:t>
            </w:r>
          </w:p>
        </w:tc>
        <w:tc>
          <w:tcPr>
            <w:tcW w:w="1242" w:type="dxa"/>
            <w:noWrap/>
            <w:vAlign w:val="bottom"/>
          </w:tcPr>
          <w:p w14:paraId="705C0CC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0.00388</w:t>
            </w:r>
          </w:p>
        </w:tc>
        <w:tc>
          <w:tcPr>
            <w:tcW w:w="1242" w:type="dxa"/>
            <w:noWrap/>
            <w:vAlign w:val="bottom"/>
          </w:tcPr>
          <w:p w14:paraId="1663B49F"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0.00032</w:t>
            </w:r>
          </w:p>
        </w:tc>
      </w:tr>
      <w:tr w:rsidR="002776D2" w:rsidRPr="00A30EE7" w14:paraId="616BA155" w14:textId="77777777" w:rsidTr="000254F6">
        <w:trPr>
          <w:trHeight w:hRule="exact" w:val="288"/>
          <w:jc w:val="center"/>
        </w:trPr>
        <w:tc>
          <w:tcPr>
            <w:tcW w:w="1583" w:type="dxa"/>
            <w:tcBorders>
              <w:left w:val="nil"/>
            </w:tcBorders>
            <w:noWrap/>
            <w:vAlign w:val="center"/>
            <w:hideMark/>
          </w:tcPr>
          <w:p w14:paraId="5F2419BF"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CATAD</w:t>
            </w:r>
          </w:p>
        </w:tc>
        <w:tc>
          <w:tcPr>
            <w:tcW w:w="1242" w:type="dxa"/>
            <w:noWrap/>
            <w:vAlign w:val="bottom"/>
          </w:tcPr>
          <w:p w14:paraId="06FC90ED"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0.06314</w:t>
            </w:r>
          </w:p>
        </w:tc>
        <w:tc>
          <w:tcPr>
            <w:tcW w:w="1242" w:type="dxa"/>
            <w:noWrap/>
            <w:vAlign w:val="bottom"/>
          </w:tcPr>
          <w:p w14:paraId="2250941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0.00003</w:t>
            </w:r>
          </w:p>
        </w:tc>
        <w:tc>
          <w:tcPr>
            <w:tcW w:w="1242" w:type="dxa"/>
            <w:noWrap/>
            <w:vAlign w:val="bottom"/>
          </w:tcPr>
          <w:p w14:paraId="084DEE7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0.00000</w:t>
            </w:r>
          </w:p>
        </w:tc>
        <w:tc>
          <w:tcPr>
            <w:tcW w:w="1242" w:type="dxa"/>
            <w:noWrap/>
            <w:vAlign w:val="bottom"/>
          </w:tcPr>
          <w:p w14:paraId="30C29A09"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0.00001</w:t>
            </w:r>
          </w:p>
        </w:tc>
        <w:tc>
          <w:tcPr>
            <w:tcW w:w="1242" w:type="dxa"/>
            <w:noWrap/>
            <w:vAlign w:val="bottom"/>
          </w:tcPr>
          <w:p w14:paraId="349C0B56"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0.00000</w:t>
            </w:r>
          </w:p>
        </w:tc>
      </w:tr>
      <w:tr w:rsidR="002776D2" w:rsidRPr="00A30EE7" w14:paraId="5174F094" w14:textId="77777777" w:rsidTr="000254F6">
        <w:trPr>
          <w:trHeight w:hRule="exact" w:val="288"/>
          <w:jc w:val="center"/>
        </w:trPr>
        <w:tc>
          <w:tcPr>
            <w:tcW w:w="1583" w:type="dxa"/>
            <w:tcBorders>
              <w:left w:val="nil"/>
            </w:tcBorders>
            <w:noWrap/>
            <w:vAlign w:val="center"/>
            <w:hideMark/>
          </w:tcPr>
          <w:p w14:paraId="79191178"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PARC</w:t>
            </w:r>
          </w:p>
        </w:tc>
        <w:tc>
          <w:tcPr>
            <w:tcW w:w="1242" w:type="dxa"/>
            <w:noWrap/>
            <w:vAlign w:val="bottom"/>
          </w:tcPr>
          <w:p w14:paraId="51C00F65"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0.26145</w:t>
            </w:r>
          </w:p>
        </w:tc>
        <w:tc>
          <w:tcPr>
            <w:tcW w:w="1242" w:type="dxa"/>
            <w:noWrap/>
            <w:vAlign w:val="bottom"/>
          </w:tcPr>
          <w:p w14:paraId="501B779F"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0.10348</w:t>
            </w:r>
          </w:p>
        </w:tc>
        <w:tc>
          <w:tcPr>
            <w:tcW w:w="1242" w:type="dxa"/>
            <w:noWrap/>
            <w:vAlign w:val="bottom"/>
          </w:tcPr>
          <w:p w14:paraId="48C8F81C"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0.07318</w:t>
            </w:r>
          </w:p>
        </w:tc>
        <w:tc>
          <w:tcPr>
            <w:tcW w:w="1242" w:type="dxa"/>
            <w:noWrap/>
            <w:vAlign w:val="bottom"/>
          </w:tcPr>
          <w:p w14:paraId="60E332D8"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0.07448</w:t>
            </w:r>
          </w:p>
        </w:tc>
        <w:tc>
          <w:tcPr>
            <w:tcW w:w="1242" w:type="dxa"/>
            <w:noWrap/>
            <w:vAlign w:val="bottom"/>
          </w:tcPr>
          <w:p w14:paraId="07227F29"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0.01606</w:t>
            </w:r>
          </w:p>
        </w:tc>
      </w:tr>
      <w:tr w:rsidR="002776D2" w:rsidRPr="00A30EE7" w14:paraId="4FCF9816" w14:textId="77777777" w:rsidTr="000254F6">
        <w:trPr>
          <w:trHeight w:hRule="exact" w:val="288"/>
          <w:jc w:val="center"/>
        </w:trPr>
        <w:tc>
          <w:tcPr>
            <w:tcW w:w="1583" w:type="dxa"/>
            <w:tcBorders>
              <w:left w:val="nil"/>
            </w:tcBorders>
            <w:noWrap/>
            <w:vAlign w:val="center"/>
            <w:hideMark/>
          </w:tcPr>
          <w:p w14:paraId="0E3E4FCF"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TFEC</w:t>
            </w:r>
          </w:p>
        </w:tc>
        <w:tc>
          <w:tcPr>
            <w:tcW w:w="1242" w:type="dxa"/>
            <w:noWrap/>
            <w:vAlign w:val="bottom"/>
          </w:tcPr>
          <w:p w14:paraId="07887D36"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0.27991</w:t>
            </w:r>
          </w:p>
        </w:tc>
        <w:tc>
          <w:tcPr>
            <w:tcW w:w="1242" w:type="dxa"/>
            <w:noWrap/>
            <w:vAlign w:val="bottom"/>
          </w:tcPr>
          <w:p w14:paraId="1A383F4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0.12963</w:t>
            </w:r>
          </w:p>
        </w:tc>
        <w:tc>
          <w:tcPr>
            <w:tcW w:w="1242" w:type="dxa"/>
            <w:noWrap/>
            <w:vAlign w:val="bottom"/>
          </w:tcPr>
          <w:p w14:paraId="7ADF9B1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0.08141</w:t>
            </w:r>
          </w:p>
        </w:tc>
        <w:tc>
          <w:tcPr>
            <w:tcW w:w="1242" w:type="dxa"/>
            <w:noWrap/>
            <w:vAlign w:val="bottom"/>
          </w:tcPr>
          <w:p w14:paraId="6F4ECD6D"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0.08120</w:t>
            </w:r>
          </w:p>
        </w:tc>
        <w:tc>
          <w:tcPr>
            <w:tcW w:w="1242" w:type="dxa"/>
            <w:noWrap/>
            <w:vAlign w:val="bottom"/>
          </w:tcPr>
          <w:p w14:paraId="3D2BAE6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0.01416</w:t>
            </w:r>
          </w:p>
        </w:tc>
      </w:tr>
      <w:tr w:rsidR="002776D2" w:rsidRPr="00A30EE7" w14:paraId="31EC1981" w14:textId="77777777" w:rsidTr="000254F6">
        <w:trPr>
          <w:trHeight w:hRule="exact" w:val="288"/>
          <w:jc w:val="center"/>
        </w:trPr>
        <w:tc>
          <w:tcPr>
            <w:tcW w:w="1583" w:type="dxa"/>
            <w:tcBorders>
              <w:left w:val="nil"/>
            </w:tcBorders>
            <w:noWrap/>
            <w:vAlign w:val="center"/>
            <w:hideMark/>
          </w:tcPr>
          <w:p w14:paraId="6A0A73EF"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EGGS</w:t>
            </w:r>
          </w:p>
        </w:tc>
        <w:tc>
          <w:tcPr>
            <w:tcW w:w="1242" w:type="dxa"/>
            <w:noWrap/>
            <w:vAlign w:val="bottom"/>
          </w:tcPr>
          <w:p w14:paraId="2E0E7FE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0.26379</w:t>
            </w:r>
          </w:p>
        </w:tc>
        <w:tc>
          <w:tcPr>
            <w:tcW w:w="1242" w:type="dxa"/>
            <w:noWrap/>
            <w:vAlign w:val="bottom"/>
          </w:tcPr>
          <w:p w14:paraId="7D4D7FD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0.12263</w:t>
            </w:r>
          </w:p>
        </w:tc>
        <w:tc>
          <w:tcPr>
            <w:tcW w:w="1242" w:type="dxa"/>
            <w:noWrap/>
            <w:vAlign w:val="bottom"/>
          </w:tcPr>
          <w:p w14:paraId="212EE494"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0.08420</w:t>
            </w:r>
          </w:p>
        </w:tc>
        <w:tc>
          <w:tcPr>
            <w:tcW w:w="1242" w:type="dxa"/>
            <w:noWrap/>
            <w:vAlign w:val="bottom"/>
          </w:tcPr>
          <w:p w14:paraId="1F03CA86"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0.08551</w:t>
            </w:r>
          </w:p>
        </w:tc>
        <w:tc>
          <w:tcPr>
            <w:tcW w:w="1242" w:type="dxa"/>
            <w:noWrap/>
            <w:vAlign w:val="bottom"/>
          </w:tcPr>
          <w:p w14:paraId="6F7D387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0.01628</w:t>
            </w:r>
          </w:p>
        </w:tc>
      </w:tr>
      <w:tr w:rsidR="002776D2" w:rsidRPr="00A30EE7" w14:paraId="2C2D0EE7" w14:textId="77777777" w:rsidTr="000254F6">
        <w:trPr>
          <w:trHeight w:hRule="exact" w:val="288"/>
          <w:jc w:val="center"/>
        </w:trPr>
        <w:tc>
          <w:tcPr>
            <w:tcW w:w="1583" w:type="dxa"/>
            <w:tcBorders>
              <w:left w:val="nil"/>
            </w:tcBorders>
            <w:noWrap/>
            <w:vAlign w:val="center"/>
            <w:hideMark/>
          </w:tcPr>
          <w:p w14:paraId="499B2F79"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HERB-DET</w:t>
            </w:r>
          </w:p>
        </w:tc>
        <w:tc>
          <w:tcPr>
            <w:tcW w:w="1242" w:type="dxa"/>
            <w:noWrap/>
            <w:vAlign w:val="bottom"/>
          </w:tcPr>
          <w:p w14:paraId="617904F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0.10373</w:t>
            </w:r>
          </w:p>
        </w:tc>
        <w:tc>
          <w:tcPr>
            <w:tcW w:w="1242" w:type="dxa"/>
            <w:noWrap/>
            <w:vAlign w:val="bottom"/>
          </w:tcPr>
          <w:p w14:paraId="7AC0EAB8"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0.07075</w:t>
            </w:r>
          </w:p>
        </w:tc>
        <w:tc>
          <w:tcPr>
            <w:tcW w:w="1242" w:type="dxa"/>
            <w:noWrap/>
            <w:vAlign w:val="bottom"/>
          </w:tcPr>
          <w:p w14:paraId="55F9975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0.03001</w:t>
            </w:r>
          </w:p>
        </w:tc>
        <w:tc>
          <w:tcPr>
            <w:tcW w:w="1242" w:type="dxa"/>
            <w:noWrap/>
            <w:vAlign w:val="bottom"/>
          </w:tcPr>
          <w:p w14:paraId="6330DB2C"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0.03098</w:t>
            </w:r>
          </w:p>
        </w:tc>
        <w:tc>
          <w:tcPr>
            <w:tcW w:w="1242" w:type="dxa"/>
            <w:noWrap/>
            <w:vAlign w:val="bottom"/>
          </w:tcPr>
          <w:p w14:paraId="645501A5"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0.00030</w:t>
            </w:r>
          </w:p>
        </w:tc>
      </w:tr>
      <w:tr w:rsidR="002776D2" w:rsidRPr="00A30EE7" w14:paraId="228B30E7" w14:textId="77777777" w:rsidTr="000254F6">
        <w:trPr>
          <w:trHeight w:hRule="exact" w:val="288"/>
          <w:jc w:val="center"/>
        </w:trPr>
        <w:tc>
          <w:tcPr>
            <w:tcW w:w="1583" w:type="dxa"/>
            <w:tcBorders>
              <w:left w:val="nil"/>
            </w:tcBorders>
            <w:noWrap/>
            <w:vAlign w:val="center"/>
            <w:hideMark/>
          </w:tcPr>
          <w:p w14:paraId="57A1865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OMNI</w:t>
            </w:r>
          </w:p>
        </w:tc>
        <w:tc>
          <w:tcPr>
            <w:tcW w:w="1242" w:type="dxa"/>
            <w:noWrap/>
            <w:vAlign w:val="bottom"/>
          </w:tcPr>
          <w:p w14:paraId="6AAB89F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0.18755</w:t>
            </w:r>
          </w:p>
        </w:tc>
        <w:tc>
          <w:tcPr>
            <w:tcW w:w="1242" w:type="dxa"/>
            <w:noWrap/>
            <w:vAlign w:val="bottom"/>
          </w:tcPr>
          <w:p w14:paraId="51D82105"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0.05653</w:t>
            </w:r>
          </w:p>
        </w:tc>
        <w:tc>
          <w:tcPr>
            <w:tcW w:w="1242" w:type="dxa"/>
            <w:noWrap/>
            <w:vAlign w:val="bottom"/>
          </w:tcPr>
          <w:p w14:paraId="6B778C50"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0.02389</w:t>
            </w:r>
          </w:p>
        </w:tc>
        <w:tc>
          <w:tcPr>
            <w:tcW w:w="1242" w:type="dxa"/>
            <w:noWrap/>
            <w:vAlign w:val="bottom"/>
          </w:tcPr>
          <w:p w14:paraId="644ECE8C"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0.02747</w:t>
            </w:r>
          </w:p>
        </w:tc>
        <w:tc>
          <w:tcPr>
            <w:tcW w:w="1242" w:type="dxa"/>
            <w:noWrap/>
            <w:vAlign w:val="bottom"/>
          </w:tcPr>
          <w:p w14:paraId="3E56C9DE"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0.00222</w:t>
            </w:r>
          </w:p>
        </w:tc>
      </w:tr>
      <w:tr w:rsidR="002776D2" w:rsidRPr="00A30EE7" w14:paraId="5EC392E5" w14:textId="77777777" w:rsidTr="000254F6">
        <w:trPr>
          <w:trHeight w:hRule="exact" w:val="288"/>
          <w:jc w:val="center"/>
        </w:trPr>
        <w:tc>
          <w:tcPr>
            <w:tcW w:w="1583" w:type="dxa"/>
            <w:tcBorders>
              <w:left w:val="nil"/>
            </w:tcBorders>
            <w:noWrap/>
            <w:vAlign w:val="center"/>
            <w:hideMark/>
          </w:tcPr>
          <w:p w14:paraId="50DFCCEF"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INV</w:t>
            </w:r>
          </w:p>
        </w:tc>
        <w:tc>
          <w:tcPr>
            <w:tcW w:w="1242" w:type="dxa"/>
            <w:noWrap/>
            <w:vAlign w:val="bottom"/>
          </w:tcPr>
          <w:p w14:paraId="34C5BD73"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0.24535</w:t>
            </w:r>
          </w:p>
        </w:tc>
        <w:tc>
          <w:tcPr>
            <w:tcW w:w="1242" w:type="dxa"/>
            <w:noWrap/>
            <w:vAlign w:val="bottom"/>
          </w:tcPr>
          <w:p w14:paraId="2101A957"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0.09004</w:t>
            </w:r>
          </w:p>
        </w:tc>
        <w:tc>
          <w:tcPr>
            <w:tcW w:w="1242" w:type="dxa"/>
            <w:noWrap/>
            <w:vAlign w:val="bottom"/>
          </w:tcPr>
          <w:p w14:paraId="57CA29CC"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0.07251</w:t>
            </w:r>
          </w:p>
        </w:tc>
        <w:tc>
          <w:tcPr>
            <w:tcW w:w="1242" w:type="dxa"/>
            <w:noWrap/>
            <w:vAlign w:val="bottom"/>
          </w:tcPr>
          <w:p w14:paraId="01B263FC"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0.07184</w:t>
            </w:r>
          </w:p>
        </w:tc>
        <w:tc>
          <w:tcPr>
            <w:tcW w:w="1242" w:type="dxa"/>
            <w:noWrap/>
            <w:vAlign w:val="bottom"/>
          </w:tcPr>
          <w:p w14:paraId="33B26B1A" w14:textId="77777777" w:rsidR="002776D2" w:rsidRPr="00A30EE7" w:rsidRDefault="002776D2" w:rsidP="000254F6">
            <w:pPr>
              <w:spacing w:line="480" w:lineRule="auto"/>
              <w:jc w:val="both"/>
              <w:rPr>
                <w:rFonts w:ascii="Times New Roman" w:hAnsi="Times New Roman" w:cs="Times New Roman"/>
                <w:highlight w:val="yellow"/>
              </w:rPr>
            </w:pPr>
            <w:r w:rsidRPr="00A30EE7">
              <w:rPr>
                <w:rFonts w:ascii="Times New Roman" w:hAnsi="Times New Roman" w:cs="Times New Roman"/>
                <w:color w:val="000000"/>
              </w:rPr>
              <w:t>0.01624</w:t>
            </w:r>
          </w:p>
        </w:tc>
      </w:tr>
      <w:tr w:rsidR="002776D2" w:rsidRPr="00A30EE7" w14:paraId="5BEB535F" w14:textId="77777777" w:rsidTr="000254F6">
        <w:trPr>
          <w:trHeight w:hRule="exact" w:val="288"/>
          <w:jc w:val="center"/>
        </w:trPr>
        <w:tc>
          <w:tcPr>
            <w:tcW w:w="1583" w:type="dxa"/>
            <w:tcBorders>
              <w:left w:val="nil"/>
              <w:bottom w:val="single" w:sz="4" w:space="0" w:color="auto"/>
            </w:tcBorders>
            <w:noWrap/>
            <w:vAlign w:val="center"/>
            <w:hideMark/>
          </w:tcPr>
          <w:p w14:paraId="0FE752D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rPr>
              <w:t>INV-PISC</w:t>
            </w:r>
          </w:p>
        </w:tc>
        <w:tc>
          <w:tcPr>
            <w:tcW w:w="1242" w:type="dxa"/>
            <w:tcBorders>
              <w:bottom w:val="single" w:sz="4" w:space="0" w:color="auto"/>
            </w:tcBorders>
            <w:noWrap/>
            <w:vAlign w:val="bottom"/>
          </w:tcPr>
          <w:p w14:paraId="3862521B"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0.18063</w:t>
            </w:r>
          </w:p>
        </w:tc>
        <w:tc>
          <w:tcPr>
            <w:tcW w:w="1242" w:type="dxa"/>
            <w:tcBorders>
              <w:bottom w:val="single" w:sz="4" w:space="0" w:color="auto"/>
            </w:tcBorders>
            <w:noWrap/>
            <w:vAlign w:val="bottom"/>
          </w:tcPr>
          <w:p w14:paraId="2EF4B8A4"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0.05030</w:t>
            </w:r>
          </w:p>
        </w:tc>
        <w:tc>
          <w:tcPr>
            <w:tcW w:w="1242" w:type="dxa"/>
            <w:tcBorders>
              <w:bottom w:val="single" w:sz="4" w:space="0" w:color="auto"/>
            </w:tcBorders>
            <w:noWrap/>
            <w:vAlign w:val="bottom"/>
          </w:tcPr>
          <w:p w14:paraId="7D5C3574"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0.02849</w:t>
            </w:r>
          </w:p>
        </w:tc>
        <w:tc>
          <w:tcPr>
            <w:tcW w:w="1242" w:type="dxa"/>
            <w:tcBorders>
              <w:bottom w:val="single" w:sz="4" w:space="0" w:color="auto"/>
            </w:tcBorders>
            <w:noWrap/>
            <w:vAlign w:val="bottom"/>
          </w:tcPr>
          <w:p w14:paraId="557BA717"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0.01879</w:t>
            </w:r>
          </w:p>
        </w:tc>
        <w:tc>
          <w:tcPr>
            <w:tcW w:w="1242" w:type="dxa"/>
            <w:tcBorders>
              <w:bottom w:val="single" w:sz="4" w:space="0" w:color="auto"/>
            </w:tcBorders>
            <w:noWrap/>
            <w:vAlign w:val="bottom"/>
          </w:tcPr>
          <w:p w14:paraId="03C5F241" w14:textId="77777777" w:rsidR="002776D2" w:rsidRPr="00A30EE7" w:rsidRDefault="002776D2" w:rsidP="000254F6">
            <w:pPr>
              <w:spacing w:line="480" w:lineRule="auto"/>
              <w:jc w:val="both"/>
              <w:rPr>
                <w:rFonts w:ascii="Times New Roman" w:hAnsi="Times New Roman" w:cs="Times New Roman"/>
              </w:rPr>
            </w:pPr>
            <w:r w:rsidRPr="00A30EE7">
              <w:rPr>
                <w:rFonts w:ascii="Times New Roman" w:hAnsi="Times New Roman" w:cs="Times New Roman"/>
                <w:color w:val="000000"/>
              </w:rPr>
              <w:t>0.00718</w:t>
            </w:r>
          </w:p>
        </w:tc>
      </w:tr>
    </w:tbl>
    <w:p w14:paraId="6DEA4058" w14:textId="77777777" w:rsidR="002776D2" w:rsidRPr="00A30EE7" w:rsidRDefault="002776D2" w:rsidP="002776D2">
      <w:pPr>
        <w:spacing w:after="0" w:line="480" w:lineRule="auto"/>
        <w:jc w:val="both"/>
        <w:rPr>
          <w:rFonts w:ascii="Times New Roman" w:hAnsi="Times New Roman" w:cs="Times New Roman"/>
        </w:rPr>
      </w:pPr>
    </w:p>
    <w:p w14:paraId="4EB37232" w14:textId="77777777" w:rsidR="002776D2" w:rsidRPr="00A30EE7" w:rsidRDefault="002776D2" w:rsidP="00675FBB">
      <w:pPr>
        <w:pStyle w:val="ListParagraph"/>
        <w:ind w:left="0" w:hanging="90"/>
        <w:rPr>
          <w:rFonts w:ascii="Times New Roman" w:hAnsi="Times New Roman" w:cs="Times New Roman"/>
        </w:rPr>
      </w:pPr>
    </w:p>
    <w:p w14:paraId="5530B650" w14:textId="77777777" w:rsidR="00551447" w:rsidRPr="00A30EE7" w:rsidRDefault="00551447" w:rsidP="00675FBB">
      <w:pPr>
        <w:pStyle w:val="ListParagraph"/>
        <w:ind w:left="0" w:hanging="90"/>
        <w:rPr>
          <w:rFonts w:ascii="Times New Roman" w:hAnsi="Times New Roman" w:cs="Times New Roman"/>
          <w:lang w:val="pt-BR"/>
        </w:rPr>
      </w:pPr>
    </w:p>
    <w:p w14:paraId="48CF0636" w14:textId="77777777" w:rsidR="00551447" w:rsidRPr="00A30EE7" w:rsidRDefault="00551447" w:rsidP="00675FBB">
      <w:pPr>
        <w:pStyle w:val="ListParagraph"/>
        <w:ind w:left="0" w:hanging="90"/>
        <w:rPr>
          <w:rFonts w:ascii="Times New Roman" w:hAnsi="Times New Roman" w:cs="Times New Roman"/>
          <w:lang w:val="pt-BR"/>
        </w:rPr>
      </w:pPr>
    </w:p>
    <w:sectPr w:rsidR="00551447" w:rsidRPr="00A30EE7" w:rsidSect="00675FBB">
      <w:pgSz w:w="15840" w:h="12240"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C0D"/>
    <w:multiLevelType w:val="hybridMultilevel"/>
    <w:tmpl w:val="ADF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02DD0"/>
    <w:multiLevelType w:val="hybridMultilevel"/>
    <w:tmpl w:val="ADF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B"/>
    <w:rsid w:val="000254F6"/>
    <w:rsid w:val="000455C3"/>
    <w:rsid w:val="00060DBF"/>
    <w:rsid w:val="000B12FF"/>
    <w:rsid w:val="000F3CCD"/>
    <w:rsid w:val="00175541"/>
    <w:rsid w:val="002776D2"/>
    <w:rsid w:val="002B5279"/>
    <w:rsid w:val="00551447"/>
    <w:rsid w:val="00593622"/>
    <w:rsid w:val="00675FBB"/>
    <w:rsid w:val="006B38D2"/>
    <w:rsid w:val="006E36D3"/>
    <w:rsid w:val="00734F93"/>
    <w:rsid w:val="00873ACC"/>
    <w:rsid w:val="008A2BD6"/>
    <w:rsid w:val="008B371D"/>
    <w:rsid w:val="00953E83"/>
    <w:rsid w:val="009D234C"/>
    <w:rsid w:val="00A30EE7"/>
    <w:rsid w:val="00A44608"/>
    <w:rsid w:val="00B90204"/>
    <w:rsid w:val="00BB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934B"/>
  <w15:chartTrackingRefBased/>
  <w15:docId w15:val="{8DEC9199-DE56-4087-890C-F0E48E0F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BB"/>
    <w:pPr>
      <w:ind w:left="720"/>
      <w:contextualSpacing/>
    </w:pPr>
  </w:style>
  <w:style w:type="table" w:styleId="PlainTable1">
    <w:name w:val="Plain Table 1"/>
    <w:basedOn w:val="TableNormal"/>
    <w:uiPriority w:val="41"/>
    <w:rsid w:val="000455C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8B371D"/>
    <w:rPr>
      <w:color w:val="0000FF"/>
      <w:u w:val="single"/>
    </w:rPr>
  </w:style>
  <w:style w:type="table" w:styleId="TableGrid">
    <w:name w:val="Table Grid"/>
    <w:basedOn w:val="TableNormal"/>
    <w:uiPriority w:val="59"/>
    <w:rsid w:val="002776D2"/>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83"/>
    <w:rPr>
      <w:rFonts w:ascii="Segoe UI" w:hAnsi="Segoe UI" w:cs="Segoe UI"/>
      <w:sz w:val="18"/>
      <w:szCs w:val="18"/>
    </w:rPr>
  </w:style>
  <w:style w:type="character" w:styleId="CommentReference">
    <w:name w:val="annotation reference"/>
    <w:basedOn w:val="DefaultParagraphFont"/>
    <w:uiPriority w:val="99"/>
    <w:semiHidden/>
    <w:unhideWhenUsed/>
    <w:rsid w:val="00953E83"/>
    <w:rPr>
      <w:sz w:val="16"/>
      <w:szCs w:val="16"/>
    </w:rPr>
  </w:style>
  <w:style w:type="paragraph" w:styleId="CommentText">
    <w:name w:val="annotation text"/>
    <w:basedOn w:val="Normal"/>
    <w:link w:val="CommentTextChar"/>
    <w:uiPriority w:val="99"/>
    <w:semiHidden/>
    <w:unhideWhenUsed/>
    <w:rsid w:val="00953E83"/>
    <w:pPr>
      <w:spacing w:line="240" w:lineRule="auto"/>
    </w:pPr>
    <w:rPr>
      <w:sz w:val="20"/>
      <w:szCs w:val="20"/>
    </w:rPr>
  </w:style>
  <w:style w:type="character" w:customStyle="1" w:styleId="CommentTextChar">
    <w:name w:val="Comment Text Char"/>
    <w:basedOn w:val="DefaultParagraphFont"/>
    <w:link w:val="CommentText"/>
    <w:uiPriority w:val="99"/>
    <w:semiHidden/>
    <w:rsid w:val="00953E83"/>
    <w:rPr>
      <w:sz w:val="20"/>
      <w:szCs w:val="20"/>
    </w:rPr>
  </w:style>
  <w:style w:type="paragraph" w:styleId="CommentSubject">
    <w:name w:val="annotation subject"/>
    <w:basedOn w:val="CommentText"/>
    <w:next w:val="CommentText"/>
    <w:link w:val="CommentSubjectChar"/>
    <w:uiPriority w:val="99"/>
    <w:semiHidden/>
    <w:unhideWhenUsed/>
    <w:rsid w:val="00953E83"/>
    <w:rPr>
      <w:b/>
      <w:bCs/>
    </w:rPr>
  </w:style>
  <w:style w:type="character" w:customStyle="1" w:styleId="CommentSubjectChar">
    <w:name w:val="Comment Subject Char"/>
    <w:basedOn w:val="CommentTextChar"/>
    <w:link w:val="CommentSubject"/>
    <w:uiPriority w:val="99"/>
    <w:semiHidden/>
    <w:rsid w:val="00953E83"/>
    <w:rPr>
      <w:b/>
      <w:bCs/>
      <w:sz w:val="20"/>
      <w:szCs w:val="20"/>
    </w:rPr>
  </w:style>
  <w:style w:type="paragraph" w:styleId="Revision">
    <w:name w:val="Revision"/>
    <w:hidden/>
    <w:uiPriority w:val="99"/>
    <w:semiHidden/>
    <w:rsid w:val="00025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05/IUCN.UK.2014-3.RLTS.T197279A2481214.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2305/IUCN.UK.1996.RLTS.T2804A9482704.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305/IUCN.UK.1996.RLTS.T12581A3361826.en" TargetMode="External"/><Relationship Id="rId11" Type="http://schemas.openxmlformats.org/officeDocument/2006/relationships/image" Target="media/image1.png"/><Relationship Id="rId5" Type="http://schemas.openxmlformats.org/officeDocument/2006/relationships/hyperlink" Target="http://dx.doi.org/10.2305/IUCN.UK.1996.RLTS.T12576A3361423.en" TargetMode="External"/><Relationship Id="rId10" Type="http://schemas.openxmlformats.org/officeDocument/2006/relationships/hyperlink" Target="http://ccafs-climate.org" TargetMode="External"/><Relationship Id="rId4" Type="http://schemas.openxmlformats.org/officeDocument/2006/relationships/webSettings" Target="webSettings.xml"/><Relationship Id="rId9" Type="http://schemas.openxmlformats.org/officeDocument/2006/relationships/hyperlink" Target="http://www.worldcl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A</dc:creator>
  <cp:keywords/>
  <dc:description/>
  <cp:lastModifiedBy>Reviewer A</cp:lastModifiedBy>
  <cp:revision>4</cp:revision>
  <dcterms:created xsi:type="dcterms:W3CDTF">2019-09-23T20:12:00Z</dcterms:created>
  <dcterms:modified xsi:type="dcterms:W3CDTF">2019-10-31T17:33:00Z</dcterms:modified>
</cp:coreProperties>
</file>