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E8E" w:rsidRPr="00C0638C" w:rsidRDefault="00F73E8E" w:rsidP="00F73E8E">
      <w:pPr>
        <w:widowControl/>
        <w:spacing w:line="48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0638C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109B9099" wp14:editId="3B06EB5D">
            <wp:extent cx="5019675" cy="474401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odel3_ps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310" cy="474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8E" w:rsidRPr="00C0638C" w:rsidRDefault="00F73E8E" w:rsidP="00F73E8E">
      <w:pPr>
        <w:widowControl/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0638C">
        <w:rPr>
          <w:rFonts w:ascii="Times New Roman" w:hAnsi="Times New Roman"/>
          <w:b/>
          <w:color w:val="000000" w:themeColor="text1"/>
          <w:sz w:val="24"/>
          <w:szCs w:val="24"/>
        </w:rPr>
        <w:t xml:space="preserve">S5 </w:t>
      </w:r>
      <w:r w:rsidRPr="00C0638C">
        <w:rPr>
          <w:rFonts w:ascii="Times New Roman" w:hAnsi="Times New Roman" w:hint="eastAsia"/>
          <w:b/>
          <w:color w:val="000000" w:themeColor="text1"/>
          <w:sz w:val="24"/>
          <w:szCs w:val="24"/>
        </w:rPr>
        <w:t>F</w:t>
      </w:r>
      <w:r w:rsidRPr="00C0638C">
        <w:rPr>
          <w:rFonts w:ascii="Times New Roman" w:hAnsi="Times New Roman"/>
          <w:b/>
          <w:color w:val="000000" w:themeColor="text1"/>
          <w:sz w:val="24"/>
          <w:szCs w:val="24"/>
        </w:rPr>
        <w:t>ig.</w:t>
      </w:r>
      <w:r w:rsidRPr="00C0638C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 Gram-positive </w:t>
      </w:r>
      <w:r w:rsidRPr="00C0638C">
        <w:rPr>
          <w:rFonts w:ascii="Times New Roman" w:hAnsi="Times New Roman" w:hint="eastAsia"/>
          <w:b/>
          <w:i/>
          <w:color w:val="000000" w:themeColor="text1"/>
          <w:sz w:val="24"/>
          <w:szCs w:val="24"/>
        </w:rPr>
        <w:t>Streptococcus</w:t>
      </w:r>
      <w:r w:rsidRPr="00C0638C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 PTS and Gram-negative</w:t>
      </w:r>
      <w:r w:rsidRPr="00C0638C">
        <w:rPr>
          <w:rFonts w:ascii="Times New Roman" w:hAnsi="Times New Roman" w:hint="eastAsia"/>
          <w:b/>
          <w:i/>
          <w:color w:val="000000" w:themeColor="text1"/>
          <w:sz w:val="24"/>
          <w:szCs w:val="24"/>
        </w:rPr>
        <w:t xml:space="preserve"> Streptobacillus</w:t>
      </w:r>
      <w:r w:rsidRPr="00C0638C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 ABC transporter.</w:t>
      </w:r>
    </w:p>
    <w:p w:rsidR="00F73E8E" w:rsidRPr="00C0638C" w:rsidRDefault="00F73E8E" w:rsidP="00F73E8E">
      <w:pPr>
        <w:widowControl/>
        <w:spacing w:line="480" w:lineRule="auto"/>
        <w:rPr>
          <w:color w:val="000000" w:themeColor="text1"/>
        </w:rPr>
      </w:pPr>
      <w:r w:rsidRPr="00C0638C"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r w:rsidRPr="00C0638C">
        <w:rPr>
          <w:rFonts w:ascii="Times New Roman" w:hAnsi="Times New Roman"/>
          <w:i/>
          <w:color w:val="000000" w:themeColor="text1"/>
          <w:sz w:val="24"/>
          <w:szCs w:val="24"/>
        </w:rPr>
        <w:t>Streptococcus</w:t>
      </w:r>
      <w:r w:rsidRPr="00C0638C">
        <w:rPr>
          <w:rFonts w:ascii="Times New Roman" w:hAnsi="Times New Roman"/>
          <w:color w:val="000000" w:themeColor="text1"/>
          <w:sz w:val="24"/>
          <w:szCs w:val="24"/>
        </w:rPr>
        <w:t xml:space="preserve">, hyaluronan </w:t>
      </w:r>
      <w:r w:rsidRPr="00C0638C">
        <w:rPr>
          <w:rFonts w:ascii="Times New Roman" w:hAnsi="Times New Roman" w:hint="eastAsia"/>
          <w:color w:val="000000" w:themeColor="text1"/>
          <w:sz w:val="24"/>
          <w:szCs w:val="24"/>
        </w:rPr>
        <w:t>is</w:t>
      </w:r>
      <w:r w:rsidRPr="00C0638C">
        <w:rPr>
          <w:rFonts w:ascii="Times New Roman" w:hAnsi="Times New Roman"/>
          <w:color w:val="000000" w:themeColor="text1"/>
          <w:sz w:val="24"/>
          <w:szCs w:val="24"/>
        </w:rPr>
        <w:t xml:space="preserve"> depolymerized to unsaturated hyaluronan disaccharide by cell-surface hyaluronate lyase. Unsaturated hyaluronan disaccharides are incorporated into the cytoplasm by the PTS with the phosphorylation at the C-6 position. I</w:t>
      </w:r>
      <w:r w:rsidRPr="00C0638C">
        <w:rPr>
          <w:rFonts w:ascii="Times New Roman" w:hAnsi="Times New Roman" w:hint="eastAsia"/>
          <w:color w:val="000000" w:themeColor="text1"/>
          <w:sz w:val="24"/>
          <w:szCs w:val="24"/>
        </w:rPr>
        <w:t>mported</w:t>
      </w:r>
      <w:r w:rsidRPr="00C0638C">
        <w:rPr>
          <w:rFonts w:ascii="Times New Roman" w:hAnsi="Times New Roman"/>
          <w:color w:val="000000" w:themeColor="text1"/>
          <w:sz w:val="24"/>
          <w:szCs w:val="24"/>
        </w:rPr>
        <w:t xml:space="preserve"> disaccharides with the phosphate group are degraded to monosaccharides by cytoplasmic UGL (left). In </w:t>
      </w:r>
      <w:r w:rsidRPr="00C0638C">
        <w:rPr>
          <w:rFonts w:ascii="Times New Roman" w:hAnsi="Times New Roman"/>
          <w:i/>
          <w:color w:val="000000" w:themeColor="text1"/>
          <w:sz w:val="24"/>
          <w:szCs w:val="24"/>
        </w:rPr>
        <w:t>Streptobacillus</w:t>
      </w:r>
      <w:r w:rsidRPr="00C0638C">
        <w:rPr>
          <w:rFonts w:ascii="Times New Roman" w:hAnsi="Times New Roman"/>
          <w:color w:val="000000" w:themeColor="text1"/>
          <w:sz w:val="24"/>
          <w:szCs w:val="24"/>
        </w:rPr>
        <w:t xml:space="preserve">, depolymerized GAG disaccharides with sulfate groups are incorporated into the cytoplasm by the ABC transporter </w:t>
      </w:r>
      <w:r w:rsidRPr="00C0638C">
        <w:rPr>
          <w:rFonts w:ascii="Times New Roman" w:hAnsi="Times New Roman" w:hint="eastAsia"/>
          <w:color w:val="000000" w:themeColor="text1"/>
          <w:sz w:val="24"/>
          <w:szCs w:val="24"/>
        </w:rPr>
        <w:t>(Smon0121-</w:t>
      </w:r>
      <w:r w:rsidRPr="00C0638C">
        <w:rPr>
          <w:rFonts w:ascii="Times New Roman" w:hAnsi="Times New Roman" w:hint="eastAsia"/>
          <w:color w:val="000000" w:themeColor="text1"/>
          <w:sz w:val="24"/>
          <w:szCs w:val="24"/>
        </w:rPr>
        <w:lastRenderedPageBreak/>
        <w:t xml:space="preserve">Smon0122/Smon0120-Smon0120) </w:t>
      </w:r>
      <w:r w:rsidRPr="00C0638C">
        <w:rPr>
          <w:rFonts w:ascii="Times New Roman" w:hAnsi="Times New Roman"/>
          <w:color w:val="000000" w:themeColor="text1"/>
          <w:sz w:val="24"/>
          <w:szCs w:val="24"/>
        </w:rPr>
        <w:t xml:space="preserve">through the periplasmic solute-binding protein </w:t>
      </w:r>
      <w:r w:rsidRPr="00C0638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(Smon0123) without any substrate modification </w:t>
      </w:r>
      <w:r w:rsidRPr="00C0638C">
        <w:rPr>
          <w:rFonts w:ascii="Times New Roman" w:hAnsi="Times New Roman"/>
          <w:color w:val="000000" w:themeColor="text1"/>
          <w:sz w:val="24"/>
          <w:szCs w:val="24"/>
        </w:rPr>
        <w:t>(right).</w:t>
      </w:r>
    </w:p>
    <w:p w:rsidR="004B4204" w:rsidRPr="00F73E8E" w:rsidRDefault="00F73E8E">
      <w:bookmarkStart w:id="0" w:name="_GoBack"/>
      <w:bookmarkEnd w:id="0"/>
    </w:p>
    <w:sectPr w:rsidR="004B4204" w:rsidRPr="00F73E8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E8E"/>
    <w:rsid w:val="001915D4"/>
    <w:rsid w:val="00937D23"/>
    <w:rsid w:val="00F7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78DB9FF-72D2-4B2F-BA6A-C3C8BE795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E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2019-10-26T01:57:00Z</dcterms:created>
  <dcterms:modified xsi:type="dcterms:W3CDTF">2019-10-26T01:58:00Z</dcterms:modified>
</cp:coreProperties>
</file>