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68" w:rsidRPr="00AC6BB2" w:rsidRDefault="00F57D59" w:rsidP="00F77568">
      <w:pPr>
        <w:rPr>
          <w:b/>
        </w:rPr>
      </w:pPr>
      <w:r>
        <w:rPr>
          <w:b/>
        </w:rPr>
        <w:t>S4</w:t>
      </w:r>
      <w:bookmarkStart w:id="0" w:name="_GoBack"/>
      <w:bookmarkEnd w:id="0"/>
      <w:r w:rsidR="00F77568">
        <w:rPr>
          <w:b/>
        </w:rPr>
        <w:t xml:space="preserve"> Table</w:t>
      </w:r>
    </w:p>
    <w:p w:rsidR="00F77568" w:rsidRDefault="00F77568" w:rsidP="00F77568"/>
    <w:tbl>
      <w:tblPr>
        <w:tblW w:w="108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960"/>
        <w:gridCol w:w="960"/>
        <w:gridCol w:w="960"/>
        <w:gridCol w:w="960"/>
        <w:gridCol w:w="960"/>
        <w:gridCol w:w="1230"/>
        <w:gridCol w:w="888"/>
        <w:gridCol w:w="1259"/>
        <w:gridCol w:w="790"/>
      </w:tblGrid>
      <w:tr w:rsidR="00F77568" w:rsidRPr="003E241B" w:rsidTr="00D4269A">
        <w:trPr>
          <w:trHeight w:val="300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BsEXLX1, µg/g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SEM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BsEXLX1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center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 xml:space="preserve"> P-value </w:t>
            </w:r>
          </w:p>
        </w:tc>
      </w:tr>
      <w:tr w:rsidR="00F77568" w:rsidRPr="003E241B" w:rsidTr="00D4269A">
        <w:trPr>
          <w:trHeight w:val="300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Linear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Quadratic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Cubic</w:t>
            </w:r>
          </w:p>
        </w:tc>
      </w:tr>
      <w:tr w:rsidR="00F77568" w:rsidRPr="003E241B" w:rsidTr="00D4269A">
        <w:trPr>
          <w:trHeight w:val="31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 xml:space="preserve">Total VFA </w:t>
            </w:r>
            <w:proofErr w:type="spellStart"/>
            <w:r w:rsidRPr="003E241B">
              <w:rPr>
                <w:color w:val="000000"/>
                <w:lang w:eastAsia="en-US"/>
              </w:rPr>
              <w:t>m</w:t>
            </w:r>
            <w:r w:rsidRPr="003E241B">
              <w:rPr>
                <w:i/>
                <w:iCs/>
                <w:color w:val="000000"/>
                <w:lang w:eastAsia="en-US"/>
              </w:rPr>
              <w:t>M</w:t>
            </w:r>
            <w:proofErr w:type="spellEnd"/>
            <w:r w:rsidRPr="003E241B">
              <w:rPr>
                <w:color w:val="000000"/>
                <w:lang w:eastAsia="en-US"/>
              </w:rPr>
              <w:t>/L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90.6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76.4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93.2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&lt;0.01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0.71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0.001</w:t>
            </w:r>
          </w:p>
        </w:tc>
      </w:tr>
      <w:tr w:rsidR="00F77568" w:rsidRPr="003E241B" w:rsidTr="00D4269A">
        <w:trPr>
          <w:trHeight w:val="315"/>
          <w:jc w:val="center"/>
        </w:trPr>
        <w:tc>
          <w:tcPr>
            <w:tcW w:w="4159" w:type="dxa"/>
            <w:gridSpan w:val="3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 xml:space="preserve">Individual VFA, </w:t>
            </w:r>
            <w:proofErr w:type="spellStart"/>
            <w:r w:rsidRPr="003E241B">
              <w:rPr>
                <w:color w:val="000000"/>
                <w:lang w:eastAsia="en-US"/>
              </w:rPr>
              <w:t>mol</w:t>
            </w:r>
            <w:proofErr w:type="spellEnd"/>
            <w:r w:rsidRPr="003E241B">
              <w:rPr>
                <w:color w:val="000000"/>
                <w:lang w:eastAsia="en-US"/>
              </w:rPr>
              <w:t xml:space="preserve">/100 </w:t>
            </w:r>
            <w:proofErr w:type="spellStart"/>
            <w:r w:rsidRPr="003E241B">
              <w:rPr>
                <w:color w:val="000000"/>
                <w:lang w:eastAsia="en-US"/>
              </w:rPr>
              <w:t>mol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lang w:eastAsia="en-US"/>
              </w:rPr>
            </w:pPr>
          </w:p>
        </w:tc>
      </w:tr>
      <w:tr w:rsidR="00F77568" w:rsidRPr="003E241B" w:rsidTr="00D4269A">
        <w:trPr>
          <w:trHeight w:val="37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Acetate</w:t>
            </w:r>
            <w:r w:rsidRPr="003E241B">
              <w:rPr>
                <w:color w:val="000000"/>
                <w:vertAlign w:val="superscript"/>
                <w:lang w:eastAsia="en-US"/>
              </w:rPr>
              <w:t>1</w:t>
            </w:r>
            <w:r w:rsidRPr="003E241B">
              <w:rPr>
                <w:color w:val="000000"/>
                <w:lang w:eastAsia="en-US"/>
              </w:rPr>
              <w:t xml:space="preserve"> (A)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52.5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51.7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51.1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0.01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0.39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0.87</w:t>
            </w:r>
          </w:p>
        </w:tc>
      </w:tr>
      <w:tr w:rsidR="00F77568" w:rsidRPr="003E241B" w:rsidTr="00D4269A">
        <w:trPr>
          <w:trHeight w:val="37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Propionate</w:t>
            </w:r>
            <w:r w:rsidRPr="003E241B">
              <w:rPr>
                <w:color w:val="000000"/>
                <w:vertAlign w:val="superscript"/>
                <w:lang w:eastAsia="en-US"/>
              </w:rPr>
              <w:t>1</w:t>
            </w:r>
            <w:r w:rsidRPr="003E241B">
              <w:rPr>
                <w:color w:val="000000"/>
                <w:lang w:eastAsia="en-US"/>
              </w:rPr>
              <w:t xml:space="preserve"> (P)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0.22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0.04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0.76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0.79</w:t>
            </w:r>
          </w:p>
        </w:tc>
      </w:tr>
      <w:tr w:rsidR="00F77568" w:rsidRPr="003E241B" w:rsidTr="00D4269A">
        <w:trPr>
          <w:trHeight w:val="37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Butyrate</w:t>
            </w:r>
            <w:r w:rsidRPr="003E241B">
              <w:rPr>
                <w:color w:val="000000"/>
                <w:vertAlign w:val="superscript"/>
                <w:lang w:eastAsia="en-US"/>
              </w:rPr>
              <w:t>1</w:t>
            </w:r>
            <w:r w:rsidRPr="003E241B">
              <w:rPr>
                <w:color w:val="000000"/>
                <w:lang w:eastAsia="en-US"/>
              </w:rPr>
              <w:t xml:space="preserve"> (B)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13.2</w:t>
            </w:r>
            <w:r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13.7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13.9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13.8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&lt;0.01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0.001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0.051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0.97</w:t>
            </w:r>
          </w:p>
        </w:tc>
      </w:tr>
      <w:tr w:rsidR="00F77568" w:rsidRPr="003E241B" w:rsidTr="00D4269A">
        <w:trPr>
          <w:trHeight w:val="31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A:P ratio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2.61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</w:t>
            </w:r>
            <w:r w:rsidRPr="00931A12">
              <w:rPr>
                <w:color w:val="000000"/>
                <w:lang w:eastAsia="en-US"/>
              </w:rPr>
              <w:t>54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  <w:r w:rsidRPr="000C011D"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2.47</w:t>
            </w:r>
            <w:r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2.45</w:t>
            </w:r>
            <w:r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0.003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0.56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0.72</w:t>
            </w:r>
          </w:p>
        </w:tc>
      </w:tr>
      <w:tr w:rsidR="00F77568" w:rsidRPr="003E241B" w:rsidTr="00D4269A">
        <w:trPr>
          <w:trHeight w:val="31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B:P ratio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0.47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0.55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0.79</w:t>
            </w:r>
          </w:p>
        </w:tc>
      </w:tr>
      <w:tr w:rsidR="00F77568" w:rsidRPr="003E241B" w:rsidTr="00D4269A">
        <w:trPr>
          <w:trHeight w:val="31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A:B ratio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3.99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3.79</w:t>
            </w:r>
            <w:r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3.69</w:t>
            </w:r>
            <w:r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3.7</w:t>
            </w:r>
            <w:r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&lt;0.01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0.0003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0.056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0.92</w:t>
            </w:r>
          </w:p>
        </w:tc>
      </w:tr>
      <w:tr w:rsidR="00F77568" w:rsidRPr="003E241B" w:rsidTr="00D4269A">
        <w:trPr>
          <w:trHeight w:val="37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Isobutyrate</w:t>
            </w:r>
            <w:r w:rsidRPr="003E241B">
              <w:rPr>
                <w:color w:val="000000"/>
                <w:vertAlign w:val="superscript"/>
                <w:lang w:eastAsia="en-US"/>
              </w:rPr>
              <w:t>1</w:t>
            </w:r>
            <w:r w:rsidRPr="003E241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1.98</w:t>
            </w:r>
            <w:r>
              <w:rPr>
                <w:color w:val="000000"/>
                <w:vertAlign w:val="superscript"/>
                <w:lang w:eastAsia="en-US"/>
              </w:rPr>
              <w:t>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1.57</w:t>
            </w:r>
            <w:r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2.19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1.95</w:t>
            </w:r>
            <w:r>
              <w:rPr>
                <w:color w:val="000000"/>
                <w:vertAlign w:val="superscript"/>
                <w:lang w:eastAsia="en-US"/>
              </w:rPr>
              <w:t>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0.43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0.006</w:t>
            </w:r>
          </w:p>
        </w:tc>
      </w:tr>
      <w:tr w:rsidR="00F77568" w:rsidRPr="003E241B" w:rsidTr="00D4269A">
        <w:trPr>
          <w:trHeight w:val="37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Valerate</w:t>
            </w:r>
            <w:r w:rsidRPr="003E241B">
              <w:rPr>
                <w:color w:val="000000"/>
                <w:vertAlign w:val="superscript"/>
                <w:lang w:eastAsia="en-US"/>
              </w:rPr>
              <w:t>1</w:t>
            </w:r>
            <w:r w:rsidRPr="003E241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7.24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7.51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6.89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7.29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0.89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0.85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0.91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0.45</w:t>
            </w:r>
          </w:p>
        </w:tc>
      </w:tr>
      <w:tr w:rsidR="00F77568" w:rsidRPr="003E241B" w:rsidTr="00D4269A">
        <w:trPr>
          <w:trHeight w:val="37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ind w:firstLineChars="200" w:firstLine="480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Isovalerate</w:t>
            </w:r>
            <w:r w:rsidRPr="003E241B">
              <w:rPr>
                <w:color w:val="000000"/>
                <w:vertAlign w:val="superscript"/>
                <w:lang w:eastAsia="en-US"/>
              </w:rPr>
              <w:t>1</w:t>
            </w:r>
            <w:r w:rsidRPr="003E241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4.92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5.12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5.19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5.07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0.28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0.26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0.87</w:t>
            </w:r>
          </w:p>
        </w:tc>
      </w:tr>
      <w:tr w:rsidR="00F77568" w:rsidRPr="003E241B" w:rsidTr="00D4269A">
        <w:trPr>
          <w:trHeight w:val="315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 xml:space="preserve">Lactate </w:t>
            </w:r>
            <w:proofErr w:type="spellStart"/>
            <w:r w:rsidRPr="003E241B">
              <w:rPr>
                <w:color w:val="000000"/>
                <w:lang w:eastAsia="en-US"/>
              </w:rPr>
              <w:t>m</w:t>
            </w:r>
            <w:r w:rsidRPr="003E241B">
              <w:rPr>
                <w:i/>
                <w:iCs/>
                <w:color w:val="000000"/>
                <w:lang w:eastAsia="en-US"/>
              </w:rPr>
              <w:t>M</w:t>
            </w:r>
            <w:proofErr w:type="spellEnd"/>
            <w:r w:rsidRPr="003E241B">
              <w:rPr>
                <w:color w:val="000000"/>
                <w:lang w:eastAsia="en-US"/>
              </w:rPr>
              <w:t>/L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0.52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0.05</w:t>
            </w:r>
          </w:p>
        </w:tc>
      </w:tr>
      <w:tr w:rsidR="00F77568" w:rsidRPr="003E241B" w:rsidTr="00D4269A">
        <w:trPr>
          <w:trHeight w:val="330"/>
          <w:jc w:val="center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6.49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6.46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6.43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0.31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0.06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0.71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0.96</w:t>
            </w:r>
          </w:p>
        </w:tc>
      </w:tr>
      <w:tr w:rsidR="00F77568" w:rsidRPr="003E241B" w:rsidTr="00D4269A">
        <w:trPr>
          <w:trHeight w:val="375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Total CH</w:t>
            </w:r>
            <w:r w:rsidRPr="003E241B">
              <w:rPr>
                <w:color w:val="000000"/>
                <w:vertAlign w:val="subscript"/>
                <w:lang w:eastAsia="en-US"/>
              </w:rPr>
              <w:t>4</w:t>
            </w:r>
            <w:r w:rsidRPr="003E241B">
              <w:rPr>
                <w:color w:val="000000"/>
                <w:lang w:eastAsia="en-US"/>
              </w:rPr>
              <w:t xml:space="preserve"> </w:t>
            </w:r>
            <w:proofErr w:type="spellStart"/>
            <w:r w:rsidRPr="003E241B">
              <w:rPr>
                <w:color w:val="000000"/>
                <w:lang w:eastAsia="en-US"/>
              </w:rPr>
              <w:t>m</w:t>
            </w:r>
            <w:r w:rsidRPr="003E241B">
              <w:rPr>
                <w:i/>
                <w:iCs/>
                <w:color w:val="000000"/>
                <w:lang w:eastAsia="en-US"/>
              </w:rPr>
              <w:t>M</w:t>
            </w:r>
            <w:proofErr w:type="spellEnd"/>
            <w:r w:rsidRPr="003E241B">
              <w:rPr>
                <w:color w:val="000000"/>
                <w:lang w:eastAsia="en-US"/>
              </w:rPr>
              <w:t xml:space="preserve">/L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0.61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0.28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0.43</w:t>
            </w:r>
          </w:p>
        </w:tc>
      </w:tr>
      <w:tr w:rsidR="00F77568" w:rsidRPr="003E241B" w:rsidTr="00D4269A">
        <w:trPr>
          <w:trHeight w:val="375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CH</w:t>
            </w:r>
            <w:r w:rsidRPr="003E241B">
              <w:rPr>
                <w:color w:val="000000"/>
                <w:vertAlign w:val="subscript"/>
                <w:lang w:eastAsia="en-US"/>
              </w:rPr>
              <w:t>4</w:t>
            </w:r>
            <w:r w:rsidRPr="003E241B">
              <w:rPr>
                <w:color w:val="000000"/>
                <w:lang w:eastAsia="en-US"/>
              </w:rPr>
              <w:t xml:space="preserve"> </w:t>
            </w:r>
            <w:proofErr w:type="spellStart"/>
            <w:r w:rsidRPr="003E241B">
              <w:rPr>
                <w:color w:val="000000"/>
                <w:lang w:eastAsia="en-US"/>
              </w:rPr>
              <w:t>m</w:t>
            </w:r>
            <w:r w:rsidRPr="003E241B">
              <w:rPr>
                <w:i/>
                <w:iCs/>
                <w:color w:val="000000"/>
                <w:lang w:eastAsia="en-US"/>
              </w:rPr>
              <w:t>M</w:t>
            </w:r>
            <w:proofErr w:type="spellEnd"/>
            <w:r w:rsidRPr="003E241B">
              <w:rPr>
                <w:color w:val="000000"/>
                <w:lang w:eastAsia="en-US"/>
              </w:rPr>
              <w:t>/ g OM.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0.45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0.27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0.91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0.65</w:t>
            </w:r>
          </w:p>
        </w:tc>
      </w:tr>
      <w:tr w:rsidR="00F77568" w:rsidRPr="003E241B" w:rsidTr="00D4269A">
        <w:trPr>
          <w:trHeight w:val="390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F77568" w:rsidRPr="003E241B" w:rsidRDefault="00F77568" w:rsidP="00D4269A">
            <w:pPr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CH</w:t>
            </w:r>
            <w:r w:rsidRPr="003E241B">
              <w:rPr>
                <w:color w:val="000000"/>
                <w:vertAlign w:val="subscript"/>
                <w:lang w:eastAsia="en-US"/>
              </w:rPr>
              <w:t>4</w:t>
            </w:r>
            <w:r w:rsidRPr="003E241B">
              <w:rPr>
                <w:color w:val="000000"/>
                <w:lang w:eastAsia="en-US"/>
              </w:rPr>
              <w:t>: VFA ratio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0.122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0.143</w:t>
            </w:r>
            <w:r>
              <w:rPr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0.119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0C011D" w:rsidRDefault="00F77568" w:rsidP="00D4269A">
            <w:pPr>
              <w:jc w:val="right"/>
              <w:rPr>
                <w:color w:val="000000"/>
                <w:vertAlign w:val="superscript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0.123</w:t>
            </w:r>
            <w:r>
              <w:rPr>
                <w:color w:val="000000"/>
                <w:vertAlign w:val="superscript"/>
                <w:lang w:eastAsia="en-US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0.46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F77568" w:rsidRPr="003E241B" w:rsidRDefault="00F77568" w:rsidP="00D4269A">
            <w:pPr>
              <w:jc w:val="right"/>
              <w:rPr>
                <w:color w:val="000000"/>
                <w:lang w:eastAsia="en-US"/>
              </w:rPr>
            </w:pPr>
            <w:r w:rsidRPr="003E241B">
              <w:rPr>
                <w:color w:val="000000"/>
                <w:lang w:eastAsia="en-US"/>
              </w:rPr>
              <w:t>0.001</w:t>
            </w:r>
          </w:p>
        </w:tc>
      </w:tr>
    </w:tbl>
    <w:p w:rsidR="00F77568" w:rsidRDefault="00F77568" w:rsidP="00F77568"/>
    <w:p w:rsidR="00F77568" w:rsidRDefault="00F77568" w:rsidP="00F77568"/>
    <w:p w:rsidR="00830FB7" w:rsidRDefault="00830FB7"/>
    <w:sectPr w:rsidR="0083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8"/>
    <w:rsid w:val="00830FB7"/>
    <w:rsid w:val="00DA564D"/>
    <w:rsid w:val="00F57D59"/>
    <w:rsid w:val="00F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13AF-51EE-437F-BFF0-C5F4C96F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Pech-Cervantes, Andres A</dc:creator>
  <cp:keywords/>
  <dc:description/>
  <cp:lastModifiedBy>Pech-Cervantes, Andres A</cp:lastModifiedBy>
  <cp:revision>3</cp:revision>
  <dcterms:created xsi:type="dcterms:W3CDTF">2019-10-16T22:12:00Z</dcterms:created>
  <dcterms:modified xsi:type="dcterms:W3CDTF">2019-10-25T20:28:00Z</dcterms:modified>
</cp:coreProperties>
</file>