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4494" w14:textId="5D5DDE5A" w:rsidR="001E69D5" w:rsidRDefault="00641C4D" w:rsidP="001E69D5">
      <w:pPr>
        <w:pStyle w:val="Heading1"/>
        <w:spacing w:after="0"/>
      </w:pPr>
      <w:r>
        <w:t>Supporting Information</w:t>
      </w:r>
    </w:p>
    <w:p w14:paraId="7286D7C6" w14:textId="77777777" w:rsidR="001E69D5" w:rsidRDefault="001E69D5" w:rsidP="001E69D5">
      <w:pPr>
        <w:pStyle w:val="BodyText"/>
        <w:spacing w:after="0"/>
        <w:rPr>
          <w:b/>
          <w:sz w:val="23"/>
        </w:rPr>
      </w:pPr>
      <w:bookmarkStart w:id="0" w:name="_GoBack"/>
      <w:bookmarkEnd w:id="0"/>
    </w:p>
    <w:p w14:paraId="0D4AF0B0" w14:textId="77777777" w:rsidR="001E69D5" w:rsidRDefault="001E69D5" w:rsidP="001E69D5">
      <w:pPr>
        <w:pStyle w:val="BodyText"/>
        <w:spacing w:after="0"/>
        <w:ind w:left="132" w:right="222"/>
      </w:pPr>
    </w:p>
    <w:p w14:paraId="4E3D89B6" w14:textId="45733316" w:rsidR="002C4BB8" w:rsidRPr="002C4BB8" w:rsidRDefault="000F7CA3">
      <w:pPr>
        <w:rPr>
          <w:b/>
          <w:sz w:val="24"/>
          <w:szCs w:val="24"/>
        </w:rPr>
      </w:pPr>
      <w:r w:rsidRPr="000B09B2">
        <w:rPr>
          <w:b/>
          <w:sz w:val="24"/>
          <w:szCs w:val="24"/>
        </w:rPr>
        <w:t>S</w:t>
      </w:r>
      <w:r w:rsidR="00615F47" w:rsidRPr="000B09B2">
        <w:rPr>
          <w:b/>
          <w:sz w:val="24"/>
          <w:szCs w:val="24"/>
        </w:rPr>
        <w:t>2</w:t>
      </w:r>
      <w:r w:rsidR="002C4BB8" w:rsidRPr="000B09B2">
        <w:rPr>
          <w:b/>
          <w:sz w:val="24"/>
          <w:szCs w:val="24"/>
        </w:rPr>
        <w:t xml:space="preserve"> </w:t>
      </w:r>
      <w:r w:rsidR="00902A62" w:rsidRPr="000B09B2">
        <w:rPr>
          <w:b/>
          <w:sz w:val="24"/>
          <w:szCs w:val="24"/>
        </w:rPr>
        <w:t>Figure</w:t>
      </w:r>
    </w:p>
    <w:p w14:paraId="5C2F63F0" w14:textId="65B7A464" w:rsidR="00992EEE" w:rsidRPr="00992EEE" w:rsidRDefault="002C4BB8" w:rsidP="00992EEE">
      <w:pPr>
        <w:rPr>
          <w:sz w:val="24"/>
          <w:szCs w:val="24"/>
        </w:rPr>
      </w:pPr>
      <w:r>
        <w:rPr>
          <w:b/>
          <w:sz w:val="24"/>
          <w:szCs w:val="24"/>
        </w:rPr>
        <w:t>The four phases of</w:t>
      </w:r>
      <w:r w:rsidRPr="002C4BB8">
        <w:rPr>
          <w:b/>
          <w:sz w:val="24"/>
          <w:szCs w:val="24"/>
        </w:rPr>
        <w:t xml:space="preserve"> the sit-stand-sit </w:t>
      </w:r>
      <w:r>
        <w:rPr>
          <w:b/>
          <w:sz w:val="24"/>
          <w:szCs w:val="24"/>
        </w:rPr>
        <w:t xml:space="preserve">movement </w:t>
      </w:r>
      <w:r w:rsidRPr="002C4BB8">
        <w:rPr>
          <w:b/>
          <w:sz w:val="24"/>
          <w:szCs w:val="24"/>
        </w:rPr>
        <w:t>protocol</w:t>
      </w:r>
      <w:r w:rsidR="00992EEE">
        <w:rPr>
          <w:b/>
          <w:sz w:val="24"/>
          <w:szCs w:val="24"/>
        </w:rPr>
        <w:t xml:space="preserve"> </w:t>
      </w:r>
      <w:r w:rsidR="00992EEE" w:rsidRPr="00992EEE">
        <w:rPr>
          <w:sz w:val="24"/>
          <w:szCs w:val="24"/>
        </w:rPr>
        <w:t>The phases are defined as follow</w:t>
      </w:r>
      <w:r w:rsidR="00992EEE">
        <w:rPr>
          <w:sz w:val="24"/>
          <w:szCs w:val="24"/>
        </w:rPr>
        <w:t>s: A</w:t>
      </w:r>
      <w:r w:rsidR="00992EEE" w:rsidRPr="00992EEE">
        <w:rPr>
          <w:sz w:val="24"/>
          <w:szCs w:val="24"/>
        </w:rPr>
        <w:t>scending-</w:t>
      </w:r>
      <w:r w:rsidR="00992EEE">
        <w:rPr>
          <w:sz w:val="24"/>
          <w:szCs w:val="24"/>
        </w:rPr>
        <w:t>A</w:t>
      </w:r>
      <w:r w:rsidR="00992EEE" w:rsidRPr="00992EEE">
        <w:rPr>
          <w:sz w:val="24"/>
          <w:szCs w:val="24"/>
        </w:rPr>
        <w:t>cceleration phase (AA): from the start of the movement at the sitting position to the occurrence of the peak angular velocity;</w:t>
      </w:r>
      <w:r w:rsidR="00992EEE">
        <w:rPr>
          <w:sz w:val="24"/>
          <w:szCs w:val="24"/>
        </w:rPr>
        <w:t xml:space="preserve"> A</w:t>
      </w:r>
      <w:r w:rsidR="00992EEE" w:rsidRPr="00992EEE">
        <w:rPr>
          <w:sz w:val="24"/>
          <w:szCs w:val="24"/>
        </w:rPr>
        <w:t>scending-</w:t>
      </w:r>
      <w:r w:rsidR="00992EEE">
        <w:rPr>
          <w:sz w:val="24"/>
          <w:szCs w:val="24"/>
        </w:rPr>
        <w:t>D</w:t>
      </w:r>
      <w:r w:rsidR="00992EEE" w:rsidRPr="00992EEE">
        <w:rPr>
          <w:sz w:val="24"/>
          <w:szCs w:val="24"/>
        </w:rPr>
        <w:t>eceleration phase (AD): from the peak angular velocity in ascending to the occurrence of the angle at the standing position;</w:t>
      </w:r>
      <w:r w:rsidR="00992EEE">
        <w:rPr>
          <w:sz w:val="24"/>
          <w:szCs w:val="24"/>
        </w:rPr>
        <w:t xml:space="preserve"> D</w:t>
      </w:r>
      <w:r w:rsidR="00992EEE" w:rsidRPr="00992EEE">
        <w:rPr>
          <w:sz w:val="24"/>
          <w:szCs w:val="24"/>
        </w:rPr>
        <w:t>escending-</w:t>
      </w:r>
      <w:r w:rsidR="00992EEE">
        <w:rPr>
          <w:sz w:val="24"/>
          <w:szCs w:val="24"/>
        </w:rPr>
        <w:t>A</w:t>
      </w:r>
      <w:r w:rsidR="00992EEE" w:rsidRPr="00992EEE">
        <w:rPr>
          <w:sz w:val="24"/>
          <w:szCs w:val="24"/>
        </w:rPr>
        <w:t>cceleration phase (DA): from the occurrence of the angle at the standing position to the occurrence of the peak angular velocity in descending; and</w:t>
      </w:r>
      <w:r w:rsidR="00992EEE">
        <w:rPr>
          <w:sz w:val="24"/>
          <w:szCs w:val="24"/>
        </w:rPr>
        <w:t xml:space="preserve"> D</w:t>
      </w:r>
      <w:r w:rsidR="00992EEE" w:rsidRPr="00992EEE">
        <w:rPr>
          <w:sz w:val="24"/>
          <w:szCs w:val="24"/>
        </w:rPr>
        <w:t>escending-</w:t>
      </w:r>
      <w:r w:rsidR="00992EEE">
        <w:rPr>
          <w:sz w:val="24"/>
          <w:szCs w:val="24"/>
        </w:rPr>
        <w:t>D</w:t>
      </w:r>
      <w:r w:rsidR="00992EEE" w:rsidRPr="00992EEE">
        <w:rPr>
          <w:sz w:val="24"/>
          <w:szCs w:val="24"/>
        </w:rPr>
        <w:t>eceleration phase (DD): from the peak angular velocity to the stop of the movement at the sitting position.</w:t>
      </w:r>
      <w:r w:rsidR="00992EEE">
        <w:rPr>
          <w:sz w:val="24"/>
          <w:szCs w:val="24"/>
        </w:rPr>
        <w:t xml:space="preserve"> A</w:t>
      </w:r>
      <w:r w:rsidR="00992EEE" w:rsidRPr="00992EEE">
        <w:rPr>
          <w:sz w:val="24"/>
          <w:szCs w:val="24"/>
        </w:rPr>
        <w:t xml:space="preserve">ngular velocity greater than 0.1 degrees per second </w:t>
      </w:r>
      <w:r w:rsidR="00992EEE">
        <w:rPr>
          <w:sz w:val="24"/>
          <w:szCs w:val="24"/>
        </w:rPr>
        <w:t>was</w:t>
      </w:r>
      <w:r w:rsidR="00992EEE" w:rsidRPr="00992EEE">
        <w:rPr>
          <w:sz w:val="24"/>
          <w:szCs w:val="24"/>
        </w:rPr>
        <w:t xml:space="preserve"> used to define the start of the movement and angular velocity less than 0.1 degrees </w:t>
      </w:r>
      <w:r w:rsidR="00992EEE">
        <w:rPr>
          <w:sz w:val="24"/>
          <w:szCs w:val="24"/>
        </w:rPr>
        <w:t>was</w:t>
      </w:r>
      <w:r w:rsidR="008424F9">
        <w:rPr>
          <w:sz w:val="24"/>
          <w:szCs w:val="24"/>
        </w:rPr>
        <w:t xml:space="preserve"> used to define the </w:t>
      </w:r>
      <w:r w:rsidR="008424F9" w:rsidRPr="00651CB9">
        <w:rPr>
          <w:sz w:val="24"/>
          <w:szCs w:val="24"/>
        </w:rPr>
        <w:t>end</w:t>
      </w:r>
      <w:r w:rsidR="008424F9">
        <w:rPr>
          <w:sz w:val="24"/>
          <w:szCs w:val="24"/>
        </w:rPr>
        <w:t xml:space="preserve"> </w:t>
      </w:r>
      <w:r w:rsidR="00992EEE" w:rsidRPr="00992EEE">
        <w:rPr>
          <w:sz w:val="24"/>
          <w:szCs w:val="24"/>
        </w:rPr>
        <w:t>of the movement.</w:t>
      </w:r>
    </w:p>
    <w:p w14:paraId="29D8DDB1" w14:textId="2FCB9866" w:rsidR="002C4BB8" w:rsidRPr="00992EEE" w:rsidRDefault="002C4BB8">
      <w:pPr>
        <w:rPr>
          <w:sz w:val="24"/>
          <w:szCs w:val="24"/>
        </w:rPr>
      </w:pPr>
    </w:p>
    <w:p w14:paraId="7FBD8937" w14:textId="77777777" w:rsidR="002C4BB8" w:rsidRDefault="002C4BB8">
      <w:r>
        <w:rPr>
          <w:rFonts w:ascii="Helvetica" w:eastAsiaTheme="minorHAnsi" w:hAnsi="Helvetica" w:cs="Helvetica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7DF20AF6" wp14:editId="499B681E">
            <wp:extent cx="6273800" cy="3510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351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612D8" w14:textId="594A38E8" w:rsidR="002C4BB8" w:rsidRDefault="002C4BB8"/>
    <w:sectPr w:rsidR="002C4BB8" w:rsidSect="00056305">
      <w:pgSz w:w="11900" w:h="16850"/>
      <w:pgMar w:top="1600" w:right="1120" w:bottom="1380" w:left="900" w:header="0" w:footer="1138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40D0"/>
    <w:multiLevelType w:val="hybridMultilevel"/>
    <w:tmpl w:val="7F9ADC08"/>
    <w:lvl w:ilvl="0" w:tplc="C1EAE47C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EA00C7DA"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B20C0F76"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98DCD670">
      <w:numFmt w:val="bullet"/>
      <w:lvlText w:val="•"/>
      <w:lvlJc w:val="left"/>
      <w:pPr>
        <w:ind w:left="3533" w:hanging="360"/>
      </w:pPr>
      <w:rPr>
        <w:rFonts w:hint="default"/>
      </w:rPr>
    </w:lvl>
    <w:lvl w:ilvl="4" w:tplc="1A245D0E"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5D18E380">
      <w:numFmt w:val="bullet"/>
      <w:lvlText w:val="•"/>
      <w:lvlJc w:val="left"/>
      <w:pPr>
        <w:ind w:left="5329" w:hanging="360"/>
      </w:pPr>
      <w:rPr>
        <w:rFonts w:hint="default"/>
      </w:rPr>
    </w:lvl>
    <w:lvl w:ilvl="6" w:tplc="625CEF08"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CB8A0BF8"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A3F68D6A">
      <w:numFmt w:val="bullet"/>
      <w:lvlText w:val="•"/>
      <w:lvlJc w:val="left"/>
      <w:pPr>
        <w:ind w:left="8023" w:hanging="360"/>
      </w:pPr>
      <w:rPr>
        <w:rFonts w:hint="default"/>
      </w:rPr>
    </w:lvl>
  </w:abstractNum>
  <w:abstractNum w:abstractNumId="1" w15:restartNumberingAfterBreak="0">
    <w:nsid w:val="4F3D14E7"/>
    <w:multiLevelType w:val="hybridMultilevel"/>
    <w:tmpl w:val="324C092E"/>
    <w:lvl w:ilvl="0" w:tplc="AA3670A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84C44E2"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E3060E04"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33081EBC"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8AD8E1EA"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8E026A6E"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6C603A9E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40764998">
      <w:numFmt w:val="bullet"/>
      <w:lvlText w:val="•"/>
      <w:lvlJc w:val="left"/>
      <w:pPr>
        <w:ind w:left="7187" w:hanging="360"/>
      </w:pPr>
      <w:rPr>
        <w:rFonts w:hint="default"/>
      </w:rPr>
    </w:lvl>
    <w:lvl w:ilvl="8" w:tplc="E15AE38E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2" w15:restartNumberingAfterBreak="0">
    <w:nsid w:val="5BA50036"/>
    <w:multiLevelType w:val="hybridMultilevel"/>
    <w:tmpl w:val="15DE4D90"/>
    <w:lvl w:ilvl="0" w:tplc="070C9E46">
      <w:start w:val="32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89" w:hanging="360"/>
      </w:pPr>
    </w:lvl>
    <w:lvl w:ilvl="2" w:tplc="0809001B" w:tentative="1">
      <w:start w:val="1"/>
      <w:numFmt w:val="lowerRoman"/>
      <w:lvlText w:val="%3."/>
      <w:lvlJc w:val="right"/>
      <w:pPr>
        <w:ind w:left="1709" w:hanging="180"/>
      </w:pPr>
    </w:lvl>
    <w:lvl w:ilvl="3" w:tplc="0809000F" w:tentative="1">
      <w:start w:val="1"/>
      <w:numFmt w:val="decimal"/>
      <w:lvlText w:val="%4."/>
      <w:lvlJc w:val="left"/>
      <w:pPr>
        <w:ind w:left="2429" w:hanging="360"/>
      </w:pPr>
    </w:lvl>
    <w:lvl w:ilvl="4" w:tplc="08090019" w:tentative="1">
      <w:start w:val="1"/>
      <w:numFmt w:val="lowerLetter"/>
      <w:lvlText w:val="%5."/>
      <w:lvlJc w:val="left"/>
      <w:pPr>
        <w:ind w:left="3149" w:hanging="360"/>
      </w:pPr>
    </w:lvl>
    <w:lvl w:ilvl="5" w:tplc="0809001B" w:tentative="1">
      <w:start w:val="1"/>
      <w:numFmt w:val="lowerRoman"/>
      <w:lvlText w:val="%6."/>
      <w:lvlJc w:val="right"/>
      <w:pPr>
        <w:ind w:left="3869" w:hanging="180"/>
      </w:pPr>
    </w:lvl>
    <w:lvl w:ilvl="6" w:tplc="0809000F" w:tentative="1">
      <w:start w:val="1"/>
      <w:numFmt w:val="decimal"/>
      <w:lvlText w:val="%7."/>
      <w:lvlJc w:val="left"/>
      <w:pPr>
        <w:ind w:left="4589" w:hanging="360"/>
      </w:pPr>
    </w:lvl>
    <w:lvl w:ilvl="7" w:tplc="08090019" w:tentative="1">
      <w:start w:val="1"/>
      <w:numFmt w:val="lowerLetter"/>
      <w:lvlText w:val="%8."/>
      <w:lvlJc w:val="left"/>
      <w:pPr>
        <w:ind w:left="5309" w:hanging="360"/>
      </w:pPr>
    </w:lvl>
    <w:lvl w:ilvl="8" w:tplc="0809001B" w:tentative="1">
      <w:start w:val="1"/>
      <w:numFmt w:val="lowerRoman"/>
      <w:lvlText w:val="%9."/>
      <w:lvlJc w:val="right"/>
      <w:pPr>
        <w:ind w:left="60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D5"/>
    <w:rsid w:val="00033304"/>
    <w:rsid w:val="00056305"/>
    <w:rsid w:val="00080E1B"/>
    <w:rsid w:val="000B09B2"/>
    <w:rsid w:val="000F7CA3"/>
    <w:rsid w:val="00121BCA"/>
    <w:rsid w:val="00191771"/>
    <w:rsid w:val="001D795E"/>
    <w:rsid w:val="001E69D5"/>
    <w:rsid w:val="002B3928"/>
    <w:rsid w:val="002C4BB8"/>
    <w:rsid w:val="0038365C"/>
    <w:rsid w:val="00394B87"/>
    <w:rsid w:val="003E3997"/>
    <w:rsid w:val="00412C68"/>
    <w:rsid w:val="004170BA"/>
    <w:rsid w:val="005152AB"/>
    <w:rsid w:val="00615F47"/>
    <w:rsid w:val="00641C4D"/>
    <w:rsid w:val="00651CB9"/>
    <w:rsid w:val="00774418"/>
    <w:rsid w:val="007752BA"/>
    <w:rsid w:val="007D6505"/>
    <w:rsid w:val="008268A0"/>
    <w:rsid w:val="008424F9"/>
    <w:rsid w:val="00853E13"/>
    <w:rsid w:val="008A10E7"/>
    <w:rsid w:val="008C38E2"/>
    <w:rsid w:val="008E6792"/>
    <w:rsid w:val="00902A62"/>
    <w:rsid w:val="00940DA6"/>
    <w:rsid w:val="00940EBF"/>
    <w:rsid w:val="00951F40"/>
    <w:rsid w:val="00971B31"/>
    <w:rsid w:val="00992EEE"/>
    <w:rsid w:val="009A4C41"/>
    <w:rsid w:val="009A635A"/>
    <w:rsid w:val="009A7025"/>
    <w:rsid w:val="009E1E13"/>
    <w:rsid w:val="00A34FFB"/>
    <w:rsid w:val="00A94FA8"/>
    <w:rsid w:val="00AC5461"/>
    <w:rsid w:val="00AE4F49"/>
    <w:rsid w:val="00B22540"/>
    <w:rsid w:val="00B702A7"/>
    <w:rsid w:val="00BB1895"/>
    <w:rsid w:val="00BC472E"/>
    <w:rsid w:val="00CC42E3"/>
    <w:rsid w:val="00CF2B91"/>
    <w:rsid w:val="00D01B84"/>
    <w:rsid w:val="00E5705E"/>
    <w:rsid w:val="00E949E8"/>
    <w:rsid w:val="00ED5825"/>
    <w:rsid w:val="00F27CBC"/>
    <w:rsid w:val="00F34379"/>
    <w:rsid w:val="00F5644D"/>
    <w:rsid w:val="00F8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0B2F8"/>
  <w15:docId w15:val="{C1819CC0-A52F-466D-A438-2BCF8E6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69D5"/>
    <w:pPr>
      <w:widowControl w:val="0"/>
      <w:autoSpaceDE w:val="0"/>
      <w:autoSpaceDN w:val="0"/>
      <w:spacing w:line="48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E69D5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69D5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E69D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69D5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1E69D5"/>
    <w:pPr>
      <w:ind w:left="112"/>
    </w:pPr>
  </w:style>
  <w:style w:type="table" w:styleId="TableGrid">
    <w:name w:val="Table Grid"/>
    <w:basedOn w:val="TableNormal"/>
    <w:uiPriority w:val="39"/>
    <w:rsid w:val="001E69D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E69D5"/>
  </w:style>
  <w:style w:type="paragraph" w:styleId="BalloonText">
    <w:name w:val="Balloon Text"/>
    <w:basedOn w:val="Normal"/>
    <w:link w:val="BalloonTextChar"/>
    <w:uiPriority w:val="99"/>
    <w:semiHidden/>
    <w:unhideWhenUsed/>
    <w:rsid w:val="001D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5E"/>
    <w:rPr>
      <w:rFonts w:ascii="Segoe UI" w:eastAsia="Arial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1D795E"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ntstyle01">
    <w:name w:val="fontstyle01"/>
    <w:basedOn w:val="DefaultParagraphFont"/>
    <w:rsid w:val="00F5644D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564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4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379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379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Huddleston, Jane</dc:creator>
  <cp:keywords/>
  <dc:description/>
  <cp:lastModifiedBy>Dixon, Mandy</cp:lastModifiedBy>
  <cp:revision>4</cp:revision>
  <dcterms:created xsi:type="dcterms:W3CDTF">2019-10-07T13:05:00Z</dcterms:created>
  <dcterms:modified xsi:type="dcterms:W3CDTF">2019-10-07T15:14:00Z</dcterms:modified>
</cp:coreProperties>
</file>