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B95E2" w14:textId="73BCF039" w:rsidR="00C3579E" w:rsidRDefault="00631C5C" w:rsidP="00C3579E">
      <w:pPr>
        <w:jc w:val="center"/>
      </w:pPr>
      <w:r>
        <w:rPr>
          <w:b/>
          <w:sz w:val="32"/>
          <w:szCs w:val="32"/>
        </w:rPr>
        <w:t>S</w:t>
      </w:r>
      <w:r w:rsidR="001778D8">
        <w:rPr>
          <w:b/>
          <w:sz w:val="32"/>
          <w:szCs w:val="32"/>
        </w:rPr>
        <w:t>1</w:t>
      </w:r>
      <w:bookmarkStart w:id="0" w:name="_GoBack"/>
      <w:bookmarkEnd w:id="0"/>
      <w:r w:rsidR="00C3579E">
        <w:rPr>
          <w:b/>
          <w:sz w:val="32"/>
          <w:szCs w:val="32"/>
        </w:rPr>
        <w:t xml:space="preserve"> Table </w:t>
      </w:r>
    </w:p>
    <w:p w14:paraId="1B8EBAE1" w14:textId="77777777" w:rsidR="0090128B" w:rsidRDefault="0090128B" w:rsidP="007D61B1">
      <w:pPr>
        <w:jc w:val="both"/>
        <w:rPr>
          <w:color w:val="222222"/>
          <w:shd w:val="clear" w:color="auto" w:fill="FFFFFF"/>
        </w:rPr>
      </w:pPr>
    </w:p>
    <w:p w14:paraId="5E235CEC" w14:textId="77777777" w:rsidR="007D61B1" w:rsidRPr="007D61B1" w:rsidRDefault="007D61B1" w:rsidP="007D61B1">
      <w:pPr>
        <w:jc w:val="both"/>
      </w:pPr>
    </w:p>
    <w:tbl>
      <w:tblPr>
        <w:tblStyle w:val="TableGrid"/>
        <w:tblW w:w="10530" w:type="dxa"/>
        <w:tblInd w:w="-185" w:type="dxa"/>
        <w:tblLayout w:type="fixed"/>
        <w:tblLook w:val="04A0" w:firstRow="1" w:lastRow="0" w:firstColumn="1" w:lastColumn="0" w:noHBand="0" w:noVBand="1"/>
      </w:tblPr>
      <w:tblGrid>
        <w:gridCol w:w="945"/>
        <w:gridCol w:w="945"/>
        <w:gridCol w:w="1890"/>
        <w:gridCol w:w="2250"/>
        <w:gridCol w:w="3150"/>
        <w:gridCol w:w="1350"/>
      </w:tblGrid>
      <w:tr w:rsidR="007D61B1" w:rsidRPr="007D61B1" w14:paraId="1A815243" w14:textId="77777777" w:rsidTr="00FF0263">
        <w:tc>
          <w:tcPr>
            <w:tcW w:w="1890" w:type="dxa"/>
            <w:gridSpan w:val="2"/>
          </w:tcPr>
          <w:p w14:paraId="454CB121" w14:textId="77777777" w:rsidR="007D61B1" w:rsidRPr="007D61B1" w:rsidRDefault="007D61B1" w:rsidP="007D61B1">
            <w:pPr>
              <w:jc w:val="both"/>
            </w:pPr>
            <w:r w:rsidRPr="007D61B1">
              <w:t>Condition</w:t>
            </w:r>
          </w:p>
        </w:tc>
        <w:tc>
          <w:tcPr>
            <w:tcW w:w="1890" w:type="dxa"/>
          </w:tcPr>
          <w:p w14:paraId="2A3424E4" w14:textId="4929C13C" w:rsidR="007D61B1" w:rsidRPr="007D61B1" w:rsidRDefault="007D61B1" w:rsidP="000D331F">
            <w:pPr>
              <w:jc w:val="both"/>
            </w:pPr>
            <w:r w:rsidRPr="007D61B1">
              <w:t xml:space="preserve">Normal vs </w:t>
            </w:r>
            <w:r w:rsidR="000D331F">
              <w:t>D</w:t>
            </w:r>
            <w:r w:rsidRPr="007D61B1">
              <w:t xml:space="preserve">iseased </w:t>
            </w:r>
          </w:p>
        </w:tc>
        <w:tc>
          <w:tcPr>
            <w:tcW w:w="2250" w:type="dxa"/>
          </w:tcPr>
          <w:p w14:paraId="2D7819DE" w14:textId="4EBEC830" w:rsidR="007D61B1" w:rsidRPr="007D61B1" w:rsidRDefault="000D331F" w:rsidP="000D331F">
            <w:pPr>
              <w:jc w:val="both"/>
            </w:pPr>
            <w:r>
              <w:t>C</w:t>
            </w:r>
            <w:r w:rsidR="007D61B1" w:rsidRPr="007D61B1">
              <w:t>ell/</w:t>
            </w:r>
            <w:r w:rsidR="00924A07">
              <w:t xml:space="preserve">Animal </w:t>
            </w:r>
            <w:r>
              <w:t>M</w:t>
            </w:r>
            <w:r w:rsidR="007D61B1" w:rsidRPr="007D61B1">
              <w:t>odel</w:t>
            </w:r>
          </w:p>
        </w:tc>
        <w:tc>
          <w:tcPr>
            <w:tcW w:w="3150" w:type="dxa"/>
          </w:tcPr>
          <w:p w14:paraId="738527B9" w14:textId="5B760A10" w:rsidR="007D61B1" w:rsidRPr="007D61B1" w:rsidRDefault="000D331F" w:rsidP="007D61B1">
            <w:pPr>
              <w:jc w:val="both"/>
            </w:pPr>
            <w:r>
              <w:t>E</w:t>
            </w:r>
            <w:r w:rsidR="007D61B1" w:rsidRPr="007D61B1">
              <w:t>xp</w:t>
            </w:r>
            <w:r>
              <w:t>eriment</w:t>
            </w:r>
          </w:p>
        </w:tc>
        <w:tc>
          <w:tcPr>
            <w:tcW w:w="1350" w:type="dxa"/>
          </w:tcPr>
          <w:p w14:paraId="5651C863" w14:textId="61849708" w:rsidR="007D61B1" w:rsidRPr="007D61B1" w:rsidRDefault="007D61B1" w:rsidP="007D61B1">
            <w:pPr>
              <w:jc w:val="both"/>
            </w:pPr>
            <w:r>
              <w:t>R</w:t>
            </w:r>
            <w:r w:rsidRPr="007D61B1">
              <w:t>eference</w:t>
            </w:r>
          </w:p>
        </w:tc>
      </w:tr>
      <w:tr w:rsidR="007D61B1" w:rsidRPr="007D61B1" w14:paraId="0F247FE1" w14:textId="77777777" w:rsidTr="00FF0263">
        <w:tc>
          <w:tcPr>
            <w:tcW w:w="1890" w:type="dxa"/>
            <w:gridSpan w:val="2"/>
            <w:vMerge w:val="restart"/>
          </w:tcPr>
          <w:p w14:paraId="6E3D9513" w14:textId="77777777" w:rsidR="007D61B1" w:rsidRPr="007D61B1" w:rsidRDefault="007D61B1" w:rsidP="007D61B1">
            <w:pPr>
              <w:jc w:val="both"/>
              <w:rPr>
                <w:color w:val="222222"/>
                <w:shd w:val="clear" w:color="auto" w:fill="FFFFFF"/>
              </w:rPr>
            </w:pPr>
            <w:r w:rsidRPr="007D61B1">
              <w:rPr>
                <w:color w:val="222222"/>
                <w:shd w:val="clear" w:color="auto" w:fill="FFFFFF"/>
              </w:rPr>
              <w:t>HD</w:t>
            </w:r>
          </w:p>
        </w:tc>
        <w:tc>
          <w:tcPr>
            <w:tcW w:w="1890" w:type="dxa"/>
          </w:tcPr>
          <w:p w14:paraId="4B8CF7B5"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7A07B3B1" w14:textId="77777777" w:rsidR="007D61B1" w:rsidRPr="007D61B1" w:rsidRDefault="007D61B1" w:rsidP="007D61B1">
            <w:pPr>
              <w:jc w:val="both"/>
              <w:rPr>
                <w:color w:val="222222"/>
                <w:shd w:val="clear" w:color="auto" w:fill="FFFFFF"/>
              </w:rPr>
            </w:pPr>
            <w:r w:rsidRPr="007D61B1">
              <w:rPr>
                <w:color w:val="222222"/>
                <w:shd w:val="clear" w:color="auto" w:fill="FFFFFF"/>
              </w:rPr>
              <w:t xml:space="preserve">TM-YAC128 </w:t>
            </w:r>
          </w:p>
        </w:tc>
        <w:tc>
          <w:tcPr>
            <w:tcW w:w="3150" w:type="dxa"/>
          </w:tcPr>
          <w:p w14:paraId="14857E72" w14:textId="77777777" w:rsidR="007D61B1" w:rsidRPr="007D61B1" w:rsidRDefault="007D61B1" w:rsidP="007D61B1">
            <w:pPr>
              <w:jc w:val="both"/>
              <w:rPr>
                <w:color w:val="222222"/>
                <w:shd w:val="clear" w:color="auto" w:fill="FFFFFF"/>
              </w:rPr>
            </w:pPr>
            <w:r w:rsidRPr="007D61B1">
              <w:rPr>
                <w:color w:val="222222"/>
                <w:shd w:val="clear" w:color="auto" w:fill="FFFFFF"/>
              </w:rPr>
              <w:t>control</w:t>
            </w:r>
          </w:p>
        </w:tc>
        <w:tc>
          <w:tcPr>
            <w:tcW w:w="1350" w:type="dxa"/>
          </w:tcPr>
          <w:p w14:paraId="605099AE" w14:textId="48004B3F" w:rsidR="007D61B1" w:rsidRPr="007D61B1" w:rsidRDefault="007D61B1" w:rsidP="00C3579E">
            <w:pPr>
              <w:jc w:val="both"/>
              <w:rPr>
                <w:color w:val="222222"/>
                <w:shd w:val="clear" w:color="auto" w:fill="FFFFFF"/>
              </w:rPr>
            </w:pPr>
            <w:r w:rsidRPr="007D61B1">
              <w:rPr>
                <w:color w:val="222222"/>
                <w:shd w:val="clear" w:color="auto" w:fill="FFFFFF"/>
              </w:rPr>
              <w:fldChar w:fldCharType="begin"/>
            </w:r>
            <w:r w:rsidR="00C3579E">
              <w:rPr>
                <w:color w:val="222222"/>
                <w:shd w:val="clear" w:color="auto" w:fill="FFFFFF"/>
              </w:rPr>
              <w:instrText xml:space="preserve"> ADDIN EN.CITE &lt;EndNote&gt;&lt;Cite&gt;&lt;Author&gt;Costa&lt;/Author&gt;&lt;Year&gt;2010&lt;/Year&gt;&lt;RecNum&gt;114&lt;/RecNum&gt;&lt;DisplayText&gt;[1]&lt;/DisplayText&gt;&lt;record&gt;&lt;rec-number&gt;114&lt;/rec-number&gt;&lt;foreign-keys&gt;&lt;key app="EN" db-id="9wedpfp9ftftrferzr3xfzwk52adad9w9wd5" timestamp="1550104949"&gt;114&lt;/key&gt;&lt;/foreign-keys&gt;&lt;ref-type name="Journal Article"&gt;17&lt;/ref-type&gt;&lt;contributors&gt;&lt;authors&gt;&lt;author&gt;Costa, Veronica&lt;/author&gt;&lt;author&gt;Giacomello, Marta&lt;/author&gt;&lt;author&gt;Hudec, Roman&lt;/author&gt;&lt;author&gt;Lopreiato, Raffaele&lt;/author&gt;&lt;author&gt;Ermak, Gennady&lt;/author&gt;&lt;author&gt;Lim, Dmitri&lt;/author&gt;&lt;author&gt;Malorni, Walter&lt;/author&gt;&lt;author&gt;Davies, Kelvin JA&lt;/author&gt;&lt;author&gt;Carafoli, Ernesto&lt;/author&gt;&lt;author&gt;Scorrano, Luca&lt;/author&gt;&lt;/authors&gt;&lt;/contributors&gt;&lt;titles&gt;&lt;title&gt;Mitochondrial fission and cristae disruption increase the response of cell models of Huntington&amp;apos;s disease to apoptotic stimuli&lt;/title&gt;&lt;secondary-title&gt;EMBO molecular medicine&lt;/secondary-title&gt;&lt;/titles&gt;&lt;periodical&gt;&lt;full-title&gt;EMBO molecular medicine&lt;/full-title&gt;&lt;/periodical&gt;&lt;pages&gt;490-503&lt;/pages&gt;&lt;volume&gt;2&lt;/volume&gt;&lt;number&gt;12&lt;/number&gt;&lt;dates&gt;&lt;year&gt;2010&lt;/year&gt;&lt;/dates&gt;&lt;isbn&gt;1757-4676&lt;/isbn&gt;&lt;urls&gt;&lt;/urls&gt;&lt;/record&gt;&lt;/Cite&gt;&lt;/EndNote&gt;</w:instrText>
            </w:r>
            <w:r w:rsidRPr="007D61B1">
              <w:rPr>
                <w:color w:val="222222"/>
                <w:shd w:val="clear" w:color="auto" w:fill="FFFFFF"/>
              </w:rPr>
              <w:fldChar w:fldCharType="separate"/>
            </w:r>
            <w:r w:rsidR="00C3579E">
              <w:rPr>
                <w:noProof/>
                <w:color w:val="222222"/>
                <w:shd w:val="clear" w:color="auto" w:fill="FFFFFF"/>
              </w:rPr>
              <w:t>[1]</w:t>
            </w:r>
            <w:r w:rsidRPr="007D61B1">
              <w:rPr>
                <w:color w:val="222222"/>
                <w:shd w:val="clear" w:color="auto" w:fill="FFFFFF"/>
              </w:rPr>
              <w:fldChar w:fldCharType="end"/>
            </w:r>
          </w:p>
        </w:tc>
      </w:tr>
      <w:tr w:rsidR="007D61B1" w:rsidRPr="007D61B1" w14:paraId="39BBF114" w14:textId="77777777" w:rsidTr="00FF0263">
        <w:tc>
          <w:tcPr>
            <w:tcW w:w="1890" w:type="dxa"/>
            <w:gridSpan w:val="2"/>
            <w:vMerge/>
          </w:tcPr>
          <w:p w14:paraId="064AA226" w14:textId="77777777" w:rsidR="007D61B1" w:rsidRPr="007D61B1" w:rsidRDefault="007D61B1" w:rsidP="007D61B1">
            <w:pPr>
              <w:jc w:val="both"/>
              <w:rPr>
                <w:color w:val="222222"/>
                <w:shd w:val="clear" w:color="auto" w:fill="FFFFFF"/>
              </w:rPr>
            </w:pPr>
          </w:p>
        </w:tc>
        <w:tc>
          <w:tcPr>
            <w:tcW w:w="1890" w:type="dxa"/>
          </w:tcPr>
          <w:p w14:paraId="783B4340" w14:textId="77777777" w:rsidR="007D61B1" w:rsidRPr="007D61B1" w:rsidRDefault="007D61B1" w:rsidP="007D61B1">
            <w:pPr>
              <w:jc w:val="both"/>
              <w:rPr>
                <w:color w:val="222222"/>
                <w:shd w:val="clear" w:color="auto" w:fill="FFFFFF"/>
              </w:rPr>
            </w:pPr>
            <w:r w:rsidRPr="007D61B1">
              <w:rPr>
                <w:color w:val="222222"/>
                <w:shd w:val="clear" w:color="auto" w:fill="FFFFFF"/>
              </w:rPr>
              <w:t>HD</w:t>
            </w:r>
          </w:p>
        </w:tc>
        <w:tc>
          <w:tcPr>
            <w:tcW w:w="2250" w:type="dxa"/>
          </w:tcPr>
          <w:p w14:paraId="148FD7FA" w14:textId="77777777" w:rsidR="007D61B1" w:rsidRPr="007D61B1" w:rsidRDefault="007D61B1" w:rsidP="007D61B1">
            <w:pPr>
              <w:jc w:val="both"/>
              <w:rPr>
                <w:color w:val="222222"/>
                <w:shd w:val="clear" w:color="auto" w:fill="FFFFFF"/>
              </w:rPr>
            </w:pPr>
          </w:p>
        </w:tc>
        <w:tc>
          <w:tcPr>
            <w:tcW w:w="3150" w:type="dxa"/>
          </w:tcPr>
          <w:p w14:paraId="6D5D50AF" w14:textId="77777777" w:rsidR="007D61B1" w:rsidRPr="007D61B1" w:rsidRDefault="007D61B1" w:rsidP="007D61B1">
            <w:pPr>
              <w:jc w:val="both"/>
              <w:rPr>
                <w:color w:val="222222"/>
                <w:shd w:val="clear" w:color="auto" w:fill="FFFFFF"/>
              </w:rPr>
            </w:pPr>
            <w:r w:rsidRPr="007D61B1">
              <w:rPr>
                <w:color w:val="222222"/>
                <w:shd w:val="clear" w:color="auto" w:fill="FFFFFF"/>
              </w:rPr>
              <w:t>Polyglutamate 111 repeat</w:t>
            </w:r>
          </w:p>
        </w:tc>
        <w:tc>
          <w:tcPr>
            <w:tcW w:w="1350" w:type="dxa"/>
          </w:tcPr>
          <w:p w14:paraId="2FED32A0" w14:textId="77777777" w:rsidR="007D61B1" w:rsidRPr="007D61B1" w:rsidRDefault="007D61B1" w:rsidP="007D61B1">
            <w:pPr>
              <w:jc w:val="both"/>
              <w:rPr>
                <w:color w:val="222222"/>
                <w:shd w:val="clear" w:color="auto" w:fill="FFFFFF"/>
              </w:rPr>
            </w:pPr>
          </w:p>
        </w:tc>
      </w:tr>
      <w:tr w:rsidR="007D61B1" w:rsidRPr="007D61B1" w14:paraId="3C53E46A" w14:textId="77777777" w:rsidTr="00FF0263">
        <w:trPr>
          <w:trHeight w:val="287"/>
        </w:trPr>
        <w:tc>
          <w:tcPr>
            <w:tcW w:w="945" w:type="dxa"/>
            <w:vMerge w:val="restart"/>
          </w:tcPr>
          <w:p w14:paraId="7A1C54A5" w14:textId="77777777" w:rsidR="007D61B1" w:rsidRPr="007D61B1" w:rsidRDefault="007D61B1" w:rsidP="007D61B1">
            <w:pPr>
              <w:jc w:val="both"/>
              <w:rPr>
                <w:color w:val="222222"/>
                <w:shd w:val="clear" w:color="auto" w:fill="FFFFFF"/>
              </w:rPr>
            </w:pPr>
            <w:r w:rsidRPr="007D61B1">
              <w:rPr>
                <w:color w:val="222222"/>
                <w:shd w:val="clear" w:color="auto" w:fill="FFFFFF"/>
              </w:rPr>
              <w:t>AD</w:t>
            </w:r>
          </w:p>
        </w:tc>
        <w:tc>
          <w:tcPr>
            <w:tcW w:w="945" w:type="dxa"/>
            <w:vMerge w:val="restart"/>
          </w:tcPr>
          <w:p w14:paraId="2BE8299D" w14:textId="77777777" w:rsidR="007D61B1" w:rsidRPr="007D61B1" w:rsidRDefault="007D61B1" w:rsidP="007D61B1">
            <w:pPr>
              <w:jc w:val="both"/>
              <w:rPr>
                <w:color w:val="222222"/>
                <w:shd w:val="clear" w:color="auto" w:fill="FFFFFF"/>
              </w:rPr>
            </w:pPr>
            <w:r w:rsidRPr="007D61B1">
              <w:rPr>
                <w:color w:val="222222"/>
                <w:shd w:val="clear" w:color="auto" w:fill="FFFFFF"/>
              </w:rPr>
              <w:t>1</w:t>
            </w:r>
          </w:p>
        </w:tc>
        <w:tc>
          <w:tcPr>
            <w:tcW w:w="1890" w:type="dxa"/>
          </w:tcPr>
          <w:p w14:paraId="049146A1"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544F32C1" w14:textId="77777777" w:rsidR="007D61B1" w:rsidRPr="007D61B1" w:rsidRDefault="007D61B1" w:rsidP="007D61B1">
            <w:pPr>
              <w:jc w:val="both"/>
              <w:rPr>
                <w:color w:val="222222"/>
                <w:shd w:val="clear" w:color="auto" w:fill="FFFFFF"/>
              </w:rPr>
            </w:pPr>
            <w:r w:rsidRPr="007D61B1">
              <w:rPr>
                <w:color w:val="222222"/>
                <w:shd w:val="clear" w:color="auto" w:fill="FFFFFF"/>
              </w:rPr>
              <w:t>M17</w:t>
            </w:r>
          </w:p>
        </w:tc>
        <w:tc>
          <w:tcPr>
            <w:tcW w:w="3150" w:type="dxa"/>
          </w:tcPr>
          <w:p w14:paraId="7D5AECA7" w14:textId="77777777" w:rsidR="007D61B1" w:rsidRPr="007D61B1" w:rsidRDefault="007D61B1" w:rsidP="007D61B1">
            <w:pPr>
              <w:jc w:val="both"/>
              <w:rPr>
                <w:color w:val="222222"/>
                <w:shd w:val="clear" w:color="auto" w:fill="FFFFFF"/>
              </w:rPr>
            </w:pPr>
            <w:r w:rsidRPr="007D61B1">
              <w:rPr>
                <w:color w:val="222222"/>
                <w:shd w:val="clear" w:color="auto" w:fill="FFFFFF"/>
              </w:rPr>
              <w:t>APP WT</w:t>
            </w:r>
          </w:p>
        </w:tc>
        <w:tc>
          <w:tcPr>
            <w:tcW w:w="1350" w:type="dxa"/>
          </w:tcPr>
          <w:p w14:paraId="2435BB01" w14:textId="45A7BE2A" w:rsidR="007D61B1" w:rsidRPr="007D61B1" w:rsidRDefault="007D61B1" w:rsidP="00C3579E">
            <w:pPr>
              <w:jc w:val="both"/>
              <w:rPr>
                <w:color w:val="222222"/>
                <w:shd w:val="clear" w:color="auto" w:fill="FFFFFF"/>
              </w:rPr>
            </w:pPr>
            <w:r w:rsidRPr="007D61B1">
              <w:rPr>
                <w:color w:val="222222"/>
                <w:shd w:val="clear" w:color="auto" w:fill="FFFFFF"/>
              </w:rPr>
              <w:fldChar w:fldCharType="begin"/>
            </w:r>
            <w:r w:rsidR="00C3579E">
              <w:rPr>
                <w:color w:val="222222"/>
                <w:shd w:val="clear" w:color="auto" w:fill="FFFFFF"/>
              </w:rPr>
              <w:instrText xml:space="preserve"> ADDIN EN.CITE &lt;EndNote&gt;&lt;Cite&gt;&lt;Author&gt;Wang&lt;/Author&gt;&lt;Year&gt;2008&lt;/Year&gt;&lt;RecNum&gt;27&lt;/RecNum&gt;&lt;DisplayText&gt;[2]&lt;/DisplayText&gt;&lt;record&gt;&lt;rec-number&gt;27&lt;/rec-number&gt;&lt;foreign-keys&gt;&lt;key app="EN" db-id="zp95z99w9w50reef0zl5dr2avwdw59wx0zza" timestamp="1563926450"&gt;27&lt;/key&gt;&lt;/foreign-keys&gt;&lt;ref-type name="Journal Article"&gt;17&lt;/ref-type&gt;&lt;contributors&gt;&lt;authors&gt;&lt;author&gt;Wang, Xinglong&lt;/author&gt;&lt;author&gt;Su, BO&lt;/author&gt;&lt;author&gt;Siedlak, Sandra L&lt;/author&gt;&lt;author&gt;Moreira, Paula I&lt;/author&gt;&lt;author&gt;Fujioka, Hisashi&lt;/author&gt;&lt;author&gt;Wang, Yang&lt;/author&gt;&lt;author&gt;Casadesus, Gemma&lt;/author&gt;&lt;author&gt;Zhu, Xiongwei&lt;/author&gt;&lt;/authors&gt;&lt;/contributors&gt;&lt;titles&gt;&lt;title&gt;Amyloid-β overproduction causes abnormal mitochondrial dynamics via differential modulation of mitochondrial fission/fusion proteins&lt;/title&gt;&lt;secondary-title&gt;Proceedings of the National Academy of Sciences&lt;/secondary-title&gt;&lt;/titles&gt;&lt;pages&gt;19318-19323&lt;/pages&gt;&lt;volume&gt;105&lt;/volume&gt;&lt;number&gt;49&lt;/number&gt;&lt;dates&gt;&lt;year&gt;2008&lt;/year&gt;&lt;/dates&gt;&lt;isbn&gt;0027-8424&lt;/isbn&gt;&lt;urls&gt;&lt;/urls&gt;&lt;/record&gt;&lt;/Cite&gt;&lt;/EndNote&gt;</w:instrText>
            </w:r>
            <w:r w:rsidRPr="007D61B1">
              <w:rPr>
                <w:color w:val="222222"/>
                <w:shd w:val="clear" w:color="auto" w:fill="FFFFFF"/>
              </w:rPr>
              <w:fldChar w:fldCharType="separate"/>
            </w:r>
            <w:r w:rsidR="00C3579E">
              <w:rPr>
                <w:noProof/>
                <w:color w:val="222222"/>
                <w:shd w:val="clear" w:color="auto" w:fill="FFFFFF"/>
              </w:rPr>
              <w:t>[2]</w:t>
            </w:r>
            <w:r w:rsidRPr="007D61B1">
              <w:rPr>
                <w:color w:val="222222"/>
                <w:shd w:val="clear" w:color="auto" w:fill="FFFFFF"/>
              </w:rPr>
              <w:fldChar w:fldCharType="end"/>
            </w:r>
          </w:p>
        </w:tc>
      </w:tr>
      <w:tr w:rsidR="007D61B1" w:rsidRPr="007D61B1" w14:paraId="6F736B1C" w14:textId="77777777" w:rsidTr="00FF0263">
        <w:trPr>
          <w:trHeight w:val="296"/>
        </w:trPr>
        <w:tc>
          <w:tcPr>
            <w:tcW w:w="945" w:type="dxa"/>
            <w:vMerge/>
          </w:tcPr>
          <w:p w14:paraId="796E822F" w14:textId="77777777" w:rsidR="007D61B1" w:rsidRPr="007D61B1" w:rsidRDefault="007D61B1" w:rsidP="007D61B1">
            <w:pPr>
              <w:jc w:val="both"/>
              <w:rPr>
                <w:color w:val="222222"/>
                <w:shd w:val="clear" w:color="auto" w:fill="FFFFFF"/>
              </w:rPr>
            </w:pPr>
          </w:p>
        </w:tc>
        <w:tc>
          <w:tcPr>
            <w:tcW w:w="945" w:type="dxa"/>
            <w:vMerge/>
          </w:tcPr>
          <w:p w14:paraId="1F853073" w14:textId="77777777" w:rsidR="007D61B1" w:rsidRPr="007D61B1" w:rsidRDefault="007D61B1" w:rsidP="007D61B1">
            <w:pPr>
              <w:jc w:val="both"/>
              <w:rPr>
                <w:color w:val="222222"/>
                <w:shd w:val="clear" w:color="auto" w:fill="FFFFFF"/>
              </w:rPr>
            </w:pPr>
          </w:p>
        </w:tc>
        <w:tc>
          <w:tcPr>
            <w:tcW w:w="1890" w:type="dxa"/>
          </w:tcPr>
          <w:p w14:paraId="53A06A7E" w14:textId="77777777" w:rsidR="007D61B1" w:rsidRPr="007D61B1" w:rsidRDefault="007D61B1" w:rsidP="007D61B1">
            <w:pPr>
              <w:jc w:val="both"/>
              <w:rPr>
                <w:color w:val="222222"/>
                <w:shd w:val="clear" w:color="auto" w:fill="FFFFFF"/>
              </w:rPr>
            </w:pPr>
            <w:r w:rsidRPr="007D61B1">
              <w:rPr>
                <w:color w:val="222222"/>
                <w:shd w:val="clear" w:color="auto" w:fill="FFFFFF"/>
              </w:rPr>
              <w:t>AD</w:t>
            </w:r>
          </w:p>
        </w:tc>
        <w:tc>
          <w:tcPr>
            <w:tcW w:w="2250" w:type="dxa"/>
          </w:tcPr>
          <w:p w14:paraId="4C223EE3" w14:textId="77777777" w:rsidR="007D61B1" w:rsidRPr="007D61B1" w:rsidRDefault="007D61B1" w:rsidP="007D61B1">
            <w:pPr>
              <w:jc w:val="both"/>
              <w:rPr>
                <w:color w:val="222222"/>
                <w:shd w:val="clear" w:color="auto" w:fill="FFFFFF"/>
              </w:rPr>
            </w:pPr>
          </w:p>
        </w:tc>
        <w:tc>
          <w:tcPr>
            <w:tcW w:w="3150" w:type="dxa"/>
          </w:tcPr>
          <w:p w14:paraId="58D35F82" w14:textId="77777777" w:rsidR="007D61B1" w:rsidRPr="007D61B1" w:rsidRDefault="007D61B1" w:rsidP="007D61B1">
            <w:pPr>
              <w:jc w:val="both"/>
              <w:rPr>
                <w:color w:val="222222"/>
                <w:shd w:val="clear" w:color="auto" w:fill="FFFFFF"/>
              </w:rPr>
            </w:pPr>
            <w:r w:rsidRPr="007D61B1">
              <w:rPr>
                <w:color w:val="222222"/>
                <w:shd w:val="clear" w:color="auto" w:fill="FFFFFF"/>
              </w:rPr>
              <w:t>APPswe (swedish mutant)</w:t>
            </w:r>
          </w:p>
        </w:tc>
        <w:tc>
          <w:tcPr>
            <w:tcW w:w="1350" w:type="dxa"/>
          </w:tcPr>
          <w:p w14:paraId="4003DE49" w14:textId="77777777" w:rsidR="007D61B1" w:rsidRPr="007D61B1" w:rsidRDefault="007D61B1" w:rsidP="007D61B1">
            <w:pPr>
              <w:jc w:val="both"/>
              <w:rPr>
                <w:color w:val="222222"/>
                <w:shd w:val="clear" w:color="auto" w:fill="FFFFFF"/>
              </w:rPr>
            </w:pPr>
          </w:p>
        </w:tc>
      </w:tr>
      <w:tr w:rsidR="007D61B1" w:rsidRPr="007D61B1" w14:paraId="01CB8057" w14:textId="77777777" w:rsidTr="00FF0263">
        <w:trPr>
          <w:trHeight w:val="296"/>
        </w:trPr>
        <w:tc>
          <w:tcPr>
            <w:tcW w:w="945" w:type="dxa"/>
            <w:vMerge/>
          </w:tcPr>
          <w:p w14:paraId="39E11426" w14:textId="77777777" w:rsidR="007D61B1" w:rsidRPr="007D61B1" w:rsidRDefault="007D61B1" w:rsidP="007D61B1">
            <w:pPr>
              <w:jc w:val="both"/>
              <w:rPr>
                <w:color w:val="222222"/>
                <w:shd w:val="clear" w:color="auto" w:fill="FFFFFF"/>
              </w:rPr>
            </w:pPr>
          </w:p>
        </w:tc>
        <w:tc>
          <w:tcPr>
            <w:tcW w:w="945" w:type="dxa"/>
            <w:vMerge w:val="restart"/>
          </w:tcPr>
          <w:p w14:paraId="0ACEBCC4" w14:textId="77777777" w:rsidR="007D61B1" w:rsidRPr="007D61B1" w:rsidRDefault="007D61B1" w:rsidP="007D61B1">
            <w:pPr>
              <w:jc w:val="both"/>
              <w:rPr>
                <w:color w:val="222222"/>
                <w:shd w:val="clear" w:color="auto" w:fill="FFFFFF"/>
              </w:rPr>
            </w:pPr>
            <w:r w:rsidRPr="007D61B1">
              <w:rPr>
                <w:color w:val="222222"/>
                <w:shd w:val="clear" w:color="auto" w:fill="FFFFFF"/>
              </w:rPr>
              <w:t>2</w:t>
            </w:r>
          </w:p>
        </w:tc>
        <w:tc>
          <w:tcPr>
            <w:tcW w:w="1890" w:type="dxa"/>
          </w:tcPr>
          <w:p w14:paraId="382C5F34"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194D29FB" w14:textId="77777777" w:rsidR="007D61B1" w:rsidRPr="007D61B1" w:rsidRDefault="007D61B1" w:rsidP="007D61B1">
            <w:pPr>
              <w:jc w:val="both"/>
              <w:rPr>
                <w:color w:val="222222"/>
                <w:shd w:val="clear" w:color="auto" w:fill="FFFFFF"/>
              </w:rPr>
            </w:pPr>
            <w:r w:rsidRPr="007D61B1">
              <w:rPr>
                <w:color w:val="222222"/>
                <w:shd w:val="clear" w:color="auto" w:fill="FFFFFF"/>
              </w:rPr>
              <w:t>HSF</w:t>
            </w:r>
          </w:p>
        </w:tc>
        <w:tc>
          <w:tcPr>
            <w:tcW w:w="3150" w:type="dxa"/>
          </w:tcPr>
          <w:p w14:paraId="40503EBA" w14:textId="77777777" w:rsidR="007D61B1" w:rsidRPr="007D61B1" w:rsidRDefault="007D61B1" w:rsidP="007D61B1">
            <w:pPr>
              <w:jc w:val="both"/>
              <w:rPr>
                <w:color w:val="222222"/>
                <w:shd w:val="clear" w:color="auto" w:fill="FFFFFF"/>
              </w:rPr>
            </w:pPr>
            <w:r w:rsidRPr="007D61B1">
              <w:rPr>
                <w:color w:val="222222"/>
                <w:shd w:val="clear" w:color="auto" w:fill="FFFFFF"/>
              </w:rPr>
              <w:t>Healthy</w:t>
            </w:r>
          </w:p>
        </w:tc>
        <w:tc>
          <w:tcPr>
            <w:tcW w:w="1350" w:type="dxa"/>
          </w:tcPr>
          <w:p w14:paraId="6183366B" w14:textId="31DA84CE" w:rsidR="007D61B1" w:rsidRPr="007D61B1" w:rsidRDefault="007D61B1" w:rsidP="00C3579E">
            <w:pPr>
              <w:jc w:val="both"/>
              <w:rPr>
                <w:color w:val="222222"/>
                <w:shd w:val="clear" w:color="auto" w:fill="FFFFFF"/>
              </w:rPr>
            </w:pPr>
            <w:r w:rsidRPr="007D61B1">
              <w:rPr>
                <w:color w:val="222222"/>
                <w:shd w:val="clear" w:color="auto" w:fill="FFFFFF"/>
              </w:rPr>
              <w:fldChar w:fldCharType="begin">
                <w:fldData xml:space="preserve">PEVuZE5vdGU+PENpdGU+PEF1dGhvcj5QZXJlejwvQXV0aG9yPjxZZWFyPjIwMTc8L1llYXI+PFJl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</w:fldData>
              </w:fldChar>
            </w:r>
            <w:r w:rsidR="00C3579E">
              <w:rPr>
                <w:color w:val="222222"/>
                <w:shd w:val="clear" w:color="auto" w:fill="FFFFFF"/>
              </w:rPr>
              <w:instrText xml:space="preserve"> ADDIN EN.CITE </w:instrText>
            </w:r>
            <w:r w:rsidR="00C3579E">
              <w:rPr>
                <w:color w:val="222222"/>
                <w:shd w:val="clear" w:color="auto" w:fill="FFFFFF"/>
              </w:rPr>
              <w:fldChar w:fldCharType="begin">
                <w:fldData xml:space="preserve">PEVuZE5vdGU+PENpdGU+PEF1dGhvcj5QZXJlejwvQXV0aG9yPjxZZWFyPjIwMTc8L1llYXI+PFJl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</w:fldData>
              </w:fldChar>
            </w:r>
            <w:r w:rsidR="00C3579E">
              <w:rPr>
                <w:color w:val="222222"/>
                <w:shd w:val="clear" w:color="auto" w:fill="FFFFFF"/>
              </w:rPr>
              <w:instrText xml:space="preserve"> ADDIN EN.CITE.DATA </w:instrText>
            </w:r>
            <w:r w:rsidR="00C3579E">
              <w:rPr>
                <w:color w:val="222222"/>
                <w:shd w:val="clear" w:color="auto" w:fill="FFFFFF"/>
              </w:rPr>
            </w:r>
            <w:r w:rsidR="00C3579E">
              <w:rPr>
                <w:color w:val="222222"/>
                <w:shd w:val="clear" w:color="auto" w:fill="FFFFFF"/>
              </w:rPr>
              <w:fldChar w:fldCharType="end"/>
            </w:r>
            <w:r w:rsidRPr="007D61B1">
              <w:rPr>
                <w:color w:val="222222"/>
                <w:shd w:val="clear" w:color="auto" w:fill="FFFFFF"/>
              </w:rPr>
              <w:fldChar w:fldCharType="separate"/>
            </w:r>
            <w:r w:rsidR="00C3579E">
              <w:rPr>
                <w:noProof/>
                <w:color w:val="222222"/>
                <w:shd w:val="clear" w:color="auto" w:fill="FFFFFF"/>
              </w:rPr>
              <w:t>[3]</w:t>
            </w:r>
            <w:r w:rsidRPr="007D61B1">
              <w:rPr>
                <w:color w:val="222222"/>
                <w:shd w:val="clear" w:color="auto" w:fill="FFFFFF"/>
              </w:rPr>
              <w:fldChar w:fldCharType="end"/>
            </w:r>
          </w:p>
        </w:tc>
      </w:tr>
      <w:tr w:rsidR="007D61B1" w:rsidRPr="007D61B1" w14:paraId="52DAF3A6" w14:textId="77777777" w:rsidTr="00FF0263">
        <w:trPr>
          <w:trHeight w:val="296"/>
        </w:trPr>
        <w:tc>
          <w:tcPr>
            <w:tcW w:w="945" w:type="dxa"/>
            <w:vMerge/>
          </w:tcPr>
          <w:p w14:paraId="7707386F" w14:textId="77777777" w:rsidR="007D61B1" w:rsidRPr="007D61B1" w:rsidRDefault="007D61B1" w:rsidP="007D61B1">
            <w:pPr>
              <w:jc w:val="both"/>
              <w:rPr>
                <w:color w:val="222222"/>
                <w:shd w:val="clear" w:color="auto" w:fill="FFFFFF"/>
              </w:rPr>
            </w:pPr>
          </w:p>
        </w:tc>
        <w:tc>
          <w:tcPr>
            <w:tcW w:w="945" w:type="dxa"/>
            <w:vMerge/>
          </w:tcPr>
          <w:p w14:paraId="6B0CE852" w14:textId="77777777" w:rsidR="007D61B1" w:rsidRPr="007D61B1" w:rsidRDefault="007D61B1" w:rsidP="007D61B1">
            <w:pPr>
              <w:jc w:val="both"/>
              <w:rPr>
                <w:color w:val="222222"/>
                <w:shd w:val="clear" w:color="auto" w:fill="FFFFFF"/>
              </w:rPr>
            </w:pPr>
          </w:p>
        </w:tc>
        <w:tc>
          <w:tcPr>
            <w:tcW w:w="1890" w:type="dxa"/>
          </w:tcPr>
          <w:p w14:paraId="69397537" w14:textId="77777777" w:rsidR="007D61B1" w:rsidRPr="007D61B1" w:rsidRDefault="007D61B1" w:rsidP="007D61B1">
            <w:pPr>
              <w:jc w:val="both"/>
              <w:rPr>
                <w:color w:val="222222"/>
                <w:shd w:val="clear" w:color="auto" w:fill="FFFFFF"/>
              </w:rPr>
            </w:pPr>
            <w:r w:rsidRPr="007D61B1">
              <w:rPr>
                <w:color w:val="222222"/>
                <w:shd w:val="clear" w:color="auto" w:fill="FFFFFF"/>
              </w:rPr>
              <w:t>AD</w:t>
            </w:r>
          </w:p>
        </w:tc>
        <w:tc>
          <w:tcPr>
            <w:tcW w:w="2250" w:type="dxa"/>
          </w:tcPr>
          <w:p w14:paraId="5C52C0AE" w14:textId="77777777" w:rsidR="007D61B1" w:rsidRPr="007D61B1" w:rsidRDefault="007D61B1" w:rsidP="007D61B1">
            <w:pPr>
              <w:jc w:val="both"/>
              <w:rPr>
                <w:color w:val="222222"/>
                <w:shd w:val="clear" w:color="auto" w:fill="FFFFFF"/>
              </w:rPr>
            </w:pPr>
          </w:p>
        </w:tc>
        <w:tc>
          <w:tcPr>
            <w:tcW w:w="3150" w:type="dxa"/>
          </w:tcPr>
          <w:p w14:paraId="6DB6BD28" w14:textId="77777777" w:rsidR="007D61B1" w:rsidRPr="007D61B1" w:rsidRDefault="007D61B1" w:rsidP="007D61B1">
            <w:pPr>
              <w:jc w:val="both"/>
              <w:rPr>
                <w:color w:val="222222"/>
                <w:shd w:val="clear" w:color="auto" w:fill="FFFFFF"/>
              </w:rPr>
            </w:pPr>
            <w:r w:rsidRPr="007D61B1">
              <w:rPr>
                <w:color w:val="222222"/>
                <w:shd w:val="clear" w:color="auto" w:fill="FFFFFF"/>
              </w:rPr>
              <w:t>AD-HSF</w:t>
            </w:r>
          </w:p>
        </w:tc>
        <w:tc>
          <w:tcPr>
            <w:tcW w:w="1350" w:type="dxa"/>
          </w:tcPr>
          <w:p w14:paraId="1683A198" w14:textId="77777777" w:rsidR="007D61B1" w:rsidRPr="007D61B1" w:rsidRDefault="007D61B1" w:rsidP="007D61B1">
            <w:pPr>
              <w:jc w:val="both"/>
              <w:rPr>
                <w:color w:val="222222"/>
                <w:shd w:val="clear" w:color="auto" w:fill="FFFFFF"/>
              </w:rPr>
            </w:pPr>
          </w:p>
        </w:tc>
      </w:tr>
      <w:tr w:rsidR="007D61B1" w:rsidRPr="007D61B1" w14:paraId="3D8F504A" w14:textId="77777777" w:rsidTr="00FF0263">
        <w:tc>
          <w:tcPr>
            <w:tcW w:w="1890" w:type="dxa"/>
            <w:gridSpan w:val="2"/>
            <w:vMerge w:val="restart"/>
          </w:tcPr>
          <w:p w14:paraId="34C20052" w14:textId="77777777" w:rsidR="007D61B1" w:rsidRPr="007D61B1" w:rsidRDefault="007D61B1" w:rsidP="007D61B1">
            <w:pPr>
              <w:jc w:val="both"/>
              <w:rPr>
                <w:color w:val="222222"/>
                <w:shd w:val="clear" w:color="auto" w:fill="FFFFFF"/>
              </w:rPr>
            </w:pPr>
            <w:r w:rsidRPr="007D61B1">
              <w:rPr>
                <w:color w:val="222222"/>
                <w:shd w:val="clear" w:color="auto" w:fill="FFFFFF"/>
              </w:rPr>
              <w:t>DS</w:t>
            </w:r>
          </w:p>
        </w:tc>
        <w:tc>
          <w:tcPr>
            <w:tcW w:w="1890" w:type="dxa"/>
          </w:tcPr>
          <w:p w14:paraId="11931B8A"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53943720" w14:textId="77777777" w:rsidR="007D61B1" w:rsidRPr="007D61B1" w:rsidRDefault="007D61B1" w:rsidP="007D61B1">
            <w:pPr>
              <w:jc w:val="both"/>
              <w:rPr>
                <w:color w:val="222222"/>
                <w:shd w:val="clear" w:color="auto" w:fill="FFFFFF"/>
              </w:rPr>
            </w:pPr>
            <w:r w:rsidRPr="007D61B1">
              <w:rPr>
                <w:color w:val="222222"/>
                <w:shd w:val="clear" w:color="auto" w:fill="FFFFFF"/>
              </w:rPr>
              <w:t>HF</w:t>
            </w:r>
          </w:p>
        </w:tc>
        <w:tc>
          <w:tcPr>
            <w:tcW w:w="3150" w:type="dxa"/>
          </w:tcPr>
          <w:p w14:paraId="7813B717" w14:textId="77777777" w:rsidR="007D61B1" w:rsidRPr="007D61B1" w:rsidRDefault="007D61B1" w:rsidP="007D61B1">
            <w:pPr>
              <w:jc w:val="both"/>
              <w:rPr>
                <w:color w:val="222222"/>
                <w:shd w:val="clear" w:color="auto" w:fill="FFFFFF"/>
              </w:rPr>
            </w:pPr>
            <w:r w:rsidRPr="007D61B1">
              <w:rPr>
                <w:color w:val="222222"/>
                <w:shd w:val="clear" w:color="auto" w:fill="FFFFFF"/>
              </w:rPr>
              <w:t>NL-HF</w:t>
            </w:r>
          </w:p>
        </w:tc>
        <w:tc>
          <w:tcPr>
            <w:tcW w:w="1350" w:type="dxa"/>
          </w:tcPr>
          <w:p w14:paraId="2763DFD9" w14:textId="06EED0D0" w:rsidR="007D61B1" w:rsidRPr="007D61B1" w:rsidRDefault="007D61B1" w:rsidP="00C3579E">
            <w:pPr>
              <w:jc w:val="both"/>
              <w:rPr>
                <w:color w:val="222222"/>
                <w:shd w:val="clear" w:color="auto" w:fill="FFFFFF"/>
              </w:rPr>
            </w:pPr>
            <w:r w:rsidRPr="007D61B1">
              <w:rPr>
                <w:color w:val="222222"/>
                <w:shd w:val="clear" w:color="auto" w:fill="FFFFFF"/>
              </w:rPr>
              <w:fldChar w:fldCharType="begin">
                <w:fldData xml:space="preserve">PEVuZE5vdGU+PENpdGU+PEF1dGhvcj5aYW1wb25pPC9BdXRob3I+PFllYXI+MjAxODwvWWVhcj48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=
</w:fldData>
              </w:fldChar>
            </w:r>
            <w:r w:rsidR="00C3579E">
              <w:rPr>
                <w:color w:val="222222"/>
                <w:shd w:val="clear" w:color="auto" w:fill="FFFFFF"/>
              </w:rPr>
              <w:instrText xml:space="preserve"> ADDIN EN.CITE </w:instrText>
            </w:r>
            <w:r w:rsidR="00C3579E">
              <w:rPr>
                <w:color w:val="222222"/>
                <w:shd w:val="clear" w:color="auto" w:fill="FFFFFF"/>
              </w:rPr>
              <w:fldChar w:fldCharType="begin">
                <w:fldData xml:space="preserve">PEVuZE5vdGU+PENpdGU+PEF1dGhvcj5aYW1wb25pPC9BdXRob3I+PFllYXI+MjAxODwvWWVhcj48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=
</w:fldData>
              </w:fldChar>
            </w:r>
            <w:r w:rsidR="00C3579E">
              <w:rPr>
                <w:color w:val="222222"/>
                <w:shd w:val="clear" w:color="auto" w:fill="FFFFFF"/>
              </w:rPr>
              <w:instrText xml:space="preserve"> ADDIN EN.CITE.DATA </w:instrText>
            </w:r>
            <w:r w:rsidR="00C3579E">
              <w:rPr>
                <w:color w:val="222222"/>
                <w:shd w:val="clear" w:color="auto" w:fill="FFFFFF"/>
              </w:rPr>
            </w:r>
            <w:r w:rsidR="00C3579E">
              <w:rPr>
                <w:color w:val="222222"/>
                <w:shd w:val="clear" w:color="auto" w:fill="FFFFFF"/>
              </w:rPr>
              <w:fldChar w:fldCharType="end"/>
            </w:r>
            <w:r w:rsidRPr="007D61B1">
              <w:rPr>
                <w:color w:val="222222"/>
                <w:shd w:val="clear" w:color="auto" w:fill="FFFFFF"/>
              </w:rPr>
              <w:fldChar w:fldCharType="separate"/>
            </w:r>
            <w:r w:rsidR="00C3579E">
              <w:rPr>
                <w:noProof/>
                <w:color w:val="222222"/>
                <w:shd w:val="clear" w:color="auto" w:fill="FFFFFF"/>
              </w:rPr>
              <w:t>[4, 5]</w:t>
            </w:r>
            <w:r w:rsidRPr="007D61B1">
              <w:rPr>
                <w:color w:val="222222"/>
                <w:shd w:val="clear" w:color="auto" w:fill="FFFFFF"/>
              </w:rPr>
              <w:fldChar w:fldCharType="end"/>
            </w:r>
          </w:p>
        </w:tc>
      </w:tr>
      <w:tr w:rsidR="007D61B1" w:rsidRPr="007D61B1" w14:paraId="71BD2E35" w14:textId="77777777" w:rsidTr="00FF0263">
        <w:tc>
          <w:tcPr>
            <w:tcW w:w="1890" w:type="dxa"/>
            <w:gridSpan w:val="2"/>
            <w:vMerge/>
          </w:tcPr>
          <w:p w14:paraId="3E07F329" w14:textId="77777777" w:rsidR="007D61B1" w:rsidRPr="007D61B1" w:rsidRDefault="007D61B1" w:rsidP="007D61B1">
            <w:pPr>
              <w:jc w:val="both"/>
              <w:rPr>
                <w:color w:val="222222"/>
                <w:shd w:val="clear" w:color="auto" w:fill="FFFFFF"/>
              </w:rPr>
            </w:pPr>
          </w:p>
        </w:tc>
        <w:tc>
          <w:tcPr>
            <w:tcW w:w="1890" w:type="dxa"/>
          </w:tcPr>
          <w:p w14:paraId="52084249" w14:textId="77777777" w:rsidR="007D61B1" w:rsidRPr="007D61B1" w:rsidRDefault="007D61B1" w:rsidP="007D61B1">
            <w:pPr>
              <w:jc w:val="both"/>
              <w:rPr>
                <w:color w:val="222222"/>
                <w:shd w:val="clear" w:color="auto" w:fill="FFFFFF"/>
              </w:rPr>
            </w:pPr>
            <w:r w:rsidRPr="007D61B1">
              <w:rPr>
                <w:color w:val="222222"/>
                <w:shd w:val="clear" w:color="auto" w:fill="FFFFFF"/>
              </w:rPr>
              <w:t>DS</w:t>
            </w:r>
          </w:p>
        </w:tc>
        <w:tc>
          <w:tcPr>
            <w:tcW w:w="2250" w:type="dxa"/>
          </w:tcPr>
          <w:p w14:paraId="21E3D4EB" w14:textId="77777777" w:rsidR="007D61B1" w:rsidRPr="007D61B1" w:rsidRDefault="007D61B1" w:rsidP="007D61B1">
            <w:pPr>
              <w:jc w:val="both"/>
              <w:rPr>
                <w:color w:val="222222"/>
                <w:shd w:val="clear" w:color="auto" w:fill="FFFFFF"/>
              </w:rPr>
            </w:pPr>
          </w:p>
        </w:tc>
        <w:tc>
          <w:tcPr>
            <w:tcW w:w="3150" w:type="dxa"/>
          </w:tcPr>
          <w:p w14:paraId="3C6C1283" w14:textId="77777777" w:rsidR="007D61B1" w:rsidRPr="007D61B1" w:rsidRDefault="007D61B1" w:rsidP="007D61B1">
            <w:pPr>
              <w:jc w:val="both"/>
              <w:rPr>
                <w:color w:val="222222"/>
                <w:shd w:val="clear" w:color="auto" w:fill="FFFFFF"/>
              </w:rPr>
            </w:pPr>
            <w:r w:rsidRPr="007D61B1">
              <w:rPr>
                <w:color w:val="222222"/>
                <w:shd w:val="clear" w:color="auto" w:fill="FFFFFF"/>
              </w:rPr>
              <w:t>DS-HF</w:t>
            </w:r>
          </w:p>
        </w:tc>
        <w:tc>
          <w:tcPr>
            <w:tcW w:w="1350" w:type="dxa"/>
          </w:tcPr>
          <w:p w14:paraId="190F0EF3" w14:textId="77777777" w:rsidR="007D61B1" w:rsidRPr="007D61B1" w:rsidRDefault="007D61B1" w:rsidP="007D61B1">
            <w:pPr>
              <w:jc w:val="both"/>
              <w:rPr>
                <w:color w:val="222222"/>
                <w:shd w:val="clear" w:color="auto" w:fill="FFFFFF"/>
              </w:rPr>
            </w:pPr>
          </w:p>
        </w:tc>
      </w:tr>
      <w:tr w:rsidR="007D61B1" w:rsidRPr="007D61B1" w14:paraId="2101EDF4" w14:textId="77777777" w:rsidTr="00FF0263">
        <w:trPr>
          <w:trHeight w:val="278"/>
        </w:trPr>
        <w:tc>
          <w:tcPr>
            <w:tcW w:w="945" w:type="dxa"/>
            <w:vMerge w:val="restart"/>
          </w:tcPr>
          <w:p w14:paraId="01A28E5C" w14:textId="77777777" w:rsidR="007D61B1" w:rsidRPr="007D61B1" w:rsidRDefault="007D61B1" w:rsidP="007D61B1">
            <w:pPr>
              <w:jc w:val="both"/>
              <w:rPr>
                <w:color w:val="222222"/>
                <w:shd w:val="clear" w:color="auto" w:fill="FFFFFF"/>
              </w:rPr>
            </w:pPr>
            <w:r w:rsidRPr="007D61B1">
              <w:rPr>
                <w:color w:val="222222"/>
                <w:shd w:val="clear" w:color="auto" w:fill="FFFFFF"/>
              </w:rPr>
              <w:t>PD</w:t>
            </w:r>
          </w:p>
        </w:tc>
        <w:tc>
          <w:tcPr>
            <w:tcW w:w="945" w:type="dxa"/>
            <w:vMerge w:val="restart"/>
          </w:tcPr>
          <w:p w14:paraId="543C1080" w14:textId="77777777" w:rsidR="007D61B1" w:rsidRPr="007D61B1" w:rsidRDefault="007D61B1" w:rsidP="007D61B1">
            <w:pPr>
              <w:jc w:val="both"/>
              <w:rPr>
                <w:color w:val="222222"/>
                <w:shd w:val="clear" w:color="auto" w:fill="FFFFFF"/>
              </w:rPr>
            </w:pPr>
            <w:r w:rsidRPr="007D61B1">
              <w:rPr>
                <w:color w:val="222222"/>
                <w:shd w:val="clear" w:color="auto" w:fill="FFFFFF"/>
              </w:rPr>
              <w:t>1</w:t>
            </w:r>
          </w:p>
        </w:tc>
        <w:tc>
          <w:tcPr>
            <w:tcW w:w="1890" w:type="dxa"/>
          </w:tcPr>
          <w:p w14:paraId="1F51D75E"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21C0006D" w14:textId="77777777" w:rsidR="007D61B1" w:rsidRPr="007D61B1" w:rsidRDefault="007D61B1" w:rsidP="007D61B1">
            <w:pPr>
              <w:jc w:val="both"/>
              <w:rPr>
                <w:color w:val="222222"/>
                <w:shd w:val="clear" w:color="auto" w:fill="FFFFFF"/>
              </w:rPr>
            </w:pPr>
            <w:r w:rsidRPr="007D61B1">
              <w:rPr>
                <w:color w:val="222222"/>
                <w:shd w:val="clear" w:color="auto" w:fill="FFFFFF"/>
              </w:rPr>
              <w:t>HSF</w:t>
            </w:r>
          </w:p>
        </w:tc>
        <w:tc>
          <w:tcPr>
            <w:tcW w:w="3150" w:type="dxa"/>
          </w:tcPr>
          <w:p w14:paraId="5DDD0FD1" w14:textId="77777777" w:rsidR="007D61B1" w:rsidRPr="007D61B1" w:rsidRDefault="007D61B1" w:rsidP="007D61B1">
            <w:pPr>
              <w:jc w:val="both"/>
              <w:rPr>
                <w:color w:val="222222"/>
                <w:shd w:val="clear" w:color="auto" w:fill="FFFFFF"/>
              </w:rPr>
            </w:pPr>
            <w:r w:rsidRPr="007D61B1">
              <w:rPr>
                <w:color w:val="222222"/>
                <w:shd w:val="clear" w:color="auto" w:fill="FFFFFF"/>
              </w:rPr>
              <w:t>NL-HSF</w:t>
            </w:r>
          </w:p>
        </w:tc>
        <w:tc>
          <w:tcPr>
            <w:tcW w:w="1350" w:type="dxa"/>
          </w:tcPr>
          <w:p w14:paraId="04B4A3F0" w14:textId="72ED3B4A" w:rsidR="007D61B1" w:rsidRPr="007D61B1" w:rsidRDefault="007D61B1" w:rsidP="00C3579E">
            <w:pPr>
              <w:jc w:val="both"/>
              <w:rPr>
                <w:color w:val="222222"/>
                <w:shd w:val="clear" w:color="auto" w:fill="FFFFFF"/>
              </w:rPr>
            </w:pPr>
            <w:r w:rsidRPr="007D61B1">
              <w:rPr>
                <w:color w:val="222222"/>
                <w:shd w:val="clear" w:color="auto" w:fill="FFFFFF"/>
              </w:rPr>
              <w:fldChar w:fldCharType="begin"/>
            </w:r>
            <w:r w:rsidR="00C3579E">
              <w:rPr>
                <w:color w:val="222222"/>
                <w:shd w:val="clear" w:color="auto" w:fill="FFFFFF"/>
              </w:rPr>
              <w:instrText xml:space="preserve"> ADDIN EN.CITE &lt;EndNote&gt;&lt;Cite&gt;&lt;Author&gt;Teves&lt;/Author&gt;&lt;Year&gt;2018&lt;/Year&gt;&lt;RecNum&gt;70&lt;/RecNum&gt;&lt;DisplayText&gt;[6]&lt;/DisplayText&gt;&lt;record&gt;&lt;rec-number&gt;70&lt;/rec-number&gt;&lt;foreign-keys&gt;&lt;key app="EN" db-id="9wedpfp9ftftrferzr3xfzwk52adad9w9wd5" timestamp="1549574936"&gt;70&lt;/key&gt;&lt;/foreign-keys&gt;&lt;ref-type name="Journal Article"&gt;17&lt;/ref-type&gt;&lt;contributors&gt;&lt;authors&gt;&lt;author&gt;Teves, Joji MY&lt;/author&gt;&lt;author&gt;Bhargava, Vedanshi&lt;/author&gt;&lt;author&gt;Kirwan, Konner R&lt;/author&gt;&lt;author&gt;Corenblum, Mandi J&lt;/author&gt;&lt;author&gt;Justiniano, Rebecca&lt;/author&gt;&lt;author&gt;Wondrak, Georg T&lt;/author&gt;&lt;author&gt;Anandhan, Annadurai&lt;/author&gt;&lt;author&gt;Flores, Andrew J&lt;/author&gt;&lt;author&gt;Schipper, David A&lt;/author&gt;&lt;author&gt;Khalpey, Zain&lt;/author&gt;&lt;/authors&gt;&lt;/contributors&gt;&lt;titles&gt;&lt;title&gt;Parkinson&amp;apos;s Disease Skin Fibroblasts Display Signature Alterations in Growth, Redox Homeostasis, Mitochondrial Function, and Autophagy&lt;/title&gt;&lt;secondary-title&gt;Frontiers in neuroscience&lt;/secondary-title&gt;&lt;/titles&gt;&lt;periodical&gt;&lt;full-title&gt;Frontiers in neuroscience&lt;/full-title&gt;&lt;/periodical&gt;&lt;pages&gt;737&lt;/pages&gt;&lt;volume&gt;11&lt;/volume&gt;&lt;dates&gt;&lt;year&gt;2018&lt;/year&gt;&lt;/dates&gt;&lt;isbn&gt;1662-453X&lt;/isbn&gt;&lt;urls&gt;&lt;/urls&gt;&lt;/record&gt;&lt;/Cite&gt;&lt;/EndNote&gt;</w:instrText>
            </w:r>
            <w:r w:rsidRPr="007D61B1">
              <w:rPr>
                <w:color w:val="222222"/>
                <w:shd w:val="clear" w:color="auto" w:fill="FFFFFF"/>
              </w:rPr>
              <w:fldChar w:fldCharType="separate"/>
            </w:r>
            <w:r w:rsidR="00C3579E">
              <w:rPr>
                <w:noProof/>
                <w:color w:val="222222"/>
                <w:shd w:val="clear" w:color="auto" w:fill="FFFFFF"/>
              </w:rPr>
              <w:t>[6]</w:t>
            </w:r>
            <w:r w:rsidRPr="007D61B1">
              <w:rPr>
                <w:color w:val="222222"/>
                <w:shd w:val="clear" w:color="auto" w:fill="FFFFFF"/>
              </w:rPr>
              <w:fldChar w:fldCharType="end"/>
            </w:r>
          </w:p>
        </w:tc>
      </w:tr>
      <w:tr w:rsidR="007D61B1" w:rsidRPr="007D61B1" w14:paraId="48C5EDBD" w14:textId="77777777" w:rsidTr="00FF0263">
        <w:tc>
          <w:tcPr>
            <w:tcW w:w="945" w:type="dxa"/>
            <w:vMerge/>
          </w:tcPr>
          <w:p w14:paraId="62127338" w14:textId="77777777" w:rsidR="007D61B1" w:rsidRPr="007D61B1" w:rsidRDefault="007D61B1" w:rsidP="007D61B1">
            <w:pPr>
              <w:jc w:val="both"/>
              <w:rPr>
                <w:color w:val="222222"/>
                <w:shd w:val="clear" w:color="auto" w:fill="FFFFFF"/>
              </w:rPr>
            </w:pPr>
          </w:p>
        </w:tc>
        <w:tc>
          <w:tcPr>
            <w:tcW w:w="945" w:type="dxa"/>
            <w:vMerge/>
          </w:tcPr>
          <w:p w14:paraId="78DB136A" w14:textId="77777777" w:rsidR="007D61B1" w:rsidRPr="007D61B1" w:rsidRDefault="007D61B1" w:rsidP="007D61B1">
            <w:pPr>
              <w:jc w:val="both"/>
              <w:rPr>
                <w:color w:val="222222"/>
                <w:shd w:val="clear" w:color="auto" w:fill="FFFFFF"/>
              </w:rPr>
            </w:pPr>
          </w:p>
        </w:tc>
        <w:tc>
          <w:tcPr>
            <w:tcW w:w="1890" w:type="dxa"/>
          </w:tcPr>
          <w:p w14:paraId="0784D52E" w14:textId="77777777" w:rsidR="007D61B1" w:rsidRPr="007D61B1" w:rsidRDefault="007D61B1" w:rsidP="007D61B1">
            <w:pPr>
              <w:jc w:val="both"/>
              <w:rPr>
                <w:color w:val="222222"/>
                <w:shd w:val="clear" w:color="auto" w:fill="FFFFFF"/>
              </w:rPr>
            </w:pPr>
            <w:r w:rsidRPr="007D61B1">
              <w:rPr>
                <w:color w:val="222222"/>
                <w:shd w:val="clear" w:color="auto" w:fill="FFFFFF"/>
              </w:rPr>
              <w:t>PD</w:t>
            </w:r>
          </w:p>
        </w:tc>
        <w:tc>
          <w:tcPr>
            <w:tcW w:w="2250" w:type="dxa"/>
          </w:tcPr>
          <w:p w14:paraId="0DF2E901" w14:textId="77777777" w:rsidR="007D61B1" w:rsidRPr="007D61B1" w:rsidRDefault="007D61B1" w:rsidP="007D61B1">
            <w:pPr>
              <w:jc w:val="both"/>
              <w:rPr>
                <w:color w:val="222222"/>
                <w:shd w:val="clear" w:color="auto" w:fill="FFFFFF"/>
              </w:rPr>
            </w:pPr>
          </w:p>
        </w:tc>
        <w:tc>
          <w:tcPr>
            <w:tcW w:w="3150" w:type="dxa"/>
          </w:tcPr>
          <w:p w14:paraId="3AE1940B" w14:textId="77777777" w:rsidR="007D61B1" w:rsidRPr="007D61B1" w:rsidRDefault="007D61B1" w:rsidP="007D61B1">
            <w:pPr>
              <w:jc w:val="both"/>
              <w:rPr>
                <w:color w:val="222222"/>
                <w:shd w:val="clear" w:color="auto" w:fill="FFFFFF"/>
              </w:rPr>
            </w:pPr>
            <w:r w:rsidRPr="007D61B1">
              <w:rPr>
                <w:color w:val="222222"/>
                <w:shd w:val="clear" w:color="auto" w:fill="FFFFFF"/>
              </w:rPr>
              <w:t>PD-HSF</w:t>
            </w:r>
          </w:p>
        </w:tc>
        <w:tc>
          <w:tcPr>
            <w:tcW w:w="1350" w:type="dxa"/>
          </w:tcPr>
          <w:p w14:paraId="7AF94B2D" w14:textId="77777777" w:rsidR="007D61B1" w:rsidRPr="007D61B1" w:rsidRDefault="007D61B1" w:rsidP="007D61B1">
            <w:pPr>
              <w:jc w:val="both"/>
              <w:rPr>
                <w:color w:val="222222"/>
                <w:shd w:val="clear" w:color="auto" w:fill="FFFFFF"/>
              </w:rPr>
            </w:pPr>
          </w:p>
        </w:tc>
      </w:tr>
      <w:tr w:rsidR="007D61B1" w:rsidRPr="007D61B1" w14:paraId="764584E1" w14:textId="77777777" w:rsidTr="00FF0263">
        <w:tc>
          <w:tcPr>
            <w:tcW w:w="945" w:type="dxa"/>
            <w:vMerge/>
          </w:tcPr>
          <w:p w14:paraId="6C3E572E" w14:textId="77777777" w:rsidR="007D61B1" w:rsidRPr="007D61B1" w:rsidRDefault="007D61B1" w:rsidP="007D61B1">
            <w:pPr>
              <w:jc w:val="both"/>
              <w:rPr>
                <w:color w:val="222222"/>
                <w:shd w:val="clear" w:color="auto" w:fill="FFFFFF"/>
              </w:rPr>
            </w:pPr>
          </w:p>
        </w:tc>
        <w:tc>
          <w:tcPr>
            <w:tcW w:w="945" w:type="dxa"/>
            <w:vMerge w:val="restart"/>
          </w:tcPr>
          <w:p w14:paraId="2EA372A7" w14:textId="77777777" w:rsidR="007D61B1" w:rsidRPr="007D61B1" w:rsidRDefault="007D61B1" w:rsidP="007D61B1">
            <w:pPr>
              <w:jc w:val="both"/>
              <w:rPr>
                <w:color w:val="222222"/>
                <w:shd w:val="clear" w:color="auto" w:fill="FFFFFF"/>
              </w:rPr>
            </w:pPr>
            <w:r w:rsidRPr="007D61B1">
              <w:rPr>
                <w:color w:val="222222"/>
                <w:shd w:val="clear" w:color="auto" w:fill="FFFFFF"/>
              </w:rPr>
              <w:t>2</w:t>
            </w:r>
          </w:p>
        </w:tc>
        <w:tc>
          <w:tcPr>
            <w:tcW w:w="1890" w:type="dxa"/>
          </w:tcPr>
          <w:p w14:paraId="4F723CB8"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6C9046B1" w14:textId="77777777" w:rsidR="007D61B1" w:rsidRPr="007D61B1" w:rsidRDefault="007D61B1" w:rsidP="007D61B1">
            <w:pPr>
              <w:jc w:val="both"/>
              <w:rPr>
                <w:color w:val="222222"/>
                <w:shd w:val="clear" w:color="auto" w:fill="FFFFFF"/>
              </w:rPr>
            </w:pPr>
            <w:r w:rsidRPr="007D61B1">
              <w:rPr>
                <w:color w:val="222222"/>
                <w:shd w:val="clear" w:color="auto" w:fill="FFFFFF"/>
              </w:rPr>
              <w:t>MEF</w:t>
            </w:r>
          </w:p>
        </w:tc>
        <w:tc>
          <w:tcPr>
            <w:tcW w:w="3150" w:type="dxa"/>
          </w:tcPr>
          <w:p w14:paraId="75F4EB0F" w14:textId="77777777" w:rsidR="007D61B1" w:rsidRPr="007D61B1" w:rsidRDefault="007D61B1" w:rsidP="007D61B1">
            <w:pPr>
              <w:jc w:val="both"/>
              <w:rPr>
                <w:color w:val="222222"/>
                <w:shd w:val="clear" w:color="auto" w:fill="FFFFFF"/>
              </w:rPr>
            </w:pPr>
            <w:r w:rsidRPr="007D61B1">
              <w:rPr>
                <w:color w:val="222222"/>
                <w:shd w:val="clear" w:color="auto" w:fill="FFFFFF"/>
              </w:rPr>
              <w:t>DJ-1 WT</w:t>
            </w:r>
          </w:p>
        </w:tc>
        <w:tc>
          <w:tcPr>
            <w:tcW w:w="1350" w:type="dxa"/>
          </w:tcPr>
          <w:p w14:paraId="4FEA9AE8" w14:textId="1CBBBEDF" w:rsidR="007D61B1" w:rsidRPr="007D61B1" w:rsidRDefault="007D61B1" w:rsidP="00C3579E">
            <w:pPr>
              <w:jc w:val="both"/>
              <w:rPr>
                <w:color w:val="222222"/>
                <w:shd w:val="clear" w:color="auto" w:fill="FFFFFF"/>
              </w:rPr>
            </w:pPr>
            <w:r w:rsidRPr="007D61B1">
              <w:rPr>
                <w:color w:val="222222"/>
                <w:shd w:val="clear" w:color="auto" w:fill="FFFFFF"/>
              </w:rPr>
              <w:fldChar w:fldCharType="begin">
                <w:fldData xml:space="preserve">PEVuZE5vdGU+PENpdGU+PEF1dGhvcj5LcmViaWVobDwvQXV0aG9yPjxZZWFyPjIwMTA8L1llYXI+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</w:fldData>
              </w:fldChar>
            </w:r>
            <w:r w:rsidR="00C3579E">
              <w:rPr>
                <w:color w:val="222222"/>
                <w:shd w:val="clear" w:color="auto" w:fill="FFFFFF"/>
              </w:rPr>
              <w:instrText xml:space="preserve"> ADDIN EN.CITE </w:instrText>
            </w:r>
            <w:r w:rsidR="00C3579E">
              <w:rPr>
                <w:color w:val="222222"/>
                <w:shd w:val="clear" w:color="auto" w:fill="FFFFFF"/>
              </w:rPr>
              <w:fldChar w:fldCharType="begin">
                <w:fldData xml:space="preserve">PEVuZE5vdGU+PENpdGU+PEF1dGhvcj5LcmViaWVobDwvQXV0aG9yPjxZZWFyPjIwMTA8L1llYXI+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</w:fldData>
              </w:fldChar>
            </w:r>
            <w:r w:rsidR="00C3579E">
              <w:rPr>
                <w:color w:val="222222"/>
                <w:shd w:val="clear" w:color="auto" w:fill="FFFFFF"/>
              </w:rPr>
              <w:instrText xml:space="preserve"> ADDIN EN.CITE.DATA </w:instrText>
            </w:r>
            <w:r w:rsidR="00C3579E">
              <w:rPr>
                <w:color w:val="222222"/>
                <w:shd w:val="clear" w:color="auto" w:fill="FFFFFF"/>
              </w:rPr>
            </w:r>
            <w:r w:rsidR="00C3579E">
              <w:rPr>
                <w:color w:val="222222"/>
                <w:shd w:val="clear" w:color="auto" w:fill="FFFFFF"/>
              </w:rPr>
              <w:fldChar w:fldCharType="end"/>
            </w:r>
            <w:r w:rsidRPr="007D61B1">
              <w:rPr>
                <w:color w:val="222222"/>
                <w:shd w:val="clear" w:color="auto" w:fill="FFFFFF"/>
              </w:rPr>
              <w:fldChar w:fldCharType="separate"/>
            </w:r>
            <w:r w:rsidR="00C3579E">
              <w:rPr>
                <w:noProof/>
                <w:color w:val="222222"/>
                <w:shd w:val="clear" w:color="auto" w:fill="FFFFFF"/>
              </w:rPr>
              <w:t>[7]</w:t>
            </w:r>
            <w:r w:rsidRPr="007D61B1">
              <w:rPr>
                <w:color w:val="222222"/>
                <w:shd w:val="clear" w:color="auto" w:fill="FFFFFF"/>
              </w:rPr>
              <w:fldChar w:fldCharType="end"/>
            </w:r>
          </w:p>
        </w:tc>
      </w:tr>
      <w:tr w:rsidR="007D61B1" w:rsidRPr="007D61B1" w14:paraId="106F3E7D" w14:textId="77777777" w:rsidTr="00FF0263">
        <w:tc>
          <w:tcPr>
            <w:tcW w:w="945" w:type="dxa"/>
            <w:vMerge/>
          </w:tcPr>
          <w:p w14:paraId="64079A55" w14:textId="77777777" w:rsidR="007D61B1" w:rsidRPr="007D61B1" w:rsidRDefault="007D61B1" w:rsidP="007D61B1">
            <w:pPr>
              <w:jc w:val="both"/>
              <w:rPr>
                <w:color w:val="222222"/>
                <w:shd w:val="clear" w:color="auto" w:fill="FFFFFF"/>
              </w:rPr>
            </w:pPr>
          </w:p>
        </w:tc>
        <w:tc>
          <w:tcPr>
            <w:tcW w:w="945" w:type="dxa"/>
            <w:vMerge/>
          </w:tcPr>
          <w:p w14:paraId="12B88C9E" w14:textId="77777777" w:rsidR="007D61B1" w:rsidRPr="007D61B1" w:rsidRDefault="007D61B1" w:rsidP="007D61B1">
            <w:pPr>
              <w:jc w:val="both"/>
              <w:rPr>
                <w:color w:val="222222"/>
                <w:shd w:val="clear" w:color="auto" w:fill="FFFFFF"/>
              </w:rPr>
            </w:pPr>
          </w:p>
        </w:tc>
        <w:tc>
          <w:tcPr>
            <w:tcW w:w="1890" w:type="dxa"/>
          </w:tcPr>
          <w:p w14:paraId="4CF745CA" w14:textId="77777777" w:rsidR="007D61B1" w:rsidRPr="007D61B1" w:rsidRDefault="007D61B1" w:rsidP="007D61B1">
            <w:pPr>
              <w:jc w:val="both"/>
              <w:rPr>
                <w:color w:val="222222"/>
                <w:shd w:val="clear" w:color="auto" w:fill="FFFFFF"/>
              </w:rPr>
            </w:pPr>
            <w:r w:rsidRPr="007D61B1">
              <w:rPr>
                <w:color w:val="222222"/>
                <w:shd w:val="clear" w:color="auto" w:fill="FFFFFF"/>
              </w:rPr>
              <w:t>PD</w:t>
            </w:r>
          </w:p>
        </w:tc>
        <w:tc>
          <w:tcPr>
            <w:tcW w:w="2250" w:type="dxa"/>
          </w:tcPr>
          <w:p w14:paraId="453D3FA8" w14:textId="77777777" w:rsidR="007D61B1" w:rsidRPr="007D61B1" w:rsidRDefault="007D61B1" w:rsidP="007D61B1">
            <w:pPr>
              <w:jc w:val="both"/>
              <w:rPr>
                <w:color w:val="222222"/>
                <w:shd w:val="clear" w:color="auto" w:fill="FFFFFF"/>
              </w:rPr>
            </w:pPr>
          </w:p>
        </w:tc>
        <w:tc>
          <w:tcPr>
            <w:tcW w:w="3150" w:type="dxa"/>
          </w:tcPr>
          <w:p w14:paraId="59BFF1BD" w14:textId="77777777" w:rsidR="007D61B1" w:rsidRPr="007D61B1" w:rsidRDefault="007D61B1" w:rsidP="007D61B1">
            <w:pPr>
              <w:jc w:val="both"/>
              <w:rPr>
                <w:color w:val="222222"/>
                <w:shd w:val="clear" w:color="auto" w:fill="FFFFFF"/>
              </w:rPr>
            </w:pPr>
            <w:r w:rsidRPr="007D61B1">
              <w:rPr>
                <w:color w:val="222222"/>
                <w:shd w:val="clear" w:color="auto" w:fill="FFFFFF"/>
              </w:rPr>
              <w:t>DJ-1 KO</w:t>
            </w:r>
          </w:p>
        </w:tc>
        <w:tc>
          <w:tcPr>
            <w:tcW w:w="1350" w:type="dxa"/>
          </w:tcPr>
          <w:p w14:paraId="33A9B41B" w14:textId="77777777" w:rsidR="007D61B1" w:rsidRPr="007D61B1" w:rsidRDefault="007D61B1" w:rsidP="007D61B1">
            <w:pPr>
              <w:jc w:val="both"/>
              <w:rPr>
                <w:color w:val="222222"/>
                <w:shd w:val="clear" w:color="auto" w:fill="FFFFFF"/>
              </w:rPr>
            </w:pPr>
          </w:p>
        </w:tc>
      </w:tr>
      <w:tr w:rsidR="007D61B1" w:rsidRPr="007D61B1" w14:paraId="43ABCC7B" w14:textId="77777777" w:rsidTr="00FF0263">
        <w:tc>
          <w:tcPr>
            <w:tcW w:w="945" w:type="dxa"/>
            <w:vMerge w:val="restart"/>
          </w:tcPr>
          <w:p w14:paraId="16BCEA40" w14:textId="77777777" w:rsidR="007D61B1" w:rsidRPr="007D61B1" w:rsidRDefault="007D61B1" w:rsidP="007D61B1">
            <w:pPr>
              <w:jc w:val="both"/>
              <w:rPr>
                <w:color w:val="222222"/>
                <w:shd w:val="clear" w:color="auto" w:fill="FFFFFF"/>
              </w:rPr>
            </w:pPr>
            <w:r w:rsidRPr="007D61B1">
              <w:rPr>
                <w:color w:val="222222"/>
                <w:shd w:val="clear" w:color="auto" w:fill="FFFFFF"/>
              </w:rPr>
              <w:t>ALS</w:t>
            </w:r>
          </w:p>
        </w:tc>
        <w:tc>
          <w:tcPr>
            <w:tcW w:w="945" w:type="dxa"/>
            <w:vMerge w:val="restart"/>
          </w:tcPr>
          <w:p w14:paraId="68734C80" w14:textId="77777777" w:rsidR="007D61B1" w:rsidRPr="007D61B1" w:rsidRDefault="007D61B1" w:rsidP="007D61B1">
            <w:pPr>
              <w:jc w:val="both"/>
              <w:rPr>
                <w:color w:val="222222"/>
                <w:shd w:val="clear" w:color="auto" w:fill="FFFFFF"/>
              </w:rPr>
            </w:pPr>
            <w:r w:rsidRPr="007D61B1">
              <w:rPr>
                <w:color w:val="222222"/>
                <w:shd w:val="clear" w:color="auto" w:fill="FFFFFF"/>
              </w:rPr>
              <w:t>1</w:t>
            </w:r>
          </w:p>
        </w:tc>
        <w:tc>
          <w:tcPr>
            <w:tcW w:w="1890" w:type="dxa"/>
          </w:tcPr>
          <w:p w14:paraId="2A4AADA2"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0DF3DF3F" w14:textId="77777777" w:rsidR="007D61B1" w:rsidRPr="007D61B1" w:rsidRDefault="007D61B1" w:rsidP="007D61B1">
            <w:pPr>
              <w:jc w:val="both"/>
              <w:rPr>
                <w:color w:val="222222"/>
                <w:shd w:val="clear" w:color="auto" w:fill="FFFFFF"/>
              </w:rPr>
            </w:pPr>
            <w:r w:rsidRPr="007D61B1">
              <w:rPr>
                <w:color w:val="222222"/>
                <w:shd w:val="clear" w:color="auto" w:fill="FFFFFF"/>
              </w:rPr>
              <w:t>C.elegens</w:t>
            </w:r>
          </w:p>
        </w:tc>
        <w:tc>
          <w:tcPr>
            <w:tcW w:w="3150" w:type="dxa"/>
          </w:tcPr>
          <w:p w14:paraId="5FC81A9F" w14:textId="77777777" w:rsidR="007D61B1" w:rsidRPr="007D61B1" w:rsidRDefault="007D61B1" w:rsidP="007D61B1">
            <w:pPr>
              <w:jc w:val="both"/>
              <w:rPr>
                <w:color w:val="222222"/>
                <w:shd w:val="clear" w:color="auto" w:fill="FFFFFF"/>
              </w:rPr>
            </w:pPr>
            <w:r w:rsidRPr="007D61B1">
              <w:rPr>
                <w:color w:val="222222"/>
                <w:shd w:val="clear" w:color="auto" w:fill="FFFFFF"/>
              </w:rPr>
              <w:t>CHCHD10 WT</w:t>
            </w:r>
          </w:p>
        </w:tc>
        <w:tc>
          <w:tcPr>
            <w:tcW w:w="1350" w:type="dxa"/>
          </w:tcPr>
          <w:p w14:paraId="1AB24272" w14:textId="157C74DC" w:rsidR="007D61B1" w:rsidRPr="007D61B1" w:rsidRDefault="007D61B1" w:rsidP="00C3579E">
            <w:pPr>
              <w:jc w:val="both"/>
              <w:rPr>
                <w:color w:val="222222"/>
                <w:shd w:val="clear" w:color="auto" w:fill="FFFFFF"/>
              </w:rPr>
            </w:pPr>
            <w:r w:rsidRPr="007D61B1">
              <w:rPr>
                <w:color w:val="222222"/>
                <w:shd w:val="clear" w:color="auto" w:fill="FFFFFF"/>
              </w:rPr>
              <w:fldChar w:fldCharType="begin"/>
            </w:r>
            <w:r w:rsidR="00C3579E">
              <w:rPr>
                <w:color w:val="222222"/>
                <w:shd w:val="clear" w:color="auto" w:fill="FFFFFF"/>
              </w:rPr>
              <w:instrText xml:space="preserve"> ADDIN EN.CITE &lt;EndNote&gt;&lt;Cite&gt;&lt;Author&gt;Woo&lt;/Author&gt;&lt;Year&gt;2017&lt;/Year&gt;&lt;RecNum&gt;43&lt;/RecNum&gt;&lt;DisplayText&gt;[8]&lt;/DisplayText&gt;&lt;record&gt;&lt;rec-number&gt;43&lt;/rec-number&gt;&lt;foreign-keys&gt;&lt;key app="EN" db-id="9wedpfp9ftftrferzr3xfzwk52adad9w9wd5" timestamp="1547837655"&gt;43&lt;/key&gt;&lt;/foreign-keys&gt;&lt;ref-type name="Journal Article"&gt;17&lt;/ref-type&gt;&lt;contributors&gt;&lt;authors&gt;&lt;author&gt;Woo, Jung-AA&lt;/author&gt;&lt;author&gt;Liu, Tian&lt;/author&gt;&lt;author&gt;Trotter, Courtney&lt;/author&gt;&lt;author&gt;Fang, Cenxiao C&lt;/author&gt;&lt;author&gt;De Narvaez, Emillio&lt;/author&gt;&lt;author&gt;LePochat, Patrick&lt;/author&gt;&lt;author&gt;Maslar, Drew&lt;/author&gt;&lt;author&gt;Bukhari, Anusha&lt;/author&gt;&lt;author&gt;Zhao, Xingyu&lt;/author&gt;&lt;author&gt;Deonarine, Andrew&lt;/author&gt;&lt;/authors&gt;&lt;/contributors&gt;&lt;titles&gt;&lt;title&gt;Loss of function CHCHD10 mutations in cytoplasmic TDP-43 accumulation and synaptic integrity&lt;/title&gt;&lt;secondary-title&gt;Nature Communications&lt;/secondary-title&gt;&lt;/titles&gt;&lt;periodical&gt;&lt;full-title&gt;Nature Communications&lt;/full-title&gt;&lt;/periodical&gt;&lt;pages&gt;15558&lt;/pages&gt;&lt;volume&gt;8&lt;/volume&gt;&lt;dates&gt;&lt;year&gt;2017&lt;/year&gt;&lt;/dates&gt;&lt;isbn&gt;2041-1723&lt;/isbn&gt;&lt;urls&gt;&lt;related-urls&gt;&lt;url&gt;https://www.ncbi.nlm.nih.gov/pmc/articles/PMC5467170/pdf/ncomms15558.pdf&lt;/url&gt;&lt;/related-urls&gt;&lt;/urls&gt;&lt;/record&gt;&lt;/Cite&gt;&lt;/EndNote&gt;</w:instrText>
            </w:r>
            <w:r w:rsidRPr="007D61B1">
              <w:rPr>
                <w:color w:val="222222"/>
                <w:shd w:val="clear" w:color="auto" w:fill="FFFFFF"/>
              </w:rPr>
              <w:fldChar w:fldCharType="separate"/>
            </w:r>
            <w:r w:rsidR="00C3579E">
              <w:rPr>
                <w:noProof/>
                <w:color w:val="222222"/>
                <w:shd w:val="clear" w:color="auto" w:fill="FFFFFF"/>
              </w:rPr>
              <w:t>[8]</w:t>
            </w:r>
            <w:r w:rsidRPr="007D61B1">
              <w:rPr>
                <w:color w:val="222222"/>
                <w:shd w:val="clear" w:color="auto" w:fill="FFFFFF"/>
              </w:rPr>
              <w:fldChar w:fldCharType="end"/>
            </w:r>
          </w:p>
        </w:tc>
      </w:tr>
      <w:tr w:rsidR="007D61B1" w:rsidRPr="007D61B1" w14:paraId="6607BC01" w14:textId="77777777" w:rsidTr="00FF0263">
        <w:tc>
          <w:tcPr>
            <w:tcW w:w="945" w:type="dxa"/>
            <w:vMerge/>
          </w:tcPr>
          <w:p w14:paraId="30D065F3" w14:textId="77777777" w:rsidR="007D61B1" w:rsidRPr="007D61B1" w:rsidRDefault="007D61B1" w:rsidP="007D61B1">
            <w:pPr>
              <w:jc w:val="both"/>
              <w:rPr>
                <w:color w:val="222222"/>
                <w:shd w:val="clear" w:color="auto" w:fill="FFFFFF"/>
              </w:rPr>
            </w:pPr>
          </w:p>
        </w:tc>
        <w:tc>
          <w:tcPr>
            <w:tcW w:w="945" w:type="dxa"/>
            <w:vMerge/>
          </w:tcPr>
          <w:p w14:paraId="45E3D7E5" w14:textId="77777777" w:rsidR="007D61B1" w:rsidRPr="007D61B1" w:rsidRDefault="007D61B1" w:rsidP="007D61B1">
            <w:pPr>
              <w:jc w:val="both"/>
              <w:rPr>
                <w:color w:val="222222"/>
                <w:shd w:val="clear" w:color="auto" w:fill="FFFFFF"/>
              </w:rPr>
            </w:pPr>
          </w:p>
        </w:tc>
        <w:tc>
          <w:tcPr>
            <w:tcW w:w="1890" w:type="dxa"/>
          </w:tcPr>
          <w:p w14:paraId="50DE4402" w14:textId="77777777" w:rsidR="007D61B1" w:rsidRPr="007D61B1" w:rsidRDefault="007D61B1" w:rsidP="007D61B1">
            <w:pPr>
              <w:jc w:val="both"/>
              <w:rPr>
                <w:color w:val="222222"/>
                <w:shd w:val="clear" w:color="auto" w:fill="FFFFFF"/>
              </w:rPr>
            </w:pPr>
            <w:r w:rsidRPr="007D61B1">
              <w:rPr>
                <w:color w:val="222222"/>
                <w:shd w:val="clear" w:color="auto" w:fill="FFFFFF"/>
              </w:rPr>
              <w:t>ALS</w:t>
            </w:r>
          </w:p>
        </w:tc>
        <w:tc>
          <w:tcPr>
            <w:tcW w:w="2250" w:type="dxa"/>
          </w:tcPr>
          <w:p w14:paraId="79E3D611" w14:textId="77777777" w:rsidR="007D61B1" w:rsidRPr="007D61B1" w:rsidRDefault="007D61B1" w:rsidP="007D61B1">
            <w:pPr>
              <w:jc w:val="both"/>
              <w:rPr>
                <w:color w:val="222222"/>
                <w:shd w:val="clear" w:color="auto" w:fill="FFFFFF"/>
              </w:rPr>
            </w:pPr>
          </w:p>
        </w:tc>
        <w:tc>
          <w:tcPr>
            <w:tcW w:w="3150" w:type="dxa"/>
          </w:tcPr>
          <w:p w14:paraId="3498461C" w14:textId="77777777" w:rsidR="007D61B1" w:rsidRPr="007D61B1" w:rsidRDefault="007D61B1" w:rsidP="007D61B1">
            <w:pPr>
              <w:jc w:val="both"/>
              <w:rPr>
                <w:color w:val="222222"/>
                <w:shd w:val="clear" w:color="auto" w:fill="FFFFFF"/>
              </w:rPr>
            </w:pPr>
            <w:r w:rsidRPr="007D61B1">
              <w:rPr>
                <w:color w:val="222222"/>
                <w:shd w:val="clear" w:color="auto" w:fill="FFFFFF"/>
              </w:rPr>
              <w:t>R15L mutation</w:t>
            </w:r>
          </w:p>
        </w:tc>
        <w:tc>
          <w:tcPr>
            <w:tcW w:w="1350" w:type="dxa"/>
          </w:tcPr>
          <w:p w14:paraId="50C6646E" w14:textId="77777777" w:rsidR="007D61B1" w:rsidRPr="007D61B1" w:rsidRDefault="007D61B1" w:rsidP="007D61B1">
            <w:pPr>
              <w:jc w:val="both"/>
              <w:rPr>
                <w:color w:val="222222"/>
                <w:shd w:val="clear" w:color="auto" w:fill="FFFFFF"/>
              </w:rPr>
            </w:pPr>
          </w:p>
        </w:tc>
      </w:tr>
      <w:tr w:rsidR="007D61B1" w:rsidRPr="007D61B1" w14:paraId="18174B0A" w14:textId="77777777" w:rsidTr="00FF0263">
        <w:tc>
          <w:tcPr>
            <w:tcW w:w="945" w:type="dxa"/>
            <w:vMerge/>
          </w:tcPr>
          <w:p w14:paraId="51C46FB8" w14:textId="77777777" w:rsidR="007D61B1" w:rsidRPr="007D61B1" w:rsidRDefault="007D61B1" w:rsidP="007D61B1">
            <w:pPr>
              <w:jc w:val="both"/>
              <w:rPr>
                <w:color w:val="222222"/>
                <w:shd w:val="clear" w:color="auto" w:fill="FFFFFF"/>
              </w:rPr>
            </w:pPr>
          </w:p>
        </w:tc>
        <w:tc>
          <w:tcPr>
            <w:tcW w:w="945" w:type="dxa"/>
            <w:vMerge w:val="restart"/>
          </w:tcPr>
          <w:p w14:paraId="77FEBB42" w14:textId="77777777" w:rsidR="007D61B1" w:rsidRPr="007D61B1" w:rsidRDefault="007D61B1" w:rsidP="007D61B1">
            <w:pPr>
              <w:jc w:val="both"/>
              <w:rPr>
                <w:color w:val="222222"/>
                <w:shd w:val="clear" w:color="auto" w:fill="FFFFFF"/>
              </w:rPr>
            </w:pPr>
            <w:r w:rsidRPr="007D61B1">
              <w:rPr>
                <w:color w:val="222222"/>
                <w:shd w:val="clear" w:color="auto" w:fill="FFFFFF"/>
              </w:rPr>
              <w:t>2</w:t>
            </w:r>
          </w:p>
        </w:tc>
        <w:tc>
          <w:tcPr>
            <w:tcW w:w="1890" w:type="dxa"/>
          </w:tcPr>
          <w:p w14:paraId="0262D5E1"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24B3D8CE" w14:textId="77777777" w:rsidR="007D61B1" w:rsidRPr="007D61B1" w:rsidRDefault="007D61B1" w:rsidP="007D61B1">
            <w:pPr>
              <w:pStyle w:val="NormalWeb"/>
              <w:jc w:val="both"/>
              <w:rPr>
                <w:color w:val="222222"/>
                <w:shd w:val="clear" w:color="auto" w:fill="FFFFFF"/>
              </w:rPr>
            </w:pPr>
            <w:r w:rsidRPr="007D61B1">
              <w:rPr>
                <w:color w:val="222222"/>
                <w:shd w:val="clear" w:color="auto" w:fill="FFFFFF"/>
              </w:rPr>
              <w:t xml:space="preserve">MEMN E13.5 </w:t>
            </w:r>
          </w:p>
        </w:tc>
        <w:tc>
          <w:tcPr>
            <w:tcW w:w="3150" w:type="dxa"/>
          </w:tcPr>
          <w:p w14:paraId="229115EE" w14:textId="77777777" w:rsidR="007D61B1" w:rsidRPr="007D61B1" w:rsidRDefault="007D61B1" w:rsidP="007D61B1">
            <w:pPr>
              <w:pStyle w:val="NormalWeb"/>
              <w:jc w:val="both"/>
              <w:rPr>
                <w:color w:val="222222"/>
                <w:shd w:val="clear" w:color="auto" w:fill="FFFFFF"/>
              </w:rPr>
            </w:pPr>
            <w:r w:rsidRPr="007D61B1">
              <w:rPr>
                <w:color w:val="222222"/>
                <w:shd w:val="clear" w:color="auto" w:fill="FFFFFF"/>
              </w:rPr>
              <w:t>TDP-43  WT</w:t>
            </w:r>
          </w:p>
        </w:tc>
        <w:tc>
          <w:tcPr>
            <w:tcW w:w="1350" w:type="dxa"/>
          </w:tcPr>
          <w:p w14:paraId="330313B1" w14:textId="06F14C75" w:rsidR="007D61B1" w:rsidRPr="007D61B1" w:rsidRDefault="007D61B1" w:rsidP="00C3579E">
            <w:pPr>
              <w:jc w:val="both"/>
              <w:rPr>
                <w:color w:val="222222"/>
                <w:shd w:val="clear" w:color="auto" w:fill="FFFFFF"/>
              </w:rPr>
            </w:pPr>
            <w:r w:rsidRPr="007D61B1">
              <w:rPr>
                <w:color w:val="222222"/>
                <w:shd w:val="clear" w:color="auto" w:fill="FFFFFF"/>
              </w:rPr>
              <w:fldChar w:fldCharType="begin"/>
            </w:r>
            <w:r w:rsidR="00C3579E">
              <w:rPr>
                <w:color w:val="222222"/>
                <w:shd w:val="clear" w:color="auto" w:fill="FFFFFF"/>
              </w:rPr>
              <w:instrText xml:space="preserve"> ADDIN EN.CITE &lt;EndNote&gt;&lt;Cite&gt;&lt;Author&gt;Wang&lt;/Author&gt;&lt;Year&gt;2013&lt;/Year&gt;&lt;RecNum&gt;91&lt;/RecNum&gt;&lt;DisplayText&gt;[9]&lt;/DisplayText&gt;&lt;record&gt;&lt;rec-number&gt;91&lt;/rec-number&gt;&lt;foreign-keys&gt;&lt;key app="EN" db-id="zp95z99w9w50reef0zl5dr2avwdw59wx0zza" timestamp="1563926451"&gt;91&lt;/key&gt;&lt;/foreign-keys&gt;&lt;ref-type name="Journal Article"&gt;17&lt;/ref-type&gt;&lt;contributors&gt;&lt;authors&gt;&lt;author&gt;Wang, Wenzhang&lt;/author&gt;&lt;author&gt;Li, Li&lt;/author&gt;&lt;author&gt;Lin, Wen-Lang&lt;/author&gt;&lt;author&gt;Dickson, Dennis W&lt;/author&gt;&lt;author&gt;Petrucelli, Leonard&lt;/author&gt;&lt;author&gt;Zhang, Teng&lt;/author&gt;&lt;author&gt;Wang, Xinglong&lt;/author&gt;&lt;/authors&gt;&lt;/contributors&gt;&lt;titles&gt;&lt;title&gt;The ALS disease-associated mutant TDP-43 impairs mitochondrial dynamics and function in motor neurons&lt;/title&gt;&lt;secondary-title&gt;Human molecular genetics&lt;/secondary-title&gt;&lt;/titles&gt;&lt;pages&gt;4706-4719&lt;/pages&gt;&lt;volume&gt;22&lt;/volume&gt;&lt;number&gt;23&lt;/number&gt;&lt;dates&gt;&lt;year&gt;2013&lt;/year&gt;&lt;/dates&gt;&lt;isbn&gt;1460-2083&lt;/isbn&gt;&lt;urls&gt;&lt;/urls&gt;&lt;/record&gt;&lt;/Cite&gt;&lt;/EndNote&gt;</w:instrText>
            </w:r>
            <w:r w:rsidRPr="007D61B1">
              <w:rPr>
                <w:color w:val="222222"/>
                <w:shd w:val="clear" w:color="auto" w:fill="FFFFFF"/>
              </w:rPr>
              <w:fldChar w:fldCharType="separate"/>
            </w:r>
            <w:r w:rsidR="00C3579E">
              <w:rPr>
                <w:noProof/>
                <w:color w:val="222222"/>
                <w:shd w:val="clear" w:color="auto" w:fill="FFFFFF"/>
              </w:rPr>
              <w:t>[9]</w:t>
            </w:r>
            <w:r w:rsidRPr="007D61B1">
              <w:rPr>
                <w:color w:val="222222"/>
                <w:shd w:val="clear" w:color="auto" w:fill="FFFFFF"/>
              </w:rPr>
              <w:fldChar w:fldCharType="end"/>
            </w:r>
          </w:p>
        </w:tc>
      </w:tr>
      <w:tr w:rsidR="007D61B1" w:rsidRPr="007D61B1" w14:paraId="0642A968" w14:textId="77777777" w:rsidTr="00FF0263">
        <w:tc>
          <w:tcPr>
            <w:tcW w:w="945" w:type="dxa"/>
            <w:vMerge/>
          </w:tcPr>
          <w:p w14:paraId="50A67B06" w14:textId="77777777" w:rsidR="007D61B1" w:rsidRPr="007D61B1" w:rsidRDefault="007D61B1" w:rsidP="007D61B1">
            <w:pPr>
              <w:jc w:val="both"/>
              <w:rPr>
                <w:color w:val="222222"/>
                <w:shd w:val="clear" w:color="auto" w:fill="FFFFFF"/>
              </w:rPr>
            </w:pPr>
          </w:p>
        </w:tc>
        <w:tc>
          <w:tcPr>
            <w:tcW w:w="945" w:type="dxa"/>
            <w:vMerge/>
          </w:tcPr>
          <w:p w14:paraId="1DCA7E75" w14:textId="77777777" w:rsidR="007D61B1" w:rsidRPr="007D61B1" w:rsidRDefault="007D61B1" w:rsidP="007D61B1">
            <w:pPr>
              <w:jc w:val="both"/>
              <w:rPr>
                <w:color w:val="222222"/>
                <w:shd w:val="clear" w:color="auto" w:fill="FFFFFF"/>
              </w:rPr>
            </w:pPr>
          </w:p>
        </w:tc>
        <w:tc>
          <w:tcPr>
            <w:tcW w:w="1890" w:type="dxa"/>
          </w:tcPr>
          <w:p w14:paraId="7C6209D8" w14:textId="77777777" w:rsidR="007D61B1" w:rsidRPr="007D61B1" w:rsidRDefault="007D61B1" w:rsidP="007D61B1">
            <w:pPr>
              <w:jc w:val="both"/>
              <w:rPr>
                <w:color w:val="222222"/>
                <w:shd w:val="clear" w:color="auto" w:fill="FFFFFF"/>
              </w:rPr>
            </w:pPr>
            <w:r w:rsidRPr="007D61B1">
              <w:rPr>
                <w:color w:val="222222"/>
                <w:shd w:val="clear" w:color="auto" w:fill="FFFFFF"/>
              </w:rPr>
              <w:t>ALS</w:t>
            </w:r>
          </w:p>
        </w:tc>
        <w:tc>
          <w:tcPr>
            <w:tcW w:w="2250" w:type="dxa"/>
          </w:tcPr>
          <w:p w14:paraId="58209E46" w14:textId="77777777" w:rsidR="007D61B1" w:rsidRPr="007D61B1" w:rsidRDefault="007D61B1" w:rsidP="007D61B1">
            <w:pPr>
              <w:jc w:val="both"/>
              <w:rPr>
                <w:color w:val="222222"/>
                <w:shd w:val="clear" w:color="auto" w:fill="FFFFFF"/>
              </w:rPr>
            </w:pPr>
          </w:p>
        </w:tc>
        <w:tc>
          <w:tcPr>
            <w:tcW w:w="3150" w:type="dxa"/>
          </w:tcPr>
          <w:p w14:paraId="7664D88A" w14:textId="77777777" w:rsidR="007D61B1" w:rsidRPr="007D61B1" w:rsidRDefault="007D61B1" w:rsidP="007D61B1">
            <w:pPr>
              <w:jc w:val="both"/>
              <w:rPr>
                <w:color w:val="222222"/>
                <w:shd w:val="clear" w:color="auto" w:fill="FFFFFF"/>
              </w:rPr>
            </w:pPr>
            <w:r w:rsidRPr="007D61B1">
              <w:rPr>
                <w:color w:val="222222"/>
                <w:shd w:val="clear" w:color="auto" w:fill="FFFFFF"/>
              </w:rPr>
              <w:t xml:space="preserve">ALS mutant TDP-43 </w:t>
            </w:r>
          </w:p>
        </w:tc>
        <w:tc>
          <w:tcPr>
            <w:tcW w:w="1350" w:type="dxa"/>
          </w:tcPr>
          <w:p w14:paraId="15D422AB" w14:textId="77777777" w:rsidR="007D61B1" w:rsidRPr="007D61B1" w:rsidRDefault="007D61B1" w:rsidP="007D61B1">
            <w:pPr>
              <w:jc w:val="both"/>
              <w:rPr>
                <w:color w:val="222222"/>
                <w:shd w:val="clear" w:color="auto" w:fill="FFFFFF"/>
              </w:rPr>
            </w:pPr>
          </w:p>
        </w:tc>
      </w:tr>
      <w:tr w:rsidR="007D61B1" w:rsidRPr="007D61B1" w14:paraId="255543B0" w14:textId="77777777" w:rsidTr="00FF0263">
        <w:tc>
          <w:tcPr>
            <w:tcW w:w="1890" w:type="dxa"/>
            <w:gridSpan w:val="2"/>
            <w:vMerge w:val="restart"/>
          </w:tcPr>
          <w:p w14:paraId="46699F7F" w14:textId="77777777" w:rsidR="007D61B1" w:rsidRPr="007D61B1" w:rsidRDefault="007D61B1" w:rsidP="007D61B1">
            <w:pPr>
              <w:jc w:val="both"/>
              <w:rPr>
                <w:color w:val="222222"/>
                <w:shd w:val="clear" w:color="auto" w:fill="FFFFFF"/>
              </w:rPr>
            </w:pPr>
            <w:r w:rsidRPr="007D61B1">
              <w:rPr>
                <w:color w:val="222222"/>
                <w:shd w:val="clear" w:color="auto" w:fill="FFFFFF"/>
              </w:rPr>
              <w:t>Kidney injury</w:t>
            </w:r>
          </w:p>
        </w:tc>
        <w:tc>
          <w:tcPr>
            <w:tcW w:w="1890" w:type="dxa"/>
          </w:tcPr>
          <w:p w14:paraId="5D18A520"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15839C3D" w14:textId="77777777" w:rsidR="007D61B1" w:rsidRPr="007D61B1" w:rsidRDefault="007D61B1" w:rsidP="007D61B1">
            <w:pPr>
              <w:pStyle w:val="NormalWeb"/>
              <w:jc w:val="both"/>
              <w:rPr>
                <w:color w:val="222222"/>
                <w:shd w:val="clear" w:color="auto" w:fill="FFFFFF"/>
              </w:rPr>
            </w:pPr>
            <w:r w:rsidRPr="007D61B1">
              <w:rPr>
                <w:color w:val="222222"/>
                <w:shd w:val="clear" w:color="auto" w:fill="FFFFFF"/>
              </w:rPr>
              <w:t xml:space="preserve">RPTCs </w:t>
            </w:r>
          </w:p>
        </w:tc>
        <w:tc>
          <w:tcPr>
            <w:tcW w:w="3150" w:type="dxa"/>
          </w:tcPr>
          <w:p w14:paraId="750D7AF1"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1350" w:type="dxa"/>
          </w:tcPr>
          <w:p w14:paraId="213264E4" w14:textId="0385A183" w:rsidR="007D61B1" w:rsidRPr="007D61B1" w:rsidRDefault="007D61B1" w:rsidP="00C3579E">
            <w:pPr>
              <w:jc w:val="both"/>
              <w:rPr>
                <w:color w:val="222222"/>
                <w:shd w:val="clear" w:color="auto" w:fill="FFFFFF"/>
              </w:rPr>
            </w:pPr>
            <w:r w:rsidRPr="007D61B1">
              <w:rPr>
                <w:color w:val="222222"/>
                <w:shd w:val="clear" w:color="auto" w:fill="FFFFFF"/>
              </w:rPr>
              <w:fldChar w:fldCharType="begin"/>
            </w:r>
            <w:r w:rsidR="00C3579E">
              <w:rPr>
                <w:color w:val="222222"/>
                <w:shd w:val="clear" w:color="auto" w:fill="FFFFFF"/>
              </w:rPr>
              <w:instrText xml:space="preserve"> ADDIN EN.CITE &lt;EndNote&gt;&lt;Cite&gt;&lt;Author&gt;Brooks&lt;/Author&gt;&lt;Year&gt;2009&lt;/Year&gt;&lt;RecNum&gt;78&lt;/RecNum&gt;&lt;DisplayText&gt;[10]&lt;/DisplayText&gt;&lt;record&gt;&lt;rec-number&gt;78&lt;/rec-number&gt;&lt;foreign-keys&gt;&lt;key app="EN" db-id="9wedpfp9ftftrferzr3xfzwk52adad9w9wd5" timestamp="1549575802"&gt;78&lt;/key&gt;&lt;/foreign-keys&gt;&lt;ref-type name="Journal Article"&gt;17&lt;/ref-type&gt;&lt;contributors&gt;&lt;authors&gt;&lt;author&gt;Brooks, Craig&lt;/author&gt;&lt;author&gt;Wei, Qingqing&lt;/author&gt;&lt;author&gt;Cho, Sung-Gyu&lt;/author&gt;&lt;author&gt;Dong, Zheng&lt;/author&gt;&lt;/authors&gt;&lt;/contributors&gt;&lt;titles&gt;&lt;title&gt;Regulation of mitochondrial dynamics in acute kidney injury in cell culture and rodent models&lt;/title&gt;&lt;secondary-title&gt;The Journal of clinical investigation&lt;/secondary-title&gt;&lt;/titles&gt;&lt;periodical&gt;&lt;full-title&gt;The Journal of clinical investigation&lt;/full-title&gt;&lt;/periodical&gt;&lt;pages&gt;1275-1285&lt;/pages&gt;&lt;volume&gt;119&lt;/volume&gt;&lt;number&gt;5&lt;/number&gt;&lt;dates&gt;&lt;year&gt;2009&lt;/year&gt;&lt;/dates&gt;&lt;isbn&gt;0021-9738&lt;/isbn&gt;&lt;urls&gt;&lt;/urls&gt;&lt;/record&gt;&lt;/Cite&gt;&lt;Cite&gt;&lt;Author&gt;Brooks&lt;/Author&gt;&lt;Year&gt;2009&lt;/Year&gt;&lt;RecNum&gt;78&lt;/RecNum&gt;&lt;record&gt;&lt;rec-number&gt;78&lt;/rec-number&gt;&lt;foreign-keys&gt;&lt;key app="EN" db-id="9wedpfp9ftftrferzr3xfzwk52adad9w9wd5" timestamp="1549575802"&gt;78&lt;/key&gt;&lt;/foreign-keys&gt;&lt;ref-type name="Journal Article"&gt;17&lt;/ref-type&gt;&lt;contributors&gt;&lt;authors&gt;&lt;author&gt;Brooks, Craig&lt;/author&gt;&lt;author&gt;Wei, Qingqing&lt;/author&gt;&lt;author&gt;Cho, Sung-Gyu&lt;/author&gt;&lt;author&gt;Dong, Zheng&lt;/author&gt;&lt;/authors&gt;&lt;/contributors&gt;&lt;titles&gt;&lt;title&gt;Regulation of mitochondrial dynamics in acute kidney injury in cell culture and rodent models&lt;/title&gt;&lt;secondary-title&gt;The Journal of clinical investigation&lt;/secondary-title&gt;&lt;/titles&gt;&lt;periodical&gt;&lt;full-title&gt;The Journal of clinical investigation&lt;/full-title&gt;&lt;/periodical&gt;&lt;pages&gt;1275-1285&lt;/pages&gt;&lt;volume&gt;119&lt;/volume&gt;&lt;number&gt;5&lt;/number&gt;&lt;dates&gt;&lt;year&gt;2009&lt;/year&gt;&lt;/dates&gt;&lt;isbn&gt;0021-9738&lt;/isbn&gt;&lt;urls&gt;&lt;/urls&gt;&lt;/record&gt;&lt;/Cite&gt;&lt;/EndNote&gt;</w:instrText>
            </w:r>
            <w:r w:rsidRPr="007D61B1">
              <w:rPr>
                <w:color w:val="222222"/>
                <w:shd w:val="clear" w:color="auto" w:fill="FFFFFF"/>
              </w:rPr>
              <w:fldChar w:fldCharType="separate"/>
            </w:r>
            <w:r w:rsidR="00C3579E">
              <w:rPr>
                <w:noProof/>
                <w:color w:val="222222"/>
                <w:shd w:val="clear" w:color="auto" w:fill="FFFFFF"/>
              </w:rPr>
              <w:t>[10]</w:t>
            </w:r>
            <w:r w:rsidRPr="007D61B1">
              <w:rPr>
                <w:color w:val="222222"/>
                <w:shd w:val="clear" w:color="auto" w:fill="FFFFFF"/>
              </w:rPr>
              <w:fldChar w:fldCharType="end"/>
            </w:r>
          </w:p>
        </w:tc>
      </w:tr>
      <w:tr w:rsidR="007D61B1" w:rsidRPr="007D61B1" w14:paraId="5F5875B2" w14:textId="77777777" w:rsidTr="00FF0263">
        <w:tc>
          <w:tcPr>
            <w:tcW w:w="1890" w:type="dxa"/>
            <w:gridSpan w:val="2"/>
            <w:vMerge/>
          </w:tcPr>
          <w:p w14:paraId="53128E01" w14:textId="77777777" w:rsidR="007D61B1" w:rsidRPr="007D61B1" w:rsidRDefault="007D61B1" w:rsidP="007D61B1">
            <w:pPr>
              <w:jc w:val="both"/>
              <w:rPr>
                <w:color w:val="222222"/>
                <w:shd w:val="clear" w:color="auto" w:fill="FFFFFF"/>
              </w:rPr>
            </w:pPr>
          </w:p>
        </w:tc>
        <w:tc>
          <w:tcPr>
            <w:tcW w:w="1890" w:type="dxa"/>
          </w:tcPr>
          <w:p w14:paraId="09DE98C1" w14:textId="77777777" w:rsidR="007D61B1" w:rsidRPr="007D61B1" w:rsidRDefault="007D61B1" w:rsidP="007D61B1">
            <w:pPr>
              <w:jc w:val="both"/>
              <w:rPr>
                <w:color w:val="222222"/>
                <w:shd w:val="clear" w:color="auto" w:fill="FFFFFF"/>
              </w:rPr>
            </w:pPr>
            <w:r w:rsidRPr="007D61B1">
              <w:rPr>
                <w:color w:val="222222"/>
                <w:shd w:val="clear" w:color="auto" w:fill="FFFFFF"/>
              </w:rPr>
              <w:t>Kidney injury</w:t>
            </w:r>
          </w:p>
        </w:tc>
        <w:tc>
          <w:tcPr>
            <w:tcW w:w="2250" w:type="dxa"/>
          </w:tcPr>
          <w:p w14:paraId="3B96D62A" w14:textId="77777777" w:rsidR="007D61B1" w:rsidRPr="007D61B1" w:rsidRDefault="007D61B1" w:rsidP="007D61B1">
            <w:pPr>
              <w:jc w:val="both"/>
              <w:rPr>
                <w:color w:val="222222"/>
                <w:shd w:val="clear" w:color="auto" w:fill="FFFFFF"/>
              </w:rPr>
            </w:pPr>
          </w:p>
        </w:tc>
        <w:tc>
          <w:tcPr>
            <w:tcW w:w="3150" w:type="dxa"/>
          </w:tcPr>
          <w:p w14:paraId="24A2EFFD" w14:textId="77777777" w:rsidR="007D61B1" w:rsidRPr="007D61B1" w:rsidRDefault="007D61B1" w:rsidP="007D61B1">
            <w:pPr>
              <w:jc w:val="both"/>
              <w:rPr>
                <w:color w:val="222222"/>
                <w:shd w:val="clear" w:color="auto" w:fill="FFFFFF"/>
              </w:rPr>
            </w:pPr>
            <w:r w:rsidRPr="007D61B1">
              <w:rPr>
                <w:color w:val="222222"/>
                <w:shd w:val="clear" w:color="auto" w:fill="FFFFFF"/>
              </w:rPr>
              <w:t>Azide</w:t>
            </w:r>
          </w:p>
        </w:tc>
        <w:tc>
          <w:tcPr>
            <w:tcW w:w="1350" w:type="dxa"/>
          </w:tcPr>
          <w:p w14:paraId="19DD7183" w14:textId="77777777" w:rsidR="007D61B1" w:rsidRPr="007D61B1" w:rsidRDefault="007D61B1" w:rsidP="007D61B1">
            <w:pPr>
              <w:jc w:val="both"/>
              <w:rPr>
                <w:color w:val="222222"/>
                <w:shd w:val="clear" w:color="auto" w:fill="FFFFFF"/>
              </w:rPr>
            </w:pPr>
          </w:p>
        </w:tc>
      </w:tr>
      <w:tr w:rsidR="007D61B1" w:rsidRPr="007D61B1" w14:paraId="41341460" w14:textId="77777777" w:rsidTr="00C52955">
        <w:trPr>
          <w:trHeight w:val="296"/>
        </w:trPr>
        <w:tc>
          <w:tcPr>
            <w:tcW w:w="1890" w:type="dxa"/>
            <w:gridSpan w:val="2"/>
            <w:vMerge w:val="restart"/>
          </w:tcPr>
          <w:p w14:paraId="5FA815F6" w14:textId="77777777" w:rsidR="007D61B1" w:rsidRPr="007D61B1" w:rsidRDefault="007D61B1" w:rsidP="007D61B1">
            <w:pPr>
              <w:jc w:val="both"/>
              <w:rPr>
                <w:color w:val="222222"/>
                <w:shd w:val="clear" w:color="auto" w:fill="FFFFFF"/>
              </w:rPr>
            </w:pPr>
            <w:r w:rsidRPr="007D61B1">
              <w:rPr>
                <w:color w:val="222222"/>
                <w:shd w:val="clear" w:color="auto" w:fill="FFFFFF"/>
              </w:rPr>
              <w:t>Diabetes/Cancer</w:t>
            </w:r>
          </w:p>
        </w:tc>
        <w:tc>
          <w:tcPr>
            <w:tcW w:w="1890" w:type="dxa"/>
          </w:tcPr>
          <w:p w14:paraId="4E5F7893"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3FA1830F" w14:textId="77777777" w:rsidR="007D61B1" w:rsidRPr="007D61B1" w:rsidRDefault="007D61B1" w:rsidP="007D61B1">
            <w:pPr>
              <w:jc w:val="both"/>
              <w:rPr>
                <w:color w:val="222222"/>
                <w:shd w:val="clear" w:color="auto" w:fill="FFFFFF"/>
              </w:rPr>
            </w:pPr>
            <w:r w:rsidRPr="007D61B1">
              <w:rPr>
                <w:color w:val="222222"/>
                <w:shd w:val="clear" w:color="auto" w:fill="FFFFFF"/>
              </w:rPr>
              <w:t>MEF</w:t>
            </w:r>
          </w:p>
        </w:tc>
        <w:tc>
          <w:tcPr>
            <w:tcW w:w="3150" w:type="dxa"/>
          </w:tcPr>
          <w:p w14:paraId="322DA041"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1350" w:type="dxa"/>
          </w:tcPr>
          <w:p w14:paraId="1B69B43C" w14:textId="1253FAC1" w:rsidR="007D61B1" w:rsidRPr="007D61B1" w:rsidRDefault="007D61B1" w:rsidP="00C3579E">
            <w:pPr>
              <w:jc w:val="both"/>
              <w:rPr>
                <w:color w:val="222222"/>
                <w:shd w:val="clear" w:color="auto" w:fill="FFFFFF"/>
              </w:rPr>
            </w:pPr>
            <w:r w:rsidRPr="007D61B1">
              <w:rPr>
                <w:color w:val="222222"/>
                <w:shd w:val="clear" w:color="auto" w:fill="FFFFFF"/>
              </w:rPr>
              <w:fldChar w:fldCharType="begin"/>
            </w:r>
            <w:r w:rsidR="00C3579E">
              <w:rPr>
                <w:color w:val="222222"/>
                <w:shd w:val="clear" w:color="auto" w:fill="FFFFFF"/>
              </w:rPr>
              <w:instrText xml:space="preserve"> ADDIN EN.CITE &lt;EndNote&gt;&lt;Cite&gt;&lt;Author&gt;Molina&lt;/Author&gt;&lt;Year&gt;2009&lt;/Year&gt;&lt;RecNum&gt;88&lt;/RecNum&gt;&lt;DisplayText&gt;[11]&lt;/DisplayText&gt;&lt;record&gt;&lt;rec-number&gt;88&lt;/rec-number&gt;&lt;foreign-keys&gt;&lt;key app="EN" db-id="9wedpfp9ftftrferzr3xfzwk52adad9w9wd5" timestamp="1549916325"&gt;88&lt;/key&gt;&lt;/foreign-keys&gt;&lt;ref-type name="Journal Article"&gt;17&lt;/ref-type&gt;&lt;contributors&gt;&lt;authors&gt;&lt;author&gt;Molina, Anthony JA&lt;/author&gt;&lt;author&gt;Wikstrom, Jakob D&lt;/author&gt;&lt;author&gt;Stiles, Linsey&lt;/author&gt;&lt;author&gt;Las, Guy&lt;/author&gt;&lt;author&gt;Mohamed, Hibo&lt;/author&gt;&lt;author&gt;Elorza, Alvaro&lt;/author&gt;&lt;author&gt;Walzer, Gil&lt;/author&gt;&lt;author&gt;Twig, Gilad&lt;/author&gt;&lt;author&gt;Katz, Steve&lt;/author&gt;&lt;author&gt;Corkey, Barbara E&lt;/author&gt;&lt;/authors&gt;&lt;/contributors&gt;&lt;titles&gt;&lt;title&gt;Mitochondrial networking protects beta cells from nutrient induced apoptosis&lt;/title&gt;&lt;secondary-title&gt;Diabetes&lt;/secondary-title&gt;&lt;/titles&gt;&lt;periodical&gt;&lt;full-title&gt;Diabetes&lt;/full-title&gt;&lt;/periodical&gt;&lt;dates&gt;&lt;year&gt;2009&lt;/year&gt;&lt;/dates&gt;&lt;isbn&gt;0012-1797&lt;/isbn&gt;&lt;urls&gt;&lt;/urls&gt;&lt;/record&gt;&lt;/Cite&gt;&lt;/EndNote&gt;</w:instrText>
            </w:r>
            <w:r w:rsidRPr="007D61B1">
              <w:rPr>
                <w:color w:val="222222"/>
                <w:shd w:val="clear" w:color="auto" w:fill="FFFFFF"/>
              </w:rPr>
              <w:fldChar w:fldCharType="separate"/>
            </w:r>
            <w:r w:rsidR="00C3579E">
              <w:rPr>
                <w:noProof/>
                <w:color w:val="222222"/>
                <w:shd w:val="clear" w:color="auto" w:fill="FFFFFF"/>
              </w:rPr>
              <w:t>[11]</w:t>
            </w:r>
            <w:r w:rsidRPr="007D61B1">
              <w:rPr>
                <w:color w:val="222222"/>
                <w:shd w:val="clear" w:color="auto" w:fill="FFFFFF"/>
              </w:rPr>
              <w:fldChar w:fldCharType="end"/>
            </w:r>
          </w:p>
        </w:tc>
      </w:tr>
      <w:tr w:rsidR="007D61B1" w:rsidRPr="007D61B1" w14:paraId="6B99DA19" w14:textId="77777777" w:rsidTr="00FF0263">
        <w:tc>
          <w:tcPr>
            <w:tcW w:w="1890" w:type="dxa"/>
            <w:gridSpan w:val="2"/>
            <w:vMerge/>
          </w:tcPr>
          <w:p w14:paraId="05FE71A8" w14:textId="77777777" w:rsidR="007D61B1" w:rsidRPr="007D61B1" w:rsidRDefault="007D61B1" w:rsidP="007D61B1">
            <w:pPr>
              <w:jc w:val="both"/>
              <w:rPr>
                <w:color w:val="222222"/>
                <w:shd w:val="clear" w:color="auto" w:fill="FFFFFF"/>
              </w:rPr>
            </w:pPr>
          </w:p>
        </w:tc>
        <w:tc>
          <w:tcPr>
            <w:tcW w:w="1890" w:type="dxa"/>
          </w:tcPr>
          <w:p w14:paraId="0D5AF826" w14:textId="77777777" w:rsidR="007D61B1" w:rsidRPr="007D61B1" w:rsidRDefault="007D61B1" w:rsidP="007D61B1">
            <w:pPr>
              <w:jc w:val="both"/>
              <w:rPr>
                <w:color w:val="222222"/>
                <w:shd w:val="clear" w:color="auto" w:fill="FFFFFF"/>
              </w:rPr>
            </w:pPr>
            <w:r w:rsidRPr="007D61B1">
              <w:rPr>
                <w:color w:val="222222"/>
                <w:shd w:val="clear" w:color="auto" w:fill="FFFFFF"/>
              </w:rPr>
              <w:t>Diabetes/Cancer</w:t>
            </w:r>
          </w:p>
        </w:tc>
        <w:tc>
          <w:tcPr>
            <w:tcW w:w="2250" w:type="dxa"/>
          </w:tcPr>
          <w:p w14:paraId="75EE9388" w14:textId="77777777" w:rsidR="007D61B1" w:rsidRPr="007D61B1" w:rsidRDefault="007D61B1" w:rsidP="007D61B1">
            <w:pPr>
              <w:jc w:val="both"/>
              <w:rPr>
                <w:color w:val="222222"/>
                <w:shd w:val="clear" w:color="auto" w:fill="FFFFFF"/>
              </w:rPr>
            </w:pPr>
          </w:p>
        </w:tc>
        <w:tc>
          <w:tcPr>
            <w:tcW w:w="3150" w:type="dxa"/>
          </w:tcPr>
          <w:p w14:paraId="5C9EBE6B" w14:textId="77777777" w:rsidR="007D61B1" w:rsidRPr="007D61B1" w:rsidRDefault="007D61B1" w:rsidP="007D61B1">
            <w:pPr>
              <w:jc w:val="both"/>
              <w:rPr>
                <w:color w:val="222222"/>
                <w:shd w:val="clear" w:color="auto" w:fill="FFFFFF"/>
              </w:rPr>
            </w:pPr>
            <w:r w:rsidRPr="007D61B1">
              <w:rPr>
                <w:color w:val="222222"/>
                <w:shd w:val="clear" w:color="auto" w:fill="FFFFFF"/>
              </w:rPr>
              <w:t>MitoNEET KO</w:t>
            </w:r>
          </w:p>
        </w:tc>
        <w:tc>
          <w:tcPr>
            <w:tcW w:w="1350" w:type="dxa"/>
          </w:tcPr>
          <w:p w14:paraId="50FBEC02" w14:textId="77777777" w:rsidR="007D61B1" w:rsidRPr="007D61B1" w:rsidRDefault="007D61B1" w:rsidP="007D61B1">
            <w:pPr>
              <w:jc w:val="both"/>
              <w:rPr>
                <w:color w:val="222222"/>
                <w:shd w:val="clear" w:color="auto" w:fill="FFFFFF"/>
              </w:rPr>
            </w:pPr>
          </w:p>
        </w:tc>
      </w:tr>
      <w:tr w:rsidR="007D61B1" w:rsidRPr="007D61B1" w14:paraId="29BCFE53" w14:textId="77777777" w:rsidTr="00FF0263">
        <w:tc>
          <w:tcPr>
            <w:tcW w:w="1890" w:type="dxa"/>
            <w:gridSpan w:val="2"/>
            <w:vMerge w:val="restart"/>
          </w:tcPr>
          <w:p w14:paraId="0850D4F7" w14:textId="77777777" w:rsidR="007D61B1" w:rsidRPr="007D61B1" w:rsidRDefault="007D61B1" w:rsidP="007D61B1">
            <w:pPr>
              <w:jc w:val="both"/>
              <w:rPr>
                <w:color w:val="222222"/>
                <w:shd w:val="clear" w:color="auto" w:fill="FFFFFF"/>
              </w:rPr>
            </w:pPr>
            <w:r w:rsidRPr="007D61B1">
              <w:rPr>
                <w:color w:val="222222"/>
                <w:shd w:val="clear" w:color="auto" w:fill="FFFFFF"/>
              </w:rPr>
              <w:t>OPA</w:t>
            </w:r>
          </w:p>
        </w:tc>
        <w:tc>
          <w:tcPr>
            <w:tcW w:w="1890" w:type="dxa"/>
          </w:tcPr>
          <w:p w14:paraId="2006C027"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3E066964" w14:textId="77777777" w:rsidR="007D61B1" w:rsidRPr="007D61B1" w:rsidRDefault="007D61B1" w:rsidP="007D61B1">
            <w:pPr>
              <w:jc w:val="both"/>
              <w:rPr>
                <w:color w:val="222222"/>
                <w:shd w:val="clear" w:color="auto" w:fill="FFFFFF"/>
              </w:rPr>
            </w:pPr>
            <w:r w:rsidRPr="007D61B1">
              <w:rPr>
                <w:color w:val="222222"/>
                <w:shd w:val="clear" w:color="auto" w:fill="FFFFFF"/>
              </w:rPr>
              <w:t>MEF</w:t>
            </w:r>
          </w:p>
        </w:tc>
        <w:tc>
          <w:tcPr>
            <w:tcW w:w="3150" w:type="dxa"/>
          </w:tcPr>
          <w:p w14:paraId="1705F746" w14:textId="77777777" w:rsidR="007D61B1" w:rsidRPr="007D61B1" w:rsidRDefault="007D61B1" w:rsidP="007D61B1">
            <w:pPr>
              <w:jc w:val="both"/>
              <w:rPr>
                <w:color w:val="222222"/>
                <w:shd w:val="clear" w:color="auto" w:fill="FFFFFF"/>
              </w:rPr>
            </w:pPr>
            <w:r w:rsidRPr="007D61B1">
              <w:rPr>
                <w:color w:val="222222"/>
                <w:shd w:val="clear" w:color="auto" w:fill="FFFFFF"/>
              </w:rPr>
              <w:t>YME1L1 WT</w:t>
            </w:r>
          </w:p>
        </w:tc>
        <w:tc>
          <w:tcPr>
            <w:tcW w:w="1350" w:type="dxa"/>
          </w:tcPr>
          <w:p w14:paraId="5AEBF904" w14:textId="24E70A77" w:rsidR="007D61B1" w:rsidRPr="007D61B1" w:rsidRDefault="007D61B1" w:rsidP="00C3579E">
            <w:pPr>
              <w:jc w:val="both"/>
              <w:rPr>
                <w:color w:val="222222"/>
                <w:shd w:val="clear" w:color="auto" w:fill="FFFFFF"/>
              </w:rPr>
            </w:pPr>
            <w:r w:rsidRPr="007D61B1">
              <w:rPr>
                <w:color w:val="222222"/>
                <w:shd w:val="clear" w:color="auto" w:fill="FFFFFF"/>
              </w:rPr>
              <w:fldChar w:fldCharType="begin"/>
            </w:r>
            <w:r w:rsidR="00C3579E">
              <w:rPr>
                <w:color w:val="222222"/>
                <w:shd w:val="clear" w:color="auto" w:fill="FFFFFF"/>
              </w:rPr>
              <w:instrText xml:space="preserve"> ADDIN EN.CITE &lt;EndNote&gt;&lt;Cite&gt;&lt;Author&gt;Hartmann&lt;/Author&gt;&lt;Year&gt;2016&lt;/Year&gt;&lt;RecNum&gt;36&lt;/RecNum&gt;&lt;DisplayText&gt;[12]&lt;/DisplayText&gt;&lt;record&gt;&lt;rec-number&gt;36&lt;/rec-number&gt;&lt;foreign-keys&gt;&lt;key app="EN" db-id="9wedpfp9ftftrferzr3xfzwk52adad9w9wd5" timestamp="1547756861"&gt;36&lt;/key&gt;&lt;/foreign-keys&gt;&lt;ref-type name="Journal Article"&gt;17&lt;/ref-type&gt;&lt;contributors&gt;&lt;authors&gt;&lt;author&gt;Hartmann, Bianca&lt;/author&gt;&lt;author&gt;Wai, Timothy&lt;/author&gt;&lt;author&gt;Hu, Hao&lt;/author&gt;&lt;author&gt;MacVicar, Thomas&lt;/author&gt;&lt;author&gt;Musante, Luciana&lt;/author&gt;&lt;author&gt;Fischer-Zirnsak, Björn&lt;/author&gt;&lt;author&gt;Stenzel, Werner&lt;/author&gt;&lt;author&gt;Gräf, Ralph&lt;/author&gt;&lt;author&gt;van den Heuvel, Lambert&lt;/author&gt;&lt;author&gt;Ropers, Hans-Hilger&lt;/author&gt;&lt;/authors&gt;&lt;/contributors&gt;&lt;titles&gt;&lt;title&gt;Homozygous YME1L1 mutation causes mitochondriopathy with optic atrophy and mitochondrial network fragmentation&lt;/title&gt;&lt;secondary-title&gt;Elife&lt;/secondary-title&gt;&lt;/titles&gt;&lt;periodical&gt;&lt;full-title&gt;Elife&lt;/full-title&gt;&lt;/periodical&gt;&lt;pages&gt;e16078&lt;/pages&gt;&lt;volume&gt;5&lt;/volume&gt;&lt;dates&gt;&lt;year&gt;2016&lt;/year&gt;&lt;/dates&gt;&lt;isbn&gt;2050-084X&lt;/isbn&gt;&lt;urls&gt;&lt;/urls&gt;&lt;/record&gt;&lt;/Cite&gt;&lt;/EndNote&gt;</w:instrText>
            </w:r>
            <w:r w:rsidRPr="007D61B1">
              <w:rPr>
                <w:color w:val="222222"/>
                <w:shd w:val="clear" w:color="auto" w:fill="FFFFFF"/>
              </w:rPr>
              <w:fldChar w:fldCharType="separate"/>
            </w:r>
            <w:r w:rsidR="00C3579E">
              <w:rPr>
                <w:noProof/>
                <w:color w:val="222222"/>
                <w:shd w:val="clear" w:color="auto" w:fill="FFFFFF"/>
              </w:rPr>
              <w:t>[12]</w:t>
            </w:r>
            <w:r w:rsidRPr="007D61B1">
              <w:rPr>
                <w:color w:val="222222"/>
                <w:shd w:val="clear" w:color="auto" w:fill="FFFFFF"/>
              </w:rPr>
              <w:fldChar w:fldCharType="end"/>
            </w:r>
          </w:p>
        </w:tc>
      </w:tr>
      <w:tr w:rsidR="007D61B1" w:rsidRPr="007D61B1" w14:paraId="655E08A1" w14:textId="77777777" w:rsidTr="00FF0263">
        <w:tc>
          <w:tcPr>
            <w:tcW w:w="1890" w:type="dxa"/>
            <w:gridSpan w:val="2"/>
            <w:vMerge/>
          </w:tcPr>
          <w:p w14:paraId="527570E5" w14:textId="77777777" w:rsidR="007D61B1" w:rsidRPr="007D61B1" w:rsidRDefault="007D61B1" w:rsidP="007D61B1">
            <w:pPr>
              <w:jc w:val="both"/>
              <w:rPr>
                <w:color w:val="222222"/>
                <w:shd w:val="clear" w:color="auto" w:fill="FFFFFF"/>
              </w:rPr>
            </w:pPr>
          </w:p>
        </w:tc>
        <w:tc>
          <w:tcPr>
            <w:tcW w:w="1890" w:type="dxa"/>
          </w:tcPr>
          <w:p w14:paraId="7E78EA9D" w14:textId="77777777" w:rsidR="007D61B1" w:rsidRPr="007D61B1" w:rsidRDefault="007D61B1" w:rsidP="007D61B1">
            <w:pPr>
              <w:jc w:val="both"/>
              <w:rPr>
                <w:color w:val="222222"/>
                <w:shd w:val="clear" w:color="auto" w:fill="FFFFFF"/>
              </w:rPr>
            </w:pPr>
            <w:r w:rsidRPr="007D61B1">
              <w:rPr>
                <w:color w:val="222222"/>
                <w:shd w:val="clear" w:color="auto" w:fill="FFFFFF"/>
              </w:rPr>
              <w:t>OPA</w:t>
            </w:r>
          </w:p>
        </w:tc>
        <w:tc>
          <w:tcPr>
            <w:tcW w:w="2250" w:type="dxa"/>
          </w:tcPr>
          <w:p w14:paraId="7FCD78AD" w14:textId="77777777" w:rsidR="007D61B1" w:rsidRPr="007D61B1" w:rsidRDefault="007D61B1" w:rsidP="007D61B1">
            <w:pPr>
              <w:jc w:val="both"/>
              <w:rPr>
                <w:color w:val="222222"/>
                <w:shd w:val="clear" w:color="auto" w:fill="FFFFFF"/>
              </w:rPr>
            </w:pPr>
          </w:p>
        </w:tc>
        <w:tc>
          <w:tcPr>
            <w:tcW w:w="3150" w:type="dxa"/>
          </w:tcPr>
          <w:p w14:paraId="089B7791" w14:textId="77777777" w:rsidR="007D61B1" w:rsidRPr="007D61B1" w:rsidRDefault="007D61B1" w:rsidP="007D61B1">
            <w:pPr>
              <w:jc w:val="both"/>
              <w:rPr>
                <w:color w:val="222222"/>
                <w:shd w:val="clear" w:color="auto" w:fill="FFFFFF"/>
              </w:rPr>
            </w:pPr>
            <w:r w:rsidRPr="007D61B1">
              <w:rPr>
                <w:color w:val="222222"/>
                <w:shd w:val="clear" w:color="auto" w:fill="FFFFFF"/>
              </w:rPr>
              <w:t>YME1L1 KO</w:t>
            </w:r>
          </w:p>
        </w:tc>
        <w:tc>
          <w:tcPr>
            <w:tcW w:w="1350" w:type="dxa"/>
          </w:tcPr>
          <w:p w14:paraId="4F46ACBF" w14:textId="77777777" w:rsidR="007D61B1" w:rsidRPr="007D61B1" w:rsidRDefault="007D61B1" w:rsidP="007D61B1">
            <w:pPr>
              <w:jc w:val="both"/>
              <w:rPr>
                <w:color w:val="222222"/>
                <w:shd w:val="clear" w:color="auto" w:fill="FFFFFF"/>
              </w:rPr>
            </w:pPr>
          </w:p>
        </w:tc>
      </w:tr>
      <w:tr w:rsidR="007D61B1" w:rsidRPr="007D61B1" w14:paraId="7CA5ECCD" w14:textId="77777777" w:rsidTr="00FF0263">
        <w:tc>
          <w:tcPr>
            <w:tcW w:w="1890" w:type="dxa"/>
            <w:gridSpan w:val="2"/>
            <w:vMerge w:val="restart"/>
          </w:tcPr>
          <w:p w14:paraId="637E023F" w14:textId="77777777" w:rsidR="007D61B1" w:rsidRPr="007D61B1" w:rsidRDefault="007D61B1" w:rsidP="007D61B1">
            <w:pPr>
              <w:jc w:val="both"/>
              <w:rPr>
                <w:color w:val="222222"/>
                <w:shd w:val="clear" w:color="auto" w:fill="FFFFFF"/>
              </w:rPr>
            </w:pPr>
            <w:r w:rsidRPr="007D61B1">
              <w:rPr>
                <w:color w:val="222222"/>
                <w:shd w:val="clear" w:color="auto" w:fill="FFFFFF"/>
              </w:rPr>
              <w:t>Ca2+</w:t>
            </w:r>
          </w:p>
        </w:tc>
        <w:tc>
          <w:tcPr>
            <w:tcW w:w="1890" w:type="dxa"/>
          </w:tcPr>
          <w:p w14:paraId="74290B17" w14:textId="77777777" w:rsidR="007D61B1" w:rsidRPr="007D61B1" w:rsidRDefault="007D61B1" w:rsidP="007D61B1">
            <w:pPr>
              <w:jc w:val="both"/>
              <w:rPr>
                <w:color w:val="222222"/>
                <w:shd w:val="clear" w:color="auto" w:fill="FFFFFF"/>
              </w:rPr>
            </w:pPr>
            <w:r w:rsidRPr="007D61B1">
              <w:rPr>
                <w:color w:val="222222"/>
                <w:shd w:val="clear" w:color="auto" w:fill="FFFFFF"/>
              </w:rPr>
              <w:t>NL</w:t>
            </w:r>
          </w:p>
        </w:tc>
        <w:tc>
          <w:tcPr>
            <w:tcW w:w="2250" w:type="dxa"/>
          </w:tcPr>
          <w:p w14:paraId="659B7A3F" w14:textId="77777777" w:rsidR="007D61B1" w:rsidRPr="007D61B1" w:rsidRDefault="007D61B1" w:rsidP="007D61B1">
            <w:pPr>
              <w:pStyle w:val="NormalWeb"/>
              <w:jc w:val="both"/>
              <w:rPr>
                <w:color w:val="222222"/>
                <w:shd w:val="clear" w:color="auto" w:fill="FFFFFF"/>
              </w:rPr>
            </w:pPr>
            <w:r w:rsidRPr="007D61B1">
              <w:rPr>
                <w:color w:val="222222"/>
                <w:shd w:val="clear" w:color="auto" w:fill="FFFFFF"/>
              </w:rPr>
              <w:t xml:space="preserve">RCA </w:t>
            </w:r>
          </w:p>
        </w:tc>
        <w:tc>
          <w:tcPr>
            <w:tcW w:w="3150" w:type="dxa"/>
          </w:tcPr>
          <w:p w14:paraId="18ADBDB2" w14:textId="77777777" w:rsidR="007D61B1" w:rsidRPr="007D61B1" w:rsidRDefault="007D61B1" w:rsidP="007D61B1">
            <w:pPr>
              <w:jc w:val="both"/>
              <w:rPr>
                <w:color w:val="222222"/>
                <w:shd w:val="clear" w:color="auto" w:fill="FFFFFF"/>
              </w:rPr>
            </w:pPr>
            <w:r w:rsidRPr="007D61B1">
              <w:rPr>
                <w:color w:val="222222"/>
                <w:shd w:val="clear" w:color="auto" w:fill="FFFFFF"/>
              </w:rPr>
              <w:t>RCA NL</w:t>
            </w:r>
          </w:p>
        </w:tc>
        <w:tc>
          <w:tcPr>
            <w:tcW w:w="1350" w:type="dxa"/>
          </w:tcPr>
          <w:p w14:paraId="5C532456" w14:textId="011E1982" w:rsidR="007D61B1" w:rsidRPr="007D61B1" w:rsidRDefault="008717AB" w:rsidP="00C3579E">
            <w:pPr>
              <w:jc w:val="both"/>
              <w:rPr>
                <w:color w:val="222222"/>
                <w:shd w:val="clear" w:color="auto" w:fill="FFFFFF"/>
              </w:rPr>
            </w:pPr>
            <w:r>
              <w:rPr>
                <w:color w:val="222222"/>
                <w:shd w:val="clear" w:color="auto" w:fill="FFFFFF"/>
              </w:rPr>
              <w:fldChar w:fldCharType="begin"/>
            </w:r>
            <w:r w:rsidR="00C3579E">
              <w:rPr>
                <w:color w:val="222222"/>
                <w:shd w:val="clear" w:color="auto" w:fill="FFFFFF"/>
              </w:rPr>
              <w:instrText xml:space="preserve"> ADDIN EN.CITE &lt;EndNote&gt;&lt;Cite&gt;&lt;Author&gt;Deheshi&lt;/Author&gt;&lt;Year&gt;2015&lt;/Year&gt;&lt;RecNum&gt;32&lt;/RecNum&gt;&lt;DisplayText&gt;[13]&lt;/DisplayText&gt;&lt;record&gt;&lt;rec-number&gt;32&lt;/rec-number&gt;&lt;foreign-keys&gt;&lt;key app="EN" db-id="9wedpfp9ftftrferzr3xfzwk52adad9w9wd5" timestamp="0"&gt;32&lt;/key&gt;&lt;/foreign-keys&gt;&lt;ref-type name="Journal Article"&gt;17&lt;/ref-type&gt;&lt;contributors&gt;&lt;authors&gt;&lt;author&gt;Deheshi, S.&lt;/author&gt;&lt;author&gt;Dabiri, B.&lt;/author&gt;&lt;author&gt;Fan, S.&lt;/author&gt;&lt;author&gt;Tsang, M.&lt;/author&gt;&lt;author&gt;Rintoul, G. L.&lt;/author&gt;&lt;/authors&gt;&lt;/contributors&gt;&lt;auth-address&gt;Simon Fraser Univ, Dept Biol Sci, Burnaby, BC V5A 1S6, Canada&lt;/auth-address&gt;&lt;titles&gt;&lt;title&gt;Changes in mitochondrial morphology induced by calcium or rotenone in primary astrocytes occur predominantly through ros-mediated remodeling&lt;/title&gt;&lt;secondary-title&gt;Journal of Neurochemistry&lt;/secondary-title&gt;&lt;alt-title&gt;J Neurochem&lt;/alt-title&gt;&lt;/titles&gt;&lt;pages&gt;684-699&lt;/pages&gt;&lt;volume&gt;133&lt;/volume&gt;&lt;number&gt;5&lt;/number&gt;&lt;keywords&gt;&lt;keyword&gt;antioxidants&lt;/keyword&gt;&lt;keyword&gt;intracellular calcium&lt;/keyword&gt;&lt;keyword&gt;mitochondria&lt;/keyword&gt;&lt;keyword&gt;mitochondrial dynamics&lt;/keyword&gt;&lt;keyword&gt;mitochondrial morphology&lt;/keyword&gt;&lt;keyword&gt;reactive oxygen species&lt;/keyword&gt;&lt;keyword&gt;oxygen species production&lt;/keyword&gt;&lt;keyword&gt;acetyl-l-cysteine&lt;/keyword&gt;&lt;keyword&gt;dependent protein-kinase&lt;/keyword&gt;&lt;keyword&gt;neuronal cell-death&lt;/keyword&gt;&lt;keyword&gt;parkinsons-disease&lt;/keyword&gt;&lt;keyword&gt;n-acetylcysteine&lt;/keyword&gt;&lt;keyword&gt;nitric-oxide&lt;/keyword&gt;&lt;keyword&gt;permeability transition&lt;/keyword&gt;&lt;keyword&gt;hippocampal-neurons&lt;/keyword&gt;&lt;keyword&gt;endothelial-cells&lt;/keyword&gt;&lt;/keywords&gt;&lt;dates&gt;&lt;year&gt;2015&lt;/year&gt;&lt;pub-dates&gt;&lt;date&gt;Jun&lt;/date&gt;&lt;/pub-dates&gt;&lt;/dates&gt;&lt;isbn&gt;0022-3042&lt;/isbn&gt;&lt;accession-num&gt;WOS:000353570500007&lt;/accession-num&gt;&lt;urls&gt;&lt;related-urls&gt;&lt;url&gt;&amp;lt;Go to ISI&amp;gt;://WOS:000353570500007&lt;/url&gt;&lt;/related-urls&gt;&lt;/urls&gt;&lt;electronic-resource-num&gt;10.1111/jnc.13090&lt;/electronic-resource-num&gt;&lt;language&gt;English&lt;/language&gt;&lt;/record&gt;&lt;/Cite&gt;&lt;/EndNote&gt;</w:instrText>
            </w:r>
            <w:r>
              <w:rPr>
                <w:color w:val="222222"/>
                <w:shd w:val="clear" w:color="auto" w:fill="FFFFFF"/>
              </w:rPr>
              <w:fldChar w:fldCharType="separate"/>
            </w:r>
            <w:r w:rsidR="00C3579E">
              <w:rPr>
                <w:noProof/>
                <w:color w:val="222222"/>
                <w:shd w:val="clear" w:color="auto" w:fill="FFFFFF"/>
              </w:rPr>
              <w:t>[13]</w:t>
            </w:r>
            <w:r>
              <w:rPr>
                <w:color w:val="222222"/>
                <w:shd w:val="clear" w:color="auto" w:fill="FFFFFF"/>
              </w:rPr>
              <w:fldChar w:fldCharType="end"/>
            </w:r>
          </w:p>
        </w:tc>
      </w:tr>
      <w:tr w:rsidR="007D61B1" w:rsidRPr="007D61B1" w14:paraId="51CC3C72" w14:textId="77777777" w:rsidTr="00226FFF">
        <w:trPr>
          <w:trHeight w:val="269"/>
        </w:trPr>
        <w:tc>
          <w:tcPr>
            <w:tcW w:w="1890" w:type="dxa"/>
            <w:gridSpan w:val="2"/>
            <w:vMerge/>
          </w:tcPr>
          <w:p w14:paraId="047A7474" w14:textId="77777777" w:rsidR="007D61B1" w:rsidRPr="007D61B1" w:rsidRDefault="007D61B1" w:rsidP="007D61B1">
            <w:pPr>
              <w:jc w:val="both"/>
            </w:pPr>
          </w:p>
        </w:tc>
        <w:tc>
          <w:tcPr>
            <w:tcW w:w="1890" w:type="dxa"/>
          </w:tcPr>
          <w:p w14:paraId="68D242E8" w14:textId="77777777" w:rsidR="007D61B1" w:rsidRPr="007D61B1" w:rsidRDefault="007D61B1" w:rsidP="007D61B1">
            <w:pPr>
              <w:pStyle w:val="NormalWeb"/>
              <w:jc w:val="both"/>
              <w:rPr>
                <w:color w:val="222222"/>
                <w:shd w:val="clear" w:color="auto" w:fill="FFFFFF"/>
              </w:rPr>
            </w:pPr>
            <w:r w:rsidRPr="007D61B1">
              <w:rPr>
                <w:color w:val="222222"/>
                <w:shd w:val="clear" w:color="auto" w:fill="FFFFFF"/>
              </w:rPr>
              <w:t>Ca</w:t>
            </w:r>
            <w:r w:rsidRPr="007D61B1">
              <w:rPr>
                <w:color w:val="222222"/>
                <w:shd w:val="clear" w:color="auto" w:fill="FFFFFF"/>
                <w:vertAlign w:val="superscript"/>
              </w:rPr>
              <w:t>2+</w:t>
            </w:r>
            <w:r w:rsidRPr="007D61B1">
              <w:rPr>
                <w:color w:val="222222"/>
                <w:shd w:val="clear" w:color="auto" w:fill="FFFFFF"/>
              </w:rPr>
              <w:t xml:space="preserve"> overload</w:t>
            </w:r>
          </w:p>
        </w:tc>
        <w:tc>
          <w:tcPr>
            <w:tcW w:w="2250" w:type="dxa"/>
          </w:tcPr>
          <w:p w14:paraId="655DA408" w14:textId="77777777" w:rsidR="007D61B1" w:rsidRPr="007D61B1" w:rsidRDefault="007D61B1" w:rsidP="007D61B1">
            <w:pPr>
              <w:pStyle w:val="NormalWeb"/>
              <w:jc w:val="both"/>
              <w:rPr>
                <w:color w:val="222222"/>
                <w:shd w:val="clear" w:color="auto" w:fill="FFFFFF"/>
              </w:rPr>
            </w:pPr>
          </w:p>
        </w:tc>
        <w:tc>
          <w:tcPr>
            <w:tcW w:w="3150" w:type="dxa"/>
          </w:tcPr>
          <w:p w14:paraId="546ABA5F" w14:textId="77777777" w:rsidR="007D61B1" w:rsidRPr="007D61B1" w:rsidRDefault="007D61B1" w:rsidP="007D61B1">
            <w:pPr>
              <w:pStyle w:val="NormalWeb"/>
              <w:jc w:val="both"/>
              <w:rPr>
                <w:color w:val="222222"/>
                <w:shd w:val="clear" w:color="auto" w:fill="FFFFFF"/>
              </w:rPr>
            </w:pPr>
            <w:r w:rsidRPr="007D61B1">
              <w:rPr>
                <w:color w:val="222222"/>
                <w:shd w:val="clear" w:color="auto" w:fill="FFFFFF"/>
              </w:rPr>
              <w:t>RCA 4Br-A23187 treated</w:t>
            </w:r>
          </w:p>
        </w:tc>
        <w:tc>
          <w:tcPr>
            <w:tcW w:w="1350" w:type="dxa"/>
          </w:tcPr>
          <w:p w14:paraId="1D7CA4D5" w14:textId="117D80A4" w:rsidR="007D61B1" w:rsidRPr="007D61B1" w:rsidRDefault="007D61B1" w:rsidP="00226FFF">
            <w:pPr>
              <w:pStyle w:val="NormalWeb"/>
              <w:jc w:val="both"/>
              <w:rPr>
                <w:color w:val="222222"/>
                <w:shd w:val="clear" w:color="auto" w:fill="FFFFFF"/>
              </w:rPr>
            </w:pPr>
          </w:p>
        </w:tc>
      </w:tr>
    </w:tbl>
    <w:p w14:paraId="48976F29" w14:textId="77777777" w:rsidR="009D50E9" w:rsidRPr="007D61B1" w:rsidRDefault="009D50E9" w:rsidP="00C3579E"/>
    <w:p w14:paraId="793AB072" w14:textId="77777777" w:rsidR="00C3579E" w:rsidRPr="00C3579E" w:rsidRDefault="009D50E9" w:rsidP="00C3579E">
      <w:pPr>
        <w:pStyle w:val="EndNoteBibliography"/>
        <w:jc w:val="left"/>
        <w:rPr>
          <w:noProof/>
          <w:sz w:val="20"/>
          <w:szCs w:val="20"/>
        </w:rPr>
      </w:pPr>
      <w:r w:rsidRPr="00C3579E">
        <w:rPr>
          <w:sz w:val="20"/>
          <w:szCs w:val="20"/>
        </w:rPr>
        <w:fldChar w:fldCharType="begin"/>
      </w:r>
      <w:r w:rsidRPr="00C3579E">
        <w:rPr>
          <w:sz w:val="20"/>
          <w:szCs w:val="20"/>
        </w:rPr>
        <w:instrText xml:space="preserve"> ADDIN EN.REFLIST </w:instrText>
      </w:r>
      <w:r w:rsidRPr="00C3579E">
        <w:rPr>
          <w:sz w:val="20"/>
          <w:szCs w:val="20"/>
        </w:rPr>
        <w:fldChar w:fldCharType="separate"/>
      </w:r>
      <w:r w:rsidR="00C3579E" w:rsidRPr="00C3579E">
        <w:rPr>
          <w:noProof/>
          <w:sz w:val="20"/>
          <w:szCs w:val="20"/>
        </w:rPr>
        <w:t>1.</w:t>
      </w:r>
      <w:r w:rsidR="00C3579E" w:rsidRPr="00C3579E">
        <w:rPr>
          <w:noProof/>
          <w:sz w:val="20"/>
          <w:szCs w:val="20"/>
        </w:rPr>
        <w:tab/>
        <w:t>Costa V, Giacomello M, Hudec R, Lopreiato R, Ermak G, Lim D, et al. Mitochondrial fission and cristae disruption increase the response of cell models of Huntington's disease to apoptotic stimuli. EMBO molecular medicine. 2010;2(12):490-503.</w:t>
      </w:r>
    </w:p>
    <w:p w14:paraId="0D6F80F4" w14:textId="77777777" w:rsidR="00C3579E" w:rsidRPr="00C3579E" w:rsidRDefault="00C3579E" w:rsidP="00C3579E">
      <w:pPr>
        <w:pStyle w:val="EndNoteBibliography"/>
        <w:jc w:val="left"/>
        <w:rPr>
          <w:noProof/>
          <w:sz w:val="20"/>
          <w:szCs w:val="20"/>
        </w:rPr>
      </w:pPr>
      <w:r w:rsidRPr="00C3579E">
        <w:rPr>
          <w:noProof/>
          <w:sz w:val="20"/>
          <w:szCs w:val="20"/>
        </w:rPr>
        <w:t>2.</w:t>
      </w:r>
      <w:r w:rsidRPr="00C3579E">
        <w:rPr>
          <w:noProof/>
          <w:sz w:val="20"/>
          <w:szCs w:val="20"/>
        </w:rPr>
        <w:tab/>
        <w:t>Wang X, Su B, Siedlak SL, Moreira PI, Fujioka H, Wang Y, et al. Amyloid-β overproduction causes abnormal mitochondrial dynamics via differential modulation of mitochondrial fission/fusion proteins. Proceedings of the National Academy of Sciences. 2008;105(49):19318-23.</w:t>
      </w:r>
    </w:p>
    <w:p w14:paraId="2B14B053" w14:textId="77777777" w:rsidR="00C3579E" w:rsidRPr="00C3579E" w:rsidRDefault="00C3579E" w:rsidP="00C3579E">
      <w:pPr>
        <w:pStyle w:val="EndNoteBibliography"/>
        <w:jc w:val="left"/>
        <w:rPr>
          <w:noProof/>
          <w:sz w:val="20"/>
          <w:szCs w:val="20"/>
        </w:rPr>
      </w:pPr>
      <w:r w:rsidRPr="00C3579E">
        <w:rPr>
          <w:noProof/>
          <w:sz w:val="20"/>
          <w:szCs w:val="20"/>
        </w:rPr>
        <w:t>3.</w:t>
      </w:r>
      <w:r w:rsidRPr="00C3579E">
        <w:rPr>
          <w:noProof/>
          <w:sz w:val="20"/>
          <w:szCs w:val="20"/>
        </w:rPr>
        <w:tab/>
        <w:t>Perez MJ, Ponce DP, Osorio-Fuentealba C, Behrens MI, Quintanilla RA. Mitochondrial Bioenergetics Is Altered in Fibroblasts from Patients with Sporadic Alzheimer's Disease. Front Neurosci-Switz. 2017;11. doi: ARTN 553</w:t>
      </w:r>
    </w:p>
    <w:p w14:paraId="101BDC8C" w14:textId="77777777" w:rsidR="00C3579E" w:rsidRPr="00C3579E" w:rsidRDefault="00C3579E" w:rsidP="00C3579E">
      <w:pPr>
        <w:pStyle w:val="EndNoteBibliography"/>
        <w:jc w:val="left"/>
        <w:rPr>
          <w:noProof/>
          <w:sz w:val="20"/>
          <w:szCs w:val="20"/>
        </w:rPr>
      </w:pPr>
      <w:r w:rsidRPr="00C3579E">
        <w:rPr>
          <w:noProof/>
          <w:sz w:val="20"/>
          <w:szCs w:val="20"/>
        </w:rPr>
        <w:t>10.3389/fnins.2017.00553. PubMed PMID: WOS:000412323100001.</w:t>
      </w:r>
    </w:p>
    <w:p w14:paraId="4FE618E4" w14:textId="77777777" w:rsidR="00C3579E" w:rsidRPr="00C3579E" w:rsidRDefault="00C3579E" w:rsidP="00C3579E">
      <w:pPr>
        <w:pStyle w:val="EndNoteBibliography"/>
        <w:jc w:val="left"/>
        <w:rPr>
          <w:noProof/>
          <w:sz w:val="20"/>
          <w:szCs w:val="20"/>
        </w:rPr>
      </w:pPr>
      <w:r w:rsidRPr="00C3579E">
        <w:rPr>
          <w:noProof/>
          <w:sz w:val="20"/>
          <w:szCs w:val="20"/>
        </w:rPr>
        <w:t>4.</w:t>
      </w:r>
      <w:r w:rsidRPr="00C3579E">
        <w:rPr>
          <w:noProof/>
          <w:sz w:val="20"/>
          <w:szCs w:val="20"/>
        </w:rPr>
        <w:tab/>
        <w:t>Zamponi E, Zamponi N, Coskun P, Quassollo G, Lorenzo A, Cannas SA, et al. Nrf2 stabilization prevents critical oxidative damage in Down syndrome cells. Aging Cell. 2018;17(5). doi: UNSP e12812</w:t>
      </w:r>
    </w:p>
    <w:p w14:paraId="27BDF89F" w14:textId="77777777" w:rsidR="00C3579E" w:rsidRPr="00C3579E" w:rsidRDefault="00C3579E" w:rsidP="00C3579E">
      <w:pPr>
        <w:pStyle w:val="EndNoteBibliography"/>
        <w:jc w:val="left"/>
        <w:rPr>
          <w:noProof/>
          <w:sz w:val="20"/>
          <w:szCs w:val="20"/>
        </w:rPr>
      </w:pPr>
      <w:r w:rsidRPr="00C3579E">
        <w:rPr>
          <w:noProof/>
          <w:sz w:val="20"/>
          <w:szCs w:val="20"/>
        </w:rPr>
        <w:t>10.1111/acel.12812. PubMed PMID: WOS:000445599100008.</w:t>
      </w:r>
    </w:p>
    <w:p w14:paraId="6159A52C" w14:textId="77777777" w:rsidR="00C3579E" w:rsidRPr="00C3579E" w:rsidRDefault="00C3579E" w:rsidP="00C3579E">
      <w:pPr>
        <w:pStyle w:val="EndNoteBibliography"/>
        <w:jc w:val="left"/>
        <w:rPr>
          <w:noProof/>
          <w:sz w:val="20"/>
          <w:szCs w:val="20"/>
        </w:rPr>
      </w:pPr>
      <w:r w:rsidRPr="00C3579E">
        <w:rPr>
          <w:noProof/>
          <w:sz w:val="20"/>
          <w:szCs w:val="20"/>
        </w:rPr>
        <w:t>5.</w:t>
      </w:r>
      <w:r w:rsidRPr="00C3579E">
        <w:rPr>
          <w:noProof/>
          <w:sz w:val="20"/>
          <w:szCs w:val="20"/>
        </w:rPr>
        <w:tab/>
        <w:t>Izzo A, Nitti M, Mollo N, Paladino S, Procaccini C, Faicchia D, et al. Metformin restores the mitochondrial network and reverses mitochondrial dysfunction in Down syndrome cells. Human molecular genetics. 2017;26(6):1056-69.</w:t>
      </w:r>
    </w:p>
    <w:p w14:paraId="062EBA97" w14:textId="77777777" w:rsidR="00C3579E" w:rsidRPr="00C3579E" w:rsidRDefault="00C3579E" w:rsidP="00C3579E">
      <w:pPr>
        <w:pStyle w:val="EndNoteBibliography"/>
        <w:jc w:val="left"/>
        <w:rPr>
          <w:noProof/>
          <w:sz w:val="20"/>
          <w:szCs w:val="20"/>
        </w:rPr>
      </w:pPr>
      <w:r w:rsidRPr="00C3579E">
        <w:rPr>
          <w:noProof/>
          <w:sz w:val="20"/>
          <w:szCs w:val="20"/>
        </w:rPr>
        <w:lastRenderedPageBreak/>
        <w:t>6.</w:t>
      </w:r>
      <w:r w:rsidRPr="00C3579E">
        <w:rPr>
          <w:noProof/>
          <w:sz w:val="20"/>
          <w:szCs w:val="20"/>
        </w:rPr>
        <w:tab/>
        <w:t>Teves JM, Bhargava V, Kirwan KR, Corenblum MJ, Justiniano R, Wondrak GT, et al. Parkinson's Disease Skin Fibroblasts Display Signature Alterations in Growth, Redox Homeostasis, Mitochondrial Function, and Autophagy. Frontiers in neuroscience. 2018;11:737.</w:t>
      </w:r>
    </w:p>
    <w:p w14:paraId="55663CAE" w14:textId="77777777" w:rsidR="00C3579E" w:rsidRPr="00C3579E" w:rsidRDefault="00C3579E" w:rsidP="00C3579E">
      <w:pPr>
        <w:pStyle w:val="EndNoteBibliography"/>
        <w:jc w:val="left"/>
        <w:rPr>
          <w:noProof/>
          <w:sz w:val="20"/>
          <w:szCs w:val="20"/>
        </w:rPr>
      </w:pPr>
      <w:r w:rsidRPr="00C3579E">
        <w:rPr>
          <w:noProof/>
          <w:sz w:val="20"/>
          <w:szCs w:val="20"/>
        </w:rPr>
        <w:t>7.</w:t>
      </w:r>
      <w:r w:rsidRPr="00C3579E">
        <w:rPr>
          <w:noProof/>
          <w:sz w:val="20"/>
          <w:szCs w:val="20"/>
        </w:rPr>
        <w:tab/>
        <w:t>Krebiehl G, Ruckerbauer S, Burbulla LF, Kieper N, Maurer B, Waak J, et al. Reduced Basal Autophagy and Impaired Mitochondrial Dynamics Due to Loss of Parkinson's Disease-Associated Protein DJ-1. Plos One. 2010;5(2). doi: ARTN e9367</w:t>
      </w:r>
    </w:p>
    <w:p w14:paraId="1B73B5BA" w14:textId="77777777" w:rsidR="00C3579E" w:rsidRPr="00C3579E" w:rsidRDefault="00C3579E" w:rsidP="00C3579E">
      <w:pPr>
        <w:pStyle w:val="EndNoteBibliography"/>
        <w:jc w:val="left"/>
        <w:rPr>
          <w:noProof/>
          <w:sz w:val="20"/>
          <w:szCs w:val="20"/>
        </w:rPr>
      </w:pPr>
      <w:r w:rsidRPr="00C3579E">
        <w:rPr>
          <w:noProof/>
          <w:sz w:val="20"/>
          <w:szCs w:val="20"/>
        </w:rPr>
        <w:t>10.1371/journal.pone.0009367. PubMed PMID: WOS:000274924000010.</w:t>
      </w:r>
    </w:p>
    <w:p w14:paraId="051AD665" w14:textId="77777777" w:rsidR="00C3579E" w:rsidRPr="00C3579E" w:rsidRDefault="00C3579E" w:rsidP="00C3579E">
      <w:pPr>
        <w:pStyle w:val="EndNoteBibliography"/>
        <w:jc w:val="left"/>
        <w:rPr>
          <w:noProof/>
          <w:sz w:val="20"/>
          <w:szCs w:val="20"/>
        </w:rPr>
      </w:pPr>
      <w:r w:rsidRPr="00C3579E">
        <w:rPr>
          <w:noProof/>
          <w:sz w:val="20"/>
          <w:szCs w:val="20"/>
        </w:rPr>
        <w:t>8.</w:t>
      </w:r>
      <w:r w:rsidRPr="00C3579E">
        <w:rPr>
          <w:noProof/>
          <w:sz w:val="20"/>
          <w:szCs w:val="20"/>
        </w:rPr>
        <w:tab/>
        <w:t>Woo J-A, Liu T, Trotter C, Fang CC, De Narvaez E, LePochat P, et al. Loss of function CHCHD10 mutations in cytoplasmic TDP-43 accumulation and synaptic integrity. Nature Communications. 2017;8:15558.</w:t>
      </w:r>
    </w:p>
    <w:p w14:paraId="64B477DA" w14:textId="77777777" w:rsidR="00C3579E" w:rsidRPr="00C3579E" w:rsidRDefault="00C3579E" w:rsidP="00C3579E">
      <w:pPr>
        <w:pStyle w:val="EndNoteBibliography"/>
        <w:jc w:val="left"/>
        <w:rPr>
          <w:noProof/>
          <w:sz w:val="20"/>
          <w:szCs w:val="20"/>
        </w:rPr>
      </w:pPr>
      <w:r w:rsidRPr="00C3579E">
        <w:rPr>
          <w:noProof/>
          <w:sz w:val="20"/>
          <w:szCs w:val="20"/>
        </w:rPr>
        <w:t>9.</w:t>
      </w:r>
      <w:r w:rsidRPr="00C3579E">
        <w:rPr>
          <w:noProof/>
          <w:sz w:val="20"/>
          <w:szCs w:val="20"/>
        </w:rPr>
        <w:tab/>
        <w:t>Wang W, Li L, Lin W-L, Dickson DW, Petrucelli L, Zhang T, et al. The ALS disease-associated mutant TDP-43 impairs mitochondrial dynamics and function in motor neurons. Human molecular genetics. 2013;22(23):4706-19.</w:t>
      </w:r>
    </w:p>
    <w:p w14:paraId="473D31F3" w14:textId="77777777" w:rsidR="00C3579E" w:rsidRPr="00C3579E" w:rsidRDefault="00C3579E" w:rsidP="00C3579E">
      <w:pPr>
        <w:pStyle w:val="EndNoteBibliography"/>
        <w:jc w:val="left"/>
        <w:rPr>
          <w:noProof/>
          <w:sz w:val="20"/>
          <w:szCs w:val="20"/>
        </w:rPr>
      </w:pPr>
      <w:r w:rsidRPr="00C3579E">
        <w:rPr>
          <w:noProof/>
          <w:sz w:val="20"/>
          <w:szCs w:val="20"/>
        </w:rPr>
        <w:t>10.</w:t>
      </w:r>
      <w:r w:rsidRPr="00C3579E">
        <w:rPr>
          <w:noProof/>
          <w:sz w:val="20"/>
          <w:szCs w:val="20"/>
        </w:rPr>
        <w:tab/>
        <w:t>Brooks C, Wei Q, Cho S-G, Dong Z. Regulation of mitochondrial dynamics in acute kidney injury in cell culture and rodent models. The Journal of clinical investigation. 2009;119(5):1275-85.</w:t>
      </w:r>
    </w:p>
    <w:p w14:paraId="555742D2" w14:textId="77777777" w:rsidR="00C3579E" w:rsidRPr="00C3579E" w:rsidRDefault="00C3579E" w:rsidP="00C3579E">
      <w:pPr>
        <w:pStyle w:val="EndNoteBibliography"/>
        <w:jc w:val="left"/>
        <w:rPr>
          <w:noProof/>
          <w:sz w:val="20"/>
          <w:szCs w:val="20"/>
        </w:rPr>
      </w:pPr>
      <w:r w:rsidRPr="00C3579E">
        <w:rPr>
          <w:noProof/>
          <w:sz w:val="20"/>
          <w:szCs w:val="20"/>
        </w:rPr>
        <w:t>11.</w:t>
      </w:r>
      <w:r w:rsidRPr="00C3579E">
        <w:rPr>
          <w:noProof/>
          <w:sz w:val="20"/>
          <w:szCs w:val="20"/>
        </w:rPr>
        <w:tab/>
        <w:t>Molina AJ, Wikstrom JD, Stiles L, Las G, Mohamed H, Elorza A, et al. Mitochondrial networking protects beta cells from nutrient induced apoptosis. Diabetes. 2009.</w:t>
      </w:r>
    </w:p>
    <w:p w14:paraId="0F78037D" w14:textId="77777777" w:rsidR="00C3579E" w:rsidRPr="00C3579E" w:rsidRDefault="00C3579E" w:rsidP="00C3579E">
      <w:pPr>
        <w:pStyle w:val="EndNoteBibliography"/>
        <w:jc w:val="left"/>
        <w:rPr>
          <w:noProof/>
          <w:sz w:val="20"/>
          <w:szCs w:val="20"/>
        </w:rPr>
      </w:pPr>
      <w:r w:rsidRPr="00C3579E">
        <w:rPr>
          <w:noProof/>
          <w:sz w:val="20"/>
          <w:szCs w:val="20"/>
        </w:rPr>
        <w:t>12.</w:t>
      </w:r>
      <w:r w:rsidRPr="00C3579E">
        <w:rPr>
          <w:noProof/>
          <w:sz w:val="20"/>
          <w:szCs w:val="20"/>
        </w:rPr>
        <w:tab/>
        <w:t>Hartmann B, Wai T, Hu H, MacVicar T, Musante L, Fischer-Zirnsak B, et al. Homozygous YME1L1 mutation causes mitochondriopathy with optic atrophy and mitochondrial network fragmentation. Elife. 2016;5:e16078.</w:t>
      </w:r>
    </w:p>
    <w:p w14:paraId="2EE6707F" w14:textId="77777777" w:rsidR="00C3579E" w:rsidRPr="00C3579E" w:rsidRDefault="00C3579E" w:rsidP="00C3579E">
      <w:pPr>
        <w:pStyle w:val="EndNoteBibliography"/>
        <w:jc w:val="left"/>
        <w:rPr>
          <w:noProof/>
          <w:sz w:val="20"/>
          <w:szCs w:val="20"/>
        </w:rPr>
      </w:pPr>
      <w:r w:rsidRPr="00C3579E">
        <w:rPr>
          <w:noProof/>
          <w:sz w:val="20"/>
          <w:szCs w:val="20"/>
        </w:rPr>
        <w:t>13.</w:t>
      </w:r>
      <w:r w:rsidRPr="00C3579E">
        <w:rPr>
          <w:noProof/>
          <w:sz w:val="20"/>
          <w:szCs w:val="20"/>
        </w:rPr>
        <w:tab/>
        <w:t>Deheshi S, Dabiri B, Fan S, Tsang M, Rintoul GL. Changes in mitochondrial morphology induced by calcium or rotenone in primary astrocytes occur predominantly through ros-mediated remodeling. Journal of Neurochemistry. 2015;133(5):684-99. doi: 10.1111/jnc.13090. PubMed PMID: WOS:000353570500007.</w:t>
      </w:r>
    </w:p>
    <w:p w14:paraId="03264B4B" w14:textId="1C060B26" w:rsidR="00A408CE" w:rsidRPr="00C3579E" w:rsidRDefault="009D50E9" w:rsidP="00C3579E">
      <w:pPr>
        <w:rPr>
          <w:sz w:val="20"/>
          <w:szCs w:val="20"/>
        </w:rPr>
      </w:pPr>
      <w:r w:rsidRPr="00C3579E">
        <w:rPr>
          <w:sz w:val="20"/>
          <w:szCs w:val="20"/>
        </w:rPr>
        <w:fldChar w:fldCharType="end"/>
      </w:r>
    </w:p>
    <w:sectPr w:rsidR="00A408CE" w:rsidRPr="00C3579E" w:rsidSect="005C3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36B01"/>
    <w:rsid w:val="00032DC1"/>
    <w:rsid w:val="000354F5"/>
    <w:rsid w:val="00087CCB"/>
    <w:rsid w:val="0009294E"/>
    <w:rsid w:val="0009574A"/>
    <w:rsid w:val="000A5587"/>
    <w:rsid w:val="000A734B"/>
    <w:rsid w:val="000C4D0B"/>
    <w:rsid w:val="000D1EC2"/>
    <w:rsid w:val="000D331F"/>
    <w:rsid w:val="000F22C9"/>
    <w:rsid w:val="000F3AAA"/>
    <w:rsid w:val="000F45ED"/>
    <w:rsid w:val="000F6BA6"/>
    <w:rsid w:val="001778D8"/>
    <w:rsid w:val="001A184F"/>
    <w:rsid w:val="00226FFF"/>
    <w:rsid w:val="002422A2"/>
    <w:rsid w:val="00292724"/>
    <w:rsid w:val="002A1D00"/>
    <w:rsid w:val="002B2380"/>
    <w:rsid w:val="002C52EB"/>
    <w:rsid w:val="002F6D4F"/>
    <w:rsid w:val="00303D5C"/>
    <w:rsid w:val="0031561F"/>
    <w:rsid w:val="003373C4"/>
    <w:rsid w:val="00347E39"/>
    <w:rsid w:val="00372936"/>
    <w:rsid w:val="00395A9D"/>
    <w:rsid w:val="003A469A"/>
    <w:rsid w:val="003A4FA8"/>
    <w:rsid w:val="003C44B6"/>
    <w:rsid w:val="003C556A"/>
    <w:rsid w:val="00415CA3"/>
    <w:rsid w:val="004228B9"/>
    <w:rsid w:val="00464EE4"/>
    <w:rsid w:val="00467E73"/>
    <w:rsid w:val="0047350D"/>
    <w:rsid w:val="004B5528"/>
    <w:rsid w:val="004D2BF1"/>
    <w:rsid w:val="004F0C6A"/>
    <w:rsid w:val="004F6716"/>
    <w:rsid w:val="005241D6"/>
    <w:rsid w:val="00545632"/>
    <w:rsid w:val="00570BE7"/>
    <w:rsid w:val="00572DD9"/>
    <w:rsid w:val="00593CB7"/>
    <w:rsid w:val="005C3CCF"/>
    <w:rsid w:val="005D0CF0"/>
    <w:rsid w:val="005E589D"/>
    <w:rsid w:val="005F5A38"/>
    <w:rsid w:val="0060281C"/>
    <w:rsid w:val="00631C5C"/>
    <w:rsid w:val="0063548D"/>
    <w:rsid w:val="006666F5"/>
    <w:rsid w:val="00666D31"/>
    <w:rsid w:val="0068665B"/>
    <w:rsid w:val="00687661"/>
    <w:rsid w:val="006A0CF1"/>
    <w:rsid w:val="006A382E"/>
    <w:rsid w:val="00702F35"/>
    <w:rsid w:val="00706C46"/>
    <w:rsid w:val="0072428E"/>
    <w:rsid w:val="00793C39"/>
    <w:rsid w:val="007D61B1"/>
    <w:rsid w:val="007D72C3"/>
    <w:rsid w:val="007E2594"/>
    <w:rsid w:val="007F3DAA"/>
    <w:rsid w:val="008054C2"/>
    <w:rsid w:val="0081239B"/>
    <w:rsid w:val="00836511"/>
    <w:rsid w:val="00836B01"/>
    <w:rsid w:val="00867B56"/>
    <w:rsid w:val="008717AB"/>
    <w:rsid w:val="008916C5"/>
    <w:rsid w:val="00894A7E"/>
    <w:rsid w:val="008A10B5"/>
    <w:rsid w:val="008B2162"/>
    <w:rsid w:val="008B5E6E"/>
    <w:rsid w:val="008D7D94"/>
    <w:rsid w:val="0090128B"/>
    <w:rsid w:val="00924A07"/>
    <w:rsid w:val="009578D7"/>
    <w:rsid w:val="00960DA0"/>
    <w:rsid w:val="009D2508"/>
    <w:rsid w:val="009D50E9"/>
    <w:rsid w:val="00A408CE"/>
    <w:rsid w:val="00A40FF6"/>
    <w:rsid w:val="00A412CF"/>
    <w:rsid w:val="00A55971"/>
    <w:rsid w:val="00A62CA7"/>
    <w:rsid w:val="00A856F9"/>
    <w:rsid w:val="00AB2183"/>
    <w:rsid w:val="00AB245F"/>
    <w:rsid w:val="00AB674F"/>
    <w:rsid w:val="00AD3E6F"/>
    <w:rsid w:val="00AD72EE"/>
    <w:rsid w:val="00AE2E82"/>
    <w:rsid w:val="00AF670C"/>
    <w:rsid w:val="00B44716"/>
    <w:rsid w:val="00B53AAC"/>
    <w:rsid w:val="00B60A4B"/>
    <w:rsid w:val="00B719C1"/>
    <w:rsid w:val="00B72A15"/>
    <w:rsid w:val="00B97EFA"/>
    <w:rsid w:val="00BB6187"/>
    <w:rsid w:val="00BE2173"/>
    <w:rsid w:val="00C3579E"/>
    <w:rsid w:val="00C50001"/>
    <w:rsid w:val="00C52955"/>
    <w:rsid w:val="00C61292"/>
    <w:rsid w:val="00C80E19"/>
    <w:rsid w:val="00CA3CAE"/>
    <w:rsid w:val="00CF0CD7"/>
    <w:rsid w:val="00CF2CF1"/>
    <w:rsid w:val="00D36969"/>
    <w:rsid w:val="00D5276C"/>
    <w:rsid w:val="00D52985"/>
    <w:rsid w:val="00D66795"/>
    <w:rsid w:val="00D720F6"/>
    <w:rsid w:val="00D72ECB"/>
    <w:rsid w:val="00D8315B"/>
    <w:rsid w:val="00DB1A4B"/>
    <w:rsid w:val="00DC4F27"/>
    <w:rsid w:val="00DE25CF"/>
    <w:rsid w:val="00E35DC8"/>
    <w:rsid w:val="00E70AD0"/>
    <w:rsid w:val="00E737DB"/>
    <w:rsid w:val="00E926E1"/>
    <w:rsid w:val="00ED0E07"/>
    <w:rsid w:val="00F0188C"/>
    <w:rsid w:val="00F1297C"/>
    <w:rsid w:val="00F13F2F"/>
    <w:rsid w:val="00F41C11"/>
    <w:rsid w:val="00F45F60"/>
    <w:rsid w:val="00F505B0"/>
    <w:rsid w:val="00F57770"/>
    <w:rsid w:val="00F66DDC"/>
    <w:rsid w:val="00FC4852"/>
    <w:rsid w:val="00FE0212"/>
    <w:rsid w:val="00FF2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59445C"/>
  <w15:chartTrackingRefBased/>
  <w15:docId w15:val="{D5D08C90-2E2E-9B4F-BF34-D47AAE35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B0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C6A"/>
    <w:pPr>
      <w:spacing w:before="100" w:beforeAutospacing="1" w:after="100" w:afterAutospacing="1"/>
    </w:pPr>
  </w:style>
  <w:style w:type="paragraph" w:customStyle="1" w:styleId="EndNoteBibliographyTitle">
    <w:name w:val="EndNote Bibliography Title"/>
    <w:basedOn w:val="Normal"/>
    <w:rsid w:val="009D50E9"/>
    <w:pPr>
      <w:jc w:val="center"/>
    </w:pPr>
  </w:style>
  <w:style w:type="paragraph" w:customStyle="1" w:styleId="EndNoteBibliography">
    <w:name w:val="EndNote Bibliography"/>
    <w:basedOn w:val="Normal"/>
    <w:rsid w:val="009D50E9"/>
    <w:pPr>
      <w:jc w:val="center"/>
    </w:pPr>
  </w:style>
  <w:style w:type="table" w:styleId="TableGrid">
    <w:name w:val="Table Grid"/>
    <w:basedOn w:val="TableNormal"/>
    <w:uiPriority w:val="39"/>
    <w:rsid w:val="007D6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2255</Words>
  <Characters>12857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Syed Islamuddin</dc:creator>
  <cp:keywords/>
  <dc:description/>
  <cp:lastModifiedBy>Ghanim Ullah</cp:lastModifiedBy>
  <cp:revision>4</cp:revision>
  <dcterms:created xsi:type="dcterms:W3CDTF">2019-09-18T17:08:00Z</dcterms:created>
  <dcterms:modified xsi:type="dcterms:W3CDTF">2019-09-18T17:14:00Z</dcterms:modified>
</cp:coreProperties>
</file>