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7F" w:rsidRDefault="00E7507F" w:rsidP="00E7507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S1 </w:t>
      </w:r>
      <w:r w:rsidRPr="00FE1409">
        <w:rPr>
          <w:rFonts w:ascii="Arial" w:hAnsi="Arial" w:cs="Arial"/>
          <w:b/>
        </w:rPr>
        <w:t>Table.</w:t>
      </w:r>
      <w:r w:rsidRPr="00FE1409">
        <w:rPr>
          <w:rFonts w:ascii="Arial" w:hAnsi="Arial" w:cs="Arial"/>
        </w:rPr>
        <w:t xml:space="preserve"> Incidence of unexpected management changes at postoperative week 1.</w:t>
      </w:r>
      <w:r w:rsidRPr="00FE1409">
        <w:rPr>
          <w:rFonts w:ascii="Arial" w:hAnsi="Arial" w:cs="Arial"/>
          <w:i/>
          <w:vertAlign w:val="superscript"/>
        </w:rPr>
        <w:t>§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6698"/>
        <w:gridCol w:w="2652"/>
      </w:tblGrid>
      <w:tr w:rsidR="00E7507F" w:rsidRPr="00FE1409" w:rsidTr="001A4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pct"/>
          </w:tcPr>
          <w:p w:rsidR="00E7507F" w:rsidRPr="00FE1409" w:rsidRDefault="00E7507F" w:rsidP="001A452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8" w:type="pct"/>
            <w:vAlign w:val="center"/>
          </w:tcPr>
          <w:p w:rsidR="00E7507F" w:rsidRPr="00FE1409" w:rsidRDefault="00E7507F" w:rsidP="001A452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No. (%)</w:t>
            </w:r>
          </w:p>
        </w:tc>
      </w:tr>
      <w:tr w:rsidR="00E7507F" w:rsidRPr="00FE1409" w:rsidTr="001A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pct"/>
          </w:tcPr>
          <w:p w:rsidR="00E7507F" w:rsidRPr="00FE1409" w:rsidRDefault="00E7507F" w:rsidP="001A452A">
            <w:pPr>
              <w:spacing w:line="480" w:lineRule="auto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Change in drop regimen taper</w:t>
            </w:r>
          </w:p>
        </w:tc>
        <w:tc>
          <w:tcPr>
            <w:tcW w:w="1418" w:type="pct"/>
          </w:tcPr>
          <w:p w:rsidR="00E7507F" w:rsidRPr="00FE1409" w:rsidRDefault="00E7507F" w:rsidP="001A45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6 (3.5)</w:t>
            </w:r>
          </w:p>
        </w:tc>
      </w:tr>
      <w:tr w:rsidR="00E7507F" w:rsidRPr="00FE1409" w:rsidTr="001A452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pct"/>
          </w:tcPr>
          <w:p w:rsidR="00E7507F" w:rsidRPr="00FC0098" w:rsidRDefault="00E7507F" w:rsidP="00E750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FC0098">
              <w:rPr>
                <w:rFonts w:ascii="Arial" w:hAnsi="Arial" w:cs="Arial"/>
              </w:rPr>
              <w:t>Change in antibiotic regimen</w:t>
            </w:r>
          </w:p>
          <w:p w:rsidR="00E7507F" w:rsidRPr="00FC0098" w:rsidRDefault="00E7507F" w:rsidP="00E750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FC0098">
              <w:rPr>
                <w:rFonts w:ascii="Arial" w:hAnsi="Arial" w:cs="Arial"/>
              </w:rPr>
              <w:t>Change in steroid regimen</w:t>
            </w:r>
          </w:p>
          <w:p w:rsidR="00E7507F" w:rsidRPr="00FC0098" w:rsidRDefault="00E7507F" w:rsidP="00E7507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FC0098">
              <w:rPr>
                <w:rFonts w:ascii="Arial" w:hAnsi="Arial" w:cs="Arial"/>
              </w:rPr>
              <w:t>Change in NSAID regimen</w:t>
            </w:r>
          </w:p>
        </w:tc>
        <w:tc>
          <w:tcPr>
            <w:tcW w:w="1418" w:type="pct"/>
          </w:tcPr>
          <w:p w:rsidR="00E7507F" w:rsidRPr="00FE1409" w:rsidRDefault="00E7507F" w:rsidP="001A45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1 (0.6)</w:t>
            </w:r>
          </w:p>
          <w:p w:rsidR="00E7507F" w:rsidRPr="00FE1409" w:rsidRDefault="00E7507F" w:rsidP="001A45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1 (0.6)</w:t>
            </w:r>
          </w:p>
          <w:p w:rsidR="00E7507F" w:rsidRPr="00FE1409" w:rsidRDefault="00E7507F" w:rsidP="001A45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5 (2.9)</w:t>
            </w:r>
          </w:p>
        </w:tc>
      </w:tr>
      <w:tr w:rsidR="00E7507F" w:rsidRPr="00FE1409" w:rsidTr="001A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pct"/>
          </w:tcPr>
          <w:p w:rsidR="00E7507F" w:rsidRPr="00FE1409" w:rsidRDefault="00E7507F" w:rsidP="001A452A">
            <w:pPr>
              <w:spacing w:line="480" w:lineRule="auto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Additional eye drops</w:t>
            </w:r>
          </w:p>
        </w:tc>
        <w:tc>
          <w:tcPr>
            <w:tcW w:w="1418" w:type="pct"/>
          </w:tcPr>
          <w:p w:rsidR="00E7507F" w:rsidRPr="00FE1409" w:rsidRDefault="00E7507F" w:rsidP="001A45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2 (1.2)</w:t>
            </w:r>
          </w:p>
        </w:tc>
      </w:tr>
      <w:tr w:rsidR="00E7507F" w:rsidRPr="00FE1409" w:rsidTr="001A452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pct"/>
          </w:tcPr>
          <w:p w:rsidR="00E7507F" w:rsidRPr="00FC0098" w:rsidRDefault="00E7507F" w:rsidP="00E7507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 w:rsidRPr="00FC0098">
              <w:rPr>
                <w:rFonts w:ascii="Arial" w:hAnsi="Arial" w:cs="Arial"/>
              </w:rPr>
              <w:t>IOP-lowering eye drops</w:t>
            </w:r>
          </w:p>
          <w:p w:rsidR="00E7507F" w:rsidRPr="00FC0098" w:rsidRDefault="00E7507F" w:rsidP="00E7507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 w:rsidRPr="00FC0098">
              <w:rPr>
                <w:rFonts w:ascii="Arial" w:hAnsi="Arial" w:cs="Arial"/>
              </w:rPr>
              <w:t>Non-IOP-lowering eye drops</w:t>
            </w:r>
          </w:p>
        </w:tc>
        <w:tc>
          <w:tcPr>
            <w:tcW w:w="1418" w:type="pct"/>
          </w:tcPr>
          <w:p w:rsidR="00E7507F" w:rsidRPr="00FE1409" w:rsidRDefault="00E7507F" w:rsidP="001A45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0 (0.0)</w:t>
            </w:r>
          </w:p>
          <w:p w:rsidR="00E7507F" w:rsidRPr="00FE1409" w:rsidRDefault="00E7507F" w:rsidP="001A45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2 (1.2)</w:t>
            </w:r>
          </w:p>
        </w:tc>
      </w:tr>
      <w:tr w:rsidR="00E7507F" w:rsidRPr="00FE1409" w:rsidTr="001A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pct"/>
          </w:tcPr>
          <w:p w:rsidR="00E7507F" w:rsidRPr="00FE1409" w:rsidRDefault="00E7507F" w:rsidP="001A452A">
            <w:pPr>
              <w:spacing w:line="480" w:lineRule="auto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Procedure performed (excluding suture removal)</w:t>
            </w:r>
          </w:p>
        </w:tc>
        <w:tc>
          <w:tcPr>
            <w:tcW w:w="1418" w:type="pct"/>
          </w:tcPr>
          <w:p w:rsidR="00E7507F" w:rsidRPr="00FE1409" w:rsidRDefault="00E7507F" w:rsidP="001A45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0 (0.0)</w:t>
            </w:r>
          </w:p>
        </w:tc>
      </w:tr>
      <w:tr w:rsidR="00E7507F" w:rsidRPr="00FE1409" w:rsidTr="001A452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pct"/>
          </w:tcPr>
          <w:p w:rsidR="00E7507F" w:rsidRPr="00FE1409" w:rsidRDefault="00E7507F" w:rsidP="001A452A">
            <w:pPr>
              <w:spacing w:line="480" w:lineRule="auto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Referral to ophthalmology specialist</w:t>
            </w:r>
          </w:p>
        </w:tc>
        <w:tc>
          <w:tcPr>
            <w:tcW w:w="1418" w:type="pct"/>
          </w:tcPr>
          <w:p w:rsidR="00E7507F" w:rsidRPr="00FE1409" w:rsidRDefault="00E7507F" w:rsidP="001A45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2 (1.2)</w:t>
            </w:r>
          </w:p>
        </w:tc>
      </w:tr>
      <w:tr w:rsidR="00E7507F" w:rsidRPr="00FE1409" w:rsidTr="001A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pct"/>
          </w:tcPr>
          <w:p w:rsidR="00E7507F" w:rsidRPr="00FE1409" w:rsidRDefault="00E7507F" w:rsidP="001A452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8" w:type="pct"/>
            <w:vAlign w:val="center"/>
          </w:tcPr>
          <w:p w:rsidR="00E7507F" w:rsidRPr="00FE1409" w:rsidRDefault="00E7507F" w:rsidP="001A45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No. (%)</w:t>
            </w:r>
          </w:p>
        </w:tc>
      </w:tr>
      <w:tr w:rsidR="00E7507F" w:rsidRPr="00FE1409" w:rsidTr="001A452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pct"/>
          </w:tcPr>
          <w:p w:rsidR="00E7507F" w:rsidRPr="00FE1409" w:rsidRDefault="00E7507F" w:rsidP="001A452A">
            <w:pPr>
              <w:spacing w:line="480" w:lineRule="auto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Change in drop regimen taper</w:t>
            </w:r>
          </w:p>
          <w:p w:rsidR="00E7507F" w:rsidRPr="00FE1409" w:rsidRDefault="00E7507F" w:rsidP="001A452A">
            <w:pPr>
              <w:spacing w:line="480" w:lineRule="auto"/>
              <w:ind w:left="72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Change in antibiotic regimen</w:t>
            </w:r>
          </w:p>
          <w:p w:rsidR="00E7507F" w:rsidRPr="00FE1409" w:rsidRDefault="00E7507F" w:rsidP="001A452A">
            <w:pPr>
              <w:spacing w:line="480" w:lineRule="auto"/>
              <w:ind w:left="72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Change in steroid regimen</w:t>
            </w:r>
          </w:p>
          <w:p w:rsidR="00E7507F" w:rsidRPr="00FE1409" w:rsidRDefault="00E7507F" w:rsidP="001A452A">
            <w:pPr>
              <w:spacing w:line="480" w:lineRule="auto"/>
              <w:ind w:left="72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Change in NSAID regimen</w:t>
            </w:r>
          </w:p>
        </w:tc>
        <w:tc>
          <w:tcPr>
            <w:tcW w:w="1418" w:type="pct"/>
          </w:tcPr>
          <w:p w:rsidR="00E7507F" w:rsidRPr="00FE1409" w:rsidRDefault="00E7507F" w:rsidP="001A45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6 (3.5)</w:t>
            </w:r>
          </w:p>
          <w:p w:rsidR="00E7507F" w:rsidRPr="00FE1409" w:rsidRDefault="00E7507F" w:rsidP="001A45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1 (0.6)</w:t>
            </w:r>
          </w:p>
          <w:p w:rsidR="00E7507F" w:rsidRPr="00FE1409" w:rsidRDefault="00E7507F" w:rsidP="001A45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1 (0.6)</w:t>
            </w:r>
          </w:p>
          <w:p w:rsidR="00E7507F" w:rsidRPr="00FE1409" w:rsidRDefault="00E7507F" w:rsidP="001A45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5 (2.9)</w:t>
            </w:r>
          </w:p>
        </w:tc>
      </w:tr>
      <w:tr w:rsidR="00E7507F" w:rsidRPr="00FE1409" w:rsidTr="001A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pct"/>
          </w:tcPr>
          <w:p w:rsidR="00E7507F" w:rsidRPr="00FE1409" w:rsidRDefault="00E7507F" w:rsidP="001A452A">
            <w:pPr>
              <w:spacing w:line="480" w:lineRule="auto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Additional eye drops</w:t>
            </w:r>
          </w:p>
          <w:p w:rsidR="00E7507F" w:rsidRPr="00FE1409" w:rsidRDefault="00E7507F" w:rsidP="001A452A">
            <w:pPr>
              <w:spacing w:line="480" w:lineRule="auto"/>
              <w:ind w:left="72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IOP-lowering eye drops</w:t>
            </w:r>
          </w:p>
          <w:p w:rsidR="00E7507F" w:rsidRPr="00FE1409" w:rsidRDefault="00E7507F" w:rsidP="001A452A">
            <w:pPr>
              <w:spacing w:line="480" w:lineRule="auto"/>
              <w:ind w:left="72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Non-IOP-lowering eye drops</w:t>
            </w:r>
          </w:p>
        </w:tc>
        <w:tc>
          <w:tcPr>
            <w:tcW w:w="1418" w:type="pct"/>
          </w:tcPr>
          <w:p w:rsidR="00E7507F" w:rsidRPr="00FE1409" w:rsidRDefault="00E7507F" w:rsidP="001A45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2 (1.2)</w:t>
            </w:r>
          </w:p>
          <w:p w:rsidR="00E7507F" w:rsidRPr="00FE1409" w:rsidRDefault="00E7507F" w:rsidP="001A45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0 (0.0)</w:t>
            </w:r>
          </w:p>
          <w:p w:rsidR="00E7507F" w:rsidRPr="00FE1409" w:rsidRDefault="00E7507F" w:rsidP="001A45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2 (1.2)</w:t>
            </w:r>
          </w:p>
        </w:tc>
      </w:tr>
      <w:tr w:rsidR="00E7507F" w:rsidRPr="00FE1409" w:rsidTr="001A452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pct"/>
          </w:tcPr>
          <w:p w:rsidR="00E7507F" w:rsidRPr="00FE1409" w:rsidRDefault="00E7507F" w:rsidP="001A452A">
            <w:pPr>
              <w:spacing w:line="480" w:lineRule="auto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Procedure performed (excluding suture removal)</w:t>
            </w:r>
          </w:p>
        </w:tc>
        <w:tc>
          <w:tcPr>
            <w:tcW w:w="1418" w:type="pct"/>
          </w:tcPr>
          <w:p w:rsidR="00E7507F" w:rsidRPr="00FE1409" w:rsidRDefault="00E7507F" w:rsidP="001A45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0 (0.0)</w:t>
            </w:r>
          </w:p>
        </w:tc>
      </w:tr>
      <w:tr w:rsidR="00E7507F" w:rsidRPr="00FE1409" w:rsidTr="001A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pct"/>
          </w:tcPr>
          <w:p w:rsidR="00E7507F" w:rsidRPr="00FE1409" w:rsidRDefault="00E7507F" w:rsidP="001A452A">
            <w:pPr>
              <w:spacing w:line="480" w:lineRule="auto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Referral to ophthalmology specialist</w:t>
            </w:r>
          </w:p>
        </w:tc>
        <w:tc>
          <w:tcPr>
            <w:tcW w:w="1418" w:type="pct"/>
          </w:tcPr>
          <w:p w:rsidR="00E7507F" w:rsidRPr="00FE1409" w:rsidRDefault="00E7507F" w:rsidP="001A45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1409">
              <w:rPr>
                <w:rFonts w:ascii="Arial" w:hAnsi="Arial" w:cs="Arial"/>
              </w:rPr>
              <w:t>2 (1.2)</w:t>
            </w:r>
          </w:p>
        </w:tc>
      </w:tr>
    </w:tbl>
    <w:p w:rsidR="00E7507F" w:rsidRPr="003817AE" w:rsidRDefault="00E7507F" w:rsidP="00E7507F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Abbreviations: </w:t>
      </w:r>
      <w:r w:rsidRPr="00FE1409">
        <w:rPr>
          <w:rFonts w:ascii="Arial" w:hAnsi="Arial" w:cs="Arial"/>
          <w:i/>
        </w:rPr>
        <w:t>IOP intraocular pressure; NSAID nonsteroidal anti-inflammatory drug</w:t>
      </w:r>
    </w:p>
    <w:p w:rsidR="00E7507F" w:rsidRPr="006B0358" w:rsidRDefault="00E7507F" w:rsidP="00E7507F">
      <w:pPr>
        <w:spacing w:line="480" w:lineRule="auto"/>
        <w:rPr>
          <w:rFonts w:ascii="Arial" w:hAnsi="Arial" w:cs="Arial"/>
          <w:i/>
        </w:rPr>
      </w:pPr>
      <w:r w:rsidRPr="00FE1409">
        <w:rPr>
          <w:rFonts w:ascii="Arial" w:hAnsi="Arial" w:cs="Arial"/>
          <w:i/>
          <w:color w:val="000000" w:themeColor="text1"/>
          <w:vertAlign w:val="superscript"/>
        </w:rPr>
        <w:t>§</w:t>
      </w:r>
      <w:r w:rsidRPr="00FE1409">
        <w:rPr>
          <w:rFonts w:ascii="Arial" w:hAnsi="Arial" w:cs="Arial"/>
          <w:i/>
        </w:rPr>
        <w:t>Some cases had more than one management changes</w:t>
      </w:r>
    </w:p>
    <w:p w:rsidR="00A23758" w:rsidRPr="00E7507F" w:rsidRDefault="00A23758" w:rsidP="00E7507F">
      <w:bookmarkStart w:id="0" w:name="_GoBack"/>
      <w:bookmarkEnd w:id="0"/>
    </w:p>
    <w:sectPr w:rsidR="00A23758" w:rsidRPr="00E7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A1DF7"/>
    <w:multiLevelType w:val="hybridMultilevel"/>
    <w:tmpl w:val="2542D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8B38DC"/>
    <w:multiLevelType w:val="hybridMultilevel"/>
    <w:tmpl w:val="3AC02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82"/>
    <w:rsid w:val="000D6622"/>
    <w:rsid w:val="00821FEB"/>
    <w:rsid w:val="00A23758"/>
    <w:rsid w:val="00AE0E82"/>
    <w:rsid w:val="00E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3DB79-C21F-4A37-B66F-E9151526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0E8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AE0E8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7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Boyle</dc:creator>
  <cp:keywords/>
  <dc:description/>
  <cp:lastModifiedBy>Julia Boyle</cp:lastModifiedBy>
  <cp:revision>2</cp:revision>
  <dcterms:created xsi:type="dcterms:W3CDTF">2019-09-11T19:02:00Z</dcterms:created>
  <dcterms:modified xsi:type="dcterms:W3CDTF">2019-09-11T19:04:00Z</dcterms:modified>
</cp:coreProperties>
</file>