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7C" w:rsidRDefault="000D7BA3">
      <w:pPr>
        <w:rPr>
          <w:rFonts w:ascii="Roboto" w:eastAsia="Roboto" w:hAnsi="Roboto" w:cs="Roboto"/>
          <w:color w:val="201F1E"/>
          <w:highlight w:val="white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color w:val="201F1E"/>
          <w:highlight w:val="white"/>
        </w:rPr>
        <w:t xml:space="preserve">S2 Table: Medline search strategy </w:t>
      </w:r>
      <w:bookmarkStart w:id="1" w:name="_GoBack"/>
      <w:bookmarkEnd w:id="1"/>
    </w:p>
    <w:p w:rsidR="00B6397C" w:rsidRDefault="00B6397C">
      <w:pPr>
        <w:rPr>
          <w:rFonts w:ascii="Roboto" w:eastAsia="Roboto" w:hAnsi="Roboto" w:cs="Roboto"/>
          <w:color w:val="201F1E"/>
          <w:highlight w:val="whit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exp fatty liver/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exp non-alcoholic fatty liver disease/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(liver and (fatty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steato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*)).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4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NAFLD.ti,ab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5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1 or 2 or 3 or 4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6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metabolic syndrome/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7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(metabolic adj1 (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syndrom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* or profile)).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8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(syndrome adj1 (insulin resistance or visceral obesity)).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9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waist circumference/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10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(waist adj (circumference or size)).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11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body mass index/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12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(((body mass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quetelet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) adj index)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bmi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13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triglycerides/bl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14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hypertriglyceridemia/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15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hypertriglycerid?emi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* or ((raise* or high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elevat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* or increase*) adj2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triglycerid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*)).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16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exp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hypoalphalipoproteinemias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17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lipoproteins,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hdl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/bl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18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hypoalphalipoprotein?emi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* or ((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hdl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 or ((high density or high-density or alpha or heavy)         adj1 lipoprotein*)) adj2 (low or lower* or hypo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deficien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*))).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19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Diabetes Mellitus, Type 2/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20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diabet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* adj2 (type 2 or type2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typeii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 or type two)).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21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(dm2 or t2d*).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22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diabet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* adj2 (noninsulin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non insulin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 or slow-onset or slow onset or adult-onset or adult onset)).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23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exp hypertension/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24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hypertens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* or high blood pressure*).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25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or/6-24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26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5 and 25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27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NASH.mp.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28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steatohepatitis.mp.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29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liver fibrosis.mp.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30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liver cirrhosis/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31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exp fatty liver/ or non-alcoholic fatty liver disease/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32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Carcinoma, hepatocellular/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33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>(liver adj3 (mortality or fibrosis or significant or poor or outcome)).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34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or/27-33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35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26 and 34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36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exp risk factors/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37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precipitating factors/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38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prevalence/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39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incidence/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40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(risk*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prevalen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*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inciden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* or predict* or 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associat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>*).</w:t>
            </w:r>
            <w:proofErr w:type="spellStart"/>
            <w:r>
              <w:rPr>
                <w:rFonts w:ascii="Roboto" w:eastAsia="Roboto" w:hAnsi="Roboto" w:cs="Roboto"/>
                <w:color w:val="201F1E"/>
                <w:highlight w:val="white"/>
              </w:rPr>
              <w:t>ti,ab</w:t>
            </w:r>
            <w:proofErr w:type="spellEnd"/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.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pPr>
              <w:rPr>
                <w:rFonts w:ascii="Roboto" w:eastAsia="Roboto" w:hAnsi="Roboto" w:cs="Roboto"/>
                <w:color w:val="201F1E"/>
                <w:highlight w:val="white"/>
              </w:rPr>
            </w:pPr>
            <w:r>
              <w:rPr>
                <w:rFonts w:ascii="Roboto" w:eastAsia="Roboto" w:hAnsi="Roboto" w:cs="Roboto"/>
                <w:color w:val="201F1E"/>
                <w:highlight w:val="white"/>
              </w:rPr>
              <w:t xml:space="preserve">41 </w:t>
            </w:r>
            <w:r>
              <w:rPr>
                <w:rFonts w:ascii="Roboto" w:eastAsia="Roboto" w:hAnsi="Roboto" w:cs="Roboto"/>
                <w:color w:val="201F1E"/>
                <w:highlight w:val="white"/>
              </w:rPr>
              <w:tab/>
              <w:t xml:space="preserve">or/36-40 </w:t>
            </w:r>
          </w:p>
        </w:tc>
      </w:tr>
      <w:tr w:rsidR="00B6397C">
        <w:tc>
          <w:tcPr>
            <w:tcW w:w="9350" w:type="dxa"/>
          </w:tcPr>
          <w:p w:rsidR="00B6397C" w:rsidRDefault="000D7BA3">
            <w:r>
              <w:rPr>
                <w:rFonts w:ascii="Roboto" w:eastAsia="Roboto" w:hAnsi="Roboto" w:cs="Roboto"/>
                <w:color w:val="201F1E"/>
                <w:highlight w:val="white"/>
              </w:rPr>
              <w:t>42          35 and 41</w:t>
            </w:r>
          </w:p>
        </w:tc>
      </w:tr>
    </w:tbl>
    <w:p w:rsidR="00B6397C" w:rsidRDefault="00B6397C"/>
    <w:sectPr w:rsidR="00B639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7C"/>
    <w:rsid w:val="000D7BA3"/>
    <w:rsid w:val="00B6397C"/>
    <w:rsid w:val="00D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209FE4-0951-1042-BC57-F4D7D6C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83C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MgcEd29e/RFw3zCMIfxhM3NEQ==">AMUW2mU/WAzt+fdWDjP+gFI/U/iB8NdE3LkkMRKJh0RCbYlj8HNEyuix/Jy01IXL1SqIxXyQvyvxFRWL5Urkn7PSSqCyDZ40GPpMkgj4HOY6abiKT3D+xARRUA5QRJyb96x9nrlDuW0F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Jarvis</dc:creator>
  <cp:lastModifiedBy>helen jarvis</cp:lastModifiedBy>
  <cp:revision>2</cp:revision>
  <dcterms:created xsi:type="dcterms:W3CDTF">2020-03-16T13:17:00Z</dcterms:created>
  <dcterms:modified xsi:type="dcterms:W3CDTF">2020-03-16T13:17:00Z</dcterms:modified>
</cp:coreProperties>
</file>