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1DE90" w14:textId="577B41A7" w:rsidR="001C58DF" w:rsidRDefault="006063A1" w:rsidP="001C58DF">
      <w:pPr>
        <w:keepNext/>
        <w:spacing w:line="480" w:lineRule="auto"/>
        <w:ind w:left="110" w:hangingChars="50" w:hanging="110"/>
      </w:pPr>
      <w:r>
        <w:rPr>
          <w:noProof/>
        </w:rPr>
        <w:drawing>
          <wp:inline distT="0" distB="0" distL="0" distR="0" wp14:anchorId="2E928EBE" wp14:editId="1F498D78">
            <wp:extent cx="5612130" cy="4412615"/>
            <wp:effectExtent l="0" t="0" r="7620" b="6985"/>
            <wp:docPr id="1" name="Picture 1" descr="Chart, line 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, histo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1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1DE91" w14:textId="1A51B97A" w:rsidR="006F2503" w:rsidRPr="00154BCC" w:rsidRDefault="00297184" w:rsidP="001C58DF">
      <w:pPr>
        <w:pStyle w:val="a3"/>
        <w:jc w:val="left"/>
        <w:rPr>
          <w:szCs w:val="24"/>
        </w:rPr>
      </w:pPr>
      <w:r w:rsidRPr="00165392">
        <w:rPr>
          <w:b/>
          <w:szCs w:val="24"/>
        </w:rPr>
        <w:t>S3 Fig</w:t>
      </w:r>
      <w:r w:rsidR="001C58DF">
        <w:rPr>
          <w:b/>
          <w:szCs w:val="24"/>
        </w:rPr>
        <w:t>.</w:t>
      </w:r>
      <w:r w:rsidR="001C58DF" w:rsidRPr="00381385">
        <w:rPr>
          <w:b/>
          <w:szCs w:val="24"/>
        </w:rPr>
        <w:t xml:space="preserve"> </w:t>
      </w:r>
      <w:r w:rsidR="001C58DF" w:rsidRPr="00154BCC">
        <w:rPr>
          <w:szCs w:val="24"/>
        </w:rPr>
        <w:t>Kaplan Meier curve for time-to-switch for the 2- and 3-drug regimen cohorts</w:t>
      </w:r>
    </w:p>
    <w:sectPr w:rsidR="006F2503" w:rsidRPr="00154BCC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1DE96" w14:textId="77777777" w:rsidR="003851B7" w:rsidRDefault="003851B7" w:rsidP="00454C79">
      <w:pPr>
        <w:spacing w:after="0" w:line="240" w:lineRule="auto"/>
      </w:pPr>
      <w:r>
        <w:separator/>
      </w:r>
    </w:p>
  </w:endnote>
  <w:endnote w:type="continuationSeparator" w:id="0">
    <w:p w14:paraId="75D1DE97" w14:textId="77777777" w:rsidR="003851B7" w:rsidRDefault="003851B7" w:rsidP="0045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1DE94" w14:textId="77777777" w:rsidR="003851B7" w:rsidRDefault="003851B7" w:rsidP="00454C79">
      <w:pPr>
        <w:spacing w:after="0" w:line="240" w:lineRule="auto"/>
      </w:pPr>
      <w:r>
        <w:separator/>
      </w:r>
    </w:p>
  </w:footnote>
  <w:footnote w:type="continuationSeparator" w:id="0">
    <w:p w14:paraId="75D1DE95" w14:textId="77777777" w:rsidR="003851B7" w:rsidRDefault="003851B7" w:rsidP="00454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8DF"/>
    <w:rsid w:val="00023F2E"/>
    <w:rsid w:val="0004141E"/>
    <w:rsid w:val="00064BCC"/>
    <w:rsid w:val="0008580C"/>
    <w:rsid w:val="00154BCC"/>
    <w:rsid w:val="001711D4"/>
    <w:rsid w:val="001C58DF"/>
    <w:rsid w:val="00297184"/>
    <w:rsid w:val="003415FD"/>
    <w:rsid w:val="003851B7"/>
    <w:rsid w:val="00397C4E"/>
    <w:rsid w:val="00454C79"/>
    <w:rsid w:val="004A0546"/>
    <w:rsid w:val="00561843"/>
    <w:rsid w:val="00591024"/>
    <w:rsid w:val="006063A1"/>
    <w:rsid w:val="00674241"/>
    <w:rsid w:val="009220AF"/>
    <w:rsid w:val="0099218C"/>
    <w:rsid w:val="009A7BFB"/>
    <w:rsid w:val="00A455AE"/>
    <w:rsid w:val="00A71382"/>
    <w:rsid w:val="00AA6FBC"/>
    <w:rsid w:val="00AD51C0"/>
    <w:rsid w:val="00B84BE3"/>
    <w:rsid w:val="00EE56E8"/>
    <w:rsid w:val="00F4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D1DE90"/>
  <w15:chartTrackingRefBased/>
  <w15:docId w15:val="{1396A10F-C1BE-4B8A-BCEA-21C7A7F9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1C58D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454C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454C79"/>
  </w:style>
  <w:style w:type="paragraph" w:styleId="a6">
    <w:name w:val="footer"/>
    <w:basedOn w:val="a"/>
    <w:link w:val="a7"/>
    <w:uiPriority w:val="99"/>
    <w:unhideWhenUsed/>
    <w:rsid w:val="00454C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454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inVentiv Health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Russell</dc:creator>
  <cp:keywords/>
  <dc:description/>
  <cp:lastModifiedBy>Kamakura, Mayuko MEDICAL AFFAIRS ACH MSL</cp:lastModifiedBy>
  <cp:revision>2</cp:revision>
  <cp:lastPrinted>2020-08-14T05:00:00Z</cp:lastPrinted>
  <dcterms:created xsi:type="dcterms:W3CDTF">2022-01-22T02:59:00Z</dcterms:created>
  <dcterms:modified xsi:type="dcterms:W3CDTF">2022-01-22T02:59:00Z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2022-01-22T02:59:47Z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c9b0263f-314c-4003-89c1-ae718fad20ef</vt:lpwstr>
  </property>
  <property fmtid="{D5CDD505-2E9C-101B-9397-08002B2CF9AE}" pid="8" name="MSIP_Label_e81acc0d-dcc4-4dc9-a2c5-be70b05a2fe6_ContentBits">
    <vt:lpwstr>0</vt:lpwstr>
  </property>
  <property fmtid="{D5CDD505-2E9C-101B-9397-08002B2CF9AE}" pid="9" name="MerckAIPLabel">
    <vt:lpwstr>NotClassified</vt:lpwstr>
  </property>
  <property fmtid="{D5CDD505-2E9C-101B-9397-08002B2CF9AE}" pid="10" name="MerckAIPDataExchange">
    <vt:lpwstr>!MRKMIP@NotClassified</vt:lpwstr>
  </property>
</Properties>
</file>