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5CD7" w14:textId="77777777" w:rsidR="006C3CDD" w:rsidRPr="00CF1841" w:rsidRDefault="006C3CDD" w:rsidP="006C3CDD">
      <w:pPr>
        <w:rPr>
          <w:rFonts w:ascii="Arial" w:hAnsi="Arial" w:cs="Arial"/>
          <w:b/>
        </w:rPr>
      </w:pPr>
      <w:r w:rsidRPr="00CF1841">
        <w:rPr>
          <w:rFonts w:ascii="Arial" w:hAnsi="Arial" w:cs="Arial"/>
          <w:b/>
        </w:rPr>
        <w:t>S</w:t>
      </w:r>
      <w:r>
        <w:rPr>
          <w:rFonts w:ascii="Arial" w:hAnsi="Arial" w:cs="Arial"/>
          <w:b/>
        </w:rPr>
        <w:t xml:space="preserve">1 </w:t>
      </w:r>
      <w:r w:rsidRPr="00CF1841">
        <w:rPr>
          <w:rFonts w:ascii="Arial" w:hAnsi="Arial" w:cs="Arial"/>
          <w:b/>
        </w:rPr>
        <w:t xml:space="preserve">Table. PRISMA-P (Preferred Reporting Items for Systematic review and Meta-Analysis Protocols) 2015 checklist: recommended items to address in a systematic review protocol </w:t>
      </w:r>
    </w:p>
    <w:p w14:paraId="3724794D" w14:textId="77777777" w:rsidR="006C3CDD" w:rsidRPr="00CF1841" w:rsidRDefault="006C3CDD" w:rsidP="006C3CDD">
      <w:pPr>
        <w:rPr>
          <w:rFonts w:ascii="Arial" w:hAnsi="Arial" w:cs="Arial"/>
          <w:b/>
        </w:rPr>
      </w:pPr>
    </w:p>
    <w:tbl>
      <w:tblPr>
        <w:tblW w:w="5000" w:type="pct"/>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2032"/>
        <w:gridCol w:w="578"/>
        <w:gridCol w:w="9194"/>
        <w:gridCol w:w="1156"/>
      </w:tblGrid>
      <w:tr w:rsidR="006C3CDD" w:rsidRPr="006C3CDD" w14:paraId="3A5A11D8" w14:textId="77777777" w:rsidTr="00451644">
        <w:tc>
          <w:tcPr>
            <w:tcW w:w="784" w:type="pct"/>
            <w:tcBorders>
              <w:top w:val="single" w:sz="4" w:space="0" w:color="auto"/>
              <w:bottom w:val="single" w:sz="12" w:space="0" w:color="auto"/>
            </w:tcBorders>
          </w:tcPr>
          <w:p w14:paraId="0D4E469C" w14:textId="77777777" w:rsidR="006C3CDD" w:rsidRPr="006C3CDD" w:rsidRDefault="006C3CDD" w:rsidP="00451644">
            <w:pPr>
              <w:pStyle w:val="TableHeader"/>
              <w:spacing w:after="8"/>
              <w:rPr>
                <w:rFonts w:ascii="Arial" w:hAnsi="Arial" w:cs="Arial"/>
                <w:sz w:val="20"/>
              </w:rPr>
            </w:pPr>
            <w:r w:rsidRPr="006C3CDD">
              <w:rPr>
                <w:rFonts w:ascii="Arial" w:hAnsi="Arial" w:cs="Arial"/>
                <w:sz w:val="20"/>
              </w:rPr>
              <w:t>Section and topic</w:t>
            </w:r>
          </w:p>
        </w:tc>
        <w:tc>
          <w:tcPr>
            <w:tcW w:w="223" w:type="pct"/>
            <w:tcBorders>
              <w:top w:val="single" w:sz="4" w:space="0" w:color="auto"/>
              <w:bottom w:val="single" w:sz="12" w:space="0" w:color="auto"/>
            </w:tcBorders>
          </w:tcPr>
          <w:p w14:paraId="0EF774AA" w14:textId="77777777" w:rsidR="006C3CDD" w:rsidRPr="006C3CDD" w:rsidRDefault="006C3CDD" w:rsidP="00451644">
            <w:pPr>
              <w:pStyle w:val="TableHeader"/>
              <w:spacing w:after="8"/>
              <w:jc w:val="center"/>
              <w:rPr>
                <w:rFonts w:ascii="Arial" w:hAnsi="Arial" w:cs="Arial"/>
                <w:sz w:val="20"/>
              </w:rPr>
            </w:pPr>
            <w:r w:rsidRPr="006C3CDD">
              <w:rPr>
                <w:rFonts w:ascii="Arial" w:hAnsi="Arial" w:cs="Arial"/>
                <w:sz w:val="20"/>
              </w:rPr>
              <w:t>Item No</w:t>
            </w:r>
          </w:p>
        </w:tc>
        <w:tc>
          <w:tcPr>
            <w:tcW w:w="3547" w:type="pct"/>
            <w:tcBorders>
              <w:top w:val="single" w:sz="4" w:space="0" w:color="auto"/>
              <w:bottom w:val="single" w:sz="12" w:space="0" w:color="auto"/>
            </w:tcBorders>
          </w:tcPr>
          <w:p w14:paraId="464354C1" w14:textId="77777777" w:rsidR="006C3CDD" w:rsidRPr="006C3CDD" w:rsidRDefault="006C3CDD" w:rsidP="00451644">
            <w:pPr>
              <w:pStyle w:val="TableHeader"/>
              <w:spacing w:after="8"/>
              <w:jc w:val="center"/>
              <w:rPr>
                <w:rFonts w:ascii="Arial" w:hAnsi="Arial" w:cs="Arial"/>
                <w:sz w:val="20"/>
              </w:rPr>
            </w:pPr>
            <w:r w:rsidRPr="006C3CDD">
              <w:rPr>
                <w:rFonts w:ascii="Arial" w:hAnsi="Arial" w:cs="Arial"/>
                <w:sz w:val="20"/>
              </w:rPr>
              <w:t>Checklist item</w:t>
            </w:r>
          </w:p>
        </w:tc>
        <w:tc>
          <w:tcPr>
            <w:tcW w:w="446" w:type="pct"/>
            <w:tcBorders>
              <w:top w:val="single" w:sz="4" w:space="0" w:color="auto"/>
              <w:bottom w:val="single" w:sz="12" w:space="0" w:color="auto"/>
            </w:tcBorders>
          </w:tcPr>
          <w:p w14:paraId="20175665" w14:textId="77777777" w:rsidR="006C3CDD" w:rsidRPr="006C3CDD" w:rsidRDefault="006C3CDD" w:rsidP="00451644">
            <w:pPr>
              <w:pStyle w:val="TableHeader"/>
              <w:spacing w:after="8"/>
              <w:jc w:val="center"/>
              <w:rPr>
                <w:rFonts w:ascii="Arial" w:hAnsi="Arial" w:cs="Arial"/>
                <w:sz w:val="20"/>
              </w:rPr>
            </w:pPr>
            <w:r w:rsidRPr="006C3CDD">
              <w:rPr>
                <w:rFonts w:ascii="Arial" w:hAnsi="Arial" w:cs="Arial"/>
                <w:sz w:val="20"/>
              </w:rPr>
              <w:t>Considered</w:t>
            </w:r>
          </w:p>
        </w:tc>
      </w:tr>
      <w:tr w:rsidR="006C3CDD" w:rsidRPr="006C3CDD" w14:paraId="16E48228" w14:textId="77777777" w:rsidTr="00451644">
        <w:trPr>
          <w:trHeight w:val="253"/>
        </w:trPr>
        <w:tc>
          <w:tcPr>
            <w:tcW w:w="4554" w:type="pct"/>
            <w:gridSpan w:val="3"/>
            <w:tcBorders>
              <w:top w:val="single" w:sz="4" w:space="0" w:color="auto"/>
              <w:bottom w:val="single" w:sz="4" w:space="0" w:color="auto"/>
            </w:tcBorders>
          </w:tcPr>
          <w:p w14:paraId="2C6B6B4E" w14:textId="77777777" w:rsidR="006C3CDD" w:rsidRPr="006C3CDD" w:rsidRDefault="006C3CDD" w:rsidP="00451644">
            <w:pPr>
              <w:pStyle w:val="TableSubHead"/>
              <w:spacing w:after="8"/>
              <w:rPr>
                <w:rFonts w:ascii="Arial" w:hAnsi="Arial" w:cs="Arial"/>
                <w:sz w:val="20"/>
              </w:rPr>
            </w:pPr>
            <w:r w:rsidRPr="006C3CDD">
              <w:rPr>
                <w:rFonts w:ascii="Arial" w:hAnsi="Arial" w:cs="Arial"/>
                <w:sz w:val="20"/>
              </w:rPr>
              <w:t>ADMINISTRATIVE INFORMATION</w:t>
            </w:r>
          </w:p>
        </w:tc>
        <w:tc>
          <w:tcPr>
            <w:tcW w:w="446" w:type="pct"/>
            <w:tcBorders>
              <w:top w:val="single" w:sz="4" w:space="0" w:color="auto"/>
              <w:bottom w:val="single" w:sz="4" w:space="0" w:color="auto"/>
            </w:tcBorders>
          </w:tcPr>
          <w:p w14:paraId="30004F07" w14:textId="77777777" w:rsidR="006C3CDD" w:rsidRPr="006C3CDD" w:rsidRDefault="006C3CDD" w:rsidP="00451644">
            <w:pPr>
              <w:pStyle w:val="TableSubHead"/>
              <w:spacing w:after="8"/>
              <w:jc w:val="center"/>
              <w:rPr>
                <w:rFonts w:ascii="Arial" w:hAnsi="Arial" w:cs="Arial"/>
                <w:sz w:val="20"/>
              </w:rPr>
            </w:pPr>
          </w:p>
        </w:tc>
      </w:tr>
      <w:tr w:rsidR="006C3CDD" w:rsidRPr="006C3CDD" w14:paraId="6668E7BC" w14:textId="77777777" w:rsidTr="00451644">
        <w:tc>
          <w:tcPr>
            <w:tcW w:w="784" w:type="pct"/>
            <w:tcBorders>
              <w:top w:val="single" w:sz="12" w:space="0" w:color="auto"/>
              <w:bottom w:val="nil"/>
            </w:tcBorders>
          </w:tcPr>
          <w:p w14:paraId="5761FE5D"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Title:</w:t>
            </w:r>
          </w:p>
        </w:tc>
        <w:tc>
          <w:tcPr>
            <w:tcW w:w="223" w:type="pct"/>
            <w:tcBorders>
              <w:top w:val="single" w:sz="12" w:space="0" w:color="auto"/>
              <w:bottom w:val="nil"/>
            </w:tcBorders>
          </w:tcPr>
          <w:p w14:paraId="65681AB6" w14:textId="77777777" w:rsidR="006C3CDD" w:rsidRPr="006C3CDD" w:rsidRDefault="006C3CDD" w:rsidP="00451644">
            <w:pPr>
              <w:spacing w:after="8"/>
              <w:jc w:val="center"/>
              <w:rPr>
                <w:rFonts w:ascii="Arial" w:hAnsi="Arial" w:cs="Arial"/>
                <w:sz w:val="20"/>
                <w:szCs w:val="20"/>
              </w:rPr>
            </w:pPr>
          </w:p>
        </w:tc>
        <w:tc>
          <w:tcPr>
            <w:tcW w:w="3547" w:type="pct"/>
            <w:tcBorders>
              <w:top w:val="single" w:sz="12" w:space="0" w:color="auto"/>
              <w:bottom w:val="nil"/>
            </w:tcBorders>
          </w:tcPr>
          <w:p w14:paraId="65D5ABA8" w14:textId="77777777" w:rsidR="006C3CDD" w:rsidRPr="006C3CDD" w:rsidRDefault="006C3CDD" w:rsidP="00451644">
            <w:pPr>
              <w:spacing w:after="8"/>
              <w:rPr>
                <w:rFonts w:ascii="Arial" w:hAnsi="Arial" w:cs="Arial"/>
                <w:sz w:val="20"/>
                <w:szCs w:val="20"/>
              </w:rPr>
            </w:pPr>
          </w:p>
        </w:tc>
        <w:tc>
          <w:tcPr>
            <w:tcW w:w="446" w:type="pct"/>
            <w:tcBorders>
              <w:top w:val="single" w:sz="12" w:space="0" w:color="auto"/>
              <w:bottom w:val="nil"/>
            </w:tcBorders>
          </w:tcPr>
          <w:p w14:paraId="51272951" w14:textId="77777777" w:rsidR="006C3CDD" w:rsidRPr="006C3CDD" w:rsidRDefault="006C3CDD" w:rsidP="00451644">
            <w:pPr>
              <w:spacing w:after="8"/>
              <w:jc w:val="center"/>
              <w:rPr>
                <w:rFonts w:ascii="Arial" w:hAnsi="Arial" w:cs="Arial"/>
                <w:sz w:val="20"/>
                <w:szCs w:val="20"/>
              </w:rPr>
            </w:pPr>
          </w:p>
        </w:tc>
      </w:tr>
      <w:tr w:rsidR="006C3CDD" w:rsidRPr="006C3CDD" w14:paraId="66007220" w14:textId="77777777" w:rsidTr="00451644">
        <w:tc>
          <w:tcPr>
            <w:tcW w:w="784" w:type="pct"/>
            <w:tcBorders>
              <w:top w:val="nil"/>
            </w:tcBorders>
            <w:shd w:val="clear" w:color="auto" w:fill="auto"/>
          </w:tcPr>
          <w:p w14:paraId="618EF2EF"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Identification</w:t>
            </w:r>
          </w:p>
        </w:tc>
        <w:tc>
          <w:tcPr>
            <w:tcW w:w="223" w:type="pct"/>
            <w:tcBorders>
              <w:top w:val="nil"/>
            </w:tcBorders>
            <w:shd w:val="clear" w:color="auto" w:fill="auto"/>
          </w:tcPr>
          <w:p w14:paraId="440A9A48"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1a</w:t>
            </w:r>
          </w:p>
        </w:tc>
        <w:tc>
          <w:tcPr>
            <w:tcW w:w="3547" w:type="pct"/>
            <w:tcBorders>
              <w:top w:val="nil"/>
            </w:tcBorders>
            <w:shd w:val="clear" w:color="auto" w:fill="auto"/>
          </w:tcPr>
          <w:p w14:paraId="65CDA5BA"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Identify the report as a protocol of a systematic review</w:t>
            </w:r>
          </w:p>
        </w:tc>
        <w:tc>
          <w:tcPr>
            <w:tcW w:w="446" w:type="pct"/>
            <w:tcBorders>
              <w:top w:val="nil"/>
            </w:tcBorders>
            <w:shd w:val="clear" w:color="auto" w:fill="auto"/>
          </w:tcPr>
          <w:p w14:paraId="1D5BCE27"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1</w:t>
            </w:r>
          </w:p>
        </w:tc>
      </w:tr>
      <w:tr w:rsidR="006C3CDD" w:rsidRPr="006C3CDD" w14:paraId="0E73062E" w14:textId="77777777" w:rsidTr="00451644">
        <w:tc>
          <w:tcPr>
            <w:tcW w:w="784" w:type="pct"/>
            <w:tcBorders>
              <w:bottom w:val="single" w:sz="4" w:space="0" w:color="auto"/>
            </w:tcBorders>
            <w:shd w:val="clear" w:color="auto" w:fill="auto"/>
          </w:tcPr>
          <w:p w14:paraId="3A272C2A"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Update</w:t>
            </w:r>
          </w:p>
        </w:tc>
        <w:tc>
          <w:tcPr>
            <w:tcW w:w="223" w:type="pct"/>
            <w:tcBorders>
              <w:bottom w:val="single" w:sz="4" w:space="0" w:color="auto"/>
            </w:tcBorders>
            <w:shd w:val="clear" w:color="auto" w:fill="auto"/>
          </w:tcPr>
          <w:p w14:paraId="0BD60860"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1b</w:t>
            </w:r>
          </w:p>
        </w:tc>
        <w:tc>
          <w:tcPr>
            <w:tcW w:w="3547" w:type="pct"/>
            <w:tcBorders>
              <w:bottom w:val="single" w:sz="4" w:space="0" w:color="auto"/>
            </w:tcBorders>
            <w:shd w:val="clear" w:color="auto" w:fill="auto"/>
          </w:tcPr>
          <w:p w14:paraId="2D0BF86F"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If the protocol is for an update of a previous systematic review, identify as such</w:t>
            </w:r>
          </w:p>
        </w:tc>
        <w:tc>
          <w:tcPr>
            <w:tcW w:w="446" w:type="pct"/>
            <w:tcBorders>
              <w:bottom w:val="single" w:sz="4" w:space="0" w:color="auto"/>
            </w:tcBorders>
            <w:shd w:val="clear" w:color="auto" w:fill="auto"/>
          </w:tcPr>
          <w:p w14:paraId="3F467E96"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NA</w:t>
            </w:r>
          </w:p>
        </w:tc>
      </w:tr>
      <w:tr w:rsidR="006C3CDD" w:rsidRPr="006C3CDD" w14:paraId="2C9373DD" w14:textId="77777777" w:rsidTr="00451644">
        <w:tc>
          <w:tcPr>
            <w:tcW w:w="784" w:type="pct"/>
            <w:tcBorders>
              <w:top w:val="single" w:sz="4" w:space="0" w:color="auto"/>
              <w:bottom w:val="single" w:sz="4" w:space="0" w:color="auto"/>
            </w:tcBorders>
            <w:shd w:val="clear" w:color="auto" w:fill="auto"/>
          </w:tcPr>
          <w:p w14:paraId="6DC0C356"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Registration</w:t>
            </w:r>
          </w:p>
        </w:tc>
        <w:tc>
          <w:tcPr>
            <w:tcW w:w="223" w:type="pct"/>
            <w:tcBorders>
              <w:top w:val="single" w:sz="4" w:space="0" w:color="auto"/>
              <w:bottom w:val="single" w:sz="4" w:space="0" w:color="auto"/>
            </w:tcBorders>
            <w:shd w:val="clear" w:color="auto" w:fill="auto"/>
          </w:tcPr>
          <w:p w14:paraId="1712B607"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2</w:t>
            </w:r>
          </w:p>
        </w:tc>
        <w:tc>
          <w:tcPr>
            <w:tcW w:w="3547" w:type="pct"/>
            <w:tcBorders>
              <w:top w:val="single" w:sz="4" w:space="0" w:color="auto"/>
              <w:bottom w:val="single" w:sz="4" w:space="0" w:color="auto"/>
            </w:tcBorders>
            <w:shd w:val="clear" w:color="auto" w:fill="auto"/>
          </w:tcPr>
          <w:p w14:paraId="43DDE0B7"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If registered, provide the name of the registry (such as PROSPERO) and registration number</w:t>
            </w:r>
          </w:p>
        </w:tc>
        <w:tc>
          <w:tcPr>
            <w:tcW w:w="446" w:type="pct"/>
            <w:tcBorders>
              <w:top w:val="single" w:sz="4" w:space="0" w:color="auto"/>
              <w:bottom w:val="single" w:sz="4" w:space="0" w:color="auto"/>
            </w:tcBorders>
            <w:shd w:val="clear" w:color="auto" w:fill="auto"/>
          </w:tcPr>
          <w:p w14:paraId="3202B2D5"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2</w:t>
            </w:r>
          </w:p>
        </w:tc>
      </w:tr>
      <w:tr w:rsidR="006C3CDD" w:rsidRPr="006C3CDD" w14:paraId="4060FFDD" w14:textId="77777777" w:rsidTr="00451644">
        <w:tc>
          <w:tcPr>
            <w:tcW w:w="784" w:type="pct"/>
            <w:tcBorders>
              <w:top w:val="single" w:sz="4" w:space="0" w:color="auto"/>
              <w:bottom w:val="nil"/>
            </w:tcBorders>
          </w:tcPr>
          <w:p w14:paraId="2FD0C100"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Authors:</w:t>
            </w:r>
          </w:p>
        </w:tc>
        <w:tc>
          <w:tcPr>
            <w:tcW w:w="223" w:type="pct"/>
            <w:tcBorders>
              <w:top w:val="single" w:sz="4" w:space="0" w:color="auto"/>
              <w:bottom w:val="nil"/>
            </w:tcBorders>
          </w:tcPr>
          <w:p w14:paraId="7688DD10" w14:textId="77777777" w:rsidR="006C3CDD" w:rsidRPr="006C3CDD" w:rsidRDefault="006C3CDD" w:rsidP="00451644">
            <w:pPr>
              <w:spacing w:after="8"/>
              <w:jc w:val="center"/>
              <w:rPr>
                <w:rFonts w:ascii="Arial" w:hAnsi="Arial" w:cs="Arial"/>
                <w:sz w:val="20"/>
                <w:szCs w:val="20"/>
              </w:rPr>
            </w:pPr>
          </w:p>
        </w:tc>
        <w:tc>
          <w:tcPr>
            <w:tcW w:w="3547" w:type="pct"/>
            <w:tcBorders>
              <w:top w:val="single" w:sz="4" w:space="0" w:color="auto"/>
              <w:bottom w:val="nil"/>
            </w:tcBorders>
          </w:tcPr>
          <w:p w14:paraId="7B959443" w14:textId="77777777" w:rsidR="006C3CDD" w:rsidRPr="006C3CDD" w:rsidRDefault="006C3CDD" w:rsidP="00451644">
            <w:pPr>
              <w:spacing w:after="8"/>
              <w:rPr>
                <w:rFonts w:ascii="Arial" w:hAnsi="Arial" w:cs="Arial"/>
                <w:sz w:val="20"/>
                <w:szCs w:val="20"/>
              </w:rPr>
            </w:pPr>
          </w:p>
        </w:tc>
        <w:tc>
          <w:tcPr>
            <w:tcW w:w="446" w:type="pct"/>
            <w:tcBorders>
              <w:top w:val="single" w:sz="4" w:space="0" w:color="auto"/>
              <w:bottom w:val="nil"/>
            </w:tcBorders>
          </w:tcPr>
          <w:p w14:paraId="3465CC72" w14:textId="77777777" w:rsidR="006C3CDD" w:rsidRPr="006C3CDD" w:rsidRDefault="006C3CDD" w:rsidP="00451644">
            <w:pPr>
              <w:spacing w:after="8"/>
              <w:jc w:val="center"/>
              <w:rPr>
                <w:rFonts w:ascii="Arial" w:hAnsi="Arial" w:cs="Arial"/>
                <w:sz w:val="20"/>
                <w:szCs w:val="20"/>
              </w:rPr>
            </w:pPr>
          </w:p>
        </w:tc>
      </w:tr>
      <w:tr w:rsidR="006C3CDD" w:rsidRPr="006C3CDD" w14:paraId="65ED6266" w14:textId="77777777" w:rsidTr="00451644">
        <w:tc>
          <w:tcPr>
            <w:tcW w:w="784" w:type="pct"/>
            <w:tcBorders>
              <w:top w:val="nil"/>
            </w:tcBorders>
          </w:tcPr>
          <w:p w14:paraId="6444A1F1"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Contact</w:t>
            </w:r>
          </w:p>
        </w:tc>
        <w:tc>
          <w:tcPr>
            <w:tcW w:w="223" w:type="pct"/>
            <w:tcBorders>
              <w:top w:val="nil"/>
            </w:tcBorders>
          </w:tcPr>
          <w:p w14:paraId="38058087"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3a</w:t>
            </w:r>
          </w:p>
        </w:tc>
        <w:tc>
          <w:tcPr>
            <w:tcW w:w="3547" w:type="pct"/>
            <w:tcBorders>
              <w:top w:val="nil"/>
            </w:tcBorders>
          </w:tcPr>
          <w:p w14:paraId="46209D0D"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Provide name, institutional affiliation, e-mail address of all protocol authors; provide physical mailing address of corresponding author</w:t>
            </w:r>
          </w:p>
        </w:tc>
        <w:tc>
          <w:tcPr>
            <w:tcW w:w="446" w:type="pct"/>
            <w:tcBorders>
              <w:top w:val="nil"/>
            </w:tcBorders>
          </w:tcPr>
          <w:p w14:paraId="6C35C5AD"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1</w:t>
            </w:r>
          </w:p>
        </w:tc>
      </w:tr>
      <w:tr w:rsidR="006C3CDD" w:rsidRPr="006C3CDD" w14:paraId="4E7C714D" w14:textId="77777777" w:rsidTr="00451644">
        <w:tc>
          <w:tcPr>
            <w:tcW w:w="784" w:type="pct"/>
            <w:tcBorders>
              <w:bottom w:val="single" w:sz="4" w:space="0" w:color="auto"/>
            </w:tcBorders>
          </w:tcPr>
          <w:p w14:paraId="5EE4DA44"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Contributions</w:t>
            </w:r>
          </w:p>
        </w:tc>
        <w:tc>
          <w:tcPr>
            <w:tcW w:w="223" w:type="pct"/>
            <w:tcBorders>
              <w:bottom w:val="single" w:sz="4" w:space="0" w:color="auto"/>
            </w:tcBorders>
          </w:tcPr>
          <w:p w14:paraId="0C963C2C"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3b</w:t>
            </w:r>
          </w:p>
        </w:tc>
        <w:tc>
          <w:tcPr>
            <w:tcW w:w="3547" w:type="pct"/>
            <w:tcBorders>
              <w:bottom w:val="single" w:sz="4" w:space="0" w:color="auto"/>
            </w:tcBorders>
          </w:tcPr>
          <w:p w14:paraId="7A8F12D0"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contributions of protocol authors and identify the guarantor of the review</w:t>
            </w:r>
          </w:p>
        </w:tc>
        <w:tc>
          <w:tcPr>
            <w:tcW w:w="446" w:type="pct"/>
            <w:tcBorders>
              <w:bottom w:val="single" w:sz="4" w:space="0" w:color="auto"/>
            </w:tcBorders>
          </w:tcPr>
          <w:p w14:paraId="5DD1A38E" w14:textId="245ED091"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1</w:t>
            </w:r>
            <w:r>
              <w:rPr>
                <w:rFonts w:ascii="Arial" w:hAnsi="Arial" w:cs="Arial"/>
                <w:sz w:val="20"/>
                <w:szCs w:val="20"/>
              </w:rPr>
              <w:t>4</w:t>
            </w:r>
          </w:p>
        </w:tc>
      </w:tr>
      <w:tr w:rsidR="006C3CDD" w:rsidRPr="006C3CDD" w14:paraId="031EA2DB" w14:textId="77777777" w:rsidTr="00451644">
        <w:tc>
          <w:tcPr>
            <w:tcW w:w="784" w:type="pct"/>
            <w:tcBorders>
              <w:top w:val="single" w:sz="4" w:space="0" w:color="auto"/>
              <w:bottom w:val="single" w:sz="4" w:space="0" w:color="auto"/>
            </w:tcBorders>
          </w:tcPr>
          <w:p w14:paraId="17137456"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Amendments</w:t>
            </w:r>
          </w:p>
        </w:tc>
        <w:tc>
          <w:tcPr>
            <w:tcW w:w="223" w:type="pct"/>
            <w:tcBorders>
              <w:top w:val="single" w:sz="4" w:space="0" w:color="auto"/>
              <w:bottom w:val="single" w:sz="4" w:space="0" w:color="auto"/>
            </w:tcBorders>
          </w:tcPr>
          <w:p w14:paraId="6062C728"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4</w:t>
            </w:r>
          </w:p>
        </w:tc>
        <w:tc>
          <w:tcPr>
            <w:tcW w:w="3547" w:type="pct"/>
            <w:tcBorders>
              <w:top w:val="single" w:sz="4" w:space="0" w:color="auto"/>
              <w:bottom w:val="single" w:sz="4" w:space="0" w:color="auto"/>
            </w:tcBorders>
          </w:tcPr>
          <w:p w14:paraId="487F210C"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If the protocol represents an amendment of a previously completed or published protocol, identify as such and list changes; otherwise, state plan for documenting important protocol amendments</w:t>
            </w:r>
          </w:p>
        </w:tc>
        <w:tc>
          <w:tcPr>
            <w:tcW w:w="446" w:type="pct"/>
            <w:tcBorders>
              <w:top w:val="single" w:sz="4" w:space="0" w:color="auto"/>
              <w:bottom w:val="single" w:sz="4" w:space="0" w:color="auto"/>
            </w:tcBorders>
          </w:tcPr>
          <w:p w14:paraId="5023A931"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NA</w:t>
            </w:r>
          </w:p>
        </w:tc>
      </w:tr>
      <w:tr w:rsidR="006C3CDD" w:rsidRPr="006C3CDD" w14:paraId="16537105" w14:textId="77777777" w:rsidTr="00451644">
        <w:tc>
          <w:tcPr>
            <w:tcW w:w="784" w:type="pct"/>
            <w:tcBorders>
              <w:top w:val="single" w:sz="4" w:space="0" w:color="auto"/>
              <w:bottom w:val="nil"/>
            </w:tcBorders>
          </w:tcPr>
          <w:p w14:paraId="495A6E2B"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Support:</w:t>
            </w:r>
          </w:p>
        </w:tc>
        <w:tc>
          <w:tcPr>
            <w:tcW w:w="223" w:type="pct"/>
            <w:tcBorders>
              <w:top w:val="single" w:sz="4" w:space="0" w:color="auto"/>
              <w:bottom w:val="nil"/>
            </w:tcBorders>
          </w:tcPr>
          <w:p w14:paraId="2D4153D2" w14:textId="77777777" w:rsidR="006C3CDD" w:rsidRPr="006C3CDD" w:rsidRDefault="006C3CDD" w:rsidP="00451644">
            <w:pPr>
              <w:spacing w:after="8"/>
              <w:jc w:val="center"/>
              <w:rPr>
                <w:rFonts w:ascii="Arial" w:hAnsi="Arial" w:cs="Arial"/>
                <w:sz w:val="20"/>
                <w:szCs w:val="20"/>
              </w:rPr>
            </w:pPr>
          </w:p>
        </w:tc>
        <w:tc>
          <w:tcPr>
            <w:tcW w:w="3547" w:type="pct"/>
            <w:tcBorders>
              <w:top w:val="single" w:sz="4" w:space="0" w:color="auto"/>
              <w:bottom w:val="nil"/>
            </w:tcBorders>
          </w:tcPr>
          <w:p w14:paraId="3E3974DC" w14:textId="77777777" w:rsidR="006C3CDD" w:rsidRPr="006C3CDD" w:rsidRDefault="006C3CDD" w:rsidP="00451644">
            <w:pPr>
              <w:spacing w:after="8"/>
              <w:rPr>
                <w:rFonts w:ascii="Arial" w:hAnsi="Arial" w:cs="Arial"/>
                <w:sz w:val="20"/>
                <w:szCs w:val="20"/>
              </w:rPr>
            </w:pPr>
          </w:p>
        </w:tc>
        <w:tc>
          <w:tcPr>
            <w:tcW w:w="446" w:type="pct"/>
            <w:tcBorders>
              <w:top w:val="single" w:sz="4" w:space="0" w:color="auto"/>
              <w:bottom w:val="nil"/>
            </w:tcBorders>
          </w:tcPr>
          <w:p w14:paraId="3D44E008"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NA</w:t>
            </w:r>
          </w:p>
        </w:tc>
      </w:tr>
      <w:tr w:rsidR="006C3CDD" w:rsidRPr="006C3CDD" w14:paraId="540ACB7F" w14:textId="77777777" w:rsidTr="00451644">
        <w:tc>
          <w:tcPr>
            <w:tcW w:w="784" w:type="pct"/>
            <w:tcBorders>
              <w:top w:val="nil"/>
            </w:tcBorders>
          </w:tcPr>
          <w:p w14:paraId="1A2385B1"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Sources</w:t>
            </w:r>
          </w:p>
        </w:tc>
        <w:tc>
          <w:tcPr>
            <w:tcW w:w="223" w:type="pct"/>
            <w:tcBorders>
              <w:top w:val="nil"/>
            </w:tcBorders>
          </w:tcPr>
          <w:p w14:paraId="5FCC859B"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5a</w:t>
            </w:r>
          </w:p>
        </w:tc>
        <w:tc>
          <w:tcPr>
            <w:tcW w:w="3547" w:type="pct"/>
            <w:tcBorders>
              <w:top w:val="nil"/>
            </w:tcBorders>
          </w:tcPr>
          <w:p w14:paraId="442E6EE3"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Indicate sources of financial or other support for the review</w:t>
            </w:r>
          </w:p>
        </w:tc>
        <w:tc>
          <w:tcPr>
            <w:tcW w:w="446" w:type="pct"/>
            <w:tcBorders>
              <w:top w:val="nil"/>
            </w:tcBorders>
          </w:tcPr>
          <w:p w14:paraId="4460E3AA" w14:textId="77777777" w:rsidR="006C3CDD" w:rsidRPr="006C3CDD" w:rsidRDefault="006C3CDD" w:rsidP="00451644">
            <w:pPr>
              <w:spacing w:after="8"/>
              <w:jc w:val="center"/>
              <w:rPr>
                <w:rFonts w:ascii="Arial" w:hAnsi="Arial" w:cs="Arial"/>
                <w:sz w:val="20"/>
                <w:szCs w:val="20"/>
              </w:rPr>
            </w:pPr>
          </w:p>
        </w:tc>
      </w:tr>
      <w:tr w:rsidR="006C3CDD" w:rsidRPr="006C3CDD" w14:paraId="09EB0388" w14:textId="77777777" w:rsidTr="00451644">
        <w:tc>
          <w:tcPr>
            <w:tcW w:w="784" w:type="pct"/>
            <w:tcBorders>
              <w:bottom w:val="nil"/>
            </w:tcBorders>
          </w:tcPr>
          <w:p w14:paraId="3D2D9FB4"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Sponsor</w:t>
            </w:r>
          </w:p>
        </w:tc>
        <w:tc>
          <w:tcPr>
            <w:tcW w:w="223" w:type="pct"/>
            <w:tcBorders>
              <w:bottom w:val="nil"/>
            </w:tcBorders>
          </w:tcPr>
          <w:p w14:paraId="1A548AB1"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5b</w:t>
            </w:r>
          </w:p>
        </w:tc>
        <w:tc>
          <w:tcPr>
            <w:tcW w:w="3547" w:type="pct"/>
            <w:tcBorders>
              <w:bottom w:val="nil"/>
            </w:tcBorders>
          </w:tcPr>
          <w:p w14:paraId="38597B06"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Provide name for the review funder and/or sponsor</w:t>
            </w:r>
          </w:p>
        </w:tc>
        <w:tc>
          <w:tcPr>
            <w:tcW w:w="446" w:type="pct"/>
            <w:tcBorders>
              <w:bottom w:val="nil"/>
            </w:tcBorders>
          </w:tcPr>
          <w:p w14:paraId="5BD15D09" w14:textId="77777777" w:rsidR="006C3CDD" w:rsidRPr="006C3CDD" w:rsidRDefault="006C3CDD" w:rsidP="00451644">
            <w:pPr>
              <w:spacing w:after="8"/>
              <w:jc w:val="center"/>
              <w:rPr>
                <w:rFonts w:ascii="Arial" w:hAnsi="Arial" w:cs="Arial"/>
                <w:sz w:val="20"/>
                <w:szCs w:val="20"/>
              </w:rPr>
            </w:pPr>
          </w:p>
        </w:tc>
      </w:tr>
      <w:tr w:rsidR="006C3CDD" w:rsidRPr="006C3CDD" w14:paraId="139FCAD1" w14:textId="77777777" w:rsidTr="00451644">
        <w:tc>
          <w:tcPr>
            <w:tcW w:w="784" w:type="pct"/>
            <w:tcBorders>
              <w:top w:val="nil"/>
              <w:bottom w:val="single" w:sz="12" w:space="0" w:color="auto"/>
            </w:tcBorders>
          </w:tcPr>
          <w:p w14:paraId="17F3230B"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Role of sponsor or funder</w:t>
            </w:r>
          </w:p>
        </w:tc>
        <w:tc>
          <w:tcPr>
            <w:tcW w:w="223" w:type="pct"/>
            <w:tcBorders>
              <w:top w:val="nil"/>
              <w:bottom w:val="single" w:sz="12" w:space="0" w:color="auto"/>
            </w:tcBorders>
          </w:tcPr>
          <w:p w14:paraId="65941E08"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5c</w:t>
            </w:r>
          </w:p>
        </w:tc>
        <w:tc>
          <w:tcPr>
            <w:tcW w:w="3547" w:type="pct"/>
            <w:tcBorders>
              <w:top w:val="nil"/>
              <w:bottom w:val="single" w:sz="12" w:space="0" w:color="auto"/>
            </w:tcBorders>
          </w:tcPr>
          <w:p w14:paraId="7E510C38"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roles of funder(s), sponsor(s), and/or institution(s), if any, in developing the protocol</w:t>
            </w:r>
          </w:p>
        </w:tc>
        <w:tc>
          <w:tcPr>
            <w:tcW w:w="446" w:type="pct"/>
            <w:tcBorders>
              <w:top w:val="nil"/>
              <w:bottom w:val="single" w:sz="12" w:space="0" w:color="auto"/>
            </w:tcBorders>
          </w:tcPr>
          <w:p w14:paraId="064EAF17" w14:textId="77777777" w:rsidR="006C3CDD" w:rsidRPr="006C3CDD" w:rsidRDefault="006C3CDD" w:rsidP="00451644">
            <w:pPr>
              <w:spacing w:after="8"/>
              <w:jc w:val="center"/>
              <w:rPr>
                <w:rFonts w:ascii="Arial" w:hAnsi="Arial" w:cs="Arial"/>
                <w:sz w:val="20"/>
                <w:szCs w:val="20"/>
              </w:rPr>
            </w:pPr>
          </w:p>
        </w:tc>
      </w:tr>
      <w:tr w:rsidR="006C3CDD" w:rsidRPr="006C3CDD" w14:paraId="6BCC707F" w14:textId="77777777" w:rsidTr="00451644">
        <w:tc>
          <w:tcPr>
            <w:tcW w:w="4554" w:type="pct"/>
            <w:gridSpan w:val="3"/>
            <w:tcBorders>
              <w:top w:val="single" w:sz="12" w:space="0" w:color="auto"/>
              <w:bottom w:val="single" w:sz="12" w:space="0" w:color="auto"/>
            </w:tcBorders>
          </w:tcPr>
          <w:p w14:paraId="74347602" w14:textId="77777777" w:rsidR="006C3CDD" w:rsidRPr="006C3CDD" w:rsidRDefault="006C3CDD" w:rsidP="00451644">
            <w:pPr>
              <w:pStyle w:val="TableSubHead"/>
              <w:spacing w:after="8"/>
              <w:rPr>
                <w:rFonts w:ascii="Arial" w:hAnsi="Arial" w:cs="Arial"/>
                <w:sz w:val="20"/>
              </w:rPr>
            </w:pPr>
            <w:r w:rsidRPr="006C3CDD">
              <w:rPr>
                <w:rFonts w:ascii="Arial" w:hAnsi="Arial" w:cs="Arial"/>
                <w:sz w:val="20"/>
              </w:rPr>
              <w:t>INTRODUCTION</w:t>
            </w:r>
          </w:p>
        </w:tc>
        <w:tc>
          <w:tcPr>
            <w:tcW w:w="446" w:type="pct"/>
            <w:tcBorders>
              <w:top w:val="single" w:sz="12" w:space="0" w:color="auto"/>
              <w:bottom w:val="single" w:sz="12" w:space="0" w:color="auto"/>
            </w:tcBorders>
          </w:tcPr>
          <w:p w14:paraId="1BA032E0" w14:textId="77777777" w:rsidR="006C3CDD" w:rsidRPr="006C3CDD" w:rsidRDefault="006C3CDD" w:rsidP="00451644">
            <w:pPr>
              <w:pStyle w:val="TableSubHead"/>
              <w:spacing w:after="8"/>
              <w:jc w:val="center"/>
              <w:rPr>
                <w:rFonts w:ascii="Arial" w:hAnsi="Arial" w:cs="Arial"/>
                <w:sz w:val="20"/>
              </w:rPr>
            </w:pPr>
          </w:p>
        </w:tc>
      </w:tr>
      <w:tr w:rsidR="006C3CDD" w:rsidRPr="006C3CDD" w14:paraId="35FC6CC5" w14:textId="77777777" w:rsidTr="00451644">
        <w:tc>
          <w:tcPr>
            <w:tcW w:w="784" w:type="pct"/>
            <w:tcBorders>
              <w:top w:val="single" w:sz="12" w:space="0" w:color="auto"/>
              <w:bottom w:val="single" w:sz="4" w:space="0" w:color="auto"/>
            </w:tcBorders>
            <w:shd w:val="clear" w:color="auto" w:fill="auto"/>
          </w:tcPr>
          <w:p w14:paraId="1D04B006"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Rationale</w:t>
            </w:r>
          </w:p>
        </w:tc>
        <w:tc>
          <w:tcPr>
            <w:tcW w:w="223" w:type="pct"/>
            <w:tcBorders>
              <w:top w:val="single" w:sz="12" w:space="0" w:color="auto"/>
              <w:bottom w:val="single" w:sz="4" w:space="0" w:color="auto"/>
            </w:tcBorders>
            <w:shd w:val="clear" w:color="auto" w:fill="auto"/>
          </w:tcPr>
          <w:p w14:paraId="57E1A1A2"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6</w:t>
            </w:r>
          </w:p>
        </w:tc>
        <w:tc>
          <w:tcPr>
            <w:tcW w:w="3547" w:type="pct"/>
            <w:tcBorders>
              <w:top w:val="single" w:sz="12" w:space="0" w:color="auto"/>
              <w:bottom w:val="single" w:sz="4" w:space="0" w:color="auto"/>
            </w:tcBorders>
            <w:shd w:val="clear" w:color="auto" w:fill="auto"/>
          </w:tcPr>
          <w:p w14:paraId="06029A53"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the rationale for the review in the context of what is already known</w:t>
            </w:r>
          </w:p>
        </w:tc>
        <w:tc>
          <w:tcPr>
            <w:tcW w:w="446" w:type="pct"/>
            <w:tcBorders>
              <w:top w:val="single" w:sz="12" w:space="0" w:color="auto"/>
              <w:bottom w:val="single" w:sz="4" w:space="0" w:color="auto"/>
            </w:tcBorders>
            <w:shd w:val="clear" w:color="auto" w:fill="auto"/>
          </w:tcPr>
          <w:p w14:paraId="2CE706CB" w14:textId="71077AC5"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 xml:space="preserve">Page </w:t>
            </w:r>
            <w:r>
              <w:rPr>
                <w:rFonts w:ascii="Arial" w:hAnsi="Arial" w:cs="Arial"/>
                <w:sz w:val="20"/>
                <w:szCs w:val="20"/>
              </w:rPr>
              <w:t>4</w:t>
            </w:r>
          </w:p>
        </w:tc>
      </w:tr>
      <w:tr w:rsidR="006C3CDD" w:rsidRPr="006C3CDD" w14:paraId="268F5663" w14:textId="77777777" w:rsidTr="00451644">
        <w:tc>
          <w:tcPr>
            <w:tcW w:w="784" w:type="pct"/>
            <w:tcBorders>
              <w:top w:val="single" w:sz="4" w:space="0" w:color="auto"/>
              <w:bottom w:val="single" w:sz="12" w:space="0" w:color="auto"/>
            </w:tcBorders>
            <w:shd w:val="clear" w:color="auto" w:fill="auto"/>
          </w:tcPr>
          <w:p w14:paraId="2FE57EEF"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Objectives</w:t>
            </w:r>
          </w:p>
        </w:tc>
        <w:tc>
          <w:tcPr>
            <w:tcW w:w="223" w:type="pct"/>
            <w:tcBorders>
              <w:top w:val="single" w:sz="4" w:space="0" w:color="auto"/>
              <w:bottom w:val="single" w:sz="12" w:space="0" w:color="auto"/>
            </w:tcBorders>
            <w:shd w:val="clear" w:color="auto" w:fill="auto"/>
          </w:tcPr>
          <w:p w14:paraId="1243679A"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7</w:t>
            </w:r>
          </w:p>
        </w:tc>
        <w:tc>
          <w:tcPr>
            <w:tcW w:w="3547" w:type="pct"/>
            <w:tcBorders>
              <w:top w:val="single" w:sz="4" w:space="0" w:color="auto"/>
              <w:bottom w:val="single" w:sz="12" w:space="0" w:color="auto"/>
            </w:tcBorders>
            <w:shd w:val="clear" w:color="auto" w:fill="auto"/>
          </w:tcPr>
          <w:p w14:paraId="3EEA2B14"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Provide an explicit statement of the question(s) the review will address with reference to participants, interventions, comparators, and outcomes (PICO)</w:t>
            </w:r>
          </w:p>
        </w:tc>
        <w:tc>
          <w:tcPr>
            <w:tcW w:w="446" w:type="pct"/>
            <w:tcBorders>
              <w:top w:val="single" w:sz="4" w:space="0" w:color="auto"/>
              <w:bottom w:val="single" w:sz="12" w:space="0" w:color="auto"/>
            </w:tcBorders>
            <w:shd w:val="clear" w:color="auto" w:fill="auto"/>
          </w:tcPr>
          <w:p w14:paraId="38837795" w14:textId="140929C8"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 xml:space="preserve">Page </w:t>
            </w:r>
            <w:r>
              <w:rPr>
                <w:rFonts w:ascii="Arial" w:hAnsi="Arial" w:cs="Arial"/>
                <w:sz w:val="20"/>
                <w:szCs w:val="20"/>
              </w:rPr>
              <w:t>5</w:t>
            </w:r>
          </w:p>
        </w:tc>
      </w:tr>
      <w:tr w:rsidR="006C3CDD" w:rsidRPr="006C3CDD" w14:paraId="13765629" w14:textId="77777777" w:rsidTr="00451644">
        <w:tc>
          <w:tcPr>
            <w:tcW w:w="4554" w:type="pct"/>
            <w:gridSpan w:val="3"/>
            <w:tcBorders>
              <w:top w:val="single" w:sz="12" w:space="0" w:color="auto"/>
              <w:bottom w:val="single" w:sz="12" w:space="0" w:color="auto"/>
            </w:tcBorders>
          </w:tcPr>
          <w:p w14:paraId="63F1E3D6" w14:textId="77777777" w:rsidR="006C3CDD" w:rsidRPr="006C3CDD" w:rsidRDefault="006C3CDD" w:rsidP="00451644">
            <w:pPr>
              <w:pStyle w:val="TableSubHead"/>
              <w:spacing w:after="8"/>
              <w:rPr>
                <w:rFonts w:ascii="Arial" w:hAnsi="Arial" w:cs="Arial"/>
                <w:sz w:val="20"/>
              </w:rPr>
            </w:pPr>
            <w:r w:rsidRPr="006C3CDD">
              <w:rPr>
                <w:rFonts w:ascii="Arial" w:hAnsi="Arial" w:cs="Arial"/>
                <w:sz w:val="20"/>
              </w:rPr>
              <w:t>METHODS</w:t>
            </w:r>
          </w:p>
        </w:tc>
        <w:tc>
          <w:tcPr>
            <w:tcW w:w="446" w:type="pct"/>
            <w:tcBorders>
              <w:top w:val="single" w:sz="12" w:space="0" w:color="auto"/>
              <w:bottom w:val="single" w:sz="12" w:space="0" w:color="auto"/>
            </w:tcBorders>
          </w:tcPr>
          <w:p w14:paraId="51BE7AB5" w14:textId="77777777" w:rsidR="006C3CDD" w:rsidRPr="006C3CDD" w:rsidRDefault="006C3CDD" w:rsidP="00451644">
            <w:pPr>
              <w:pStyle w:val="TableSubHead"/>
              <w:spacing w:after="8"/>
              <w:jc w:val="center"/>
              <w:rPr>
                <w:rFonts w:ascii="Arial" w:hAnsi="Arial" w:cs="Arial"/>
                <w:sz w:val="20"/>
              </w:rPr>
            </w:pPr>
          </w:p>
        </w:tc>
      </w:tr>
      <w:tr w:rsidR="006C3CDD" w:rsidRPr="006C3CDD" w14:paraId="1B066A89" w14:textId="77777777" w:rsidTr="00451644">
        <w:tc>
          <w:tcPr>
            <w:tcW w:w="784" w:type="pct"/>
            <w:tcBorders>
              <w:top w:val="single" w:sz="12" w:space="0" w:color="auto"/>
              <w:bottom w:val="single" w:sz="4" w:space="0" w:color="auto"/>
            </w:tcBorders>
            <w:shd w:val="clear" w:color="auto" w:fill="auto"/>
          </w:tcPr>
          <w:p w14:paraId="3DD425A8"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Eligibility criteria</w:t>
            </w:r>
          </w:p>
        </w:tc>
        <w:tc>
          <w:tcPr>
            <w:tcW w:w="223" w:type="pct"/>
            <w:tcBorders>
              <w:top w:val="single" w:sz="12" w:space="0" w:color="auto"/>
              <w:bottom w:val="single" w:sz="4" w:space="0" w:color="auto"/>
            </w:tcBorders>
            <w:shd w:val="clear" w:color="auto" w:fill="auto"/>
          </w:tcPr>
          <w:p w14:paraId="0EB571CE"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8</w:t>
            </w:r>
          </w:p>
        </w:tc>
        <w:tc>
          <w:tcPr>
            <w:tcW w:w="3547" w:type="pct"/>
            <w:tcBorders>
              <w:top w:val="single" w:sz="12" w:space="0" w:color="auto"/>
              <w:bottom w:val="single" w:sz="4" w:space="0" w:color="auto"/>
            </w:tcBorders>
            <w:shd w:val="clear" w:color="auto" w:fill="auto"/>
          </w:tcPr>
          <w:p w14:paraId="61DBA228"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Specify the study characteristics (such as PICO, study design, setting, time frame) and report characteristics (such as years considered, language, publication status) to be used as criteria for eligibility for the review</w:t>
            </w:r>
          </w:p>
        </w:tc>
        <w:tc>
          <w:tcPr>
            <w:tcW w:w="446" w:type="pct"/>
            <w:tcBorders>
              <w:top w:val="single" w:sz="12" w:space="0" w:color="auto"/>
              <w:bottom w:val="single" w:sz="4" w:space="0" w:color="auto"/>
            </w:tcBorders>
            <w:shd w:val="clear" w:color="auto" w:fill="auto"/>
          </w:tcPr>
          <w:p w14:paraId="41E8CCD2" w14:textId="11CC21D0"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 xml:space="preserve">Page </w:t>
            </w:r>
            <w:r>
              <w:rPr>
                <w:rFonts w:ascii="Arial" w:hAnsi="Arial" w:cs="Arial"/>
                <w:sz w:val="20"/>
                <w:szCs w:val="20"/>
              </w:rPr>
              <w:t>8</w:t>
            </w:r>
          </w:p>
        </w:tc>
      </w:tr>
      <w:tr w:rsidR="006C3CDD" w:rsidRPr="006C3CDD" w14:paraId="43719A0C" w14:textId="77777777" w:rsidTr="00451644">
        <w:tc>
          <w:tcPr>
            <w:tcW w:w="784" w:type="pct"/>
            <w:tcBorders>
              <w:top w:val="single" w:sz="4" w:space="0" w:color="auto"/>
              <w:bottom w:val="single" w:sz="4" w:space="0" w:color="auto"/>
            </w:tcBorders>
            <w:shd w:val="clear" w:color="auto" w:fill="auto"/>
          </w:tcPr>
          <w:p w14:paraId="6031BFDE"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Information sources</w:t>
            </w:r>
          </w:p>
        </w:tc>
        <w:tc>
          <w:tcPr>
            <w:tcW w:w="223" w:type="pct"/>
            <w:tcBorders>
              <w:top w:val="single" w:sz="4" w:space="0" w:color="auto"/>
              <w:bottom w:val="single" w:sz="4" w:space="0" w:color="auto"/>
            </w:tcBorders>
            <w:shd w:val="clear" w:color="auto" w:fill="auto"/>
          </w:tcPr>
          <w:p w14:paraId="6F9A8708"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9</w:t>
            </w:r>
          </w:p>
        </w:tc>
        <w:tc>
          <w:tcPr>
            <w:tcW w:w="3547" w:type="pct"/>
            <w:tcBorders>
              <w:top w:val="single" w:sz="4" w:space="0" w:color="auto"/>
              <w:bottom w:val="single" w:sz="4" w:space="0" w:color="auto"/>
            </w:tcBorders>
            <w:shd w:val="clear" w:color="auto" w:fill="auto"/>
          </w:tcPr>
          <w:p w14:paraId="163B2084"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all intended information sources (such as electronic databases, contact with study authors, trial registers or other grey literature sources) with planned dates of coverage</w:t>
            </w:r>
          </w:p>
        </w:tc>
        <w:tc>
          <w:tcPr>
            <w:tcW w:w="446" w:type="pct"/>
            <w:tcBorders>
              <w:top w:val="single" w:sz="4" w:space="0" w:color="auto"/>
              <w:bottom w:val="single" w:sz="4" w:space="0" w:color="auto"/>
            </w:tcBorders>
            <w:shd w:val="clear" w:color="auto" w:fill="auto"/>
          </w:tcPr>
          <w:p w14:paraId="755B1CED" w14:textId="433461A9"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 xml:space="preserve">Page </w:t>
            </w:r>
            <w:r>
              <w:rPr>
                <w:rFonts w:ascii="Arial" w:hAnsi="Arial" w:cs="Arial"/>
                <w:sz w:val="20"/>
                <w:szCs w:val="20"/>
              </w:rPr>
              <w:t>6</w:t>
            </w:r>
            <w:r w:rsidRPr="006C3CDD">
              <w:rPr>
                <w:rFonts w:ascii="Arial" w:hAnsi="Arial" w:cs="Arial"/>
                <w:sz w:val="20"/>
                <w:szCs w:val="20"/>
              </w:rPr>
              <w:t>-</w:t>
            </w:r>
            <w:r>
              <w:rPr>
                <w:rFonts w:ascii="Arial" w:hAnsi="Arial" w:cs="Arial"/>
                <w:sz w:val="20"/>
                <w:szCs w:val="20"/>
              </w:rPr>
              <w:t>7</w:t>
            </w:r>
          </w:p>
        </w:tc>
      </w:tr>
      <w:tr w:rsidR="006C3CDD" w:rsidRPr="006C3CDD" w14:paraId="17959BC0" w14:textId="77777777" w:rsidTr="00451644">
        <w:tc>
          <w:tcPr>
            <w:tcW w:w="784" w:type="pct"/>
            <w:tcBorders>
              <w:top w:val="single" w:sz="4" w:space="0" w:color="auto"/>
              <w:bottom w:val="single" w:sz="4" w:space="0" w:color="auto"/>
            </w:tcBorders>
            <w:shd w:val="clear" w:color="auto" w:fill="auto"/>
          </w:tcPr>
          <w:p w14:paraId="782F9233"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Search strategy</w:t>
            </w:r>
          </w:p>
        </w:tc>
        <w:tc>
          <w:tcPr>
            <w:tcW w:w="223" w:type="pct"/>
            <w:tcBorders>
              <w:top w:val="single" w:sz="4" w:space="0" w:color="auto"/>
              <w:bottom w:val="single" w:sz="4" w:space="0" w:color="auto"/>
            </w:tcBorders>
            <w:shd w:val="clear" w:color="auto" w:fill="auto"/>
          </w:tcPr>
          <w:p w14:paraId="5408B88B"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10</w:t>
            </w:r>
          </w:p>
        </w:tc>
        <w:tc>
          <w:tcPr>
            <w:tcW w:w="3547" w:type="pct"/>
            <w:tcBorders>
              <w:top w:val="single" w:sz="4" w:space="0" w:color="auto"/>
              <w:bottom w:val="single" w:sz="4" w:space="0" w:color="auto"/>
            </w:tcBorders>
            <w:shd w:val="clear" w:color="auto" w:fill="auto"/>
          </w:tcPr>
          <w:p w14:paraId="6D9C9CD0"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Present draft of search strategy to be used for at least one electronic database, including planned limits, such that it could be repeated</w:t>
            </w:r>
          </w:p>
        </w:tc>
        <w:tc>
          <w:tcPr>
            <w:tcW w:w="446" w:type="pct"/>
            <w:tcBorders>
              <w:top w:val="single" w:sz="4" w:space="0" w:color="auto"/>
              <w:bottom w:val="single" w:sz="4" w:space="0" w:color="auto"/>
            </w:tcBorders>
            <w:shd w:val="clear" w:color="auto" w:fill="auto"/>
          </w:tcPr>
          <w:p w14:paraId="2C38BC1E" w14:textId="40BEE50F"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6</w:t>
            </w:r>
            <w:r>
              <w:rPr>
                <w:rFonts w:ascii="Arial" w:hAnsi="Arial" w:cs="Arial"/>
                <w:sz w:val="20"/>
                <w:szCs w:val="20"/>
              </w:rPr>
              <w:t>-7</w:t>
            </w:r>
            <w:r w:rsidRPr="006C3CDD">
              <w:rPr>
                <w:rFonts w:ascii="Arial" w:hAnsi="Arial" w:cs="Arial"/>
                <w:sz w:val="20"/>
                <w:szCs w:val="20"/>
              </w:rPr>
              <w:t>, S2</w:t>
            </w:r>
          </w:p>
        </w:tc>
      </w:tr>
      <w:tr w:rsidR="006C3CDD" w:rsidRPr="006C3CDD" w14:paraId="1D66E735" w14:textId="77777777" w:rsidTr="00451644">
        <w:tc>
          <w:tcPr>
            <w:tcW w:w="784" w:type="pct"/>
            <w:tcBorders>
              <w:top w:val="single" w:sz="4" w:space="0" w:color="auto"/>
            </w:tcBorders>
            <w:shd w:val="clear" w:color="auto" w:fill="auto"/>
          </w:tcPr>
          <w:p w14:paraId="6184C7D9"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lastRenderedPageBreak/>
              <w:t>Study records:</w:t>
            </w:r>
          </w:p>
        </w:tc>
        <w:tc>
          <w:tcPr>
            <w:tcW w:w="223" w:type="pct"/>
            <w:tcBorders>
              <w:top w:val="single" w:sz="4" w:space="0" w:color="auto"/>
            </w:tcBorders>
            <w:shd w:val="clear" w:color="auto" w:fill="auto"/>
          </w:tcPr>
          <w:p w14:paraId="3DF3CB64" w14:textId="77777777" w:rsidR="006C3CDD" w:rsidRPr="006C3CDD" w:rsidRDefault="006C3CDD" w:rsidP="00451644">
            <w:pPr>
              <w:spacing w:after="8"/>
              <w:jc w:val="center"/>
              <w:rPr>
                <w:rFonts w:ascii="Arial" w:hAnsi="Arial" w:cs="Arial"/>
                <w:sz w:val="20"/>
                <w:szCs w:val="20"/>
              </w:rPr>
            </w:pPr>
          </w:p>
        </w:tc>
        <w:tc>
          <w:tcPr>
            <w:tcW w:w="3547" w:type="pct"/>
            <w:tcBorders>
              <w:top w:val="single" w:sz="4" w:space="0" w:color="auto"/>
            </w:tcBorders>
            <w:shd w:val="clear" w:color="auto" w:fill="auto"/>
          </w:tcPr>
          <w:p w14:paraId="4CCE82F6" w14:textId="77777777" w:rsidR="006C3CDD" w:rsidRPr="006C3CDD" w:rsidRDefault="006C3CDD" w:rsidP="00451644">
            <w:pPr>
              <w:spacing w:after="8"/>
              <w:rPr>
                <w:rFonts w:ascii="Arial" w:hAnsi="Arial" w:cs="Arial"/>
                <w:sz w:val="20"/>
                <w:szCs w:val="20"/>
              </w:rPr>
            </w:pPr>
          </w:p>
        </w:tc>
        <w:tc>
          <w:tcPr>
            <w:tcW w:w="446" w:type="pct"/>
            <w:tcBorders>
              <w:top w:val="single" w:sz="4" w:space="0" w:color="auto"/>
            </w:tcBorders>
            <w:shd w:val="clear" w:color="auto" w:fill="auto"/>
          </w:tcPr>
          <w:p w14:paraId="2982E3B9" w14:textId="77777777" w:rsidR="006C3CDD" w:rsidRPr="006C3CDD" w:rsidRDefault="006C3CDD" w:rsidP="00451644">
            <w:pPr>
              <w:spacing w:after="8"/>
              <w:jc w:val="center"/>
              <w:rPr>
                <w:rFonts w:ascii="Arial" w:hAnsi="Arial" w:cs="Arial"/>
                <w:sz w:val="20"/>
                <w:szCs w:val="20"/>
              </w:rPr>
            </w:pPr>
          </w:p>
        </w:tc>
      </w:tr>
      <w:tr w:rsidR="006C3CDD" w:rsidRPr="006C3CDD" w14:paraId="1F8C6A7E" w14:textId="77777777" w:rsidTr="00451644">
        <w:tc>
          <w:tcPr>
            <w:tcW w:w="784" w:type="pct"/>
            <w:shd w:val="clear" w:color="auto" w:fill="auto"/>
          </w:tcPr>
          <w:p w14:paraId="0FC09C2C"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Data management</w:t>
            </w:r>
          </w:p>
        </w:tc>
        <w:tc>
          <w:tcPr>
            <w:tcW w:w="223" w:type="pct"/>
            <w:shd w:val="clear" w:color="auto" w:fill="auto"/>
          </w:tcPr>
          <w:p w14:paraId="6B33F523"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11a</w:t>
            </w:r>
          </w:p>
        </w:tc>
        <w:tc>
          <w:tcPr>
            <w:tcW w:w="3547" w:type="pct"/>
            <w:shd w:val="clear" w:color="auto" w:fill="auto"/>
          </w:tcPr>
          <w:p w14:paraId="43501F8C"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the mechanism(s) that will be used to manage records and data throughout the review</w:t>
            </w:r>
          </w:p>
        </w:tc>
        <w:tc>
          <w:tcPr>
            <w:tcW w:w="446" w:type="pct"/>
            <w:shd w:val="clear" w:color="auto" w:fill="auto"/>
          </w:tcPr>
          <w:p w14:paraId="73D723FC" w14:textId="134A7045"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 xml:space="preserve">Page </w:t>
            </w:r>
            <w:r>
              <w:rPr>
                <w:rFonts w:ascii="Arial" w:hAnsi="Arial" w:cs="Arial"/>
                <w:sz w:val="20"/>
                <w:szCs w:val="20"/>
              </w:rPr>
              <w:t>8</w:t>
            </w:r>
          </w:p>
        </w:tc>
      </w:tr>
      <w:tr w:rsidR="006C3CDD" w:rsidRPr="006C3CDD" w14:paraId="19A190CC" w14:textId="77777777" w:rsidTr="00451644">
        <w:tc>
          <w:tcPr>
            <w:tcW w:w="784" w:type="pct"/>
            <w:shd w:val="clear" w:color="auto" w:fill="auto"/>
          </w:tcPr>
          <w:p w14:paraId="68DE25A2"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Selection process</w:t>
            </w:r>
          </w:p>
        </w:tc>
        <w:tc>
          <w:tcPr>
            <w:tcW w:w="223" w:type="pct"/>
            <w:shd w:val="clear" w:color="auto" w:fill="auto"/>
          </w:tcPr>
          <w:p w14:paraId="2D56AB18"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11b</w:t>
            </w:r>
          </w:p>
        </w:tc>
        <w:tc>
          <w:tcPr>
            <w:tcW w:w="3547" w:type="pct"/>
            <w:shd w:val="clear" w:color="auto" w:fill="auto"/>
          </w:tcPr>
          <w:p w14:paraId="70EE7921"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State the process that will be used for selecting studies (such as two independent reviewers) through each phase of the review (that is, screening, eligibility and inclusion in meta-analysis)</w:t>
            </w:r>
          </w:p>
        </w:tc>
        <w:tc>
          <w:tcPr>
            <w:tcW w:w="446" w:type="pct"/>
            <w:shd w:val="clear" w:color="auto" w:fill="auto"/>
          </w:tcPr>
          <w:p w14:paraId="07A9D6C9" w14:textId="0C31D819"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 xml:space="preserve">Page </w:t>
            </w:r>
            <w:r>
              <w:rPr>
                <w:rFonts w:ascii="Arial" w:hAnsi="Arial" w:cs="Arial"/>
                <w:sz w:val="20"/>
                <w:szCs w:val="20"/>
              </w:rPr>
              <w:t>8-9</w:t>
            </w:r>
          </w:p>
        </w:tc>
      </w:tr>
      <w:tr w:rsidR="006C3CDD" w:rsidRPr="006C3CDD" w14:paraId="54F70A34" w14:textId="77777777" w:rsidTr="00451644">
        <w:tc>
          <w:tcPr>
            <w:tcW w:w="784" w:type="pct"/>
            <w:tcBorders>
              <w:bottom w:val="nil"/>
            </w:tcBorders>
            <w:shd w:val="clear" w:color="auto" w:fill="auto"/>
          </w:tcPr>
          <w:p w14:paraId="663CA94A" w14:textId="77777777" w:rsidR="006C3CDD" w:rsidRPr="006C3CDD" w:rsidRDefault="006C3CDD" w:rsidP="00451644">
            <w:pPr>
              <w:spacing w:after="8"/>
              <w:ind w:left="284"/>
              <w:rPr>
                <w:rFonts w:ascii="Arial" w:hAnsi="Arial" w:cs="Arial"/>
                <w:sz w:val="20"/>
                <w:szCs w:val="20"/>
              </w:rPr>
            </w:pPr>
            <w:r w:rsidRPr="006C3CDD">
              <w:rPr>
                <w:rFonts w:ascii="Arial" w:hAnsi="Arial" w:cs="Arial"/>
                <w:sz w:val="20"/>
                <w:szCs w:val="20"/>
              </w:rPr>
              <w:t>Data collection process</w:t>
            </w:r>
          </w:p>
        </w:tc>
        <w:tc>
          <w:tcPr>
            <w:tcW w:w="223" w:type="pct"/>
            <w:tcBorders>
              <w:bottom w:val="nil"/>
            </w:tcBorders>
            <w:shd w:val="clear" w:color="auto" w:fill="auto"/>
          </w:tcPr>
          <w:p w14:paraId="40376B27"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11c</w:t>
            </w:r>
          </w:p>
        </w:tc>
        <w:tc>
          <w:tcPr>
            <w:tcW w:w="3547" w:type="pct"/>
            <w:tcBorders>
              <w:bottom w:val="nil"/>
            </w:tcBorders>
            <w:shd w:val="clear" w:color="auto" w:fill="auto"/>
          </w:tcPr>
          <w:p w14:paraId="291686E5"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planned method of extracting data from reports (such as piloting forms, done independently, in duplicate), any processes for obtaining and confirming data from investigators</w:t>
            </w:r>
          </w:p>
        </w:tc>
        <w:tc>
          <w:tcPr>
            <w:tcW w:w="446" w:type="pct"/>
            <w:tcBorders>
              <w:bottom w:val="nil"/>
            </w:tcBorders>
            <w:shd w:val="clear" w:color="auto" w:fill="auto"/>
          </w:tcPr>
          <w:p w14:paraId="6041BCDB" w14:textId="29009663"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8</w:t>
            </w:r>
            <w:r>
              <w:rPr>
                <w:rFonts w:ascii="Arial" w:hAnsi="Arial" w:cs="Arial"/>
                <w:sz w:val="20"/>
                <w:szCs w:val="20"/>
              </w:rPr>
              <w:t>-9</w:t>
            </w:r>
          </w:p>
        </w:tc>
      </w:tr>
      <w:tr w:rsidR="006C3CDD" w:rsidRPr="006C3CDD" w14:paraId="6D457FF3" w14:textId="77777777" w:rsidTr="00451644">
        <w:tc>
          <w:tcPr>
            <w:tcW w:w="784" w:type="pct"/>
            <w:tcBorders>
              <w:top w:val="nil"/>
              <w:bottom w:val="single" w:sz="4" w:space="0" w:color="auto"/>
            </w:tcBorders>
            <w:shd w:val="clear" w:color="auto" w:fill="auto"/>
          </w:tcPr>
          <w:p w14:paraId="244F5545"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Data items</w:t>
            </w:r>
          </w:p>
        </w:tc>
        <w:tc>
          <w:tcPr>
            <w:tcW w:w="223" w:type="pct"/>
            <w:tcBorders>
              <w:top w:val="nil"/>
              <w:bottom w:val="single" w:sz="4" w:space="0" w:color="auto"/>
            </w:tcBorders>
            <w:shd w:val="clear" w:color="auto" w:fill="auto"/>
          </w:tcPr>
          <w:p w14:paraId="1286EC85"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12</w:t>
            </w:r>
          </w:p>
        </w:tc>
        <w:tc>
          <w:tcPr>
            <w:tcW w:w="3547" w:type="pct"/>
            <w:tcBorders>
              <w:top w:val="nil"/>
              <w:bottom w:val="single" w:sz="4" w:space="0" w:color="auto"/>
            </w:tcBorders>
            <w:shd w:val="clear" w:color="auto" w:fill="auto"/>
          </w:tcPr>
          <w:p w14:paraId="5D2C637C"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List and define all variables for which data will be sought (such as PICO items, funding sources), any pre-planned data assumptions and simplifications</w:t>
            </w:r>
          </w:p>
        </w:tc>
        <w:tc>
          <w:tcPr>
            <w:tcW w:w="446" w:type="pct"/>
            <w:tcBorders>
              <w:top w:val="nil"/>
              <w:bottom w:val="single" w:sz="4" w:space="0" w:color="auto"/>
            </w:tcBorders>
            <w:shd w:val="clear" w:color="auto" w:fill="auto"/>
          </w:tcPr>
          <w:p w14:paraId="0AF17C98" w14:textId="0370001B"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6,8</w:t>
            </w:r>
            <w:r>
              <w:rPr>
                <w:rFonts w:ascii="Arial" w:hAnsi="Arial" w:cs="Arial"/>
                <w:sz w:val="20"/>
                <w:szCs w:val="20"/>
              </w:rPr>
              <w:t>-10</w:t>
            </w:r>
            <w:r w:rsidRPr="006C3CDD">
              <w:rPr>
                <w:rFonts w:ascii="Arial" w:hAnsi="Arial" w:cs="Arial"/>
                <w:sz w:val="20"/>
                <w:szCs w:val="20"/>
              </w:rPr>
              <w:t>, S3</w:t>
            </w:r>
          </w:p>
        </w:tc>
      </w:tr>
      <w:tr w:rsidR="006C3CDD" w:rsidRPr="006C3CDD" w14:paraId="60ACDA4A" w14:textId="77777777" w:rsidTr="00451644">
        <w:tc>
          <w:tcPr>
            <w:tcW w:w="784" w:type="pct"/>
            <w:tcBorders>
              <w:top w:val="single" w:sz="4" w:space="0" w:color="auto"/>
              <w:bottom w:val="single" w:sz="4" w:space="0" w:color="auto"/>
            </w:tcBorders>
            <w:shd w:val="clear" w:color="auto" w:fill="auto"/>
          </w:tcPr>
          <w:p w14:paraId="1E4A77FA"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Outcomes and prioritization</w:t>
            </w:r>
          </w:p>
        </w:tc>
        <w:tc>
          <w:tcPr>
            <w:tcW w:w="223" w:type="pct"/>
            <w:tcBorders>
              <w:top w:val="single" w:sz="4" w:space="0" w:color="auto"/>
              <w:bottom w:val="single" w:sz="4" w:space="0" w:color="auto"/>
            </w:tcBorders>
            <w:shd w:val="clear" w:color="auto" w:fill="auto"/>
          </w:tcPr>
          <w:p w14:paraId="29E97E79"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13</w:t>
            </w:r>
          </w:p>
        </w:tc>
        <w:tc>
          <w:tcPr>
            <w:tcW w:w="3547" w:type="pct"/>
            <w:tcBorders>
              <w:top w:val="single" w:sz="4" w:space="0" w:color="auto"/>
              <w:bottom w:val="single" w:sz="4" w:space="0" w:color="auto"/>
            </w:tcBorders>
            <w:shd w:val="clear" w:color="auto" w:fill="auto"/>
          </w:tcPr>
          <w:p w14:paraId="7DA5BAD3"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List and define all outcomes for which data will be sought, including prioritization of main and additional outcomes, with rationale</w:t>
            </w:r>
          </w:p>
        </w:tc>
        <w:tc>
          <w:tcPr>
            <w:tcW w:w="446" w:type="pct"/>
            <w:tcBorders>
              <w:top w:val="single" w:sz="4" w:space="0" w:color="auto"/>
              <w:bottom w:val="single" w:sz="4" w:space="0" w:color="auto"/>
            </w:tcBorders>
            <w:shd w:val="clear" w:color="auto" w:fill="auto"/>
          </w:tcPr>
          <w:p w14:paraId="59FD2CCF" w14:textId="1E758E7E"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8-1</w:t>
            </w:r>
            <w:r>
              <w:rPr>
                <w:rFonts w:ascii="Arial" w:hAnsi="Arial" w:cs="Arial"/>
                <w:sz w:val="20"/>
                <w:szCs w:val="20"/>
              </w:rPr>
              <w:t>1</w:t>
            </w:r>
          </w:p>
        </w:tc>
      </w:tr>
      <w:tr w:rsidR="006C3CDD" w:rsidRPr="006C3CDD" w14:paraId="650B7832" w14:textId="77777777" w:rsidTr="00451644">
        <w:tc>
          <w:tcPr>
            <w:tcW w:w="784" w:type="pct"/>
            <w:tcBorders>
              <w:top w:val="single" w:sz="4" w:space="0" w:color="auto"/>
              <w:bottom w:val="single" w:sz="4" w:space="0" w:color="auto"/>
            </w:tcBorders>
            <w:shd w:val="clear" w:color="auto" w:fill="auto"/>
          </w:tcPr>
          <w:p w14:paraId="623F2199"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Risk of bias in individual studies</w:t>
            </w:r>
          </w:p>
        </w:tc>
        <w:tc>
          <w:tcPr>
            <w:tcW w:w="223" w:type="pct"/>
            <w:tcBorders>
              <w:top w:val="single" w:sz="4" w:space="0" w:color="auto"/>
              <w:bottom w:val="single" w:sz="4" w:space="0" w:color="auto"/>
            </w:tcBorders>
            <w:shd w:val="clear" w:color="auto" w:fill="auto"/>
          </w:tcPr>
          <w:p w14:paraId="2AF8C6D2"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14</w:t>
            </w:r>
          </w:p>
        </w:tc>
        <w:tc>
          <w:tcPr>
            <w:tcW w:w="3547" w:type="pct"/>
            <w:tcBorders>
              <w:top w:val="single" w:sz="4" w:space="0" w:color="auto"/>
              <w:bottom w:val="single" w:sz="4" w:space="0" w:color="auto"/>
            </w:tcBorders>
            <w:shd w:val="clear" w:color="auto" w:fill="auto"/>
          </w:tcPr>
          <w:p w14:paraId="24F030C5"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anticipated methods for assessing risk of bias of individual studies, including whether this will be done at the outcome or study level, or both; state how this information will be used in data synthesis</w:t>
            </w:r>
          </w:p>
        </w:tc>
        <w:tc>
          <w:tcPr>
            <w:tcW w:w="446" w:type="pct"/>
            <w:tcBorders>
              <w:top w:val="single" w:sz="4" w:space="0" w:color="auto"/>
              <w:bottom w:val="single" w:sz="4" w:space="0" w:color="auto"/>
            </w:tcBorders>
            <w:shd w:val="clear" w:color="auto" w:fill="auto"/>
          </w:tcPr>
          <w:p w14:paraId="2D8BBE2C" w14:textId="7C680BFB"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 xml:space="preserve">Page </w:t>
            </w:r>
            <w:r>
              <w:rPr>
                <w:rFonts w:ascii="Arial" w:hAnsi="Arial" w:cs="Arial"/>
                <w:sz w:val="20"/>
                <w:szCs w:val="20"/>
              </w:rPr>
              <w:t>9</w:t>
            </w:r>
          </w:p>
        </w:tc>
      </w:tr>
      <w:tr w:rsidR="006C3CDD" w:rsidRPr="006C3CDD" w14:paraId="436225E0" w14:textId="77777777" w:rsidTr="00451644">
        <w:tc>
          <w:tcPr>
            <w:tcW w:w="784" w:type="pct"/>
            <w:vMerge w:val="restart"/>
            <w:tcBorders>
              <w:top w:val="single" w:sz="4" w:space="0" w:color="auto"/>
              <w:bottom w:val="nil"/>
            </w:tcBorders>
            <w:shd w:val="clear" w:color="auto" w:fill="auto"/>
          </w:tcPr>
          <w:p w14:paraId="040F0AAE"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Data synthesis</w:t>
            </w:r>
          </w:p>
        </w:tc>
        <w:tc>
          <w:tcPr>
            <w:tcW w:w="223" w:type="pct"/>
            <w:tcBorders>
              <w:top w:val="single" w:sz="4" w:space="0" w:color="auto"/>
              <w:bottom w:val="nil"/>
            </w:tcBorders>
            <w:shd w:val="clear" w:color="auto" w:fill="auto"/>
          </w:tcPr>
          <w:p w14:paraId="501979FF"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15a</w:t>
            </w:r>
          </w:p>
        </w:tc>
        <w:tc>
          <w:tcPr>
            <w:tcW w:w="3547" w:type="pct"/>
            <w:tcBorders>
              <w:top w:val="single" w:sz="4" w:space="0" w:color="auto"/>
              <w:bottom w:val="nil"/>
            </w:tcBorders>
            <w:shd w:val="clear" w:color="auto" w:fill="auto"/>
          </w:tcPr>
          <w:p w14:paraId="7C69FBBB"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criteria under which study data will be quantitatively synthesized</w:t>
            </w:r>
          </w:p>
        </w:tc>
        <w:tc>
          <w:tcPr>
            <w:tcW w:w="446" w:type="pct"/>
            <w:tcBorders>
              <w:top w:val="single" w:sz="4" w:space="0" w:color="auto"/>
              <w:bottom w:val="nil"/>
            </w:tcBorders>
            <w:shd w:val="clear" w:color="auto" w:fill="auto"/>
          </w:tcPr>
          <w:p w14:paraId="08EB3BCF" w14:textId="2FFBB1FA"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8-1</w:t>
            </w:r>
            <w:r>
              <w:rPr>
                <w:rFonts w:ascii="Arial" w:hAnsi="Arial" w:cs="Arial"/>
                <w:sz w:val="20"/>
                <w:szCs w:val="20"/>
              </w:rPr>
              <w:t>1</w:t>
            </w:r>
          </w:p>
        </w:tc>
      </w:tr>
      <w:tr w:rsidR="006C3CDD" w:rsidRPr="006C3CDD" w14:paraId="6F5D7668" w14:textId="77777777" w:rsidTr="00451644">
        <w:tc>
          <w:tcPr>
            <w:tcW w:w="784" w:type="pct"/>
            <w:vMerge/>
            <w:tcBorders>
              <w:top w:val="nil"/>
              <w:bottom w:val="nil"/>
            </w:tcBorders>
            <w:shd w:val="clear" w:color="auto" w:fill="auto"/>
          </w:tcPr>
          <w:p w14:paraId="2753ECA0" w14:textId="77777777" w:rsidR="006C3CDD" w:rsidRPr="006C3CDD" w:rsidRDefault="006C3CDD" w:rsidP="00451644">
            <w:pPr>
              <w:spacing w:after="8"/>
              <w:rPr>
                <w:rFonts w:ascii="Arial" w:hAnsi="Arial" w:cs="Arial"/>
                <w:sz w:val="20"/>
                <w:szCs w:val="20"/>
              </w:rPr>
            </w:pPr>
          </w:p>
        </w:tc>
        <w:tc>
          <w:tcPr>
            <w:tcW w:w="223" w:type="pct"/>
            <w:tcBorders>
              <w:top w:val="nil"/>
              <w:bottom w:val="nil"/>
            </w:tcBorders>
            <w:shd w:val="clear" w:color="auto" w:fill="auto"/>
          </w:tcPr>
          <w:p w14:paraId="59A97F54"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15b</w:t>
            </w:r>
          </w:p>
        </w:tc>
        <w:tc>
          <w:tcPr>
            <w:tcW w:w="3547" w:type="pct"/>
            <w:tcBorders>
              <w:top w:val="nil"/>
              <w:bottom w:val="nil"/>
            </w:tcBorders>
            <w:shd w:val="clear" w:color="auto" w:fill="auto"/>
          </w:tcPr>
          <w:p w14:paraId="5686A51D"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If data are appropriate for quantitative synthesis, describe planned summary measures, methods of handling data and methods of combining data from studies, including any planned exploration of consistency (such as I</w:t>
            </w:r>
            <w:r w:rsidRPr="006C3CDD">
              <w:rPr>
                <w:rFonts w:ascii="Arial" w:hAnsi="Arial" w:cs="Arial"/>
                <w:sz w:val="20"/>
                <w:szCs w:val="20"/>
                <w:vertAlign w:val="superscript"/>
              </w:rPr>
              <w:t>2</w:t>
            </w:r>
            <w:r w:rsidRPr="006C3CDD">
              <w:rPr>
                <w:rFonts w:ascii="Arial" w:hAnsi="Arial" w:cs="Arial"/>
                <w:sz w:val="20"/>
                <w:szCs w:val="20"/>
              </w:rPr>
              <w:t>, Kendall</w:t>
            </w:r>
            <w:r w:rsidRPr="006C3CDD">
              <w:rPr>
                <w:rFonts w:ascii="Arial" w:hAnsi="Arial" w:cs="Arial" w:hint="eastAsia"/>
                <w:sz w:val="20"/>
                <w:szCs w:val="20"/>
              </w:rPr>
              <w:t>’</w:t>
            </w:r>
            <w:r w:rsidRPr="006C3CDD">
              <w:rPr>
                <w:rFonts w:ascii="Arial" w:hAnsi="Arial" w:cs="Arial"/>
                <w:sz w:val="20"/>
                <w:szCs w:val="20"/>
              </w:rPr>
              <w:t xml:space="preserve">s </w:t>
            </w:r>
            <w:r w:rsidRPr="006C3CDD">
              <w:rPr>
                <w:rFonts w:ascii="Arial" w:hAnsi="Arial" w:cs="Arial" w:hint="eastAsia"/>
                <w:sz w:val="20"/>
                <w:szCs w:val="20"/>
              </w:rPr>
              <w:t>τ</w:t>
            </w:r>
            <w:r w:rsidRPr="006C3CDD">
              <w:rPr>
                <w:rFonts w:ascii="Arial" w:hAnsi="Arial" w:cs="Arial"/>
                <w:sz w:val="20"/>
                <w:szCs w:val="20"/>
              </w:rPr>
              <w:t>)</w:t>
            </w:r>
          </w:p>
        </w:tc>
        <w:tc>
          <w:tcPr>
            <w:tcW w:w="446" w:type="pct"/>
            <w:tcBorders>
              <w:top w:val="nil"/>
              <w:bottom w:val="nil"/>
            </w:tcBorders>
            <w:shd w:val="clear" w:color="auto" w:fill="auto"/>
          </w:tcPr>
          <w:p w14:paraId="06791D16" w14:textId="33F5D664"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10</w:t>
            </w:r>
            <w:r>
              <w:rPr>
                <w:rFonts w:ascii="Arial" w:hAnsi="Arial" w:cs="Arial"/>
                <w:sz w:val="20"/>
                <w:szCs w:val="20"/>
              </w:rPr>
              <w:t>-11</w:t>
            </w:r>
          </w:p>
        </w:tc>
      </w:tr>
      <w:tr w:rsidR="006C3CDD" w:rsidRPr="006C3CDD" w14:paraId="2A0929BE" w14:textId="77777777" w:rsidTr="00451644">
        <w:tc>
          <w:tcPr>
            <w:tcW w:w="784" w:type="pct"/>
            <w:vMerge/>
            <w:tcBorders>
              <w:top w:val="nil"/>
              <w:bottom w:val="nil"/>
            </w:tcBorders>
            <w:shd w:val="clear" w:color="auto" w:fill="auto"/>
          </w:tcPr>
          <w:p w14:paraId="6F94746E" w14:textId="77777777" w:rsidR="006C3CDD" w:rsidRPr="006C3CDD" w:rsidRDefault="006C3CDD" w:rsidP="00451644">
            <w:pPr>
              <w:spacing w:after="8"/>
              <w:rPr>
                <w:rFonts w:ascii="Arial" w:hAnsi="Arial" w:cs="Arial"/>
                <w:sz w:val="20"/>
                <w:szCs w:val="20"/>
              </w:rPr>
            </w:pPr>
          </w:p>
        </w:tc>
        <w:tc>
          <w:tcPr>
            <w:tcW w:w="223" w:type="pct"/>
            <w:tcBorders>
              <w:top w:val="nil"/>
              <w:bottom w:val="nil"/>
            </w:tcBorders>
            <w:shd w:val="clear" w:color="auto" w:fill="auto"/>
          </w:tcPr>
          <w:p w14:paraId="2D439B85"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15c</w:t>
            </w:r>
          </w:p>
        </w:tc>
        <w:tc>
          <w:tcPr>
            <w:tcW w:w="3547" w:type="pct"/>
            <w:tcBorders>
              <w:top w:val="nil"/>
              <w:bottom w:val="nil"/>
            </w:tcBorders>
            <w:shd w:val="clear" w:color="auto" w:fill="auto"/>
          </w:tcPr>
          <w:p w14:paraId="15B20507"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any proposed additional analyses (such as sensitivity or subgroup analyses, meta-regression)</w:t>
            </w:r>
          </w:p>
        </w:tc>
        <w:tc>
          <w:tcPr>
            <w:tcW w:w="446" w:type="pct"/>
            <w:tcBorders>
              <w:top w:val="nil"/>
              <w:bottom w:val="nil"/>
            </w:tcBorders>
            <w:shd w:val="clear" w:color="auto" w:fill="auto"/>
          </w:tcPr>
          <w:p w14:paraId="69778A7F" w14:textId="658D93B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1</w:t>
            </w:r>
            <w:r>
              <w:rPr>
                <w:rFonts w:ascii="Arial" w:hAnsi="Arial" w:cs="Arial"/>
                <w:sz w:val="20"/>
                <w:szCs w:val="20"/>
              </w:rPr>
              <w:t>2</w:t>
            </w:r>
          </w:p>
        </w:tc>
      </w:tr>
      <w:tr w:rsidR="006C3CDD" w:rsidRPr="006C3CDD" w14:paraId="1DDFF44C" w14:textId="77777777" w:rsidTr="00451644">
        <w:tc>
          <w:tcPr>
            <w:tcW w:w="784" w:type="pct"/>
            <w:vMerge/>
            <w:tcBorders>
              <w:top w:val="nil"/>
              <w:bottom w:val="single" w:sz="4" w:space="0" w:color="auto"/>
            </w:tcBorders>
            <w:shd w:val="clear" w:color="auto" w:fill="auto"/>
          </w:tcPr>
          <w:p w14:paraId="3C931E50" w14:textId="77777777" w:rsidR="006C3CDD" w:rsidRPr="006C3CDD" w:rsidRDefault="006C3CDD" w:rsidP="00451644">
            <w:pPr>
              <w:spacing w:after="8"/>
              <w:rPr>
                <w:rFonts w:ascii="Arial" w:hAnsi="Arial" w:cs="Arial"/>
                <w:sz w:val="20"/>
                <w:szCs w:val="20"/>
              </w:rPr>
            </w:pPr>
          </w:p>
        </w:tc>
        <w:tc>
          <w:tcPr>
            <w:tcW w:w="223" w:type="pct"/>
            <w:tcBorders>
              <w:top w:val="nil"/>
              <w:bottom w:val="single" w:sz="4" w:space="0" w:color="auto"/>
            </w:tcBorders>
            <w:shd w:val="clear" w:color="auto" w:fill="auto"/>
          </w:tcPr>
          <w:p w14:paraId="72FEB70E"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15d</w:t>
            </w:r>
          </w:p>
        </w:tc>
        <w:tc>
          <w:tcPr>
            <w:tcW w:w="3547" w:type="pct"/>
            <w:tcBorders>
              <w:top w:val="nil"/>
              <w:bottom w:val="single" w:sz="4" w:space="0" w:color="auto"/>
            </w:tcBorders>
            <w:shd w:val="clear" w:color="auto" w:fill="auto"/>
          </w:tcPr>
          <w:p w14:paraId="30C185AE"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If quantitative synthesis is not appropriate, describe the type of summary planned</w:t>
            </w:r>
          </w:p>
        </w:tc>
        <w:tc>
          <w:tcPr>
            <w:tcW w:w="446" w:type="pct"/>
            <w:tcBorders>
              <w:top w:val="nil"/>
              <w:bottom w:val="single" w:sz="4" w:space="0" w:color="auto"/>
            </w:tcBorders>
            <w:shd w:val="clear" w:color="auto" w:fill="auto"/>
          </w:tcPr>
          <w:p w14:paraId="0B3225C7" w14:textId="56F00888"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1</w:t>
            </w:r>
            <w:r>
              <w:rPr>
                <w:rFonts w:ascii="Arial" w:hAnsi="Arial" w:cs="Arial"/>
                <w:sz w:val="20"/>
                <w:szCs w:val="20"/>
              </w:rPr>
              <w:t>1</w:t>
            </w:r>
          </w:p>
        </w:tc>
      </w:tr>
      <w:tr w:rsidR="006C3CDD" w:rsidRPr="006C3CDD" w14:paraId="68A37578" w14:textId="77777777" w:rsidTr="00451644">
        <w:tc>
          <w:tcPr>
            <w:tcW w:w="784" w:type="pct"/>
            <w:tcBorders>
              <w:top w:val="single" w:sz="4" w:space="0" w:color="auto"/>
              <w:bottom w:val="single" w:sz="4" w:space="0" w:color="auto"/>
            </w:tcBorders>
            <w:shd w:val="clear" w:color="auto" w:fill="auto"/>
          </w:tcPr>
          <w:p w14:paraId="33ABD982"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Meta-bias(es)</w:t>
            </w:r>
          </w:p>
        </w:tc>
        <w:tc>
          <w:tcPr>
            <w:tcW w:w="223" w:type="pct"/>
            <w:tcBorders>
              <w:top w:val="single" w:sz="4" w:space="0" w:color="auto"/>
              <w:bottom w:val="single" w:sz="4" w:space="0" w:color="auto"/>
            </w:tcBorders>
            <w:shd w:val="clear" w:color="auto" w:fill="auto"/>
          </w:tcPr>
          <w:p w14:paraId="62C41828"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16</w:t>
            </w:r>
          </w:p>
        </w:tc>
        <w:tc>
          <w:tcPr>
            <w:tcW w:w="3547" w:type="pct"/>
            <w:tcBorders>
              <w:top w:val="single" w:sz="4" w:space="0" w:color="auto"/>
              <w:bottom w:val="single" w:sz="4" w:space="0" w:color="auto"/>
            </w:tcBorders>
            <w:shd w:val="clear" w:color="auto" w:fill="auto"/>
          </w:tcPr>
          <w:p w14:paraId="17DF9EC2"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Specify any planned assessment of meta-bias(es) (such as publication bias across studies, selective reporting within studies)</w:t>
            </w:r>
          </w:p>
        </w:tc>
        <w:tc>
          <w:tcPr>
            <w:tcW w:w="446" w:type="pct"/>
            <w:tcBorders>
              <w:top w:val="single" w:sz="4" w:space="0" w:color="auto"/>
              <w:bottom w:val="single" w:sz="4" w:space="0" w:color="auto"/>
            </w:tcBorders>
            <w:shd w:val="clear" w:color="auto" w:fill="auto"/>
          </w:tcPr>
          <w:p w14:paraId="78DA455A" w14:textId="77616C0A"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11</w:t>
            </w:r>
          </w:p>
        </w:tc>
      </w:tr>
      <w:tr w:rsidR="006C3CDD" w:rsidRPr="006C3CDD" w14:paraId="05B6DECF" w14:textId="77777777" w:rsidTr="00451644">
        <w:tc>
          <w:tcPr>
            <w:tcW w:w="784" w:type="pct"/>
            <w:tcBorders>
              <w:top w:val="single" w:sz="4" w:space="0" w:color="auto"/>
              <w:bottom w:val="single" w:sz="12" w:space="0" w:color="auto"/>
            </w:tcBorders>
            <w:shd w:val="clear" w:color="auto" w:fill="auto"/>
          </w:tcPr>
          <w:p w14:paraId="61DE6C76"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Confidence in cumulative evidence</w:t>
            </w:r>
          </w:p>
        </w:tc>
        <w:tc>
          <w:tcPr>
            <w:tcW w:w="223" w:type="pct"/>
            <w:tcBorders>
              <w:top w:val="single" w:sz="4" w:space="0" w:color="auto"/>
              <w:bottom w:val="single" w:sz="12" w:space="0" w:color="auto"/>
            </w:tcBorders>
            <w:shd w:val="clear" w:color="auto" w:fill="auto"/>
          </w:tcPr>
          <w:p w14:paraId="2CF3CBFA" w14:textId="77777777"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17</w:t>
            </w:r>
          </w:p>
        </w:tc>
        <w:tc>
          <w:tcPr>
            <w:tcW w:w="3547" w:type="pct"/>
            <w:tcBorders>
              <w:top w:val="single" w:sz="4" w:space="0" w:color="auto"/>
              <w:bottom w:val="single" w:sz="12" w:space="0" w:color="auto"/>
            </w:tcBorders>
            <w:shd w:val="clear" w:color="auto" w:fill="auto"/>
          </w:tcPr>
          <w:p w14:paraId="1FE4F8E2" w14:textId="77777777" w:rsidR="006C3CDD" w:rsidRPr="006C3CDD" w:rsidRDefault="006C3CDD" w:rsidP="00451644">
            <w:pPr>
              <w:spacing w:after="8"/>
              <w:rPr>
                <w:rFonts w:ascii="Arial" w:hAnsi="Arial" w:cs="Arial"/>
                <w:sz w:val="20"/>
                <w:szCs w:val="20"/>
              </w:rPr>
            </w:pPr>
            <w:r w:rsidRPr="006C3CDD">
              <w:rPr>
                <w:rFonts w:ascii="Arial" w:hAnsi="Arial" w:cs="Arial"/>
                <w:sz w:val="20"/>
                <w:szCs w:val="20"/>
              </w:rPr>
              <w:t>Describe how the strength of the body of evidence will be assessed (such as GRADE)</w:t>
            </w:r>
          </w:p>
        </w:tc>
        <w:tc>
          <w:tcPr>
            <w:tcW w:w="446" w:type="pct"/>
            <w:tcBorders>
              <w:top w:val="single" w:sz="4" w:space="0" w:color="auto"/>
              <w:bottom w:val="single" w:sz="12" w:space="0" w:color="auto"/>
            </w:tcBorders>
            <w:shd w:val="clear" w:color="auto" w:fill="auto"/>
          </w:tcPr>
          <w:p w14:paraId="2E2CBF62" w14:textId="3FBB35C4" w:rsidR="006C3CDD" w:rsidRPr="006C3CDD" w:rsidRDefault="006C3CDD" w:rsidP="00451644">
            <w:pPr>
              <w:spacing w:after="8"/>
              <w:jc w:val="center"/>
              <w:rPr>
                <w:rFonts w:ascii="Arial" w:hAnsi="Arial" w:cs="Arial"/>
                <w:sz w:val="20"/>
                <w:szCs w:val="20"/>
              </w:rPr>
            </w:pPr>
            <w:r w:rsidRPr="006C3CDD">
              <w:rPr>
                <w:rFonts w:ascii="Arial" w:hAnsi="Arial" w:cs="Arial"/>
                <w:sz w:val="20"/>
                <w:szCs w:val="20"/>
              </w:rPr>
              <w:t>Page 1</w:t>
            </w:r>
            <w:r>
              <w:rPr>
                <w:rFonts w:ascii="Arial" w:hAnsi="Arial" w:cs="Arial"/>
                <w:sz w:val="20"/>
                <w:szCs w:val="20"/>
              </w:rPr>
              <w:t>1</w:t>
            </w:r>
          </w:p>
        </w:tc>
      </w:tr>
    </w:tbl>
    <w:p w14:paraId="538E5442" w14:textId="77777777" w:rsidR="006C3CDD" w:rsidRPr="00EC4F37" w:rsidRDefault="006C3CDD" w:rsidP="006C3CDD">
      <w:pPr>
        <w:pStyle w:val="EndnoteText"/>
        <w:rPr>
          <w:rFonts w:eastAsia="SimSun"/>
          <w:sz w:val="20"/>
          <w:szCs w:val="20"/>
          <w:lang w:val="en-US" w:eastAsia="zh-CN"/>
        </w:rPr>
      </w:pPr>
      <w:r w:rsidRPr="00EC4F37">
        <w:rPr>
          <w:rFonts w:eastAsia="SimSun"/>
          <w:sz w:val="20"/>
          <w:szCs w:val="20"/>
          <w:lang w:val="en-US" w:eastAsia="zh-CN"/>
        </w:rPr>
        <w:t>*NA: Not applicable.</w:t>
      </w:r>
    </w:p>
    <w:p w14:paraId="16435680" w14:textId="77777777" w:rsidR="006C3CDD" w:rsidRPr="00EC4F37" w:rsidRDefault="006C3CDD" w:rsidP="006C3CDD">
      <w:pPr>
        <w:pStyle w:val="EndnoteText"/>
        <w:rPr>
          <w:sz w:val="20"/>
          <w:szCs w:val="20"/>
          <w:lang w:val="en-US"/>
        </w:rPr>
      </w:pPr>
    </w:p>
    <w:p w14:paraId="305A1CE8" w14:textId="77777777" w:rsidR="006C3CDD" w:rsidRDefault="006C3CDD" w:rsidP="006C3CDD">
      <w:pPr>
        <w:rPr>
          <w:rFonts w:ascii="Arial" w:hAnsi="Arial" w:cs="Arial"/>
          <w:i/>
          <w:sz w:val="20"/>
          <w:szCs w:val="20"/>
        </w:rPr>
      </w:pPr>
      <w:r w:rsidRPr="00EC4F37">
        <w:rPr>
          <w:rFonts w:ascii="Arial" w:hAnsi="Arial" w:cs="Arial"/>
          <w:i/>
          <w:sz w:val="20"/>
          <w:szCs w:val="20"/>
        </w:rPr>
        <w:t xml:space="preserve">From: </w:t>
      </w:r>
      <w:proofErr w:type="spellStart"/>
      <w:r w:rsidRPr="00EC4F37">
        <w:rPr>
          <w:rFonts w:ascii="Arial" w:hAnsi="Arial" w:cs="Arial"/>
          <w:i/>
          <w:sz w:val="20"/>
          <w:szCs w:val="20"/>
        </w:rPr>
        <w:t>Shamseer</w:t>
      </w:r>
      <w:proofErr w:type="spellEnd"/>
      <w:r w:rsidRPr="00EC4F37">
        <w:rPr>
          <w:rFonts w:ascii="Arial" w:hAnsi="Arial" w:cs="Arial"/>
          <w:i/>
          <w:sz w:val="20"/>
          <w:szCs w:val="20"/>
        </w:rPr>
        <w:t xml:space="preserve"> L, Moher D, Clarke M, </w:t>
      </w:r>
      <w:proofErr w:type="spellStart"/>
      <w:r w:rsidRPr="00EC4F37">
        <w:rPr>
          <w:rFonts w:ascii="Arial" w:hAnsi="Arial" w:cs="Arial"/>
          <w:i/>
          <w:sz w:val="20"/>
          <w:szCs w:val="20"/>
        </w:rPr>
        <w:t>Ghersi</w:t>
      </w:r>
      <w:proofErr w:type="spellEnd"/>
      <w:r w:rsidRPr="00EC4F37">
        <w:rPr>
          <w:rFonts w:ascii="Arial" w:hAnsi="Arial" w:cs="Arial"/>
          <w:i/>
          <w:sz w:val="20"/>
          <w:szCs w:val="20"/>
        </w:rPr>
        <w:t xml:space="preserve"> D, </w:t>
      </w:r>
      <w:proofErr w:type="spellStart"/>
      <w:r w:rsidRPr="00EC4F37">
        <w:rPr>
          <w:rFonts w:ascii="Arial" w:hAnsi="Arial" w:cs="Arial"/>
          <w:i/>
          <w:sz w:val="20"/>
          <w:szCs w:val="20"/>
        </w:rPr>
        <w:t>Liberati</w:t>
      </w:r>
      <w:proofErr w:type="spellEnd"/>
      <w:r w:rsidRPr="00EC4F37">
        <w:rPr>
          <w:rFonts w:ascii="Arial" w:hAnsi="Arial" w:cs="Arial"/>
          <w:i/>
          <w:sz w:val="20"/>
          <w:szCs w:val="20"/>
        </w:rPr>
        <w:t xml:space="preserve"> A, </w:t>
      </w:r>
      <w:proofErr w:type="spellStart"/>
      <w:r w:rsidRPr="00EC4F37">
        <w:rPr>
          <w:rFonts w:ascii="Arial" w:hAnsi="Arial" w:cs="Arial"/>
          <w:i/>
          <w:sz w:val="20"/>
          <w:szCs w:val="20"/>
        </w:rPr>
        <w:t>Petticrew</w:t>
      </w:r>
      <w:proofErr w:type="spellEnd"/>
      <w:r w:rsidRPr="00EC4F37">
        <w:rPr>
          <w:rFonts w:ascii="Arial" w:hAnsi="Arial" w:cs="Arial"/>
          <w:i/>
          <w:sz w:val="20"/>
          <w:szCs w:val="20"/>
        </w:rPr>
        <w:t xml:space="preserve"> M, </w:t>
      </w:r>
      <w:proofErr w:type="spellStart"/>
      <w:r w:rsidRPr="00EC4F37">
        <w:rPr>
          <w:rFonts w:ascii="Arial" w:hAnsi="Arial" w:cs="Arial"/>
          <w:i/>
          <w:sz w:val="20"/>
          <w:szCs w:val="20"/>
        </w:rPr>
        <w:t>Shekelle</w:t>
      </w:r>
      <w:proofErr w:type="spellEnd"/>
      <w:r w:rsidRPr="00EC4F37">
        <w:rPr>
          <w:rFonts w:ascii="Arial" w:hAnsi="Arial" w:cs="Arial"/>
          <w:i/>
          <w:sz w:val="20"/>
          <w:szCs w:val="20"/>
        </w:rPr>
        <w:t xml:space="preserve"> P, Stewart L, PRISMA-P Group. Preferred reporting items for systematic review and meta-analysis protocols (PRISMA-P) 2015: elaboration and explanation. BMJ. 2015 Jan 2;349(jan02 1):g7647.</w:t>
      </w:r>
    </w:p>
    <w:p w14:paraId="284AFC28" w14:textId="77777777" w:rsidR="00DE3C15" w:rsidRDefault="00DE3C15"/>
    <w:sectPr w:rsidR="00DE3C15" w:rsidSect="006C3C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DD"/>
    <w:rsid w:val="006C3CDD"/>
    <w:rsid w:val="00DE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038147"/>
  <w15:chartTrackingRefBased/>
  <w15:docId w15:val="{47B4CFE2-FD07-CF48-BE11-F3B97B55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DD"/>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C3CDD"/>
    <w:rPr>
      <w:rFonts w:ascii="Arial" w:eastAsia="Times New Roman" w:hAnsi="Arial" w:cs="Arial"/>
      <w:lang w:val="en-GB" w:eastAsia="en-US"/>
    </w:rPr>
  </w:style>
  <w:style w:type="character" w:customStyle="1" w:styleId="EndnoteTextChar">
    <w:name w:val="Endnote Text Char"/>
    <w:basedOn w:val="DefaultParagraphFont"/>
    <w:link w:val="EndnoteText"/>
    <w:uiPriority w:val="99"/>
    <w:rsid w:val="006C3CDD"/>
    <w:rPr>
      <w:rFonts w:ascii="Arial" w:eastAsia="Times New Roman" w:hAnsi="Arial" w:cs="Arial"/>
      <w:lang w:val="en-GB" w:eastAsia="en-US"/>
    </w:rPr>
  </w:style>
  <w:style w:type="paragraph" w:customStyle="1" w:styleId="TableHeader">
    <w:name w:val="TableHeader"/>
    <w:basedOn w:val="Normal"/>
    <w:rsid w:val="006C3CDD"/>
    <w:pPr>
      <w:spacing w:before="120"/>
    </w:pPr>
    <w:rPr>
      <w:rFonts w:eastAsia="Times New Roman"/>
      <w:b/>
      <w:szCs w:val="20"/>
      <w:lang w:val="en-GB" w:eastAsia="en-US"/>
    </w:rPr>
  </w:style>
  <w:style w:type="paragraph" w:customStyle="1" w:styleId="TableSubHead">
    <w:name w:val="TableSubHead"/>
    <w:basedOn w:val="TableHeader"/>
    <w:rsid w:val="006C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Cenjing</dc:creator>
  <cp:keywords/>
  <dc:description/>
  <cp:lastModifiedBy>Zhu, Cenjing</cp:lastModifiedBy>
  <cp:revision>1</cp:revision>
  <dcterms:created xsi:type="dcterms:W3CDTF">2022-08-23T15:19:00Z</dcterms:created>
  <dcterms:modified xsi:type="dcterms:W3CDTF">2022-08-23T15:26:00Z</dcterms:modified>
</cp:coreProperties>
</file>