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33" w:rsidRPr="002F5F82" w:rsidRDefault="008C1133" w:rsidP="008C1133">
      <w:pPr>
        <w:pStyle w:val="Heading1"/>
        <w:numPr>
          <w:ilvl w:val="0"/>
          <w:numId w:val="0"/>
        </w:numPr>
        <w:ind w:left="780" w:hanging="720"/>
        <w:rPr>
          <w:b/>
        </w:rPr>
      </w:pPr>
      <w:r w:rsidRPr="002F5F82">
        <w:rPr>
          <w:b/>
        </w:rPr>
        <w:t>Supporting information</w:t>
      </w:r>
    </w:p>
    <w:p w:rsidR="002F5F82" w:rsidRPr="002F5F82" w:rsidRDefault="002F5F82" w:rsidP="002F5F82"/>
    <w:p w:rsidR="008C1133" w:rsidRPr="00D54764" w:rsidRDefault="00D54764" w:rsidP="008C1133">
      <w:pPr>
        <w:rPr>
          <w:b/>
        </w:rPr>
      </w:pPr>
      <w:r w:rsidRPr="00D54764">
        <w:rPr>
          <w:b/>
        </w:rPr>
        <w:t xml:space="preserve">S1 Text. </w:t>
      </w:r>
      <w:r w:rsidR="008D0035">
        <w:rPr>
          <w:rStyle w:val="figuretextChar"/>
          <w:rFonts w:ascii="Times New Roman" w:hAnsi="Times New Roman" w:cs="Times New Roman"/>
          <w:b/>
          <w:sz w:val="24"/>
          <w:szCs w:val="24"/>
        </w:rPr>
        <w:t>Sentences provided to the speaker in the study’s language (</w:t>
      </w:r>
      <w:proofErr w:type="spellStart"/>
      <w:r w:rsidR="008D0035">
        <w:rPr>
          <w:rStyle w:val="figuretextChar"/>
          <w:rFonts w:ascii="Times New Roman" w:hAnsi="Times New Roman" w:cs="Times New Roman"/>
          <w:b/>
          <w:sz w:val="24"/>
          <w:szCs w:val="24"/>
        </w:rPr>
        <w:t>french</w:t>
      </w:r>
      <w:proofErr w:type="spellEnd"/>
      <w:r w:rsidR="008D0035">
        <w:rPr>
          <w:rStyle w:val="figuretextChar"/>
          <w:rFonts w:ascii="Times New Roman" w:hAnsi="Times New Roman" w:cs="Times New Roman"/>
          <w:b/>
          <w:sz w:val="24"/>
          <w:szCs w:val="24"/>
        </w:rPr>
        <w:t>).</w:t>
      </w:r>
    </w:p>
    <w:p w:rsidR="00D54764" w:rsidRDefault="00D54764" w:rsidP="008C1133"/>
    <w:p w:rsidR="008D0035" w:rsidRPr="00397A75" w:rsidRDefault="004D230C" w:rsidP="00D54764">
      <w:pPr>
        <w:spacing w:line="480" w:lineRule="auto"/>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 xml:space="preserve">Original sentences used in the study were (in </w:t>
      </w:r>
      <w:proofErr w:type="spellStart"/>
      <w:r>
        <w:rPr>
          <w:rFonts w:ascii="Times New Roman" w:eastAsia="Times New Roman" w:hAnsi="Times New Roman" w:cs="Times New Roman"/>
          <w:szCs w:val="24"/>
        </w:rPr>
        <w:t>french</w:t>
      </w:r>
      <w:proofErr w:type="spellEnd"/>
      <w:r>
        <w:rPr>
          <w:rFonts w:ascii="Times New Roman" w:eastAsia="Times New Roman" w:hAnsi="Times New Roman" w:cs="Times New Roman"/>
          <w:szCs w:val="24"/>
        </w:rPr>
        <w:t xml:space="preserve">) </w:t>
      </w:r>
      <w:r w:rsidR="008D0035" w:rsidRPr="00397A75">
        <w:rPr>
          <w:rFonts w:ascii="Times New Roman" w:eastAsia="Times New Roman" w:hAnsi="Times New Roman" w:cs="Times New Roman"/>
          <w:szCs w:val="24"/>
        </w:rPr>
        <w:t xml:space="preserve">« Je </w:t>
      </w:r>
      <w:proofErr w:type="spellStart"/>
      <w:r w:rsidR="008D0035" w:rsidRPr="00397A75">
        <w:rPr>
          <w:rFonts w:ascii="Times New Roman" w:eastAsia="Times New Roman" w:hAnsi="Times New Roman" w:cs="Times New Roman"/>
          <w:szCs w:val="24"/>
        </w:rPr>
        <w:t>pense</w:t>
      </w:r>
      <w:proofErr w:type="spellEnd"/>
      <w:r w:rsidR="008D0035" w:rsidRPr="00397A75">
        <w:rPr>
          <w:rFonts w:ascii="Times New Roman" w:eastAsia="Times New Roman" w:hAnsi="Times New Roman" w:cs="Times New Roman"/>
          <w:szCs w:val="24"/>
        </w:rPr>
        <w:t xml:space="preserve"> </w:t>
      </w:r>
      <w:proofErr w:type="spellStart"/>
      <w:r w:rsidR="008D0035" w:rsidRPr="00397A75">
        <w:rPr>
          <w:rFonts w:ascii="Times New Roman" w:eastAsia="Times New Roman" w:hAnsi="Times New Roman" w:cs="Times New Roman"/>
          <w:szCs w:val="24"/>
        </w:rPr>
        <w:t>être</w:t>
      </w:r>
      <w:proofErr w:type="spellEnd"/>
      <w:r w:rsidR="008D0035" w:rsidRPr="00397A75">
        <w:rPr>
          <w:rFonts w:ascii="Times New Roman" w:eastAsia="Times New Roman" w:hAnsi="Times New Roman" w:cs="Times New Roman"/>
          <w:szCs w:val="24"/>
        </w:rPr>
        <w:t xml:space="preserve"> le </w:t>
      </w:r>
      <w:proofErr w:type="spellStart"/>
      <w:r w:rsidR="008D0035" w:rsidRPr="00397A75">
        <w:rPr>
          <w:rFonts w:ascii="Times New Roman" w:eastAsia="Times New Roman" w:hAnsi="Times New Roman" w:cs="Times New Roman"/>
          <w:szCs w:val="24"/>
        </w:rPr>
        <w:t>c</w:t>
      </w:r>
      <w:r>
        <w:rPr>
          <w:rFonts w:ascii="Times New Roman" w:eastAsia="Times New Roman" w:hAnsi="Times New Roman" w:cs="Times New Roman"/>
          <w:szCs w:val="24"/>
        </w:rPr>
        <w:t>andidat</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adapté</w:t>
      </w:r>
      <w:proofErr w:type="spellEnd"/>
      <w:r>
        <w:rPr>
          <w:rFonts w:ascii="Times New Roman" w:eastAsia="Times New Roman" w:hAnsi="Times New Roman" w:cs="Times New Roman"/>
          <w:szCs w:val="24"/>
        </w:rPr>
        <w:t xml:space="preserve"> pour </w:t>
      </w:r>
      <w:proofErr w:type="spellStart"/>
      <w:r>
        <w:rPr>
          <w:rFonts w:ascii="Times New Roman" w:eastAsia="Times New Roman" w:hAnsi="Times New Roman" w:cs="Times New Roman"/>
          <w:szCs w:val="24"/>
        </w:rPr>
        <w:t>ce</w:t>
      </w:r>
      <w:proofErr w:type="spellEnd"/>
      <w:r>
        <w:rPr>
          <w:rFonts w:ascii="Times New Roman" w:eastAsia="Times New Roman" w:hAnsi="Times New Roman" w:cs="Times New Roman"/>
          <w:szCs w:val="24"/>
        </w:rPr>
        <w:t xml:space="preserve"> poste » (translation: </w:t>
      </w:r>
      <w:r w:rsidR="008D0035" w:rsidRPr="00397A75">
        <w:rPr>
          <w:rFonts w:ascii="Times New Roman" w:eastAsia="Times New Roman" w:hAnsi="Times New Roman" w:cs="Times New Roman"/>
          <w:szCs w:val="24"/>
        </w:rPr>
        <w:t>« I think I’m a worthy candidate for this position</w:t>
      </w:r>
      <w:r w:rsidR="008D0035" w:rsidRPr="00397A75">
        <w:rPr>
          <w:rFonts w:ascii="Times New Roman" w:eastAsia="Times New Roman" w:hAnsi="Times New Roman" w:cs="Times New Roman"/>
          <w:szCs w:val="24"/>
        </w:rPr>
        <w:t xml:space="preserve"> »</w:t>
      </w:r>
      <w:r>
        <w:rPr>
          <w:rFonts w:ascii="Times New Roman" w:eastAsia="Times New Roman" w:hAnsi="Times New Roman" w:cs="Times New Roman"/>
          <w:szCs w:val="24"/>
        </w:rPr>
        <w:t>),</w:t>
      </w:r>
      <w:r w:rsidR="008D0035" w:rsidRPr="00397A75">
        <w:rPr>
          <w:rFonts w:ascii="Times New Roman" w:eastAsia="Times New Roman" w:hAnsi="Times New Roman" w:cs="Times New Roman"/>
          <w:szCs w:val="24"/>
        </w:rPr>
        <w:t xml:space="preserve"> « Je </w:t>
      </w:r>
      <w:proofErr w:type="spellStart"/>
      <w:r w:rsidR="008D0035" w:rsidRPr="00397A75">
        <w:rPr>
          <w:rFonts w:ascii="Times New Roman" w:eastAsia="Times New Roman" w:hAnsi="Times New Roman" w:cs="Times New Roman"/>
          <w:szCs w:val="24"/>
        </w:rPr>
        <w:t>remplis</w:t>
      </w:r>
      <w:proofErr w:type="spellEnd"/>
      <w:r w:rsidR="008D0035" w:rsidRPr="00397A75">
        <w:rPr>
          <w:rFonts w:ascii="Times New Roman" w:eastAsia="Times New Roman" w:hAnsi="Times New Roman" w:cs="Times New Roman"/>
          <w:szCs w:val="24"/>
        </w:rPr>
        <w:t xml:space="preserve"> les qualifications </w:t>
      </w:r>
      <w:proofErr w:type="spellStart"/>
      <w:r w:rsidR="008D0035" w:rsidRPr="00397A75">
        <w:rPr>
          <w:rFonts w:ascii="Times New Roman" w:eastAsia="Times New Roman" w:hAnsi="Times New Roman" w:cs="Times New Roman"/>
          <w:szCs w:val="24"/>
        </w:rPr>
        <w:t>nécessaires</w:t>
      </w:r>
      <w:proofErr w:type="spellEnd"/>
      <w:r w:rsidR="008D0035" w:rsidRPr="00397A75">
        <w:rPr>
          <w:rFonts w:ascii="Times New Roman" w:eastAsia="Times New Roman" w:hAnsi="Times New Roman" w:cs="Times New Roman"/>
          <w:szCs w:val="24"/>
        </w:rPr>
        <w:t xml:space="preserve"> </w:t>
      </w:r>
      <w:r w:rsidR="008D0035" w:rsidRPr="00397A75">
        <w:rPr>
          <w:rFonts w:ascii="Times New Roman" w:eastAsia="Times New Roman" w:hAnsi="Times New Roman" w:cs="Times New Roman"/>
          <w:szCs w:val="24"/>
        </w:rPr>
        <w:t>p</w:t>
      </w:r>
      <w:r>
        <w:rPr>
          <w:rFonts w:ascii="Times New Roman" w:eastAsia="Times New Roman" w:hAnsi="Times New Roman" w:cs="Times New Roman"/>
          <w:szCs w:val="24"/>
        </w:rPr>
        <w:t xml:space="preserve">our </w:t>
      </w:r>
      <w:proofErr w:type="spellStart"/>
      <w:r>
        <w:rPr>
          <w:rFonts w:ascii="Times New Roman" w:eastAsia="Times New Roman" w:hAnsi="Times New Roman" w:cs="Times New Roman"/>
          <w:szCs w:val="24"/>
        </w:rPr>
        <w:t>effectuer</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cette</w:t>
      </w:r>
      <w:proofErr w:type="spellEnd"/>
      <w:r>
        <w:rPr>
          <w:rFonts w:ascii="Times New Roman" w:eastAsia="Times New Roman" w:hAnsi="Times New Roman" w:cs="Times New Roman"/>
          <w:szCs w:val="24"/>
        </w:rPr>
        <w:t xml:space="preserve"> mission » (translation: </w:t>
      </w:r>
      <w:r w:rsidR="008D0035" w:rsidRPr="00397A75">
        <w:rPr>
          <w:rFonts w:ascii="Times New Roman" w:eastAsia="Times New Roman" w:hAnsi="Times New Roman" w:cs="Times New Roman"/>
          <w:szCs w:val="24"/>
        </w:rPr>
        <w:t>« I am qualified to carry out this task »</w:t>
      </w:r>
      <w:r>
        <w:rPr>
          <w:rFonts w:ascii="Times New Roman" w:eastAsia="Times New Roman" w:hAnsi="Times New Roman" w:cs="Times New Roman"/>
          <w:szCs w:val="24"/>
        </w:rPr>
        <w:t xml:space="preserve">), </w:t>
      </w:r>
      <w:r w:rsidR="008D0035" w:rsidRPr="00397A75">
        <w:rPr>
          <w:rFonts w:ascii="Times New Roman" w:eastAsia="Times New Roman" w:hAnsi="Times New Roman" w:cs="Times New Roman"/>
          <w:szCs w:val="24"/>
        </w:rPr>
        <w:t xml:space="preserve">« J’ai les </w:t>
      </w:r>
      <w:proofErr w:type="spellStart"/>
      <w:r w:rsidR="008D0035" w:rsidRPr="00397A75">
        <w:rPr>
          <w:rFonts w:ascii="Times New Roman" w:eastAsia="Times New Roman" w:hAnsi="Times New Roman" w:cs="Times New Roman"/>
          <w:szCs w:val="24"/>
        </w:rPr>
        <w:t>compérences</w:t>
      </w:r>
      <w:proofErr w:type="spellEnd"/>
      <w:r w:rsidR="008D0035" w:rsidRPr="00397A75">
        <w:rPr>
          <w:rFonts w:ascii="Times New Roman" w:eastAsia="Times New Roman" w:hAnsi="Times New Roman" w:cs="Times New Roman"/>
          <w:szCs w:val="24"/>
        </w:rPr>
        <w:t xml:space="preserve"> </w:t>
      </w:r>
      <w:proofErr w:type="spellStart"/>
      <w:r w:rsidR="008D0035" w:rsidRPr="00397A75">
        <w:rPr>
          <w:rFonts w:ascii="Times New Roman" w:eastAsia="Times New Roman" w:hAnsi="Times New Roman" w:cs="Times New Roman"/>
          <w:szCs w:val="24"/>
        </w:rPr>
        <w:t>requises</w:t>
      </w:r>
      <w:proofErr w:type="spellEnd"/>
      <w:r w:rsidR="008D0035" w:rsidRPr="00397A75">
        <w:rPr>
          <w:rFonts w:ascii="Times New Roman" w:eastAsia="Times New Roman" w:hAnsi="Times New Roman" w:cs="Times New Roman"/>
          <w:szCs w:val="24"/>
        </w:rPr>
        <w:t xml:space="preserve"> pou</w:t>
      </w:r>
      <w:r>
        <w:rPr>
          <w:rFonts w:ascii="Times New Roman" w:eastAsia="Times New Roman" w:hAnsi="Times New Roman" w:cs="Times New Roman"/>
          <w:szCs w:val="24"/>
        </w:rPr>
        <w:t xml:space="preserve">r </w:t>
      </w:r>
      <w:proofErr w:type="spellStart"/>
      <w:r>
        <w:rPr>
          <w:rFonts w:ascii="Times New Roman" w:eastAsia="Times New Roman" w:hAnsi="Times New Roman" w:cs="Times New Roman"/>
          <w:szCs w:val="24"/>
        </w:rPr>
        <w:t>mener</w:t>
      </w:r>
      <w:proofErr w:type="spellEnd"/>
      <w:r>
        <w:rPr>
          <w:rFonts w:ascii="Times New Roman" w:eastAsia="Times New Roman" w:hAnsi="Times New Roman" w:cs="Times New Roman"/>
          <w:szCs w:val="24"/>
        </w:rPr>
        <w:t xml:space="preserve"> à </w:t>
      </w:r>
      <w:proofErr w:type="spellStart"/>
      <w:r>
        <w:rPr>
          <w:rFonts w:ascii="Times New Roman" w:eastAsia="Times New Roman" w:hAnsi="Times New Roman" w:cs="Times New Roman"/>
          <w:szCs w:val="24"/>
        </w:rPr>
        <w:t>bien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cette</w:t>
      </w:r>
      <w:proofErr w:type="spellEnd"/>
      <w:r>
        <w:rPr>
          <w:rFonts w:ascii="Times New Roman" w:eastAsia="Times New Roman" w:hAnsi="Times New Roman" w:cs="Times New Roman"/>
          <w:szCs w:val="24"/>
        </w:rPr>
        <w:t xml:space="preserve"> mission » (translation: </w:t>
      </w:r>
      <w:r w:rsidR="008D0035" w:rsidRPr="00397A75">
        <w:rPr>
          <w:rFonts w:ascii="Times New Roman" w:eastAsia="Times New Roman" w:hAnsi="Times New Roman" w:cs="Times New Roman"/>
          <w:szCs w:val="24"/>
        </w:rPr>
        <w:t>« I have the required compet</w:t>
      </w:r>
      <w:r w:rsidR="008D0035" w:rsidRPr="00397A75">
        <w:rPr>
          <w:rFonts w:ascii="Times New Roman" w:eastAsia="Times New Roman" w:hAnsi="Times New Roman" w:cs="Times New Roman"/>
          <w:szCs w:val="24"/>
        </w:rPr>
        <w:t>ences to carry out this task »</w:t>
      </w:r>
      <w:r>
        <w:rPr>
          <w:rFonts w:ascii="Times New Roman" w:eastAsia="Times New Roman" w:hAnsi="Times New Roman" w:cs="Times New Roman"/>
          <w:szCs w:val="24"/>
        </w:rPr>
        <w:t xml:space="preserve">) and </w:t>
      </w:r>
      <w:r w:rsidRPr="00397A75">
        <w:rPr>
          <w:rFonts w:ascii="Times New Roman" w:eastAsia="Times New Roman" w:hAnsi="Times New Roman" w:cs="Times New Roman"/>
          <w:szCs w:val="24"/>
        </w:rPr>
        <w:t>«</w:t>
      </w:r>
      <w:r w:rsidR="008D0035" w:rsidRPr="00397A75">
        <w:rPr>
          <w:rFonts w:ascii="Times New Roman" w:eastAsia="Times New Roman" w:hAnsi="Times New Roman" w:cs="Times New Roman"/>
          <w:szCs w:val="24"/>
        </w:rPr>
        <w:t xml:space="preserve">Je </w:t>
      </w:r>
      <w:proofErr w:type="spellStart"/>
      <w:r w:rsidR="008D0035" w:rsidRPr="00397A75">
        <w:rPr>
          <w:rFonts w:ascii="Times New Roman" w:eastAsia="Times New Roman" w:hAnsi="Times New Roman" w:cs="Times New Roman"/>
          <w:szCs w:val="24"/>
        </w:rPr>
        <w:t>pense</w:t>
      </w:r>
      <w:proofErr w:type="spellEnd"/>
      <w:r w:rsidR="008D0035" w:rsidRPr="00397A75">
        <w:rPr>
          <w:rFonts w:ascii="Times New Roman" w:eastAsia="Times New Roman" w:hAnsi="Times New Roman" w:cs="Times New Roman"/>
          <w:szCs w:val="24"/>
        </w:rPr>
        <w:t xml:space="preserve"> </w:t>
      </w:r>
      <w:proofErr w:type="spellStart"/>
      <w:r w:rsidR="008D0035" w:rsidRPr="00397A75">
        <w:rPr>
          <w:rFonts w:ascii="Times New Roman" w:eastAsia="Times New Roman" w:hAnsi="Times New Roman" w:cs="Times New Roman"/>
          <w:szCs w:val="24"/>
        </w:rPr>
        <w:t>avoir</w:t>
      </w:r>
      <w:proofErr w:type="spellEnd"/>
      <w:r w:rsidR="008D0035" w:rsidRPr="00397A75">
        <w:rPr>
          <w:rFonts w:ascii="Times New Roman" w:eastAsia="Times New Roman" w:hAnsi="Times New Roman" w:cs="Times New Roman"/>
          <w:szCs w:val="24"/>
        </w:rPr>
        <w:t xml:space="preserve"> les compéten</w:t>
      </w:r>
      <w:r w:rsidR="008D0035" w:rsidRPr="00397A75">
        <w:rPr>
          <w:rFonts w:ascii="Times New Roman" w:eastAsia="Times New Roman" w:hAnsi="Times New Roman" w:cs="Times New Roman"/>
          <w:szCs w:val="24"/>
        </w:rPr>
        <w:t xml:space="preserve">ces </w:t>
      </w:r>
      <w:proofErr w:type="spellStart"/>
      <w:r w:rsidR="008D0035" w:rsidRPr="00397A75">
        <w:rPr>
          <w:rFonts w:ascii="Times New Roman" w:eastAsia="Times New Roman" w:hAnsi="Times New Roman" w:cs="Times New Roman"/>
          <w:szCs w:val="24"/>
        </w:rPr>
        <w:t>nécessaires</w:t>
      </w:r>
      <w:proofErr w:type="spellEnd"/>
      <w:r w:rsidR="008D0035" w:rsidRPr="00397A75">
        <w:rPr>
          <w:rFonts w:ascii="Times New Roman" w:eastAsia="Times New Roman" w:hAnsi="Times New Roman" w:cs="Times New Roman"/>
          <w:szCs w:val="24"/>
        </w:rPr>
        <w:t xml:space="preserve"> pour </w:t>
      </w:r>
      <w:proofErr w:type="spellStart"/>
      <w:r w:rsidR="008D0035" w:rsidRPr="00397A75">
        <w:rPr>
          <w:rFonts w:ascii="Times New Roman" w:eastAsia="Times New Roman" w:hAnsi="Times New Roman" w:cs="Times New Roman"/>
          <w:szCs w:val="24"/>
        </w:rPr>
        <w:t>ce</w:t>
      </w:r>
      <w:proofErr w:type="spellEnd"/>
      <w:r w:rsidR="008D0035" w:rsidRPr="00397A75">
        <w:rPr>
          <w:rFonts w:ascii="Times New Roman" w:eastAsia="Times New Roman" w:hAnsi="Times New Roman" w:cs="Times New Roman"/>
          <w:szCs w:val="24"/>
        </w:rPr>
        <w:t xml:space="preserve"> poste »</w:t>
      </w:r>
      <w:r>
        <w:rPr>
          <w:rFonts w:ascii="Times New Roman" w:eastAsia="Times New Roman" w:hAnsi="Times New Roman" w:cs="Times New Roman"/>
          <w:szCs w:val="24"/>
        </w:rPr>
        <w:t xml:space="preserve"> (translation</w:t>
      </w:r>
      <w:r w:rsidR="008D0035" w:rsidRPr="00397A75">
        <w:rPr>
          <w:rFonts w:ascii="Times New Roman" w:eastAsia="Times New Roman" w:hAnsi="Times New Roman" w:cs="Times New Roman"/>
          <w:szCs w:val="24"/>
        </w:rPr>
        <w:t xml:space="preserve">: </w:t>
      </w:r>
      <w:r w:rsidRPr="00397A75">
        <w:rPr>
          <w:rFonts w:ascii="Times New Roman" w:eastAsia="Times New Roman" w:hAnsi="Times New Roman" w:cs="Times New Roman"/>
          <w:szCs w:val="24"/>
        </w:rPr>
        <w:t>«</w:t>
      </w:r>
      <w:r w:rsidR="008D0035" w:rsidRPr="00397A75">
        <w:rPr>
          <w:rFonts w:ascii="Times New Roman" w:eastAsia="Times New Roman" w:hAnsi="Times New Roman" w:cs="Times New Roman"/>
          <w:szCs w:val="24"/>
        </w:rPr>
        <w:t>I think I have required competencies for that position</w:t>
      </w:r>
      <w:r w:rsidRPr="00397A75">
        <w:rPr>
          <w:rFonts w:ascii="Times New Roman" w:eastAsia="Times New Roman" w:hAnsi="Times New Roman" w:cs="Times New Roman"/>
          <w:szCs w:val="24"/>
        </w:rPr>
        <w:t>»</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p>
    <w:p w:rsidR="008D0035" w:rsidRDefault="008D0035" w:rsidP="00D54764">
      <w:pPr>
        <w:spacing w:line="480" w:lineRule="auto"/>
        <w:jc w:val="both"/>
        <w:rPr>
          <w:rFonts w:ascii="Times New Roman" w:eastAsia="Times New Roman" w:hAnsi="Times New Roman" w:cs="Times New Roman"/>
          <w:sz w:val="24"/>
          <w:szCs w:val="24"/>
        </w:rPr>
      </w:pPr>
    </w:p>
    <w:p w:rsidR="008D0035" w:rsidRDefault="008D0035" w:rsidP="00D54764">
      <w:pPr>
        <w:spacing w:line="480" w:lineRule="auto"/>
        <w:jc w:val="both"/>
        <w:rPr>
          <w:rFonts w:ascii="Times New Roman" w:eastAsia="Times New Roman" w:hAnsi="Times New Roman" w:cs="Times New Roman"/>
          <w:sz w:val="24"/>
          <w:szCs w:val="24"/>
        </w:rPr>
      </w:pPr>
      <w:r w:rsidRPr="004D230C">
        <w:rPr>
          <w:rFonts w:ascii="Times New Roman" w:eastAsia="Times New Roman" w:hAnsi="Times New Roman" w:cs="Times New Roman"/>
          <w:b/>
          <w:sz w:val="24"/>
          <w:szCs w:val="24"/>
        </w:rPr>
        <w:t>S2 Text.</w:t>
      </w:r>
      <w:r>
        <w:rPr>
          <w:rFonts w:ascii="Times New Roman" w:eastAsia="Times New Roman" w:hAnsi="Times New Roman" w:cs="Times New Roman"/>
          <w:sz w:val="24"/>
          <w:szCs w:val="24"/>
        </w:rPr>
        <w:t xml:space="preserve"> </w:t>
      </w:r>
      <w:r w:rsidRPr="00872ADF">
        <w:rPr>
          <w:rStyle w:val="figuretextChar"/>
          <w:rFonts w:ascii="Times New Roman" w:hAnsi="Times New Roman" w:cs="Times New Roman"/>
          <w:b/>
          <w:sz w:val="24"/>
          <w:szCs w:val="24"/>
        </w:rPr>
        <w:t>Summary of the acoustic measurements.</w:t>
      </w:r>
    </w:p>
    <w:p w:rsidR="008D0035" w:rsidRDefault="008D0035" w:rsidP="008D0035">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Measures related to fundamental frequency comprised cues of mean fundamental frequency (Hz, primary voice harmonic), minimum fundamental frequency (Hz), maximum fundamental frequency (Hz), standard deviation of f0 (Hz) which provides indications of f0’s medium term instability, intonation (Hz; measured by subtracting minimum f0 to maximum f0, (</w:t>
      </w:r>
      <w:proofErr w:type="spellStart"/>
      <w:r>
        <w:rPr>
          <w:rFonts w:ascii="Times New Roman" w:eastAsia="Times New Roman" w:hAnsi="Times New Roman" w:cs="Times New Roman"/>
          <w:sz w:val="24"/>
          <w:szCs w:val="24"/>
        </w:rPr>
        <w:t>McAleer</w:t>
      </w:r>
      <w:proofErr w:type="spellEnd"/>
      <w:r>
        <w:rPr>
          <w:rFonts w:ascii="Times New Roman" w:eastAsia="Times New Roman" w:hAnsi="Times New Roman" w:cs="Times New Roman"/>
          <w:sz w:val="24"/>
          <w:szCs w:val="24"/>
        </w:rPr>
        <w:t xml:space="preserve"> et al., 2014)), first to fifth quantiles of f0 (0-0.05Hz to 0.95; as described in </w:t>
      </w:r>
      <w:proofErr w:type="spellStart"/>
      <w:r>
        <w:rPr>
          <w:rFonts w:ascii="Times New Roman" w:eastAsia="Times New Roman" w:hAnsi="Times New Roman" w:cs="Times New Roman"/>
          <w:sz w:val="24"/>
          <w:szCs w:val="24"/>
        </w:rPr>
        <w:t>Praat</w:t>
      </w:r>
      <w:proofErr w:type="spellEnd"/>
      <w:r>
        <w:rPr>
          <w:rFonts w:ascii="Times New Roman" w:eastAsia="Times New Roman" w:hAnsi="Times New Roman" w:cs="Times New Roman"/>
          <w:sz w:val="24"/>
          <w:szCs w:val="24"/>
        </w:rPr>
        <w:t xml:space="preserve"> Manual,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URL":"http://praat.org/","accessed":{"date-parts":[["2018","11","3"]]},"author":[{"dropping-particle":"","family":"Boersma","given":"Paul","non-dropping-particle":"","parse-names":false,"suffix":""},{"dropping-particle":"","family":"Weenink","given":"David","non-dropping-particle":"","parse-names":false,"suffix":""}],"id":"ITEM-1","issued":{"date-parts":[["2018"]]},"title":"Praat: doing phonetics by computer [computer program]. Version 6.1.30","type":"webpage"},"uris":["http://www.mendeley.com/documents/?uuid=b0c7535a-9668-4d9f-a346-5e981fed822a"]}],"mendeley":{"formattedCitation":"[66]","plainTextFormattedCitation":"[66]","previouslyFormattedCitation":"[70]"},"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A564A3">
        <w:rPr>
          <w:rFonts w:ascii="Times New Roman" w:eastAsia="Times New Roman" w:hAnsi="Times New Roman" w:cs="Times New Roman"/>
          <w:noProof/>
          <w:sz w:val="24"/>
          <w:szCs w:val="24"/>
        </w:rPr>
        <w:t>[66]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)Secondly, intensity-related measures comprised mean intensity (MeanIntensity, [dB]), minimum intensity (</w:t>
      </w:r>
      <w:proofErr w:type="spellStart"/>
      <w:r>
        <w:rPr>
          <w:rFonts w:ascii="Times New Roman" w:eastAsia="Times New Roman" w:hAnsi="Times New Roman" w:cs="Times New Roman"/>
          <w:sz w:val="24"/>
          <w:szCs w:val="24"/>
        </w:rPr>
        <w:t>MinIntensity</w:t>
      </w:r>
      <w:proofErr w:type="spellEnd"/>
      <w:r>
        <w:rPr>
          <w:rFonts w:ascii="Times New Roman" w:eastAsia="Times New Roman" w:hAnsi="Times New Roman" w:cs="Times New Roman"/>
          <w:sz w:val="24"/>
          <w:szCs w:val="24"/>
        </w:rPr>
        <w:t>,[dB]), maximum intensity (MaxIntensity, [dB]), standard deviation of intensity (</w:t>
      </w:r>
      <w:proofErr w:type="spellStart"/>
      <w:r>
        <w:rPr>
          <w:rFonts w:ascii="Times New Roman" w:eastAsia="Times New Roman" w:hAnsi="Times New Roman" w:cs="Times New Roman"/>
          <w:sz w:val="24"/>
          <w:szCs w:val="24"/>
        </w:rPr>
        <w:t>SdIntensity</w:t>
      </w:r>
      <w:proofErr w:type="spellEnd"/>
      <w:r>
        <w:rPr>
          <w:rFonts w:ascii="Times New Roman" w:eastAsia="Times New Roman" w:hAnsi="Times New Roman" w:cs="Times New Roman"/>
          <w:sz w:val="24"/>
          <w:szCs w:val="24"/>
        </w:rPr>
        <w:t>, [dB]) which can be understood as intensity’s medium term instability.</w:t>
      </w:r>
      <w:proofErr w:type="gramEnd"/>
      <w:r>
        <w:rPr>
          <w:rFonts w:ascii="Times New Roman" w:eastAsia="Times New Roman" w:hAnsi="Times New Roman" w:cs="Times New Roman"/>
          <w:sz w:val="24"/>
          <w:szCs w:val="24"/>
        </w:rPr>
        <w:t xml:space="preserve"> Speech rate is the only time-related measure that was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It was extracted using De Jong and </w:t>
      </w:r>
      <w:proofErr w:type="spellStart"/>
      <w:r>
        <w:rPr>
          <w:rFonts w:ascii="Times New Roman" w:eastAsia="Times New Roman" w:hAnsi="Times New Roman" w:cs="Times New Roman"/>
          <w:sz w:val="24"/>
          <w:szCs w:val="24"/>
        </w:rPr>
        <w:t>Wempe’s</w:t>
      </w:r>
      <w:proofErr w:type="spellEnd"/>
      <w:r>
        <w:rPr>
          <w:rFonts w:ascii="Times New Roman" w:eastAsia="Times New Roman" w:hAnsi="Times New Roman" w:cs="Times New Roman"/>
          <w:sz w:val="24"/>
          <w:szCs w:val="24"/>
        </w:rPr>
        <w:t xml:space="preserve"> open-source script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{"citationItems":[{"id":"ITEM-1","itemData":{"DOI":"10.3758/BRM.41.2.385","ISSN":"1554-351X","author":[{"dropping-particle":"","family":"Jong","given":"Nivja H.","non-dropping-particle":"de","parse-names":false,"suffix":""},{"dropping-particle":"","family":"Wempe","given":"Ton","non-dropping-particle":"","parse-names":false,"suffix":""}],"container-title":"Behavior Research Methods","id":"ITEM-1","issue":"2","issued":{"date-parts":[["2009","5"]]},"page":"385-390","publisher":"Springer-Verlag","title":"Praat script to detect syllable nuclei and measure speech rate automatically","type":"article-journal","volume":"41"},"uris":["http://www.mendeley.com/documents/?uuid=1d928aaa-b6b6-3010-866e-6ba6bd80f3e5"]}],"mendeley":{"formattedCitation":"[68]","plainTextFormattedCitation":"[68]","previouslyFormattedCitation":"[72]"},"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A564A3">
        <w:rPr>
          <w:rFonts w:ascii="Times New Roman" w:eastAsia="Times New Roman" w:hAnsi="Times New Roman" w:cs="Times New Roman"/>
          <w:noProof/>
          <w:sz w:val="24"/>
          <w:szCs w:val="24"/>
        </w:rPr>
        <w:t>[68]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calculates the number of syllables per second. </w:t>
      </w:r>
      <w:proofErr w:type="gramStart"/>
      <w:r>
        <w:rPr>
          <w:rFonts w:ascii="Times New Roman" w:eastAsia="Times New Roman" w:hAnsi="Times New Roman" w:cs="Times New Roman"/>
          <w:sz w:val="24"/>
          <w:szCs w:val="24"/>
        </w:rPr>
        <w:t xml:space="preserve">Following </w:t>
      </w:r>
      <w:proofErr w:type="spellStart"/>
      <w:r>
        <w:rPr>
          <w:rFonts w:ascii="Times New Roman" w:eastAsia="Times New Roman" w:hAnsi="Times New Roman" w:cs="Times New Roman"/>
          <w:sz w:val="24"/>
          <w:szCs w:val="24"/>
        </w:rPr>
        <w:t>Banse</w:t>
      </w:r>
      <w:proofErr w:type="spellEnd"/>
      <w:r>
        <w:rPr>
          <w:rFonts w:ascii="Times New Roman" w:eastAsia="Times New Roman" w:hAnsi="Times New Roman" w:cs="Times New Roman"/>
          <w:sz w:val="24"/>
          <w:szCs w:val="24"/>
        </w:rPr>
        <w:t xml:space="preserve"> and Scherer’s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{"citationItems":[{"id":"ITEM-1","itemData":{"ISBN":"0022-3514 (Print) 0022-3514 (Linking)","PMID":"8851745","abstract":"Professional actors' portrayals of 14 emotions varying in intensity and valence were presented to judges. The results on decoding replicate earlier findings on the ability of judges to infer vocally expressed emotions with much-better-than-chance accuracy, including consistently found differences in the recognizability of different emotions. A total of 224 portrayals were subjected to digital acoustic analysis to obtain profiles of vocal parameters for different emotions. The data suggest that vocal parameters not only index the degree of intensity typical for different emotions but also differentiate valence or quality aspects. The data are also used to test theoretical predictions on vocal patterning based on the component process model of emotion (K.R. Scherer, 1986). Although most hypotheses are supported, some need to be revised on the basis of the empirical evidence. Discriminant analysis and jackknifing show remarkably high hit rates and patterns of confusion that closely mirror those found for listener-judges.","author":[{"dropping-particle":"","family":"Banse","given":"R","non-dropping-particle":"","parse-names":false,"suffix":""},{"dropping-particle":"","family":"Scherer","given":"Klaus R.","non-dropping-particle":"","parse-names":false,"suffix":""}],"container-title":"J Pers Soc Psychol","id":"ITEM-1","issue":"3","issued":{"date-parts":[["1996"]]},"note":"Banse, R\nScherer, K R\neng\nResearch Support, Non-U.S. Gov't\n1996/03/01\nJ Pers Soc Psychol. 1996 Mar;70(3):614-36.","page":"614-636","title":"Acoustic profiles in vocal emotion expression","type":"article-journal","volume":"70"},"suppress-author":1,"uris":["http://www.mendeley.com/documents/?uuid=83959e22-5a09-4cd4-8b8b-ea36d910a1fa"]}],"mendeley":{"formattedCitation":"[69]","plainTextFormattedCitation":"[69]","previouslyFormattedCitation":"[73]"},"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A564A3">
        <w:rPr>
          <w:rFonts w:ascii="Times New Roman" w:eastAsia="Times New Roman" w:hAnsi="Times New Roman" w:cs="Times New Roman"/>
          <w:noProof/>
          <w:sz w:val="24"/>
          <w:szCs w:val="24"/>
        </w:rPr>
        <w:t>[69]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methodology, complex measures of voice quality related to spectral balance were estimated by means of the distribution of energy in the low-frequency range (PE500: Energy below 500Hz) and the high frequency range (PE1000: Energy below 1000Hz), the difference between </w:t>
      </w:r>
      <w:r>
        <w:rPr>
          <w:rFonts w:ascii="Times New Roman" w:eastAsia="Times New Roman" w:hAnsi="Times New Roman" w:cs="Times New Roman"/>
          <w:sz w:val="24"/>
          <w:szCs w:val="24"/>
        </w:rPr>
        <w:lastRenderedPageBreak/>
        <w:t xml:space="preserve">maximum energy in the 0-2kHz and 2-5kHz ranges (i.e. the </w:t>
      </w:r>
      <w:proofErr w:type="spellStart"/>
      <w:r>
        <w:rPr>
          <w:rFonts w:ascii="Times New Roman" w:eastAsia="Times New Roman" w:hAnsi="Times New Roman" w:cs="Times New Roman"/>
          <w:sz w:val="24"/>
          <w:szCs w:val="24"/>
        </w:rPr>
        <w:t>Hammarberg</w:t>
      </w:r>
      <w:proofErr w:type="spellEnd"/>
      <w:r>
        <w:rPr>
          <w:rFonts w:ascii="Times New Roman" w:eastAsia="Times New Roman" w:hAnsi="Times New Roman" w:cs="Times New Roman"/>
          <w:sz w:val="24"/>
          <w:szCs w:val="24"/>
        </w:rPr>
        <w:t xml:space="preserve"> index [dB],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{"citationItems":[{"id":"ITEM-1","itemData":{"DOI":"10.3109/00016488009131746","ISSN":"00016489","PMID":"7211336","abstract":"A set of 17 voices representing various voice disorders were presented to a jury of voice experts who rated them on a 5-point scale for each of 28 terms frequently used for describing voices. A statistical treatment of these ratings yielded 5 bipolar factors accounting for 85% of the total variance. Significant correlations were found between four of these factors and certain acoustic data extracted from long-time-average spectra and fundamental frequency distribution analysis of the same voice sample. © 1980 Informa UK Ltd All rights reserved: reproduction in whole or part not permitted.","author":[{"dropping-particle":"","family":"Hammarberg","given":"Britta","non-dropping-particle":"","parse-names":false,"suffix":""},{"dropping-particle":"","family":"Fritzell","given":"B.","non-dropping-particle":"","parse-names":false,"suffix":""},{"dropping-particle":"","family":"Gaufin","given":"J.","non-dropping-particle":"","parse-names":false,"suffix":""},{"dropping-particle":"","family":"Sundberg","given":"J.","non-dropping-particle":"","parse-names":false,"suffix":""},{"dropping-particle":"","family":"Wedin","given":"L.","non-dropping-particle":"","parse-names":false,"suffix":""}],"container-title":"Acta Oto-Laryngologica","id":"ITEM-1","issue":"1-6","issued":{"date-parts":[["1980"]]},"page":"441-451","publisher":"Informa Healthcare","title":"Perceptual and acoustic correlates of abnormal voice qualities","type":"article-journal","volume":"90"},"uris":["http://www.mendeley.com/documents/?uuid=3673cc5c-71ce-3efd-afdb-8b813ae96610"]}],"mendeley":{"formattedCitation":"[70]","plainTextFormattedCitation":"[70]","previouslyFormattedCitation":"[74]"},"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A564A3">
        <w:rPr>
          <w:rFonts w:ascii="Times New Roman" w:eastAsia="Times New Roman" w:hAnsi="Times New Roman" w:cs="Times New Roman"/>
          <w:noProof/>
          <w:sz w:val="24"/>
          <w:szCs w:val="24"/>
        </w:rPr>
        <w:t>[70]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amplitude difference between the first and second harmonics (h1-h2 [dB]), </w:t>
      </w:r>
      <w:proofErr w:type="spellStart"/>
      <w:r>
        <w:rPr>
          <w:rFonts w:ascii="Times New Roman" w:eastAsia="Times New Roman" w:hAnsi="Times New Roman" w:cs="Times New Roman"/>
          <w:sz w:val="24"/>
          <w:szCs w:val="24"/>
        </w:rPr>
        <w:t>cepstral</w:t>
      </w:r>
      <w:proofErr w:type="spellEnd"/>
      <w:r>
        <w:rPr>
          <w:rFonts w:ascii="Times New Roman" w:eastAsia="Times New Roman" w:hAnsi="Times New Roman" w:cs="Times New Roman"/>
          <w:sz w:val="24"/>
          <w:szCs w:val="24"/>
        </w:rPr>
        <w:t xml:space="preserve"> peak prominence (CPP), spectral center of gravity (COG [Hz]), formant dispersion up to the third formant (</w:t>
      </w:r>
      <w:r>
        <w:rPr>
          <w:rFonts w:ascii="Times New Roman" w:eastAsia="Times New Roman" w:hAnsi="Times New Roman" w:cs="Times New Roman"/>
          <w:i/>
          <w:sz w:val="24"/>
          <w:szCs w:val="24"/>
        </w:rPr>
        <w:t xml:space="preserve">Df </w:t>
      </w:r>
      <w:r>
        <w:rPr>
          <w:rFonts w:ascii="Times New Roman" w:eastAsia="Times New Roman" w:hAnsi="Times New Roman" w:cs="Times New Roman"/>
          <w:sz w:val="24"/>
          <w:szCs w:val="24"/>
        </w:rPr>
        <w:t>F1-F3, [Hz])), and the fifth formant (</w:t>
      </w:r>
      <w:r>
        <w:rPr>
          <w:rFonts w:ascii="Times New Roman" w:eastAsia="Times New Roman" w:hAnsi="Times New Roman" w:cs="Times New Roman"/>
          <w:i/>
          <w:sz w:val="24"/>
          <w:szCs w:val="24"/>
        </w:rPr>
        <w:t xml:space="preserve">Df </w:t>
      </w:r>
      <w:r>
        <w:rPr>
          <w:rFonts w:ascii="Times New Roman" w:eastAsia="Times New Roman" w:hAnsi="Times New Roman" w:cs="Times New Roman"/>
          <w:sz w:val="24"/>
          <w:szCs w:val="24"/>
        </w:rPr>
        <w:t>F1-F5, [Hz]).</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Voice quality parameters related to variability were measured by means of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Jitter, a mean absolute difference between consecutive intervals (glottal period), divided by the average interval, ii) Shimmers, a measure of amplitude variability between consecutive intervals, divided by the average interval, iii) Harmonics-to-noise </w:t>
      </w:r>
      <w:proofErr w:type="spellStart"/>
      <w:r>
        <w:rPr>
          <w:rFonts w:ascii="Times New Roman" w:eastAsia="Times New Roman" w:hAnsi="Times New Roman" w:cs="Times New Roman"/>
          <w:sz w:val="24"/>
          <w:szCs w:val="24"/>
        </w:rPr>
        <w:t>ratin</w:t>
      </w:r>
      <w:proofErr w:type="spellEnd"/>
      <w:r>
        <w:rPr>
          <w:rFonts w:ascii="Times New Roman" w:eastAsia="Times New Roman" w:hAnsi="Times New Roman" w:cs="Times New Roman"/>
          <w:sz w:val="24"/>
          <w:szCs w:val="24"/>
        </w:rPr>
        <w:t xml:space="preserve"> (HNR, [dB]), measuring the degree of acoustic periodicity, iv) additionally, distribution of energy over the spectrum at fifteen overlapping frequency bands of 500Hz bandwidths (from 0 to 4000Hz, with 250Hz increments) was measured  and referred to by their medium value (Ex. “Energy250” refers to energy between 0 and 500Hz)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ISBN":"1424414849","author":[{"dropping-particle":"","family":"Surendran","given":"Dinoj","non-dropping-particle":"","parse-names":false,"suffix":""},{"dropping-particle":"","family":"Levow","given":"Gina-Anne","non-dropping-particle":"","parse-names":false,"suffix":""}],"container-title":"IEEE international conference on acoustics, speech and signal processing","id":"ITEM-1","issued":{"date-parts":[["2008"]]},"page":"4177-4180","title":"Can voice quality improve mandarin tone recognition?","type":"paper-conference"},"uris":["http://www.mendeley.com/documents/?uuid=4c2994f8-31c0-48a3-9e79-a53602725a6b"]}],"mendeley":{"formattedCitation":"[71]","plainTextFormattedCitation":"[71]","previouslyFormattedCitation":"[75]"},"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A564A3">
        <w:rPr>
          <w:rFonts w:ascii="Times New Roman" w:eastAsia="Times New Roman" w:hAnsi="Times New Roman" w:cs="Times New Roman"/>
          <w:noProof/>
          <w:sz w:val="24"/>
          <w:szCs w:val="24"/>
        </w:rPr>
        <w:t>[71]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roofErr w:type="gramEnd"/>
    </w:p>
    <w:p w:rsidR="006F5EC3" w:rsidRDefault="006F5EC3" w:rsidP="008D0035">
      <w:pPr>
        <w:spacing w:line="480" w:lineRule="auto"/>
        <w:jc w:val="both"/>
        <w:rPr>
          <w:rFonts w:ascii="Times New Roman" w:eastAsia="Times New Roman" w:hAnsi="Times New Roman" w:cs="Times New Roman"/>
          <w:sz w:val="24"/>
          <w:szCs w:val="24"/>
        </w:rPr>
      </w:pPr>
    </w:p>
    <w:p w:rsidR="006F5EC3" w:rsidRDefault="006F5EC3" w:rsidP="008D0035">
      <w:pPr>
        <w:spacing w:line="480" w:lineRule="auto"/>
        <w:jc w:val="both"/>
        <w:rPr>
          <w:rFonts w:ascii="Times New Roman" w:eastAsia="Times New Roman" w:hAnsi="Times New Roman" w:cs="Times New Roman"/>
          <w:sz w:val="24"/>
          <w:szCs w:val="24"/>
        </w:rPr>
      </w:pPr>
    </w:p>
    <w:p w:rsidR="006F5EC3" w:rsidRDefault="006F5EC3" w:rsidP="006F5EC3">
      <w:pPr>
        <w:keepNext/>
        <w:spacing w:line="480" w:lineRule="auto"/>
        <w:jc w:val="both"/>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77pt">
            <v:imagedata r:id="rId7" o:title="S1_Figure"/>
          </v:shape>
        </w:pict>
      </w:r>
    </w:p>
    <w:p w:rsidR="006F5EC3" w:rsidRPr="003362F6" w:rsidRDefault="006F5EC3" w:rsidP="006F5EC3">
      <w:pPr>
        <w:jc w:val="both"/>
        <w:rPr>
          <w:sz w:val="20"/>
          <w:szCs w:val="20"/>
          <w:lang w:val="en-US"/>
        </w:rPr>
      </w:pPr>
      <w:r w:rsidRPr="006F5EC3">
        <w:rPr>
          <w:b/>
          <w:sz w:val="20"/>
          <w:szCs w:val="24"/>
        </w:rPr>
        <w:t>Supplementary Figure S</w:t>
      </w:r>
      <w:r>
        <w:rPr>
          <w:b/>
          <w:sz w:val="20"/>
          <w:szCs w:val="24"/>
        </w:rPr>
        <w:fldChar w:fldCharType="begin"/>
      </w:r>
      <w:r>
        <w:rPr>
          <w:b/>
          <w:sz w:val="20"/>
          <w:szCs w:val="24"/>
        </w:rPr>
        <w:instrText xml:space="preserve"> SEQ Supplementary_Figure_S \* ARABIC </w:instrText>
      </w:r>
      <w:r>
        <w:rPr>
          <w:b/>
          <w:sz w:val="20"/>
          <w:szCs w:val="24"/>
        </w:rPr>
        <w:fldChar w:fldCharType="separate"/>
      </w:r>
      <w:r>
        <w:rPr>
          <w:b/>
          <w:noProof/>
          <w:sz w:val="20"/>
          <w:szCs w:val="24"/>
        </w:rPr>
        <w:t>1</w:t>
      </w:r>
      <w:r>
        <w:rPr>
          <w:b/>
          <w:sz w:val="20"/>
          <w:szCs w:val="24"/>
        </w:rPr>
        <w:fldChar w:fldCharType="end"/>
      </w:r>
      <w:r w:rsidRPr="006F5EC3">
        <w:rPr>
          <w:b/>
          <w:sz w:val="20"/>
          <w:szCs w:val="24"/>
        </w:rPr>
        <w:t xml:space="preserve">. </w:t>
      </w:r>
      <w:r w:rsidRPr="006F5EC3">
        <w:rPr>
          <w:rStyle w:val="figuretextChar"/>
          <w:b/>
          <w:szCs w:val="24"/>
        </w:rPr>
        <w:t>2D-space representation of principal component analysis of attitude judgment from voices.</w:t>
      </w:r>
      <w:r w:rsidRPr="006F5EC3">
        <w:rPr>
          <w:rStyle w:val="figuretextChar"/>
          <w:sz w:val="16"/>
        </w:rPr>
        <w:t xml:space="preserve"> </w:t>
      </w:r>
      <w:r w:rsidRPr="003362F6">
        <w:rPr>
          <w:rStyle w:val="figuretextChar"/>
        </w:rPr>
        <w:t>Each voice stimulus is represented on a bipolar scale of two components: PC1 (which can be interpreted as a valence evaluation, where Likeability saturates with the highest score) on X-axis and PC2 (which can be interpreted as dominance evaluation, where Aggressiveness saturates with the highest score) on the Y-axis.</w:t>
      </w:r>
    </w:p>
    <w:p w:rsidR="008D0035" w:rsidRDefault="008D0035" w:rsidP="006F5EC3">
      <w:pPr>
        <w:pStyle w:val="Caption"/>
        <w:jc w:val="both"/>
        <w:rPr>
          <w:rFonts w:ascii="Times New Roman" w:eastAsia="Times New Roman" w:hAnsi="Times New Roman"/>
          <w:sz w:val="24"/>
          <w:szCs w:val="24"/>
        </w:rPr>
      </w:pPr>
    </w:p>
    <w:p w:rsidR="00D54764" w:rsidRDefault="00D54764" w:rsidP="008C1133"/>
    <w:p w:rsidR="008C1133" w:rsidRDefault="008C1133" w:rsidP="008C1133"/>
    <w:p w:rsidR="008C1133" w:rsidRPr="00603378" w:rsidRDefault="008C1133" w:rsidP="008C1133">
      <w:pPr>
        <w:rPr>
          <w:lang w:val="en-US"/>
        </w:rPr>
      </w:pPr>
      <w:r>
        <w:rPr>
          <w:rStyle w:val="figuretitleChar"/>
          <w:rFonts w:eastAsia="Arial"/>
        </w:rPr>
        <w:t xml:space="preserve">S1 </w:t>
      </w:r>
      <w:r w:rsidRPr="00603378">
        <w:rPr>
          <w:rStyle w:val="figuretitleChar"/>
          <w:rFonts w:eastAsia="Arial"/>
        </w:rPr>
        <w:t>Table.</w:t>
      </w:r>
      <w:r w:rsidRPr="00603378">
        <w:rPr>
          <w:b/>
          <w:bCs/>
          <w:lang w:val="en-US"/>
        </w:rPr>
        <w:t xml:space="preserve"> </w:t>
      </w:r>
      <w:r w:rsidRPr="00603378">
        <w:rPr>
          <w:rStyle w:val="figuretextChar"/>
        </w:rPr>
        <w:t>Reliability of judgments, measured by Cronbach alpha scores, by scale</w:t>
      </w:r>
    </w:p>
    <w:tbl>
      <w:tblPr>
        <w:tblW w:w="3920" w:type="dxa"/>
        <w:tblCellMar>
          <w:left w:w="0" w:type="dxa"/>
          <w:right w:w="0" w:type="dxa"/>
        </w:tblCellMar>
        <w:tblLook w:val="0600" w:firstRow="0" w:lastRow="0" w:firstColumn="0" w:lastColumn="0" w:noHBand="1" w:noVBand="1"/>
      </w:tblPr>
      <w:tblGrid>
        <w:gridCol w:w="1960"/>
        <w:gridCol w:w="1960"/>
      </w:tblGrid>
      <w:tr w:rsidR="008C1133" w:rsidRPr="00603378" w:rsidTr="000C516E">
        <w:trPr>
          <w:trHeight w:val="525"/>
        </w:trPr>
        <w:tc>
          <w:tcPr>
            <w:tcW w:w="19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bottom"/>
              <w:rPr>
                <w:rFonts w:eastAsia="Times New Roman"/>
                <w:sz w:val="20"/>
                <w:szCs w:val="20"/>
                <w:lang w:val="en-US" w:eastAsia="en-US"/>
              </w:rPr>
            </w:pPr>
            <w:r w:rsidRPr="00603378">
              <w:rPr>
                <w:rFonts w:eastAsia="Times New Roman"/>
                <w:color w:val="000000"/>
                <w:kern w:val="24"/>
                <w:sz w:val="20"/>
                <w:szCs w:val="20"/>
                <w:lang w:val="en-US" w:eastAsia="en-US"/>
              </w:rPr>
              <w:t> Scale</w:t>
            </w:r>
          </w:p>
        </w:tc>
        <w:tc>
          <w:tcPr>
            <w:tcW w:w="19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jc w:val="center"/>
              <w:textAlignment w:val="bottom"/>
              <w:rPr>
                <w:rFonts w:eastAsia="Times New Roman"/>
                <w:sz w:val="20"/>
                <w:szCs w:val="20"/>
                <w:lang w:val="en-US" w:eastAsia="en-US"/>
              </w:rPr>
            </w:pPr>
            <w:r w:rsidRPr="00603378">
              <w:rPr>
                <w:rFonts w:eastAsia="Times New Roman"/>
                <w:color w:val="000000"/>
                <w:kern w:val="24"/>
                <w:sz w:val="20"/>
                <w:szCs w:val="20"/>
                <w:lang w:val="en-US" w:eastAsia="en-US"/>
              </w:rPr>
              <w:t>Cronbach’s Alpha</w:t>
            </w:r>
          </w:p>
        </w:tc>
      </w:tr>
      <w:tr w:rsidR="008C1133" w:rsidRPr="00603378" w:rsidTr="000C516E">
        <w:trPr>
          <w:trHeight w:val="288"/>
        </w:trPr>
        <w:tc>
          <w:tcPr>
            <w:tcW w:w="19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top"/>
              <w:rPr>
                <w:rFonts w:eastAsia="Times New Roman"/>
                <w:sz w:val="20"/>
                <w:szCs w:val="20"/>
                <w:lang w:val="en-US" w:eastAsia="en-US"/>
              </w:rPr>
            </w:pPr>
            <w:r w:rsidRPr="00603378">
              <w:rPr>
                <w:rFonts w:eastAsia="Times New Roman"/>
                <w:color w:val="000000"/>
                <w:kern w:val="24"/>
                <w:sz w:val="20"/>
                <w:szCs w:val="20"/>
                <w:lang w:val="en-US" w:eastAsia="en-US"/>
              </w:rPr>
              <w:t>likability</w:t>
            </w:r>
          </w:p>
        </w:tc>
        <w:tc>
          <w:tcPr>
            <w:tcW w:w="19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C1133" w:rsidRPr="00603378" w:rsidRDefault="008C1133" w:rsidP="000C516E">
            <w:pPr>
              <w:spacing w:line="240" w:lineRule="auto"/>
              <w:jc w:val="right"/>
              <w:textAlignment w:val="bottom"/>
              <w:rPr>
                <w:rFonts w:eastAsia="Times New Roman"/>
                <w:sz w:val="20"/>
                <w:szCs w:val="20"/>
                <w:lang w:val="en-US" w:eastAsia="en-US"/>
              </w:rPr>
            </w:pPr>
            <w:r w:rsidRPr="00603378">
              <w:rPr>
                <w:rFonts w:eastAsia="Times New Roman"/>
                <w:color w:val="000000"/>
                <w:kern w:val="24"/>
                <w:sz w:val="20"/>
                <w:szCs w:val="20"/>
                <w:lang w:val="en-US" w:eastAsia="en-US"/>
              </w:rPr>
              <w:t>0.81</w:t>
            </w:r>
          </w:p>
        </w:tc>
      </w:tr>
      <w:tr w:rsidR="008C1133" w:rsidRPr="00603378" w:rsidTr="000C516E">
        <w:trPr>
          <w:trHeight w:val="288"/>
        </w:trPr>
        <w:tc>
          <w:tcPr>
            <w:tcW w:w="196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top"/>
              <w:rPr>
                <w:rFonts w:eastAsia="Times New Roman"/>
                <w:sz w:val="20"/>
                <w:szCs w:val="20"/>
                <w:lang w:val="en-US" w:eastAsia="en-US"/>
              </w:rPr>
            </w:pPr>
            <w:r w:rsidRPr="00603378">
              <w:rPr>
                <w:rFonts w:eastAsia="Times New Roman"/>
                <w:color w:val="000000"/>
                <w:kern w:val="24"/>
                <w:sz w:val="20"/>
                <w:szCs w:val="20"/>
                <w:lang w:val="en-US" w:eastAsia="en-US"/>
              </w:rPr>
              <w:t>aggressiveness</w:t>
            </w:r>
          </w:p>
        </w:tc>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8C1133" w:rsidRPr="00603378" w:rsidRDefault="008C1133" w:rsidP="000C516E">
            <w:pPr>
              <w:spacing w:line="240" w:lineRule="auto"/>
              <w:jc w:val="right"/>
              <w:textAlignment w:val="bottom"/>
              <w:rPr>
                <w:rFonts w:eastAsia="Times New Roman"/>
                <w:sz w:val="20"/>
                <w:szCs w:val="20"/>
                <w:lang w:val="en-US" w:eastAsia="en-US"/>
              </w:rPr>
            </w:pPr>
            <w:r w:rsidRPr="00603378">
              <w:rPr>
                <w:rFonts w:eastAsia="Times New Roman"/>
                <w:color w:val="000000"/>
                <w:kern w:val="24"/>
                <w:sz w:val="20"/>
                <w:szCs w:val="20"/>
                <w:lang w:val="en-US" w:eastAsia="en-US"/>
              </w:rPr>
              <w:t>0.83</w:t>
            </w:r>
          </w:p>
        </w:tc>
      </w:tr>
      <w:tr w:rsidR="008C1133" w:rsidRPr="00603378" w:rsidTr="000C516E">
        <w:trPr>
          <w:trHeight w:val="288"/>
        </w:trPr>
        <w:tc>
          <w:tcPr>
            <w:tcW w:w="196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top"/>
              <w:rPr>
                <w:rFonts w:eastAsia="Times New Roman"/>
                <w:sz w:val="20"/>
                <w:szCs w:val="20"/>
                <w:lang w:val="en-US" w:eastAsia="en-US"/>
              </w:rPr>
            </w:pPr>
            <w:r w:rsidRPr="00603378">
              <w:rPr>
                <w:rFonts w:eastAsia="Times New Roman"/>
                <w:color w:val="000000"/>
                <w:kern w:val="24"/>
                <w:sz w:val="20"/>
                <w:szCs w:val="20"/>
                <w:lang w:val="en-US" w:eastAsia="en-US"/>
              </w:rPr>
              <w:t>attractiveness</w:t>
            </w:r>
          </w:p>
        </w:tc>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8C1133" w:rsidRPr="00603378" w:rsidRDefault="008C1133" w:rsidP="000C516E">
            <w:pPr>
              <w:spacing w:line="240" w:lineRule="auto"/>
              <w:jc w:val="right"/>
              <w:textAlignment w:val="bottom"/>
              <w:rPr>
                <w:rFonts w:eastAsia="Times New Roman"/>
                <w:sz w:val="20"/>
                <w:szCs w:val="20"/>
                <w:lang w:val="en-US" w:eastAsia="en-US"/>
              </w:rPr>
            </w:pPr>
            <w:r w:rsidRPr="00603378">
              <w:rPr>
                <w:rFonts w:eastAsia="Times New Roman"/>
                <w:color w:val="000000"/>
                <w:kern w:val="24"/>
                <w:sz w:val="20"/>
                <w:szCs w:val="20"/>
                <w:lang w:val="en-US" w:eastAsia="en-US"/>
              </w:rPr>
              <w:t>0.81</w:t>
            </w:r>
          </w:p>
        </w:tc>
      </w:tr>
      <w:tr w:rsidR="008C1133" w:rsidRPr="00603378" w:rsidTr="000C516E">
        <w:trPr>
          <w:trHeight w:val="288"/>
        </w:trPr>
        <w:tc>
          <w:tcPr>
            <w:tcW w:w="196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top"/>
              <w:rPr>
                <w:rFonts w:eastAsia="Times New Roman"/>
                <w:sz w:val="20"/>
                <w:szCs w:val="20"/>
                <w:lang w:val="en-US" w:eastAsia="en-US"/>
              </w:rPr>
            </w:pPr>
            <w:r w:rsidRPr="00603378">
              <w:rPr>
                <w:rFonts w:eastAsia="Times New Roman"/>
                <w:color w:val="000000"/>
                <w:kern w:val="24"/>
                <w:sz w:val="20"/>
                <w:szCs w:val="20"/>
                <w:lang w:val="en-US" w:eastAsia="en-US"/>
              </w:rPr>
              <w:t>warmth</w:t>
            </w:r>
          </w:p>
        </w:tc>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8C1133" w:rsidRPr="00603378" w:rsidRDefault="008C1133" w:rsidP="000C516E">
            <w:pPr>
              <w:spacing w:line="240" w:lineRule="auto"/>
              <w:jc w:val="right"/>
              <w:textAlignment w:val="bottom"/>
              <w:rPr>
                <w:rFonts w:eastAsia="Times New Roman"/>
                <w:sz w:val="20"/>
                <w:szCs w:val="20"/>
                <w:lang w:val="en-US" w:eastAsia="en-US"/>
              </w:rPr>
            </w:pPr>
            <w:r w:rsidRPr="00603378">
              <w:rPr>
                <w:rFonts w:eastAsia="Times New Roman"/>
                <w:color w:val="000000"/>
                <w:kern w:val="24"/>
                <w:sz w:val="20"/>
                <w:szCs w:val="20"/>
                <w:lang w:val="en-US" w:eastAsia="en-US"/>
              </w:rPr>
              <w:t>0.81</w:t>
            </w:r>
          </w:p>
        </w:tc>
      </w:tr>
      <w:tr w:rsidR="008C1133" w:rsidRPr="00603378" w:rsidTr="000C516E">
        <w:trPr>
          <w:trHeight w:val="288"/>
        </w:trPr>
        <w:tc>
          <w:tcPr>
            <w:tcW w:w="196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top"/>
              <w:rPr>
                <w:rFonts w:eastAsia="Times New Roman"/>
                <w:sz w:val="20"/>
                <w:szCs w:val="20"/>
                <w:lang w:val="en-US" w:eastAsia="en-US"/>
              </w:rPr>
            </w:pPr>
            <w:r w:rsidRPr="00603378">
              <w:rPr>
                <w:rFonts w:eastAsia="Times New Roman"/>
                <w:color w:val="000000"/>
                <w:kern w:val="24"/>
                <w:sz w:val="20"/>
                <w:szCs w:val="20"/>
                <w:lang w:val="en-US" w:eastAsia="en-US"/>
              </w:rPr>
              <w:t>competence</w:t>
            </w:r>
          </w:p>
        </w:tc>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8C1133" w:rsidRPr="00603378" w:rsidRDefault="008C1133" w:rsidP="000C516E">
            <w:pPr>
              <w:spacing w:line="240" w:lineRule="auto"/>
              <w:jc w:val="right"/>
              <w:textAlignment w:val="bottom"/>
              <w:rPr>
                <w:rFonts w:eastAsia="Times New Roman"/>
                <w:sz w:val="20"/>
                <w:szCs w:val="20"/>
                <w:lang w:val="en-US" w:eastAsia="en-US"/>
              </w:rPr>
            </w:pPr>
            <w:r w:rsidRPr="00603378">
              <w:rPr>
                <w:rFonts w:eastAsia="Times New Roman"/>
                <w:color w:val="000000"/>
                <w:kern w:val="24"/>
                <w:sz w:val="20"/>
                <w:szCs w:val="20"/>
                <w:lang w:val="en-US" w:eastAsia="en-US"/>
              </w:rPr>
              <w:t>0.80</w:t>
            </w:r>
          </w:p>
        </w:tc>
      </w:tr>
      <w:tr w:rsidR="008C1133" w:rsidRPr="00603378" w:rsidTr="000C516E">
        <w:trPr>
          <w:trHeight w:val="288"/>
        </w:trPr>
        <w:tc>
          <w:tcPr>
            <w:tcW w:w="196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top"/>
              <w:rPr>
                <w:rFonts w:eastAsia="Times New Roman"/>
                <w:sz w:val="20"/>
                <w:szCs w:val="20"/>
                <w:lang w:val="en-US" w:eastAsia="en-US"/>
              </w:rPr>
            </w:pPr>
            <w:r w:rsidRPr="00603378">
              <w:rPr>
                <w:rFonts w:eastAsia="Times New Roman"/>
                <w:color w:val="000000"/>
                <w:kern w:val="24"/>
                <w:sz w:val="20"/>
                <w:szCs w:val="20"/>
                <w:lang w:val="en-US" w:eastAsia="en-US"/>
              </w:rPr>
              <w:t>trustworthiness</w:t>
            </w:r>
          </w:p>
        </w:tc>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8C1133" w:rsidRPr="00603378" w:rsidRDefault="008C1133" w:rsidP="000C516E">
            <w:pPr>
              <w:spacing w:line="240" w:lineRule="auto"/>
              <w:jc w:val="right"/>
              <w:textAlignment w:val="bottom"/>
              <w:rPr>
                <w:rFonts w:eastAsia="Times New Roman"/>
                <w:sz w:val="20"/>
                <w:szCs w:val="20"/>
                <w:lang w:val="en-US" w:eastAsia="en-US"/>
              </w:rPr>
            </w:pPr>
            <w:r w:rsidRPr="00603378">
              <w:rPr>
                <w:rFonts w:eastAsia="Times New Roman"/>
                <w:color w:val="000000"/>
                <w:kern w:val="24"/>
                <w:sz w:val="20"/>
                <w:szCs w:val="20"/>
                <w:lang w:val="en-US" w:eastAsia="en-US"/>
              </w:rPr>
              <w:t>0.80</w:t>
            </w:r>
          </w:p>
        </w:tc>
      </w:tr>
      <w:tr w:rsidR="008C1133" w:rsidRPr="00603378" w:rsidTr="000C516E">
        <w:trPr>
          <w:trHeight w:val="288"/>
        </w:trPr>
        <w:tc>
          <w:tcPr>
            <w:tcW w:w="196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top"/>
              <w:rPr>
                <w:rFonts w:eastAsia="Times New Roman"/>
                <w:sz w:val="20"/>
                <w:szCs w:val="20"/>
                <w:lang w:val="en-US" w:eastAsia="en-US"/>
              </w:rPr>
            </w:pPr>
            <w:r w:rsidRPr="00603378">
              <w:rPr>
                <w:rFonts w:eastAsia="Times New Roman"/>
                <w:color w:val="000000"/>
                <w:kern w:val="24"/>
                <w:sz w:val="20"/>
                <w:szCs w:val="20"/>
                <w:lang w:val="en-US" w:eastAsia="en-US"/>
              </w:rPr>
              <w:t>dominance</w:t>
            </w:r>
          </w:p>
        </w:tc>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8C1133" w:rsidRPr="00603378" w:rsidRDefault="008C1133" w:rsidP="000C516E">
            <w:pPr>
              <w:spacing w:line="240" w:lineRule="auto"/>
              <w:jc w:val="right"/>
              <w:textAlignment w:val="bottom"/>
              <w:rPr>
                <w:rFonts w:eastAsia="Times New Roman"/>
                <w:sz w:val="20"/>
                <w:szCs w:val="20"/>
                <w:lang w:val="en-US" w:eastAsia="en-US"/>
              </w:rPr>
            </w:pPr>
            <w:r w:rsidRPr="00603378">
              <w:rPr>
                <w:rFonts w:eastAsia="Times New Roman"/>
                <w:color w:val="000000"/>
                <w:kern w:val="24"/>
                <w:sz w:val="20"/>
                <w:szCs w:val="20"/>
                <w:lang w:val="en-US" w:eastAsia="en-US"/>
              </w:rPr>
              <w:t>0.80</w:t>
            </w:r>
          </w:p>
        </w:tc>
      </w:tr>
      <w:tr w:rsidR="008C1133" w:rsidRPr="00603378" w:rsidTr="000C516E">
        <w:trPr>
          <w:trHeight w:val="288"/>
        </w:trPr>
        <w:tc>
          <w:tcPr>
            <w:tcW w:w="196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top"/>
              <w:rPr>
                <w:rFonts w:eastAsia="Times New Roman"/>
                <w:sz w:val="20"/>
                <w:szCs w:val="20"/>
                <w:lang w:val="en-US" w:eastAsia="en-US"/>
              </w:rPr>
            </w:pPr>
            <w:proofErr w:type="spellStart"/>
            <w:r w:rsidRPr="00603378">
              <w:rPr>
                <w:rFonts w:eastAsia="Times New Roman"/>
                <w:color w:val="000000"/>
                <w:kern w:val="24"/>
                <w:sz w:val="20"/>
                <w:szCs w:val="20"/>
                <w:lang w:val="en-US" w:eastAsia="en-US"/>
              </w:rPr>
              <w:t>feminity</w:t>
            </w:r>
            <w:proofErr w:type="spellEnd"/>
          </w:p>
        </w:tc>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8C1133" w:rsidRPr="00603378" w:rsidRDefault="008C1133" w:rsidP="000C516E">
            <w:pPr>
              <w:spacing w:line="240" w:lineRule="auto"/>
              <w:jc w:val="right"/>
              <w:textAlignment w:val="bottom"/>
              <w:rPr>
                <w:rFonts w:eastAsia="Times New Roman"/>
                <w:sz w:val="20"/>
                <w:szCs w:val="20"/>
                <w:lang w:val="en-US" w:eastAsia="en-US"/>
              </w:rPr>
            </w:pPr>
            <w:r w:rsidRPr="00603378">
              <w:rPr>
                <w:rFonts w:eastAsia="Times New Roman"/>
                <w:color w:val="000000"/>
                <w:kern w:val="24"/>
                <w:sz w:val="20"/>
                <w:szCs w:val="20"/>
                <w:lang w:val="en-US" w:eastAsia="en-US"/>
              </w:rPr>
              <w:t>0.90</w:t>
            </w:r>
          </w:p>
        </w:tc>
      </w:tr>
      <w:tr w:rsidR="008C1133" w:rsidRPr="00603378" w:rsidTr="000C516E">
        <w:trPr>
          <w:trHeight w:val="288"/>
        </w:trPr>
        <w:tc>
          <w:tcPr>
            <w:tcW w:w="196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top"/>
              <w:rPr>
                <w:rFonts w:eastAsia="Times New Roman"/>
                <w:sz w:val="20"/>
                <w:szCs w:val="20"/>
                <w:lang w:val="en-US" w:eastAsia="en-US"/>
              </w:rPr>
            </w:pPr>
            <w:r w:rsidRPr="00603378">
              <w:rPr>
                <w:rFonts w:eastAsia="Times New Roman"/>
                <w:color w:val="000000"/>
                <w:kern w:val="24"/>
                <w:sz w:val="20"/>
                <w:szCs w:val="20"/>
                <w:lang w:val="en-US" w:eastAsia="en-US"/>
              </w:rPr>
              <w:t>masculinity</w:t>
            </w:r>
          </w:p>
        </w:tc>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8C1133" w:rsidRPr="00603378" w:rsidRDefault="008C1133" w:rsidP="000C516E">
            <w:pPr>
              <w:spacing w:line="240" w:lineRule="auto"/>
              <w:jc w:val="right"/>
              <w:textAlignment w:val="bottom"/>
              <w:rPr>
                <w:rFonts w:eastAsia="Times New Roman"/>
                <w:sz w:val="20"/>
                <w:szCs w:val="20"/>
                <w:lang w:val="en-US" w:eastAsia="en-US"/>
              </w:rPr>
            </w:pPr>
            <w:r w:rsidRPr="00603378">
              <w:rPr>
                <w:rFonts w:eastAsia="Times New Roman"/>
                <w:color w:val="000000"/>
                <w:kern w:val="24"/>
                <w:sz w:val="20"/>
                <w:szCs w:val="20"/>
                <w:lang w:val="en-US" w:eastAsia="en-US"/>
              </w:rPr>
              <w:t>0.89</w:t>
            </w:r>
          </w:p>
        </w:tc>
      </w:tr>
      <w:tr w:rsidR="008C1133" w:rsidRPr="00603378" w:rsidTr="000C516E">
        <w:trPr>
          <w:trHeight w:val="288"/>
        </w:trPr>
        <w:tc>
          <w:tcPr>
            <w:tcW w:w="196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top"/>
              <w:rPr>
                <w:rFonts w:eastAsia="Times New Roman"/>
                <w:sz w:val="20"/>
                <w:szCs w:val="20"/>
                <w:lang w:val="en-US" w:eastAsia="en-US"/>
              </w:rPr>
            </w:pPr>
            <w:r w:rsidRPr="00603378">
              <w:rPr>
                <w:rFonts w:eastAsia="Times New Roman"/>
                <w:color w:val="000000"/>
                <w:kern w:val="24"/>
                <w:sz w:val="20"/>
                <w:szCs w:val="20"/>
                <w:lang w:val="en-US" w:eastAsia="en-US"/>
              </w:rPr>
              <w:t>confidence</w:t>
            </w:r>
          </w:p>
        </w:tc>
        <w:tc>
          <w:tcPr>
            <w:tcW w:w="19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C1133" w:rsidRPr="00603378" w:rsidRDefault="008C1133" w:rsidP="000C516E">
            <w:pPr>
              <w:spacing w:line="240" w:lineRule="auto"/>
              <w:jc w:val="right"/>
              <w:textAlignment w:val="bottom"/>
              <w:rPr>
                <w:rFonts w:eastAsia="Times New Roman"/>
                <w:sz w:val="20"/>
                <w:szCs w:val="20"/>
                <w:lang w:val="en-US" w:eastAsia="en-US"/>
              </w:rPr>
            </w:pPr>
            <w:r w:rsidRPr="00603378">
              <w:rPr>
                <w:rFonts w:eastAsia="Times New Roman"/>
                <w:color w:val="000000"/>
                <w:kern w:val="24"/>
                <w:sz w:val="20"/>
                <w:szCs w:val="20"/>
                <w:lang w:val="en-US" w:eastAsia="en-US"/>
              </w:rPr>
              <w:t>0.79</w:t>
            </w:r>
          </w:p>
        </w:tc>
      </w:tr>
    </w:tbl>
    <w:p w:rsidR="008C1133" w:rsidRDefault="008C1133" w:rsidP="008C1133"/>
    <w:p w:rsidR="00071451" w:rsidRDefault="00071451" w:rsidP="008C1133"/>
    <w:p w:rsidR="00071451" w:rsidRDefault="00071451" w:rsidP="008C1133"/>
    <w:p w:rsidR="00071451" w:rsidRDefault="00071451" w:rsidP="008C1133"/>
    <w:p w:rsidR="00071451" w:rsidRDefault="00071451" w:rsidP="008C1133"/>
    <w:p w:rsidR="00071451" w:rsidRDefault="00071451" w:rsidP="008C1133"/>
    <w:p w:rsidR="00071451" w:rsidRDefault="00071451" w:rsidP="008C1133"/>
    <w:p w:rsidR="008C1133" w:rsidRDefault="008C1133" w:rsidP="008C1133"/>
    <w:p w:rsidR="008C1133" w:rsidRPr="00603378" w:rsidRDefault="008C1133" w:rsidP="008C1133">
      <w:pPr>
        <w:rPr>
          <w:rStyle w:val="figuretextChar"/>
        </w:rPr>
      </w:pPr>
      <w:r>
        <w:rPr>
          <w:rStyle w:val="figuretitleChar"/>
          <w:rFonts w:eastAsia="Arial"/>
        </w:rPr>
        <w:t xml:space="preserve">S2 </w:t>
      </w:r>
      <w:r w:rsidRPr="00603378">
        <w:rPr>
          <w:rStyle w:val="figuretitleChar"/>
          <w:rFonts w:eastAsia="Arial"/>
        </w:rPr>
        <w:t>Table.</w:t>
      </w:r>
      <w:r w:rsidRPr="00603378">
        <w:rPr>
          <w:b/>
          <w:bCs/>
          <w:lang w:val="en-US"/>
        </w:rPr>
        <w:t xml:space="preserve"> </w:t>
      </w:r>
      <w:r w:rsidRPr="00603378">
        <w:rPr>
          <w:rStyle w:val="figuretextChar"/>
        </w:rPr>
        <w:t>Evaluation results of the vocal profiles (mean, SD, N)</w:t>
      </w:r>
    </w:p>
    <w:tbl>
      <w:tblPr>
        <w:tblW w:w="6420" w:type="dxa"/>
        <w:tblCellMar>
          <w:left w:w="0" w:type="dxa"/>
          <w:right w:w="0" w:type="dxa"/>
        </w:tblCellMar>
        <w:tblLook w:val="0600" w:firstRow="0" w:lastRow="0" w:firstColumn="0" w:lastColumn="0" w:noHBand="1" w:noVBand="1"/>
      </w:tblPr>
      <w:tblGrid>
        <w:gridCol w:w="1605"/>
        <w:gridCol w:w="1605"/>
        <w:gridCol w:w="1605"/>
        <w:gridCol w:w="1605"/>
      </w:tblGrid>
      <w:tr w:rsidR="008C1133" w:rsidRPr="00603378" w:rsidTr="000C516E">
        <w:trPr>
          <w:trHeight w:val="20"/>
        </w:trPr>
        <w:tc>
          <w:tcPr>
            <w:tcW w:w="160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 Scale</w:t>
            </w:r>
          </w:p>
        </w:tc>
        <w:tc>
          <w:tcPr>
            <w:tcW w:w="160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Mean</w:t>
            </w:r>
          </w:p>
        </w:tc>
        <w:tc>
          <w:tcPr>
            <w:tcW w:w="160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Std. Deviation</w:t>
            </w:r>
          </w:p>
        </w:tc>
        <w:tc>
          <w:tcPr>
            <w:tcW w:w="160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N</w:t>
            </w:r>
          </w:p>
        </w:tc>
      </w:tr>
      <w:tr w:rsidR="008C1133" w:rsidRPr="00603378" w:rsidTr="000C516E">
        <w:trPr>
          <w:trHeight w:val="20"/>
        </w:trPr>
        <w:tc>
          <w:tcPr>
            <w:tcW w:w="16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likability</w:t>
            </w:r>
          </w:p>
        </w:tc>
        <w:tc>
          <w:tcPr>
            <w:tcW w:w="16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43.02</w:t>
            </w:r>
          </w:p>
        </w:tc>
        <w:tc>
          <w:tcPr>
            <w:tcW w:w="16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16.942</w:t>
            </w:r>
          </w:p>
        </w:tc>
        <w:tc>
          <w:tcPr>
            <w:tcW w:w="16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168</w:t>
            </w:r>
          </w:p>
        </w:tc>
      </w:tr>
      <w:tr w:rsidR="008C1133" w:rsidRPr="00603378" w:rsidTr="000C516E">
        <w:trPr>
          <w:trHeight w:val="20"/>
        </w:trPr>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aggressiveness</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24.67</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13.948</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168</w:t>
            </w:r>
          </w:p>
        </w:tc>
      </w:tr>
      <w:tr w:rsidR="008C1133" w:rsidRPr="00603378" w:rsidTr="000C516E">
        <w:trPr>
          <w:trHeight w:val="20"/>
        </w:trPr>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attractiveness</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40.02</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17.463</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168</w:t>
            </w:r>
          </w:p>
        </w:tc>
      </w:tr>
      <w:tr w:rsidR="008C1133" w:rsidRPr="00603378" w:rsidTr="000C516E">
        <w:trPr>
          <w:trHeight w:val="20"/>
        </w:trPr>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warmth</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41.48</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17.126</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168</w:t>
            </w:r>
          </w:p>
        </w:tc>
      </w:tr>
      <w:tr w:rsidR="008C1133" w:rsidRPr="00603378" w:rsidTr="000C516E">
        <w:trPr>
          <w:trHeight w:val="20"/>
        </w:trPr>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competence</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45.85</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16.743</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168</w:t>
            </w:r>
          </w:p>
        </w:tc>
      </w:tr>
      <w:tr w:rsidR="008C1133" w:rsidRPr="00603378" w:rsidTr="000C516E">
        <w:trPr>
          <w:trHeight w:val="20"/>
        </w:trPr>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trustworthiness</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43.73</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17.061</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168</w:t>
            </w:r>
          </w:p>
        </w:tc>
      </w:tr>
      <w:tr w:rsidR="008C1133" w:rsidRPr="00603378" w:rsidTr="000C516E">
        <w:trPr>
          <w:trHeight w:val="20"/>
        </w:trPr>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dominance</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39.29</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19.515</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168</w:t>
            </w:r>
          </w:p>
        </w:tc>
      </w:tr>
      <w:tr w:rsidR="008C1133" w:rsidRPr="00603378" w:rsidTr="000C516E">
        <w:trPr>
          <w:trHeight w:val="20"/>
        </w:trPr>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proofErr w:type="spellStart"/>
            <w:r w:rsidRPr="00603378">
              <w:rPr>
                <w:sz w:val="20"/>
                <w:szCs w:val="20"/>
                <w:lang w:val="en-US"/>
              </w:rPr>
              <w:t>feminity</w:t>
            </w:r>
            <w:proofErr w:type="spellEnd"/>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40.57</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32.479</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168</w:t>
            </w:r>
          </w:p>
        </w:tc>
      </w:tr>
      <w:tr w:rsidR="008C1133" w:rsidRPr="00603378" w:rsidTr="000C516E">
        <w:trPr>
          <w:trHeight w:val="20"/>
        </w:trPr>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masculinity</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40.16</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31.997</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168</w:t>
            </w:r>
          </w:p>
        </w:tc>
      </w:tr>
      <w:tr w:rsidR="008C1133" w:rsidRPr="00603378" w:rsidTr="000C516E">
        <w:trPr>
          <w:trHeight w:val="20"/>
        </w:trPr>
        <w:tc>
          <w:tcPr>
            <w:tcW w:w="160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confidence</w:t>
            </w:r>
          </w:p>
        </w:tc>
        <w:tc>
          <w:tcPr>
            <w:tcW w:w="160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46.74</w:t>
            </w:r>
          </w:p>
        </w:tc>
        <w:tc>
          <w:tcPr>
            <w:tcW w:w="160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19.784</w:t>
            </w:r>
          </w:p>
        </w:tc>
        <w:tc>
          <w:tcPr>
            <w:tcW w:w="160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8C1133" w:rsidRPr="00603378" w:rsidRDefault="008C1133" w:rsidP="000C516E">
            <w:pPr>
              <w:rPr>
                <w:sz w:val="20"/>
                <w:szCs w:val="20"/>
                <w:lang w:val="en-US"/>
              </w:rPr>
            </w:pPr>
            <w:r w:rsidRPr="00603378">
              <w:rPr>
                <w:sz w:val="20"/>
                <w:szCs w:val="20"/>
                <w:lang w:val="en-US"/>
              </w:rPr>
              <w:t>168</w:t>
            </w:r>
          </w:p>
        </w:tc>
      </w:tr>
    </w:tbl>
    <w:p w:rsidR="008C1133" w:rsidRDefault="008C1133" w:rsidP="008C1133"/>
    <w:p w:rsidR="008C1133" w:rsidRDefault="008C1133" w:rsidP="008C1133"/>
    <w:p w:rsidR="008C1133" w:rsidRDefault="008C1133" w:rsidP="008C1133"/>
    <w:p w:rsidR="008C1133" w:rsidRDefault="008C1133" w:rsidP="008C1133"/>
    <w:p w:rsidR="00997C28" w:rsidRDefault="00997C28">
      <w:pPr>
        <w:spacing w:after="160" w:line="259" w:lineRule="auto"/>
      </w:pPr>
      <w:r>
        <w:br w:type="page"/>
      </w:r>
    </w:p>
    <w:p w:rsidR="00997C28" w:rsidRDefault="00997C28" w:rsidP="00997C28">
      <w:pPr>
        <w:pStyle w:val="Caption"/>
        <w:keepNext/>
      </w:pPr>
      <w:r>
        <w:lastRenderedPageBreak/>
        <w:t xml:space="preserve">S3 Table. </w:t>
      </w:r>
      <w:r w:rsidRPr="009B772B">
        <w:rPr>
          <w:rFonts w:eastAsia="+mn-ea"/>
          <w:color w:val="000000"/>
          <w:kern w:val="24"/>
          <w:szCs w:val="20"/>
        </w:rPr>
        <w:t>Coefficients summary of stepwise regression analyses for acoustical parameters and perceived dimensions, by sex</w:t>
      </w:r>
      <w:r>
        <w:rPr>
          <w:rFonts w:eastAsia="+mn-ea"/>
          <w:color w:val="000000"/>
          <w:kern w:val="24"/>
          <w:szCs w:val="20"/>
        </w:rPr>
        <w:t>.</w:t>
      </w:r>
    </w:p>
    <w:tbl>
      <w:tblPr>
        <w:tblW w:w="8566" w:type="dxa"/>
        <w:tblLayout w:type="fixed"/>
        <w:tblCellMar>
          <w:left w:w="0" w:type="dxa"/>
          <w:right w:w="0" w:type="dxa"/>
        </w:tblCellMar>
        <w:tblLook w:val="0600" w:firstRow="0" w:lastRow="0" w:firstColumn="0" w:lastColumn="0" w:noHBand="1" w:noVBand="1"/>
      </w:tblPr>
      <w:tblGrid>
        <w:gridCol w:w="1080"/>
        <w:gridCol w:w="540"/>
        <w:gridCol w:w="1440"/>
        <w:gridCol w:w="484"/>
        <w:gridCol w:w="1136"/>
        <w:gridCol w:w="1080"/>
        <w:gridCol w:w="720"/>
        <w:gridCol w:w="630"/>
        <w:gridCol w:w="628"/>
        <w:gridCol w:w="828"/>
      </w:tblGrid>
      <w:tr w:rsidR="00997C28" w:rsidRPr="002859C8" w:rsidTr="00872ADF">
        <w:trPr>
          <w:trHeight w:val="539"/>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vMerge w:val="restart"/>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Sex</w:t>
            </w:r>
          </w:p>
        </w:tc>
        <w:tc>
          <w:tcPr>
            <w:tcW w:w="1440" w:type="dxa"/>
            <w:vMerge w:val="restart"/>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Model</w:t>
            </w:r>
          </w:p>
        </w:tc>
        <w:tc>
          <w:tcPr>
            <w:tcW w:w="1620" w:type="dxa"/>
            <w:gridSpan w:val="2"/>
            <w:tcBorders>
              <w:top w:val="single" w:sz="8" w:space="0" w:color="000000"/>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Unstandardized Coefficients</w:t>
            </w:r>
          </w:p>
        </w:tc>
        <w:tc>
          <w:tcPr>
            <w:tcW w:w="1080" w:type="dxa"/>
            <w:tcBorders>
              <w:top w:val="single" w:sz="8" w:space="0" w:color="000000"/>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Standardized Coefficients</w:t>
            </w:r>
          </w:p>
        </w:tc>
        <w:tc>
          <w:tcPr>
            <w:tcW w:w="720" w:type="dxa"/>
            <w:vMerge w:val="restart"/>
            <w:tcBorders>
              <w:top w:val="single" w:sz="4" w:space="0" w:color="auto"/>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i/>
                <w:iCs/>
                <w:color w:val="000000"/>
                <w:kern w:val="24"/>
                <w:sz w:val="20"/>
                <w:szCs w:val="20"/>
                <w:lang w:val="en-US" w:eastAsia="en-US"/>
              </w:rPr>
              <w:t>t</w:t>
            </w:r>
          </w:p>
        </w:tc>
        <w:tc>
          <w:tcPr>
            <w:tcW w:w="630" w:type="dxa"/>
            <w:vMerge w:val="restart"/>
            <w:tcBorders>
              <w:top w:val="single" w:sz="4" w:space="0" w:color="auto"/>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i/>
                <w:iCs/>
                <w:color w:val="000000"/>
                <w:kern w:val="24"/>
                <w:sz w:val="20"/>
                <w:szCs w:val="20"/>
                <w:lang w:val="en-US" w:eastAsia="en-US"/>
              </w:rPr>
              <w:t>p</w:t>
            </w:r>
          </w:p>
        </w:tc>
        <w:tc>
          <w:tcPr>
            <w:tcW w:w="1456" w:type="dxa"/>
            <w:gridSpan w:val="2"/>
            <w:tcBorders>
              <w:top w:val="single" w:sz="8" w:space="0" w:color="000000"/>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95.0% Confidence Interval for B</w:t>
            </w:r>
          </w:p>
        </w:tc>
      </w:tr>
      <w:tr w:rsidR="00997C28" w:rsidRPr="002859C8" w:rsidTr="00872ADF">
        <w:trPr>
          <w:trHeight w:val="273"/>
        </w:trPr>
        <w:tc>
          <w:tcPr>
            <w:tcW w:w="108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Dimension</w:t>
            </w:r>
          </w:p>
        </w:tc>
        <w:tc>
          <w:tcPr>
            <w:tcW w:w="540" w:type="dxa"/>
            <w:vMerge/>
            <w:tcBorders>
              <w:top w:val="nil"/>
              <w:left w:val="nil"/>
              <w:bottom w:val="single" w:sz="8" w:space="0" w:color="000000"/>
              <w:right w:val="nil"/>
            </w:tcBorders>
            <w:vAlign w:val="center"/>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vMerge/>
            <w:tcBorders>
              <w:top w:val="nil"/>
              <w:left w:val="nil"/>
              <w:bottom w:val="single" w:sz="8" w:space="0" w:color="000000"/>
              <w:right w:val="nil"/>
            </w:tcBorders>
            <w:vAlign w:val="center"/>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484" w:type="dxa"/>
            <w:tcBorders>
              <w:top w:val="single" w:sz="8" w:space="0" w:color="000000"/>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i/>
                <w:iCs/>
                <w:color w:val="000000"/>
                <w:kern w:val="24"/>
                <w:sz w:val="20"/>
                <w:szCs w:val="20"/>
                <w:lang w:val="en-US" w:eastAsia="en-US"/>
              </w:rPr>
              <w:t>B</w:t>
            </w:r>
          </w:p>
        </w:tc>
        <w:tc>
          <w:tcPr>
            <w:tcW w:w="1136" w:type="dxa"/>
            <w:tcBorders>
              <w:top w:val="single" w:sz="8" w:space="0" w:color="000000"/>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Std. Error</w:t>
            </w:r>
          </w:p>
        </w:tc>
        <w:tc>
          <w:tcPr>
            <w:tcW w:w="1080" w:type="dxa"/>
            <w:tcBorders>
              <w:top w:val="single" w:sz="8" w:space="0" w:color="000000"/>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l-GR" w:eastAsia="en-US"/>
              </w:rPr>
              <w:t>β</w:t>
            </w:r>
          </w:p>
        </w:tc>
        <w:tc>
          <w:tcPr>
            <w:tcW w:w="720" w:type="dxa"/>
            <w:vMerge/>
            <w:tcBorders>
              <w:top w:val="nil"/>
              <w:left w:val="nil"/>
              <w:bottom w:val="single" w:sz="8" w:space="0" w:color="000000"/>
              <w:right w:val="nil"/>
            </w:tcBorders>
            <w:vAlign w:val="center"/>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630" w:type="dxa"/>
            <w:vMerge/>
            <w:tcBorders>
              <w:top w:val="nil"/>
              <w:left w:val="nil"/>
              <w:bottom w:val="single" w:sz="8" w:space="0" w:color="000000"/>
              <w:right w:val="nil"/>
            </w:tcBorders>
            <w:vAlign w:val="center"/>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628" w:type="dxa"/>
            <w:tcBorders>
              <w:top w:val="single" w:sz="8" w:space="0" w:color="000000"/>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Lower Bound</w:t>
            </w:r>
          </w:p>
        </w:tc>
        <w:tc>
          <w:tcPr>
            <w:tcW w:w="828" w:type="dxa"/>
            <w:tcBorders>
              <w:top w:val="single" w:sz="8" w:space="0" w:color="000000"/>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Upper Bound</w:t>
            </w:r>
          </w:p>
        </w:tc>
      </w:tr>
      <w:tr w:rsidR="00997C28" w:rsidRPr="002859C8" w:rsidTr="00872ADF">
        <w:trPr>
          <w:trHeight w:val="308"/>
        </w:trPr>
        <w:tc>
          <w:tcPr>
            <w:tcW w:w="108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Valence</w:t>
            </w:r>
          </w:p>
        </w:tc>
        <w:tc>
          <w:tcPr>
            <w:tcW w:w="54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all</w:t>
            </w:r>
          </w:p>
        </w:tc>
        <w:tc>
          <w:tcPr>
            <w:tcW w:w="144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(Constant)</w:t>
            </w:r>
          </w:p>
        </w:tc>
        <w:tc>
          <w:tcPr>
            <w:tcW w:w="484"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-2.23</w:t>
            </w:r>
          </w:p>
        </w:tc>
        <w:tc>
          <w:tcPr>
            <w:tcW w:w="1136"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0.59</w:t>
            </w:r>
          </w:p>
        </w:tc>
        <w:tc>
          <w:tcPr>
            <w:tcW w:w="108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 </w:t>
            </w:r>
          </w:p>
        </w:tc>
        <w:tc>
          <w:tcPr>
            <w:tcW w:w="72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-3.79</w:t>
            </w:r>
          </w:p>
        </w:tc>
        <w:tc>
          <w:tcPr>
            <w:tcW w:w="63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-3.39</w:t>
            </w:r>
          </w:p>
        </w:tc>
        <w:tc>
          <w:tcPr>
            <w:tcW w:w="828"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-1.07</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Center of gravity</w:t>
            </w:r>
          </w:p>
        </w:tc>
        <w:tc>
          <w:tcPr>
            <w:tcW w:w="484"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1136"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0.20</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2.56</w:t>
            </w:r>
          </w:p>
        </w:tc>
        <w:tc>
          <w:tcPr>
            <w:tcW w:w="63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0.01</w:t>
            </w:r>
          </w:p>
        </w:tc>
        <w:tc>
          <w:tcPr>
            <w:tcW w:w="6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8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Shimmer</w:t>
            </w:r>
          </w:p>
        </w:tc>
        <w:tc>
          <w:tcPr>
            <w:tcW w:w="484"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9.61</w:t>
            </w:r>
          </w:p>
        </w:tc>
        <w:tc>
          <w:tcPr>
            <w:tcW w:w="1136"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2.78</w:t>
            </w:r>
          </w:p>
        </w:tc>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0.27</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3.46</w:t>
            </w:r>
          </w:p>
        </w:tc>
        <w:tc>
          <w:tcPr>
            <w:tcW w:w="63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4.13</w:t>
            </w:r>
          </w:p>
        </w:tc>
        <w:tc>
          <w:tcPr>
            <w:tcW w:w="8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15.10</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Intensity min.</w:t>
            </w:r>
          </w:p>
        </w:tc>
        <w:tc>
          <w:tcPr>
            <w:tcW w:w="484"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0.03</w:t>
            </w:r>
          </w:p>
        </w:tc>
        <w:tc>
          <w:tcPr>
            <w:tcW w:w="1136"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0.01</w:t>
            </w:r>
          </w:p>
        </w:tc>
        <w:tc>
          <w:tcPr>
            <w:tcW w:w="108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0.17</w:t>
            </w:r>
          </w:p>
        </w:tc>
        <w:tc>
          <w:tcPr>
            <w:tcW w:w="72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2.11</w:t>
            </w:r>
          </w:p>
        </w:tc>
        <w:tc>
          <w:tcPr>
            <w:tcW w:w="63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0.04</w:t>
            </w:r>
          </w:p>
        </w:tc>
        <w:tc>
          <w:tcPr>
            <w:tcW w:w="628"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828"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0.05</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f</w:t>
            </w:r>
          </w:p>
        </w:tc>
        <w:tc>
          <w:tcPr>
            <w:tcW w:w="144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(Constant)</w:t>
            </w:r>
          </w:p>
        </w:tc>
        <w:tc>
          <w:tcPr>
            <w:tcW w:w="484"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-1.57</w:t>
            </w:r>
          </w:p>
        </w:tc>
        <w:tc>
          <w:tcPr>
            <w:tcW w:w="1136"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0.46</w:t>
            </w:r>
          </w:p>
        </w:tc>
        <w:tc>
          <w:tcPr>
            <w:tcW w:w="108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 </w:t>
            </w:r>
          </w:p>
        </w:tc>
        <w:tc>
          <w:tcPr>
            <w:tcW w:w="72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-3.41</w:t>
            </w:r>
          </w:p>
        </w:tc>
        <w:tc>
          <w:tcPr>
            <w:tcW w:w="63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-2.48</w:t>
            </w:r>
          </w:p>
        </w:tc>
        <w:tc>
          <w:tcPr>
            <w:tcW w:w="828"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-0.65</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Shimmer</w:t>
            </w:r>
          </w:p>
        </w:tc>
        <w:tc>
          <w:tcPr>
            <w:tcW w:w="484"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16.34</w:t>
            </w:r>
          </w:p>
        </w:tc>
        <w:tc>
          <w:tcPr>
            <w:tcW w:w="1136"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4.66</w:t>
            </w:r>
          </w:p>
        </w:tc>
        <w:tc>
          <w:tcPr>
            <w:tcW w:w="108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0.37</w:t>
            </w:r>
          </w:p>
        </w:tc>
        <w:tc>
          <w:tcPr>
            <w:tcW w:w="72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3.51</w:t>
            </w:r>
          </w:p>
        </w:tc>
        <w:tc>
          <w:tcPr>
            <w:tcW w:w="63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7.06</w:t>
            </w:r>
          </w:p>
        </w:tc>
        <w:tc>
          <w:tcPr>
            <w:tcW w:w="828"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25.62</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m</w:t>
            </w:r>
          </w:p>
        </w:tc>
        <w:tc>
          <w:tcPr>
            <w:tcW w:w="144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(Constant)</w:t>
            </w:r>
          </w:p>
        </w:tc>
        <w:tc>
          <w:tcPr>
            <w:tcW w:w="484"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6.14</w:t>
            </w:r>
          </w:p>
        </w:tc>
        <w:tc>
          <w:tcPr>
            <w:tcW w:w="1136"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2.02</w:t>
            </w:r>
          </w:p>
        </w:tc>
        <w:tc>
          <w:tcPr>
            <w:tcW w:w="108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 </w:t>
            </w:r>
          </w:p>
        </w:tc>
        <w:tc>
          <w:tcPr>
            <w:tcW w:w="72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3.04</w:t>
            </w:r>
          </w:p>
        </w:tc>
        <w:tc>
          <w:tcPr>
            <w:tcW w:w="63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2.12</w:t>
            </w:r>
          </w:p>
        </w:tc>
        <w:tc>
          <w:tcPr>
            <w:tcW w:w="828"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10.17</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Quantile 1</w:t>
            </w:r>
          </w:p>
        </w:tc>
        <w:tc>
          <w:tcPr>
            <w:tcW w:w="484"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-0.08</w:t>
            </w:r>
          </w:p>
        </w:tc>
        <w:tc>
          <w:tcPr>
            <w:tcW w:w="1136"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0.02</w:t>
            </w:r>
          </w:p>
        </w:tc>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-0.93</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-4.72</w:t>
            </w:r>
          </w:p>
        </w:tc>
        <w:tc>
          <w:tcPr>
            <w:tcW w:w="63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-0.12</w:t>
            </w:r>
          </w:p>
        </w:tc>
        <w:tc>
          <w:tcPr>
            <w:tcW w:w="8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-0.05</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PE1000</w:t>
            </w:r>
          </w:p>
        </w:tc>
        <w:tc>
          <w:tcPr>
            <w:tcW w:w="484"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-2.92</w:t>
            </w:r>
          </w:p>
        </w:tc>
        <w:tc>
          <w:tcPr>
            <w:tcW w:w="1136"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1.74</w:t>
            </w:r>
          </w:p>
        </w:tc>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-0.19</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-1.68</w:t>
            </w:r>
          </w:p>
        </w:tc>
        <w:tc>
          <w:tcPr>
            <w:tcW w:w="63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0.10</w:t>
            </w:r>
          </w:p>
        </w:tc>
        <w:tc>
          <w:tcPr>
            <w:tcW w:w="6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-6.39</w:t>
            </w:r>
          </w:p>
        </w:tc>
        <w:tc>
          <w:tcPr>
            <w:tcW w:w="8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0.55</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F0 min.</w:t>
            </w:r>
          </w:p>
        </w:tc>
        <w:tc>
          <w:tcPr>
            <w:tcW w:w="484"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0.04</w:t>
            </w:r>
          </w:p>
        </w:tc>
        <w:tc>
          <w:tcPr>
            <w:tcW w:w="1136"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0.01</w:t>
            </w:r>
          </w:p>
        </w:tc>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0.47</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2.66</w:t>
            </w:r>
          </w:p>
        </w:tc>
        <w:tc>
          <w:tcPr>
            <w:tcW w:w="63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0.01</w:t>
            </w:r>
          </w:p>
        </w:tc>
        <w:tc>
          <w:tcPr>
            <w:tcW w:w="6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0.01</w:t>
            </w:r>
          </w:p>
        </w:tc>
        <w:tc>
          <w:tcPr>
            <w:tcW w:w="8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0.06</w:t>
            </w:r>
          </w:p>
        </w:tc>
      </w:tr>
      <w:tr w:rsidR="00997C28" w:rsidRPr="002859C8" w:rsidTr="00872ADF">
        <w:trPr>
          <w:trHeight w:val="308"/>
        </w:trPr>
        <w:tc>
          <w:tcPr>
            <w:tcW w:w="108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Quantile 5</w:t>
            </w:r>
          </w:p>
        </w:tc>
        <w:tc>
          <w:tcPr>
            <w:tcW w:w="484"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0.01</w:t>
            </w:r>
          </w:p>
        </w:tc>
        <w:tc>
          <w:tcPr>
            <w:tcW w:w="1136"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0.01</w:t>
            </w:r>
          </w:p>
        </w:tc>
        <w:tc>
          <w:tcPr>
            <w:tcW w:w="108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0.28</w:t>
            </w:r>
          </w:p>
        </w:tc>
        <w:tc>
          <w:tcPr>
            <w:tcW w:w="72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2.13</w:t>
            </w:r>
          </w:p>
        </w:tc>
        <w:tc>
          <w:tcPr>
            <w:tcW w:w="63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0.04</w:t>
            </w:r>
          </w:p>
        </w:tc>
        <w:tc>
          <w:tcPr>
            <w:tcW w:w="628"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828"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0.02</w:t>
            </w:r>
          </w:p>
        </w:tc>
      </w:tr>
      <w:tr w:rsidR="00997C28" w:rsidRPr="002859C8" w:rsidTr="00872ADF">
        <w:trPr>
          <w:trHeight w:val="308"/>
        </w:trPr>
        <w:tc>
          <w:tcPr>
            <w:tcW w:w="108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Dominance</w:t>
            </w:r>
          </w:p>
        </w:tc>
        <w:tc>
          <w:tcPr>
            <w:tcW w:w="54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all</w:t>
            </w:r>
          </w:p>
        </w:tc>
        <w:tc>
          <w:tcPr>
            <w:tcW w:w="144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(Constant)</w:t>
            </w:r>
          </w:p>
        </w:tc>
        <w:tc>
          <w:tcPr>
            <w:tcW w:w="484"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1.75</w:t>
            </w:r>
          </w:p>
        </w:tc>
        <w:tc>
          <w:tcPr>
            <w:tcW w:w="1136"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0.37</w:t>
            </w:r>
          </w:p>
        </w:tc>
        <w:tc>
          <w:tcPr>
            <w:tcW w:w="108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 </w:t>
            </w:r>
          </w:p>
        </w:tc>
        <w:tc>
          <w:tcPr>
            <w:tcW w:w="72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4.71</w:t>
            </w:r>
          </w:p>
        </w:tc>
        <w:tc>
          <w:tcPr>
            <w:tcW w:w="63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1.01</w:t>
            </w:r>
          </w:p>
        </w:tc>
        <w:tc>
          <w:tcPr>
            <w:tcW w:w="828"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2.48</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Energy3250</w:t>
            </w:r>
          </w:p>
        </w:tc>
        <w:tc>
          <w:tcPr>
            <w:tcW w:w="484"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0.09</w:t>
            </w:r>
          </w:p>
        </w:tc>
        <w:tc>
          <w:tcPr>
            <w:tcW w:w="1136"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0.01</w:t>
            </w:r>
          </w:p>
        </w:tc>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0.49</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7.06</w:t>
            </w:r>
          </w:p>
        </w:tc>
        <w:tc>
          <w:tcPr>
            <w:tcW w:w="63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0.07</w:t>
            </w:r>
          </w:p>
        </w:tc>
        <w:tc>
          <w:tcPr>
            <w:tcW w:w="8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0.12</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HNR</w:t>
            </w:r>
          </w:p>
        </w:tc>
        <w:tc>
          <w:tcPr>
            <w:tcW w:w="484"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-0.14</w:t>
            </w:r>
          </w:p>
        </w:tc>
        <w:tc>
          <w:tcPr>
            <w:tcW w:w="1136"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0.03</w:t>
            </w:r>
          </w:p>
        </w:tc>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-0.31</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-4.05</w:t>
            </w:r>
          </w:p>
        </w:tc>
        <w:tc>
          <w:tcPr>
            <w:tcW w:w="63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-0.21</w:t>
            </w:r>
          </w:p>
        </w:tc>
        <w:tc>
          <w:tcPr>
            <w:tcW w:w="8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-0.07</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Quantile 4</w:t>
            </w:r>
          </w:p>
        </w:tc>
        <w:tc>
          <w:tcPr>
            <w:tcW w:w="484"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1136"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0.27</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3.38</w:t>
            </w:r>
          </w:p>
        </w:tc>
        <w:tc>
          <w:tcPr>
            <w:tcW w:w="63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8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0.01</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i/>
                <w:iCs/>
                <w:color w:val="000000"/>
                <w:kern w:val="24"/>
                <w:sz w:val="20"/>
                <w:szCs w:val="20"/>
                <w:lang w:val="en-US" w:eastAsia="en-US"/>
              </w:rPr>
              <w:t xml:space="preserve">Df </w:t>
            </w:r>
            <w:r w:rsidRPr="002859C8">
              <w:rPr>
                <w:rFonts w:ascii="Times New Roman" w:eastAsia="Times New Roman" w:hAnsi="Times New Roman" w:cs="Times New Roman"/>
                <w:color w:val="000000"/>
                <w:kern w:val="24"/>
                <w:sz w:val="20"/>
                <w:szCs w:val="20"/>
                <w:lang w:val="en-US" w:eastAsia="en-US"/>
              </w:rPr>
              <w:t>(F1-F5)</w:t>
            </w:r>
          </w:p>
        </w:tc>
        <w:tc>
          <w:tcPr>
            <w:tcW w:w="484"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1136"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108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-0.14</w:t>
            </w:r>
          </w:p>
        </w:tc>
        <w:tc>
          <w:tcPr>
            <w:tcW w:w="72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-1.99</w:t>
            </w:r>
          </w:p>
        </w:tc>
        <w:tc>
          <w:tcPr>
            <w:tcW w:w="63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0.05</w:t>
            </w:r>
          </w:p>
        </w:tc>
        <w:tc>
          <w:tcPr>
            <w:tcW w:w="628"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828"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f</w:t>
            </w:r>
          </w:p>
        </w:tc>
        <w:tc>
          <w:tcPr>
            <w:tcW w:w="144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(Constant)</w:t>
            </w:r>
          </w:p>
        </w:tc>
        <w:tc>
          <w:tcPr>
            <w:tcW w:w="484"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0.35</w:t>
            </w:r>
          </w:p>
        </w:tc>
        <w:tc>
          <w:tcPr>
            <w:tcW w:w="1136"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1.03</w:t>
            </w:r>
          </w:p>
        </w:tc>
        <w:tc>
          <w:tcPr>
            <w:tcW w:w="108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72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0.33</w:t>
            </w:r>
          </w:p>
        </w:tc>
        <w:tc>
          <w:tcPr>
            <w:tcW w:w="63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0.74</w:t>
            </w:r>
          </w:p>
        </w:tc>
        <w:tc>
          <w:tcPr>
            <w:tcW w:w="628"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-1.71</w:t>
            </w:r>
          </w:p>
        </w:tc>
        <w:tc>
          <w:tcPr>
            <w:tcW w:w="828"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2.40</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HNR</w:t>
            </w:r>
          </w:p>
        </w:tc>
        <w:tc>
          <w:tcPr>
            <w:tcW w:w="484"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-0.21</w:t>
            </w:r>
          </w:p>
        </w:tc>
        <w:tc>
          <w:tcPr>
            <w:tcW w:w="1136"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0.04</w:t>
            </w:r>
          </w:p>
        </w:tc>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-0.44</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-4.92</w:t>
            </w:r>
          </w:p>
        </w:tc>
        <w:tc>
          <w:tcPr>
            <w:tcW w:w="63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-0.29</w:t>
            </w:r>
          </w:p>
        </w:tc>
        <w:tc>
          <w:tcPr>
            <w:tcW w:w="8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-0.12</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Energy250</w:t>
            </w:r>
          </w:p>
        </w:tc>
        <w:tc>
          <w:tcPr>
            <w:tcW w:w="484"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0.11</w:t>
            </w:r>
          </w:p>
        </w:tc>
        <w:tc>
          <w:tcPr>
            <w:tcW w:w="1136"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0.03</w:t>
            </w:r>
          </w:p>
        </w:tc>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0.53</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4.24</w:t>
            </w:r>
          </w:p>
        </w:tc>
        <w:tc>
          <w:tcPr>
            <w:tcW w:w="63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0.06</w:t>
            </w:r>
          </w:p>
        </w:tc>
        <w:tc>
          <w:tcPr>
            <w:tcW w:w="8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0.16</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i/>
                <w:iCs/>
                <w:color w:val="000000"/>
                <w:kern w:val="24"/>
                <w:sz w:val="20"/>
                <w:szCs w:val="20"/>
                <w:lang w:val="en-US" w:eastAsia="en-US"/>
              </w:rPr>
              <w:t>Df</w:t>
            </w:r>
            <w:r w:rsidRPr="002859C8">
              <w:rPr>
                <w:rFonts w:ascii="Times New Roman" w:eastAsia="Times New Roman" w:hAnsi="Times New Roman" w:cs="Times New Roman"/>
                <w:color w:val="000000"/>
                <w:kern w:val="24"/>
                <w:sz w:val="20"/>
                <w:szCs w:val="20"/>
                <w:lang w:val="en-US" w:eastAsia="en-US"/>
              </w:rPr>
              <w:t xml:space="preserve"> (F1-F3)</w:t>
            </w:r>
          </w:p>
        </w:tc>
        <w:tc>
          <w:tcPr>
            <w:tcW w:w="484"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1136"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0.17</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1.97</w:t>
            </w:r>
          </w:p>
        </w:tc>
        <w:tc>
          <w:tcPr>
            <w:tcW w:w="63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0.05</w:t>
            </w:r>
          </w:p>
        </w:tc>
        <w:tc>
          <w:tcPr>
            <w:tcW w:w="6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8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Speech rate</w:t>
            </w:r>
          </w:p>
        </w:tc>
        <w:tc>
          <w:tcPr>
            <w:tcW w:w="484"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0.32</w:t>
            </w:r>
          </w:p>
        </w:tc>
        <w:tc>
          <w:tcPr>
            <w:tcW w:w="1136"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0.11</w:t>
            </w:r>
          </w:p>
        </w:tc>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0.24</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2.84</w:t>
            </w:r>
          </w:p>
        </w:tc>
        <w:tc>
          <w:tcPr>
            <w:tcW w:w="63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0.01</w:t>
            </w:r>
          </w:p>
        </w:tc>
        <w:tc>
          <w:tcPr>
            <w:tcW w:w="6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0.09</w:t>
            </w:r>
          </w:p>
        </w:tc>
        <w:tc>
          <w:tcPr>
            <w:tcW w:w="8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0.54</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Energy3250</w:t>
            </w:r>
          </w:p>
        </w:tc>
        <w:tc>
          <w:tcPr>
            <w:tcW w:w="484"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0.08</w:t>
            </w:r>
          </w:p>
        </w:tc>
        <w:tc>
          <w:tcPr>
            <w:tcW w:w="1136"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0.02</w:t>
            </w:r>
          </w:p>
        </w:tc>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0.34</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3.56</w:t>
            </w:r>
          </w:p>
        </w:tc>
        <w:tc>
          <w:tcPr>
            <w:tcW w:w="63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0.04</w:t>
            </w:r>
          </w:p>
        </w:tc>
        <w:tc>
          <w:tcPr>
            <w:tcW w:w="8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0.13</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Energy500</w:t>
            </w:r>
          </w:p>
        </w:tc>
        <w:tc>
          <w:tcPr>
            <w:tcW w:w="484"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-0.12</w:t>
            </w:r>
          </w:p>
        </w:tc>
        <w:tc>
          <w:tcPr>
            <w:tcW w:w="1136"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0.04</w:t>
            </w:r>
          </w:p>
        </w:tc>
        <w:tc>
          <w:tcPr>
            <w:tcW w:w="108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-0.42</w:t>
            </w:r>
          </w:p>
        </w:tc>
        <w:tc>
          <w:tcPr>
            <w:tcW w:w="72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-3.18</w:t>
            </w:r>
          </w:p>
        </w:tc>
        <w:tc>
          <w:tcPr>
            <w:tcW w:w="63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-0.20</w:t>
            </w:r>
          </w:p>
        </w:tc>
        <w:tc>
          <w:tcPr>
            <w:tcW w:w="828"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-0.05</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bottom"/>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m</w:t>
            </w:r>
          </w:p>
        </w:tc>
        <w:tc>
          <w:tcPr>
            <w:tcW w:w="144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(Constant)</w:t>
            </w:r>
          </w:p>
        </w:tc>
        <w:tc>
          <w:tcPr>
            <w:tcW w:w="484"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2.91</w:t>
            </w:r>
          </w:p>
        </w:tc>
        <w:tc>
          <w:tcPr>
            <w:tcW w:w="1136"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0.66</w:t>
            </w:r>
          </w:p>
        </w:tc>
        <w:tc>
          <w:tcPr>
            <w:tcW w:w="108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72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4.40</w:t>
            </w:r>
          </w:p>
        </w:tc>
        <w:tc>
          <w:tcPr>
            <w:tcW w:w="63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1.59</w:t>
            </w:r>
          </w:p>
        </w:tc>
        <w:tc>
          <w:tcPr>
            <w:tcW w:w="828"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4.22</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Energy3250</w:t>
            </w:r>
          </w:p>
        </w:tc>
        <w:tc>
          <w:tcPr>
            <w:tcW w:w="484"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0.19</w:t>
            </w:r>
          </w:p>
        </w:tc>
        <w:tc>
          <w:tcPr>
            <w:tcW w:w="1136"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0.05</w:t>
            </w:r>
          </w:p>
        </w:tc>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1.19</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3.63</w:t>
            </w:r>
          </w:p>
        </w:tc>
        <w:tc>
          <w:tcPr>
            <w:tcW w:w="63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0.09</w:t>
            </w:r>
          </w:p>
        </w:tc>
        <w:tc>
          <w:tcPr>
            <w:tcW w:w="8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0.30</w:t>
            </w:r>
          </w:p>
        </w:tc>
      </w:tr>
      <w:tr w:rsidR="00997C28" w:rsidRPr="002859C8" w:rsidTr="00872ADF">
        <w:trPr>
          <w:trHeight w:val="308"/>
        </w:trPr>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PE500</w:t>
            </w:r>
          </w:p>
        </w:tc>
        <w:tc>
          <w:tcPr>
            <w:tcW w:w="484"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-2.57</w:t>
            </w:r>
          </w:p>
        </w:tc>
        <w:tc>
          <w:tcPr>
            <w:tcW w:w="1136"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0.79</w:t>
            </w:r>
          </w:p>
        </w:tc>
        <w:tc>
          <w:tcPr>
            <w:tcW w:w="108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-0.30</w:t>
            </w:r>
          </w:p>
        </w:tc>
        <w:tc>
          <w:tcPr>
            <w:tcW w:w="72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-3.25</w:t>
            </w:r>
          </w:p>
        </w:tc>
        <w:tc>
          <w:tcPr>
            <w:tcW w:w="630"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c>
          <w:tcPr>
            <w:tcW w:w="6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-4.15</w:t>
            </w:r>
          </w:p>
        </w:tc>
        <w:tc>
          <w:tcPr>
            <w:tcW w:w="828" w:type="dxa"/>
            <w:tcBorders>
              <w:top w:val="nil"/>
              <w:left w:val="nil"/>
              <w:bottom w:val="nil"/>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-1.00</w:t>
            </w:r>
          </w:p>
        </w:tc>
      </w:tr>
      <w:tr w:rsidR="00997C28" w:rsidRPr="002859C8" w:rsidTr="00872ADF">
        <w:trPr>
          <w:trHeight w:val="308"/>
        </w:trPr>
        <w:tc>
          <w:tcPr>
            <w:tcW w:w="108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54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rPr>
                <w:rFonts w:ascii="Times New Roman" w:eastAsia="Times New Roman" w:hAnsi="Times New Roman" w:cs="Times New Roman"/>
                <w:sz w:val="20"/>
                <w:szCs w:val="20"/>
                <w:lang w:val="en-US" w:eastAsia="en-US"/>
              </w:rPr>
            </w:pPr>
          </w:p>
        </w:tc>
        <w:tc>
          <w:tcPr>
            <w:tcW w:w="144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Energy3500</w:t>
            </w:r>
          </w:p>
        </w:tc>
        <w:tc>
          <w:tcPr>
            <w:tcW w:w="484"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-0.12</w:t>
            </w:r>
          </w:p>
        </w:tc>
        <w:tc>
          <w:tcPr>
            <w:tcW w:w="1136"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0.06</w:t>
            </w:r>
          </w:p>
        </w:tc>
        <w:tc>
          <w:tcPr>
            <w:tcW w:w="108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-0.69</w:t>
            </w:r>
          </w:p>
        </w:tc>
        <w:tc>
          <w:tcPr>
            <w:tcW w:w="72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-2.07</w:t>
            </w:r>
          </w:p>
        </w:tc>
        <w:tc>
          <w:tcPr>
            <w:tcW w:w="63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0.04</w:t>
            </w:r>
          </w:p>
        </w:tc>
        <w:tc>
          <w:tcPr>
            <w:tcW w:w="628"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-0.23</w:t>
            </w:r>
          </w:p>
        </w:tc>
        <w:tc>
          <w:tcPr>
            <w:tcW w:w="828"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997C28" w:rsidRPr="002859C8" w:rsidRDefault="00997C28" w:rsidP="00872ADF">
            <w:pPr>
              <w:spacing w:line="240" w:lineRule="auto"/>
              <w:jc w:val="center"/>
              <w:textAlignment w:val="top"/>
              <w:rPr>
                <w:rFonts w:ascii="Times New Roman" w:eastAsia="Times New Roman" w:hAnsi="Times New Roman" w:cs="Times New Roman"/>
                <w:sz w:val="20"/>
                <w:szCs w:val="20"/>
                <w:lang w:val="en-US" w:eastAsia="en-US"/>
              </w:rPr>
            </w:pPr>
            <w:r w:rsidRPr="002859C8">
              <w:rPr>
                <w:rFonts w:ascii="Times New Roman" w:eastAsia="Times New Roman" w:hAnsi="Times New Roman" w:cs="Times New Roman"/>
                <w:color w:val="000000"/>
                <w:kern w:val="24"/>
                <w:sz w:val="20"/>
                <w:szCs w:val="20"/>
                <w:lang w:val="en-US" w:eastAsia="en-US"/>
              </w:rPr>
              <w:t>0.00</w:t>
            </w:r>
          </w:p>
        </w:tc>
      </w:tr>
    </w:tbl>
    <w:p w:rsidR="00997C28" w:rsidRPr="009B772B" w:rsidRDefault="00997C28" w:rsidP="00997C28">
      <w:pPr>
        <w:spacing w:before="240" w:after="240"/>
        <w:jc w:val="both"/>
        <w:rPr>
          <w:sz w:val="20"/>
          <w:szCs w:val="20"/>
          <w:lang w:val="en-US"/>
        </w:rPr>
      </w:pPr>
      <w:r w:rsidRPr="009B772B">
        <w:rPr>
          <w:i/>
          <w:iCs/>
          <w:sz w:val="20"/>
          <w:szCs w:val="20"/>
          <w:lang w:val="en-US"/>
        </w:rPr>
        <w:t xml:space="preserve">Note. </w:t>
      </w:r>
      <w:r w:rsidRPr="009B772B">
        <w:rPr>
          <w:sz w:val="20"/>
          <w:szCs w:val="20"/>
          <w:lang w:val="en-US"/>
        </w:rPr>
        <w:t xml:space="preserve">The table represents the summary of six independent stepwise regression analyses, for dimension by sex groups (2x3), when sex is either considered as a splitting variable (females [f], males [m]), or weld together (all).  For each analysis, all displayed predictors are entered to the model and kept after reaching a probability of F-to-enter &lt;= 0.05, and a probability of F-to-remove &gt;=.10. Excluded variables </w:t>
      </w:r>
      <w:proofErr w:type="gramStart"/>
      <w:r w:rsidRPr="009B772B">
        <w:rPr>
          <w:sz w:val="20"/>
          <w:szCs w:val="20"/>
          <w:lang w:val="en-US"/>
        </w:rPr>
        <w:t>are not displayed</w:t>
      </w:r>
      <w:proofErr w:type="gramEnd"/>
      <w:r w:rsidRPr="009B772B">
        <w:rPr>
          <w:sz w:val="20"/>
          <w:szCs w:val="20"/>
          <w:lang w:val="en-US"/>
        </w:rPr>
        <w:t xml:space="preserve">, for visibility. </w:t>
      </w:r>
    </w:p>
    <w:p w:rsidR="008C1133" w:rsidRDefault="008C1133" w:rsidP="008C1133"/>
    <w:p w:rsidR="008C1133" w:rsidRDefault="008C1133" w:rsidP="008C1133"/>
    <w:p w:rsidR="008C1133" w:rsidRPr="001D3E44" w:rsidRDefault="006F3684" w:rsidP="008C1133">
      <w:pPr>
        <w:rPr>
          <w:lang w:val="en-US"/>
        </w:rPr>
      </w:pPr>
      <w:r>
        <w:rPr>
          <w:rStyle w:val="figuretitleChar"/>
          <w:rFonts w:eastAsia="Arial"/>
        </w:rPr>
        <w:lastRenderedPageBreak/>
        <w:t>S4</w:t>
      </w:r>
      <w:r w:rsidR="008C1133" w:rsidRPr="001D3E44">
        <w:rPr>
          <w:rStyle w:val="figuretitleChar"/>
          <w:rFonts w:eastAsia="Arial"/>
        </w:rPr>
        <w:t xml:space="preserve"> Table.</w:t>
      </w:r>
      <w:r w:rsidR="008C1133">
        <w:t xml:space="preserve"> </w:t>
      </w:r>
      <w:r w:rsidR="008C1133" w:rsidRPr="001D3E44">
        <w:rPr>
          <w:rStyle w:val="figuretextChar"/>
        </w:rPr>
        <w:t>Summary of selected features for SVM and RF classification amongst all measured acoustics, based on their relative weight</w:t>
      </w:r>
    </w:p>
    <w:p w:rsidR="008C1133" w:rsidRDefault="008C1133" w:rsidP="008C1133"/>
    <w:tbl>
      <w:tblPr>
        <w:tblW w:w="9720" w:type="dxa"/>
        <w:tblLayout w:type="fixed"/>
        <w:tblCellMar>
          <w:left w:w="0" w:type="dxa"/>
          <w:right w:w="0" w:type="dxa"/>
        </w:tblCellMar>
        <w:tblLook w:val="0600" w:firstRow="0" w:lastRow="0" w:firstColumn="0" w:lastColumn="0" w:noHBand="1" w:noVBand="1"/>
      </w:tblPr>
      <w:tblGrid>
        <w:gridCol w:w="1530"/>
        <w:gridCol w:w="2610"/>
        <w:gridCol w:w="1395"/>
        <w:gridCol w:w="1395"/>
        <w:gridCol w:w="1395"/>
        <w:gridCol w:w="135"/>
        <w:gridCol w:w="1022"/>
        <w:gridCol w:w="238"/>
      </w:tblGrid>
      <w:tr w:rsidR="008C1133" w:rsidRPr="001D3E44" w:rsidTr="000C516E">
        <w:trPr>
          <w:gridAfter w:val="1"/>
          <w:wAfter w:w="238" w:type="dxa"/>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4320" w:type="dxa"/>
            <w:gridSpan w:val="4"/>
            <w:tcBorders>
              <w:top w:val="single" w:sz="8" w:space="0" w:color="000000"/>
              <w:left w:val="nil"/>
              <w:bottom w:val="single" w:sz="8" w:space="0" w:color="000000"/>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SVM classifier</w:t>
            </w:r>
          </w:p>
        </w:tc>
        <w:tc>
          <w:tcPr>
            <w:tcW w:w="1022" w:type="dxa"/>
            <w:tcBorders>
              <w:top w:val="single" w:sz="8" w:space="0" w:color="000000"/>
              <w:left w:val="nil"/>
              <w:bottom w:val="single" w:sz="8" w:space="0" w:color="000000"/>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RF</w:t>
            </w: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single" w:sz="8" w:space="0" w:color="000000"/>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2D</w:t>
            </w:r>
          </w:p>
        </w:tc>
        <w:tc>
          <w:tcPr>
            <w:tcW w:w="1395" w:type="dxa"/>
            <w:tcBorders>
              <w:top w:val="single" w:sz="8" w:space="0" w:color="000000"/>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Dominance</w:t>
            </w:r>
          </w:p>
        </w:tc>
        <w:tc>
          <w:tcPr>
            <w:tcW w:w="1395" w:type="dxa"/>
            <w:tcBorders>
              <w:top w:val="single" w:sz="8" w:space="0" w:color="000000"/>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Valence</w:t>
            </w:r>
          </w:p>
        </w:tc>
        <w:tc>
          <w:tcPr>
            <w:tcW w:w="1395" w:type="dxa"/>
            <w:gridSpan w:val="3"/>
            <w:tcBorders>
              <w:top w:val="single" w:sz="8" w:space="0" w:color="000000"/>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2D</w:t>
            </w:r>
          </w:p>
        </w:tc>
      </w:tr>
      <w:tr w:rsidR="008C1133" w:rsidRPr="001D3E44" w:rsidTr="000C516E">
        <w:trPr>
          <w:trHeight w:val="144"/>
        </w:trPr>
        <w:tc>
          <w:tcPr>
            <w:tcW w:w="153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Description</w:t>
            </w:r>
          </w:p>
        </w:tc>
        <w:tc>
          <w:tcPr>
            <w:tcW w:w="261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Parameter</w:t>
            </w:r>
          </w:p>
        </w:tc>
        <w:tc>
          <w:tcPr>
            <w:tcW w:w="1395" w:type="dxa"/>
            <w:tcBorders>
              <w:top w:val="nil"/>
              <w:left w:val="nil"/>
              <w:bottom w:val="single" w:sz="8" w:space="0" w:color="000000"/>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accuracy: 77.78%</w:t>
            </w:r>
          </w:p>
        </w:tc>
        <w:tc>
          <w:tcPr>
            <w:tcW w:w="1395" w:type="dxa"/>
            <w:tcBorders>
              <w:top w:val="nil"/>
              <w:left w:val="nil"/>
              <w:bottom w:val="single" w:sz="8" w:space="0" w:color="000000"/>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accuracy: 58.6%</w:t>
            </w:r>
          </w:p>
        </w:tc>
        <w:tc>
          <w:tcPr>
            <w:tcW w:w="1395" w:type="dxa"/>
            <w:tcBorders>
              <w:top w:val="nil"/>
              <w:left w:val="nil"/>
              <w:bottom w:val="single" w:sz="8" w:space="0" w:color="000000"/>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accuracy: 52.1%</w:t>
            </w:r>
          </w:p>
        </w:tc>
        <w:tc>
          <w:tcPr>
            <w:tcW w:w="1395" w:type="dxa"/>
            <w:gridSpan w:val="3"/>
            <w:tcBorders>
              <w:top w:val="nil"/>
              <w:left w:val="nil"/>
              <w:bottom w:val="single" w:sz="8" w:space="0" w:color="000000"/>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OOB: 34.92%</w:t>
            </w:r>
          </w:p>
        </w:tc>
      </w:tr>
      <w:tr w:rsidR="008C1133" w:rsidRPr="001D3E44" w:rsidTr="000C516E">
        <w:trPr>
          <w:trHeight w:val="144"/>
        </w:trPr>
        <w:tc>
          <w:tcPr>
            <w:tcW w:w="153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F0 parameters</w:t>
            </w:r>
          </w:p>
        </w:tc>
        <w:tc>
          <w:tcPr>
            <w:tcW w:w="261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F0 Mean</w:t>
            </w:r>
          </w:p>
        </w:tc>
        <w:tc>
          <w:tcPr>
            <w:tcW w:w="1395" w:type="dxa"/>
            <w:tcBorders>
              <w:top w:val="single" w:sz="8" w:space="0" w:color="000000"/>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single" w:sz="8" w:space="0" w:color="000000"/>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single" w:sz="8" w:space="0" w:color="000000"/>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single" w:sz="8" w:space="0" w:color="000000"/>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F0 Min.</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F0 Max.</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F0 Median</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SD</w:t>
            </w:r>
            <w:r>
              <w:rPr>
                <w:rFonts w:eastAsia="Times New Roman"/>
                <w:color w:val="000000"/>
                <w:kern w:val="24"/>
                <w:sz w:val="20"/>
                <w:szCs w:val="20"/>
                <w:lang w:val="en-US" w:eastAsia="en-US"/>
              </w:rPr>
              <w:t>-</w:t>
            </w:r>
            <w:r w:rsidRPr="001D3E44">
              <w:rPr>
                <w:rFonts w:eastAsia="Times New Roman"/>
                <w:color w:val="000000"/>
                <w:kern w:val="24"/>
                <w:sz w:val="20"/>
                <w:szCs w:val="20"/>
                <w:lang w:val="en-US" w:eastAsia="en-US"/>
              </w:rPr>
              <w:t>F0</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Quantile 1</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Quantile 2</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Quantile 3</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Quantile 4</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Quantile 5</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vMerge w:val="restart"/>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Intensity parameters</w:t>
            </w: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Mean Intensity</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vMerge/>
            <w:tcBorders>
              <w:top w:val="nil"/>
              <w:left w:val="nil"/>
              <w:bottom w:val="nil"/>
              <w:right w:val="nil"/>
            </w:tcBorders>
            <w:vAlign w:val="center"/>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Min. Intensity</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Max. Intensity</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Median Intensity</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SD Intensity</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Time related</w:t>
            </w: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Speech rate</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vMerge w:val="restart"/>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Voice quality (spectral balance)</w:t>
            </w: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 below 500 Hz (PE500)</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vMerge/>
            <w:tcBorders>
              <w:top w:val="nil"/>
              <w:left w:val="nil"/>
              <w:bottom w:val="nil"/>
              <w:right w:val="nil"/>
            </w:tcBorders>
            <w:vAlign w:val="center"/>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 below 1000Hz (PE1000)</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proofErr w:type="spellStart"/>
            <w:r w:rsidRPr="001D3E44">
              <w:rPr>
                <w:rFonts w:eastAsia="Times New Roman"/>
                <w:color w:val="000000"/>
                <w:kern w:val="24"/>
                <w:sz w:val="20"/>
                <w:szCs w:val="20"/>
                <w:lang w:val="en-US" w:eastAsia="en-US"/>
              </w:rPr>
              <w:t>Hammarberg</w:t>
            </w:r>
            <w:proofErr w:type="spellEnd"/>
            <w:r w:rsidRPr="001D3E44">
              <w:rPr>
                <w:rFonts w:eastAsia="Times New Roman"/>
                <w:color w:val="000000"/>
                <w:kern w:val="24"/>
                <w:sz w:val="20"/>
                <w:szCs w:val="20"/>
                <w:lang w:val="en-US" w:eastAsia="en-US"/>
              </w:rPr>
              <w:t xml:space="preserve"> index</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H1-H2</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proofErr w:type="spellStart"/>
            <w:r w:rsidRPr="001D3E44">
              <w:rPr>
                <w:rFonts w:eastAsia="Times New Roman"/>
                <w:color w:val="000000"/>
                <w:kern w:val="24"/>
                <w:sz w:val="20"/>
                <w:szCs w:val="20"/>
                <w:lang w:val="en-US" w:eastAsia="en-US"/>
              </w:rPr>
              <w:t>Cesptral</w:t>
            </w:r>
            <w:proofErr w:type="spellEnd"/>
            <w:r w:rsidRPr="001D3E44">
              <w:rPr>
                <w:rFonts w:eastAsia="Times New Roman"/>
                <w:color w:val="000000"/>
                <w:kern w:val="24"/>
                <w:sz w:val="20"/>
                <w:szCs w:val="20"/>
                <w:lang w:val="en-US" w:eastAsia="en-US"/>
              </w:rPr>
              <w:t xml:space="preserve"> Peak Prominence (CPP)</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center of gravity (COG)</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Formant dispersion</w:t>
            </w:r>
            <w:r>
              <w:rPr>
                <w:rFonts w:eastAsia="Times New Roman"/>
                <w:color w:val="000000"/>
                <w:kern w:val="24"/>
                <w:sz w:val="20"/>
                <w:szCs w:val="20"/>
                <w:lang w:val="en-US" w:eastAsia="en-US"/>
              </w:rPr>
              <w:t xml:space="preserve"> </w:t>
            </w:r>
            <w:r w:rsidRPr="001D3E44">
              <w:rPr>
                <w:rFonts w:eastAsia="Times New Roman"/>
                <w:color w:val="000000"/>
                <w:kern w:val="24"/>
                <w:sz w:val="20"/>
                <w:szCs w:val="20"/>
                <w:lang w:val="en-US" w:eastAsia="en-US"/>
              </w:rPr>
              <w:t>D</w:t>
            </w:r>
            <w:r w:rsidRPr="001D3E44">
              <w:rPr>
                <w:rFonts w:eastAsia="Times New Roman"/>
                <w:i/>
                <w:iCs/>
                <w:color w:val="000000"/>
                <w:kern w:val="24"/>
                <w:sz w:val="20"/>
                <w:szCs w:val="20"/>
                <w:lang w:val="en-US" w:eastAsia="en-US"/>
              </w:rPr>
              <w:t>f</w:t>
            </w:r>
            <w:r w:rsidRPr="001D3E44">
              <w:rPr>
                <w:rFonts w:eastAsia="Times New Roman"/>
                <w:color w:val="000000"/>
                <w:kern w:val="24"/>
                <w:sz w:val="20"/>
                <w:szCs w:val="20"/>
                <w:lang w:val="en-US" w:eastAsia="en-US"/>
              </w:rPr>
              <w:t>(F1F3)</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Formant dispersion</w:t>
            </w:r>
            <w:r>
              <w:rPr>
                <w:rFonts w:eastAsia="Times New Roman"/>
                <w:color w:val="000000"/>
                <w:kern w:val="24"/>
                <w:sz w:val="20"/>
                <w:szCs w:val="20"/>
                <w:lang w:val="en-US" w:eastAsia="en-US"/>
              </w:rPr>
              <w:t xml:space="preserve"> </w:t>
            </w:r>
            <w:r w:rsidRPr="001D3E44">
              <w:rPr>
                <w:rFonts w:eastAsia="Times New Roman"/>
                <w:color w:val="000000"/>
                <w:kern w:val="24"/>
                <w:sz w:val="20"/>
                <w:szCs w:val="20"/>
                <w:lang w:val="en-US" w:eastAsia="en-US"/>
              </w:rPr>
              <w:t>D</w:t>
            </w:r>
            <w:r w:rsidRPr="001D3E44">
              <w:rPr>
                <w:rFonts w:eastAsia="Times New Roman"/>
                <w:i/>
                <w:iCs/>
                <w:color w:val="000000"/>
                <w:kern w:val="24"/>
                <w:sz w:val="20"/>
                <w:szCs w:val="20"/>
                <w:lang w:val="en-US" w:eastAsia="en-US"/>
              </w:rPr>
              <w:t>f</w:t>
            </w:r>
            <w:r w:rsidRPr="001D3E44">
              <w:rPr>
                <w:rFonts w:eastAsia="Times New Roman"/>
                <w:color w:val="000000"/>
                <w:kern w:val="24"/>
                <w:sz w:val="20"/>
                <w:szCs w:val="20"/>
                <w:lang w:val="en-US" w:eastAsia="en-US"/>
              </w:rPr>
              <w:t>(F1F5)</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vMerge w:val="restart"/>
            <w:tcBorders>
              <w:top w:val="nil"/>
              <w:left w:val="nil"/>
              <w:bottom w:val="nil"/>
              <w:right w:val="nil"/>
            </w:tcBorders>
            <w:shd w:val="clear" w:color="auto" w:fill="auto"/>
            <w:tcMar>
              <w:top w:w="6" w:type="dxa"/>
              <w:left w:w="6" w:type="dxa"/>
              <w:bottom w:w="0" w:type="dxa"/>
              <w:right w:w="6" w:type="dxa"/>
            </w:tcMar>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Voice quality (spectral energy distribution)</w:t>
            </w: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Energy250</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vMerge/>
            <w:tcBorders>
              <w:top w:val="nil"/>
              <w:left w:val="nil"/>
              <w:bottom w:val="nil"/>
              <w:right w:val="nil"/>
            </w:tcBorders>
            <w:vAlign w:val="center"/>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Energy500</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r>
      <w:tr w:rsidR="008C1133" w:rsidRPr="001D3E44" w:rsidTr="000C516E">
        <w:trPr>
          <w:trHeight w:val="144"/>
        </w:trPr>
        <w:tc>
          <w:tcPr>
            <w:tcW w:w="1530" w:type="dxa"/>
            <w:vMerge/>
            <w:tcBorders>
              <w:top w:val="nil"/>
              <w:left w:val="nil"/>
              <w:bottom w:val="nil"/>
              <w:right w:val="nil"/>
            </w:tcBorders>
            <w:vAlign w:val="center"/>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Energy750</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vMerge/>
            <w:tcBorders>
              <w:top w:val="nil"/>
              <w:left w:val="nil"/>
              <w:bottom w:val="nil"/>
              <w:right w:val="nil"/>
            </w:tcBorders>
            <w:vAlign w:val="center"/>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Energy1000</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Energy1250</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Energy1500</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Energy1750</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Energy2000</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Energy2250</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Energy2500</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Energy2750</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Energy3000</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Energy3250</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Energy3500</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r>
      <w:tr w:rsidR="008C1133" w:rsidRPr="001D3E44" w:rsidTr="000C516E">
        <w:trPr>
          <w:trHeight w:val="144"/>
        </w:trPr>
        <w:tc>
          <w:tcPr>
            <w:tcW w:w="153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Energy3750</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vMerge w:val="restart"/>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Voice quality (variability)</w:t>
            </w:r>
          </w:p>
        </w:tc>
        <w:tc>
          <w:tcPr>
            <w:tcW w:w="2610" w:type="dxa"/>
            <w:tcBorders>
              <w:top w:val="nil"/>
              <w:left w:val="nil"/>
              <w:bottom w:val="nil"/>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Pr>
                <w:rFonts w:eastAsia="Times New Roman"/>
                <w:color w:val="000000"/>
                <w:kern w:val="24"/>
                <w:sz w:val="20"/>
                <w:szCs w:val="20"/>
                <w:lang w:val="en-US" w:eastAsia="en-US"/>
              </w:rPr>
              <w:t>HNR</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r>
      <w:tr w:rsidR="008C1133" w:rsidRPr="001D3E44" w:rsidTr="000C516E">
        <w:trPr>
          <w:trHeight w:val="144"/>
        </w:trPr>
        <w:tc>
          <w:tcPr>
            <w:tcW w:w="1530" w:type="dxa"/>
            <w:vMerge/>
            <w:tcBorders>
              <w:top w:val="nil"/>
              <w:left w:val="nil"/>
              <w:bottom w:val="nil"/>
              <w:right w:val="nil"/>
            </w:tcBorders>
            <w:vAlign w:val="center"/>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nil"/>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Jitter</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nil"/>
              <w:right w:val="nil"/>
            </w:tcBorders>
            <w:shd w:val="clear" w:color="auto" w:fill="auto"/>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r>
      <w:tr w:rsidR="008C1133" w:rsidRPr="001D3E44" w:rsidTr="000C516E">
        <w:trPr>
          <w:trHeight w:val="144"/>
        </w:trPr>
        <w:tc>
          <w:tcPr>
            <w:tcW w:w="153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8C1133" w:rsidRPr="001D3E44" w:rsidRDefault="008C1133" w:rsidP="000C516E">
            <w:pPr>
              <w:spacing w:line="240" w:lineRule="auto"/>
              <w:rPr>
                <w:rFonts w:eastAsia="Times New Roman"/>
                <w:sz w:val="20"/>
                <w:szCs w:val="20"/>
                <w:lang w:val="en-US" w:eastAsia="en-US"/>
              </w:rPr>
            </w:pPr>
          </w:p>
        </w:tc>
        <w:tc>
          <w:tcPr>
            <w:tcW w:w="2610" w:type="dxa"/>
            <w:tcBorders>
              <w:top w:val="nil"/>
              <w:left w:val="nil"/>
              <w:bottom w:val="single" w:sz="8" w:space="0" w:color="000000"/>
              <w:right w:val="nil"/>
            </w:tcBorders>
            <w:shd w:val="clear" w:color="auto" w:fill="F2F2F2"/>
            <w:tcMar>
              <w:top w:w="6" w:type="dxa"/>
              <w:left w:w="6" w:type="dxa"/>
              <w:bottom w:w="0" w:type="dxa"/>
              <w:right w:w="6" w:type="dxa"/>
            </w:tcMar>
            <w:vAlign w:val="bottom"/>
            <w:hideMark/>
          </w:tcPr>
          <w:p w:rsidR="008C1133" w:rsidRPr="001D3E44" w:rsidRDefault="008C1133" w:rsidP="000C516E">
            <w:pPr>
              <w:spacing w:line="240" w:lineRule="auto"/>
              <w:textAlignment w:val="bottom"/>
              <w:rPr>
                <w:rFonts w:eastAsia="Times New Roman"/>
                <w:sz w:val="20"/>
                <w:szCs w:val="20"/>
                <w:lang w:val="en-US" w:eastAsia="en-US"/>
              </w:rPr>
            </w:pPr>
            <w:r w:rsidRPr="001D3E44">
              <w:rPr>
                <w:rFonts w:eastAsia="Times New Roman"/>
                <w:color w:val="000000"/>
                <w:kern w:val="24"/>
                <w:sz w:val="20"/>
                <w:szCs w:val="20"/>
                <w:lang w:val="en-US" w:eastAsia="en-US"/>
              </w:rPr>
              <w:t>Shimmer</w:t>
            </w:r>
          </w:p>
        </w:tc>
        <w:tc>
          <w:tcPr>
            <w:tcW w:w="1395" w:type="dxa"/>
            <w:tcBorders>
              <w:top w:val="nil"/>
              <w:left w:val="nil"/>
              <w:bottom w:val="single" w:sz="8" w:space="0" w:color="000000"/>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single" w:sz="8" w:space="0" w:color="000000"/>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c>
          <w:tcPr>
            <w:tcW w:w="1395" w:type="dxa"/>
            <w:tcBorders>
              <w:top w:val="nil"/>
              <w:left w:val="nil"/>
              <w:bottom w:val="single" w:sz="8" w:space="0" w:color="000000"/>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rPr>
                <w:rFonts w:eastAsia="Times New Roman"/>
                <w:sz w:val="20"/>
                <w:szCs w:val="20"/>
                <w:lang w:val="en-US" w:eastAsia="en-US"/>
              </w:rPr>
            </w:pPr>
          </w:p>
        </w:tc>
        <w:tc>
          <w:tcPr>
            <w:tcW w:w="1395" w:type="dxa"/>
            <w:gridSpan w:val="3"/>
            <w:tcBorders>
              <w:top w:val="nil"/>
              <w:left w:val="nil"/>
              <w:bottom w:val="single" w:sz="8" w:space="0" w:color="000000"/>
              <w:right w:val="nil"/>
            </w:tcBorders>
            <w:shd w:val="clear" w:color="auto" w:fill="F2F2F2"/>
            <w:tcMar>
              <w:top w:w="6" w:type="dxa"/>
              <w:left w:w="6" w:type="dxa"/>
              <w:bottom w:w="0" w:type="dxa"/>
              <w:right w:w="6" w:type="dxa"/>
            </w:tcMar>
            <w:vAlign w:val="center"/>
            <w:hideMark/>
          </w:tcPr>
          <w:p w:rsidR="008C1133" w:rsidRPr="001D3E44" w:rsidRDefault="008C1133" w:rsidP="000C516E">
            <w:pPr>
              <w:spacing w:line="240" w:lineRule="auto"/>
              <w:jc w:val="center"/>
              <w:textAlignment w:val="bottom"/>
              <w:rPr>
                <w:rFonts w:eastAsia="Times New Roman"/>
                <w:sz w:val="20"/>
                <w:szCs w:val="20"/>
                <w:lang w:val="en-US" w:eastAsia="en-US"/>
              </w:rPr>
            </w:pPr>
            <w:r w:rsidRPr="001D3E44">
              <w:rPr>
                <w:rFonts w:eastAsia="Times New Roman"/>
                <w:color w:val="000000"/>
                <w:kern w:val="24"/>
                <w:sz w:val="20"/>
                <w:szCs w:val="20"/>
                <w:lang w:val="en-US" w:eastAsia="en-US"/>
              </w:rPr>
              <w:t>*</w:t>
            </w:r>
          </w:p>
        </w:tc>
      </w:tr>
    </w:tbl>
    <w:p w:rsidR="008C1133" w:rsidRDefault="008C1133" w:rsidP="008C1133">
      <w:pPr>
        <w:pStyle w:val="figuretext"/>
      </w:pPr>
      <w:r w:rsidRPr="001D3E44">
        <w:rPr>
          <w:i/>
        </w:rPr>
        <w:t>Note</w:t>
      </w:r>
      <w:r>
        <w:t xml:space="preserve">. (*) indicate a feature selected for the analysis. </w:t>
      </w:r>
    </w:p>
    <w:p w:rsidR="008C1133" w:rsidRDefault="008C1133" w:rsidP="008C1133"/>
    <w:p w:rsidR="008C1133" w:rsidRPr="00603378" w:rsidRDefault="008C1133" w:rsidP="008C1133"/>
    <w:p w:rsidR="008C1133" w:rsidRDefault="006F3684" w:rsidP="008C1133">
      <w:pPr>
        <w:pStyle w:val="figuretext"/>
        <w:rPr>
          <w:lang w:val="en-US"/>
        </w:rPr>
      </w:pPr>
      <w:r>
        <w:rPr>
          <w:rStyle w:val="figuretitleChar"/>
          <w:rFonts w:eastAsia="Arial"/>
          <w:sz w:val="22"/>
        </w:rPr>
        <w:t>S5</w:t>
      </w:r>
      <w:r w:rsidR="008C1133">
        <w:rPr>
          <w:rStyle w:val="figuretitleChar"/>
          <w:rFonts w:eastAsia="Arial"/>
          <w:sz w:val="22"/>
        </w:rPr>
        <w:t xml:space="preserve"> </w:t>
      </w:r>
      <w:r w:rsidR="008C1133" w:rsidRPr="00603378">
        <w:rPr>
          <w:rStyle w:val="figuretitleChar"/>
          <w:rFonts w:eastAsia="Arial"/>
          <w:sz w:val="22"/>
        </w:rPr>
        <w:t>Table.</w:t>
      </w:r>
      <w:r w:rsidR="008C1133" w:rsidRPr="00603378">
        <w:rPr>
          <w:b/>
          <w:bCs/>
          <w:sz w:val="22"/>
          <w:lang w:val="en-US"/>
        </w:rPr>
        <w:t xml:space="preserve"> </w:t>
      </w:r>
      <w:r w:rsidR="008C1133" w:rsidRPr="00322722">
        <w:rPr>
          <w:lang w:val="en-US"/>
        </w:rPr>
        <w:t>Selected features for each classification method of bi-dimensional vocal profiles, based on relative feature importance</w:t>
      </w:r>
    </w:p>
    <w:p w:rsidR="008C1133" w:rsidRDefault="008C1133" w:rsidP="008C1133">
      <w:pPr>
        <w:pStyle w:val="figuretext"/>
        <w:rPr>
          <w:lang w:val="en-US"/>
        </w:rPr>
      </w:pPr>
    </w:p>
    <w:tbl>
      <w:tblPr>
        <w:tblW w:w="6120" w:type="dxa"/>
        <w:tblCellMar>
          <w:left w:w="0" w:type="dxa"/>
          <w:right w:w="0" w:type="dxa"/>
        </w:tblCellMar>
        <w:tblLook w:val="0420" w:firstRow="1" w:lastRow="0" w:firstColumn="0" w:lastColumn="0" w:noHBand="0" w:noVBand="1"/>
      </w:tblPr>
      <w:tblGrid>
        <w:gridCol w:w="2736"/>
        <w:gridCol w:w="324"/>
        <w:gridCol w:w="2412"/>
        <w:gridCol w:w="648"/>
      </w:tblGrid>
      <w:tr w:rsidR="008C1133" w:rsidRPr="00603378" w:rsidTr="000C516E">
        <w:trPr>
          <w:trHeight w:val="20"/>
        </w:trPr>
        <w:tc>
          <w:tcPr>
            <w:tcW w:w="3060" w:type="dxa"/>
            <w:gridSpan w:val="2"/>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8C1133" w:rsidRPr="00603378" w:rsidRDefault="008C1133" w:rsidP="000C516E">
            <w:pPr>
              <w:spacing w:line="240" w:lineRule="auto"/>
              <w:rPr>
                <w:rFonts w:eastAsia="Times New Roman"/>
                <w:sz w:val="20"/>
                <w:szCs w:val="20"/>
                <w:lang w:val="en-US" w:eastAsia="en-US"/>
              </w:rPr>
            </w:pPr>
            <w:r w:rsidRPr="00603378">
              <w:rPr>
                <w:rFonts w:eastAsia="Times New Roman"/>
                <w:color w:val="000000"/>
                <w:kern w:val="24"/>
                <w:sz w:val="20"/>
                <w:szCs w:val="20"/>
                <w:lang w:val="en-US" w:eastAsia="en-US"/>
              </w:rPr>
              <w:t>Support Vector Machine</w:t>
            </w:r>
          </w:p>
        </w:tc>
        <w:tc>
          <w:tcPr>
            <w:tcW w:w="3060" w:type="dxa"/>
            <w:gridSpan w:val="2"/>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8C1133" w:rsidRPr="00603378" w:rsidRDefault="008C1133" w:rsidP="000C516E">
            <w:pPr>
              <w:spacing w:line="240" w:lineRule="auto"/>
              <w:rPr>
                <w:rFonts w:eastAsia="Times New Roman"/>
                <w:sz w:val="20"/>
                <w:szCs w:val="20"/>
                <w:lang w:val="en-US" w:eastAsia="en-US"/>
              </w:rPr>
            </w:pPr>
            <w:r w:rsidRPr="00603378">
              <w:rPr>
                <w:rFonts w:eastAsia="Times New Roman"/>
                <w:color w:val="000000"/>
                <w:kern w:val="24"/>
                <w:sz w:val="20"/>
                <w:szCs w:val="20"/>
                <w:lang w:val="en-US" w:eastAsia="en-US"/>
              </w:rPr>
              <w:t>Random Forest</w:t>
            </w:r>
          </w:p>
        </w:tc>
      </w:tr>
      <w:tr w:rsidR="008C1133" w:rsidRPr="00603378" w:rsidTr="000C516E">
        <w:trPr>
          <w:gridAfter w:val="1"/>
          <w:wAfter w:w="648" w:type="dxa"/>
          <w:trHeight w:val="20"/>
        </w:trPr>
        <w:tc>
          <w:tcPr>
            <w:tcW w:w="2736"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8C1133" w:rsidRPr="00603378" w:rsidRDefault="008C1133" w:rsidP="000C516E">
            <w:pPr>
              <w:spacing w:line="240" w:lineRule="auto"/>
              <w:rPr>
                <w:rFonts w:eastAsia="Times New Roman"/>
                <w:sz w:val="20"/>
                <w:szCs w:val="20"/>
                <w:lang w:val="en-US" w:eastAsia="en-US"/>
              </w:rPr>
            </w:pPr>
            <w:r w:rsidRPr="00603378">
              <w:rPr>
                <w:rFonts w:eastAsia="Times New Roman"/>
                <w:color w:val="000000"/>
                <w:kern w:val="24"/>
                <w:sz w:val="20"/>
                <w:szCs w:val="20"/>
                <w:lang w:val="en-US" w:eastAsia="en-US"/>
              </w:rPr>
              <w:t>COG</w:t>
            </w:r>
          </w:p>
        </w:tc>
        <w:tc>
          <w:tcPr>
            <w:tcW w:w="2736" w:type="dxa"/>
            <w:gridSpan w:val="2"/>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center"/>
              <w:rPr>
                <w:rFonts w:eastAsia="Times New Roman"/>
                <w:sz w:val="20"/>
                <w:szCs w:val="20"/>
                <w:lang w:val="en-US" w:eastAsia="en-US"/>
              </w:rPr>
            </w:pPr>
            <w:proofErr w:type="spellStart"/>
            <w:r w:rsidRPr="00603378">
              <w:rPr>
                <w:rFonts w:eastAsia="Times New Roman"/>
                <w:color w:val="000000"/>
                <w:kern w:val="24"/>
                <w:sz w:val="20"/>
                <w:szCs w:val="20"/>
                <w:lang w:val="en-US" w:eastAsia="en-US"/>
              </w:rPr>
              <w:t>MinIntensity</w:t>
            </w:r>
            <w:proofErr w:type="spellEnd"/>
          </w:p>
        </w:tc>
      </w:tr>
      <w:tr w:rsidR="008C1133" w:rsidRPr="00603378" w:rsidTr="000C516E">
        <w:trPr>
          <w:gridAfter w:val="1"/>
          <w:wAfter w:w="648" w:type="dxa"/>
          <w:trHeight w:val="20"/>
        </w:trPr>
        <w:tc>
          <w:tcPr>
            <w:tcW w:w="2736" w:type="dxa"/>
            <w:tcBorders>
              <w:top w:val="nil"/>
              <w:left w:val="nil"/>
              <w:bottom w:val="nil"/>
              <w:right w:val="nil"/>
            </w:tcBorders>
            <w:shd w:val="clear" w:color="auto" w:fill="auto"/>
            <w:tcMar>
              <w:top w:w="72" w:type="dxa"/>
              <w:left w:w="144" w:type="dxa"/>
              <w:bottom w:w="72" w:type="dxa"/>
              <w:right w:w="144" w:type="dxa"/>
            </w:tcMar>
            <w:hideMark/>
          </w:tcPr>
          <w:p w:rsidR="008C1133" w:rsidRPr="00603378" w:rsidRDefault="008C1133" w:rsidP="000C516E">
            <w:pPr>
              <w:spacing w:line="240" w:lineRule="auto"/>
              <w:rPr>
                <w:rFonts w:eastAsia="Times New Roman"/>
                <w:sz w:val="20"/>
                <w:szCs w:val="20"/>
                <w:lang w:val="en-US" w:eastAsia="en-US"/>
              </w:rPr>
            </w:pPr>
            <w:r w:rsidRPr="00603378">
              <w:rPr>
                <w:rFonts w:eastAsia="Times New Roman"/>
                <w:color w:val="000000"/>
                <w:kern w:val="24"/>
                <w:sz w:val="20"/>
                <w:szCs w:val="20"/>
                <w:lang w:val="en-US" w:eastAsia="en-US"/>
              </w:rPr>
              <w:t>PE1000</w:t>
            </w:r>
          </w:p>
        </w:tc>
        <w:tc>
          <w:tcPr>
            <w:tcW w:w="2736"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center"/>
              <w:rPr>
                <w:rFonts w:eastAsia="Times New Roman"/>
                <w:sz w:val="20"/>
                <w:szCs w:val="20"/>
                <w:lang w:val="en-US" w:eastAsia="en-US"/>
              </w:rPr>
            </w:pPr>
            <w:r w:rsidRPr="00603378">
              <w:rPr>
                <w:rFonts w:eastAsia="Times New Roman"/>
                <w:color w:val="000000"/>
                <w:kern w:val="24"/>
                <w:sz w:val="20"/>
                <w:szCs w:val="20"/>
                <w:lang w:val="en-US" w:eastAsia="en-US"/>
              </w:rPr>
              <w:t>Energy500</w:t>
            </w:r>
          </w:p>
        </w:tc>
      </w:tr>
      <w:tr w:rsidR="008C1133" w:rsidRPr="00603378" w:rsidTr="000C516E">
        <w:trPr>
          <w:gridAfter w:val="1"/>
          <w:wAfter w:w="648" w:type="dxa"/>
          <w:trHeight w:val="20"/>
        </w:trPr>
        <w:tc>
          <w:tcPr>
            <w:tcW w:w="2736" w:type="dxa"/>
            <w:tcBorders>
              <w:top w:val="nil"/>
              <w:left w:val="nil"/>
              <w:bottom w:val="nil"/>
              <w:right w:val="nil"/>
            </w:tcBorders>
            <w:shd w:val="clear" w:color="auto" w:fill="auto"/>
            <w:tcMar>
              <w:top w:w="72" w:type="dxa"/>
              <w:left w:w="144" w:type="dxa"/>
              <w:bottom w:w="72" w:type="dxa"/>
              <w:right w:w="144" w:type="dxa"/>
            </w:tcMar>
            <w:hideMark/>
          </w:tcPr>
          <w:p w:rsidR="008C1133" w:rsidRPr="00603378" w:rsidRDefault="008C1133" w:rsidP="000C516E">
            <w:pPr>
              <w:spacing w:line="240" w:lineRule="auto"/>
              <w:rPr>
                <w:rFonts w:eastAsia="Times New Roman"/>
                <w:sz w:val="20"/>
                <w:szCs w:val="20"/>
                <w:lang w:val="en-US" w:eastAsia="en-US"/>
              </w:rPr>
            </w:pPr>
            <w:r w:rsidRPr="00603378">
              <w:rPr>
                <w:rFonts w:eastAsia="Times New Roman"/>
                <w:color w:val="000000"/>
                <w:kern w:val="24"/>
                <w:sz w:val="20"/>
                <w:szCs w:val="20"/>
                <w:lang w:val="en-US" w:eastAsia="en-US"/>
              </w:rPr>
              <w:t>Quantile4</w:t>
            </w:r>
          </w:p>
        </w:tc>
        <w:tc>
          <w:tcPr>
            <w:tcW w:w="2736"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center"/>
              <w:rPr>
                <w:rFonts w:eastAsia="Times New Roman"/>
                <w:sz w:val="20"/>
                <w:szCs w:val="20"/>
                <w:lang w:val="en-US" w:eastAsia="en-US"/>
              </w:rPr>
            </w:pPr>
            <w:r w:rsidRPr="00603378">
              <w:rPr>
                <w:rFonts w:eastAsia="Times New Roman"/>
                <w:color w:val="000000"/>
                <w:kern w:val="24"/>
                <w:sz w:val="20"/>
                <w:szCs w:val="20"/>
                <w:lang w:val="en-US" w:eastAsia="en-US"/>
              </w:rPr>
              <w:t>HNR</w:t>
            </w:r>
          </w:p>
        </w:tc>
      </w:tr>
      <w:tr w:rsidR="008C1133" w:rsidRPr="00603378" w:rsidTr="000C516E">
        <w:trPr>
          <w:gridAfter w:val="1"/>
          <w:wAfter w:w="648" w:type="dxa"/>
          <w:trHeight w:val="20"/>
        </w:trPr>
        <w:tc>
          <w:tcPr>
            <w:tcW w:w="2736" w:type="dxa"/>
            <w:tcBorders>
              <w:top w:val="nil"/>
              <w:left w:val="nil"/>
              <w:bottom w:val="nil"/>
              <w:right w:val="nil"/>
            </w:tcBorders>
            <w:shd w:val="clear" w:color="auto" w:fill="auto"/>
            <w:tcMar>
              <w:top w:w="72" w:type="dxa"/>
              <w:left w:w="144" w:type="dxa"/>
              <w:bottom w:w="72" w:type="dxa"/>
              <w:right w:w="144" w:type="dxa"/>
            </w:tcMar>
            <w:hideMark/>
          </w:tcPr>
          <w:p w:rsidR="008C1133" w:rsidRPr="00603378" w:rsidRDefault="008C1133" w:rsidP="000C516E">
            <w:pPr>
              <w:spacing w:line="240" w:lineRule="auto"/>
              <w:rPr>
                <w:rFonts w:eastAsia="Times New Roman"/>
                <w:sz w:val="20"/>
                <w:szCs w:val="20"/>
                <w:lang w:val="en-US" w:eastAsia="en-US"/>
              </w:rPr>
            </w:pPr>
            <w:proofErr w:type="spellStart"/>
            <w:r w:rsidRPr="00603378">
              <w:rPr>
                <w:rFonts w:eastAsia="Times New Roman"/>
                <w:color w:val="000000"/>
                <w:kern w:val="24"/>
                <w:sz w:val="20"/>
                <w:szCs w:val="20"/>
                <w:lang w:val="en-US" w:eastAsia="en-US"/>
              </w:rPr>
              <w:t>Hammarberg</w:t>
            </w:r>
            <w:proofErr w:type="spellEnd"/>
          </w:p>
        </w:tc>
        <w:tc>
          <w:tcPr>
            <w:tcW w:w="2736"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center"/>
              <w:rPr>
                <w:rFonts w:eastAsia="Times New Roman"/>
                <w:sz w:val="20"/>
                <w:szCs w:val="20"/>
                <w:lang w:val="en-US" w:eastAsia="en-US"/>
              </w:rPr>
            </w:pPr>
            <w:r w:rsidRPr="00603378">
              <w:rPr>
                <w:rFonts w:eastAsia="Times New Roman"/>
                <w:color w:val="000000"/>
                <w:kern w:val="24"/>
                <w:sz w:val="20"/>
                <w:szCs w:val="20"/>
                <w:lang w:val="en-US" w:eastAsia="en-US"/>
              </w:rPr>
              <w:t>Energy2500</w:t>
            </w:r>
          </w:p>
        </w:tc>
      </w:tr>
      <w:tr w:rsidR="008C1133" w:rsidRPr="00603378" w:rsidTr="000C516E">
        <w:trPr>
          <w:gridAfter w:val="1"/>
          <w:wAfter w:w="648" w:type="dxa"/>
          <w:trHeight w:val="20"/>
        </w:trPr>
        <w:tc>
          <w:tcPr>
            <w:tcW w:w="2736" w:type="dxa"/>
            <w:tcBorders>
              <w:top w:val="nil"/>
              <w:left w:val="nil"/>
              <w:bottom w:val="nil"/>
              <w:right w:val="nil"/>
            </w:tcBorders>
            <w:shd w:val="clear" w:color="auto" w:fill="auto"/>
            <w:tcMar>
              <w:top w:w="72" w:type="dxa"/>
              <w:left w:w="144" w:type="dxa"/>
              <w:bottom w:w="72" w:type="dxa"/>
              <w:right w:w="144" w:type="dxa"/>
            </w:tcMar>
            <w:hideMark/>
          </w:tcPr>
          <w:p w:rsidR="008C1133" w:rsidRPr="00603378" w:rsidRDefault="008C1133" w:rsidP="000C516E">
            <w:pPr>
              <w:spacing w:line="240" w:lineRule="auto"/>
              <w:rPr>
                <w:rFonts w:eastAsia="Times New Roman"/>
                <w:sz w:val="20"/>
                <w:szCs w:val="20"/>
                <w:lang w:val="en-US" w:eastAsia="en-US"/>
              </w:rPr>
            </w:pPr>
            <w:r w:rsidRPr="00603378">
              <w:rPr>
                <w:rFonts w:eastAsia="Times New Roman"/>
                <w:color w:val="000000"/>
                <w:kern w:val="24"/>
                <w:sz w:val="20"/>
                <w:szCs w:val="20"/>
                <w:lang w:val="en-US" w:eastAsia="en-US"/>
              </w:rPr>
              <w:t>CPP</w:t>
            </w:r>
          </w:p>
        </w:tc>
        <w:tc>
          <w:tcPr>
            <w:tcW w:w="2736"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center"/>
              <w:rPr>
                <w:rFonts w:eastAsia="Times New Roman"/>
                <w:sz w:val="20"/>
                <w:szCs w:val="20"/>
                <w:lang w:val="en-US" w:eastAsia="en-US"/>
              </w:rPr>
            </w:pPr>
            <w:proofErr w:type="spellStart"/>
            <w:r w:rsidRPr="00603378">
              <w:rPr>
                <w:rFonts w:eastAsia="Times New Roman"/>
                <w:b/>
                <w:bCs/>
                <w:color w:val="000000"/>
                <w:kern w:val="24"/>
                <w:sz w:val="20"/>
                <w:szCs w:val="20"/>
                <w:lang w:val="en-US" w:eastAsia="en-US"/>
              </w:rPr>
              <w:t>SDIntensity</w:t>
            </w:r>
            <w:proofErr w:type="spellEnd"/>
          </w:p>
        </w:tc>
      </w:tr>
      <w:tr w:rsidR="008C1133" w:rsidRPr="00603378" w:rsidTr="000C516E">
        <w:trPr>
          <w:gridAfter w:val="1"/>
          <w:wAfter w:w="648" w:type="dxa"/>
          <w:trHeight w:val="20"/>
        </w:trPr>
        <w:tc>
          <w:tcPr>
            <w:tcW w:w="2736" w:type="dxa"/>
            <w:tcBorders>
              <w:top w:val="nil"/>
              <w:left w:val="nil"/>
              <w:bottom w:val="nil"/>
              <w:right w:val="nil"/>
            </w:tcBorders>
            <w:shd w:val="clear" w:color="auto" w:fill="auto"/>
            <w:tcMar>
              <w:top w:w="72" w:type="dxa"/>
              <w:left w:w="144" w:type="dxa"/>
              <w:bottom w:w="72" w:type="dxa"/>
              <w:right w:w="144" w:type="dxa"/>
            </w:tcMar>
            <w:hideMark/>
          </w:tcPr>
          <w:p w:rsidR="008C1133" w:rsidRPr="00603378" w:rsidRDefault="008C1133" w:rsidP="000C516E">
            <w:pPr>
              <w:spacing w:line="240" w:lineRule="auto"/>
              <w:rPr>
                <w:rFonts w:eastAsia="Times New Roman"/>
                <w:sz w:val="20"/>
                <w:szCs w:val="20"/>
                <w:lang w:val="en-US" w:eastAsia="en-US"/>
              </w:rPr>
            </w:pPr>
            <w:proofErr w:type="spellStart"/>
            <w:r w:rsidRPr="00603378">
              <w:rPr>
                <w:rFonts w:eastAsia="Times New Roman"/>
                <w:b/>
                <w:bCs/>
                <w:color w:val="000000"/>
                <w:kern w:val="24"/>
                <w:sz w:val="20"/>
                <w:szCs w:val="20"/>
                <w:lang w:val="en-US" w:eastAsia="en-US"/>
              </w:rPr>
              <w:t>SDIntensity</w:t>
            </w:r>
            <w:proofErr w:type="spellEnd"/>
          </w:p>
        </w:tc>
        <w:tc>
          <w:tcPr>
            <w:tcW w:w="2736"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center"/>
              <w:rPr>
                <w:rFonts w:eastAsia="Times New Roman"/>
                <w:sz w:val="20"/>
                <w:szCs w:val="20"/>
                <w:lang w:val="en-US" w:eastAsia="en-US"/>
              </w:rPr>
            </w:pPr>
            <w:r w:rsidRPr="00603378">
              <w:rPr>
                <w:rFonts w:eastAsia="Times New Roman"/>
                <w:color w:val="000000"/>
                <w:kern w:val="24"/>
                <w:sz w:val="20"/>
                <w:szCs w:val="20"/>
                <w:lang w:val="en-US" w:eastAsia="en-US"/>
              </w:rPr>
              <w:t>Energy1750</w:t>
            </w:r>
          </w:p>
        </w:tc>
      </w:tr>
      <w:tr w:rsidR="008C1133" w:rsidRPr="00603378" w:rsidTr="000C516E">
        <w:trPr>
          <w:gridAfter w:val="1"/>
          <w:wAfter w:w="648" w:type="dxa"/>
          <w:trHeight w:val="20"/>
        </w:trPr>
        <w:tc>
          <w:tcPr>
            <w:tcW w:w="2736" w:type="dxa"/>
            <w:tcBorders>
              <w:top w:val="nil"/>
              <w:left w:val="nil"/>
              <w:bottom w:val="nil"/>
              <w:right w:val="nil"/>
            </w:tcBorders>
            <w:shd w:val="clear" w:color="auto" w:fill="auto"/>
            <w:tcMar>
              <w:top w:w="72" w:type="dxa"/>
              <w:left w:w="144" w:type="dxa"/>
              <w:bottom w:w="72" w:type="dxa"/>
              <w:right w:w="144" w:type="dxa"/>
            </w:tcMar>
            <w:hideMark/>
          </w:tcPr>
          <w:p w:rsidR="008C1133" w:rsidRPr="00603378" w:rsidRDefault="008C1133" w:rsidP="000C516E">
            <w:pPr>
              <w:spacing w:line="240" w:lineRule="auto"/>
              <w:rPr>
                <w:rFonts w:eastAsia="Times New Roman"/>
                <w:sz w:val="20"/>
                <w:szCs w:val="20"/>
                <w:lang w:val="en-US" w:eastAsia="en-US"/>
              </w:rPr>
            </w:pPr>
            <w:r w:rsidRPr="00603378">
              <w:rPr>
                <w:rFonts w:eastAsia="Times New Roman"/>
                <w:color w:val="000000"/>
                <w:kern w:val="24"/>
                <w:sz w:val="20"/>
                <w:szCs w:val="20"/>
                <w:lang w:val="en-US" w:eastAsia="en-US"/>
              </w:rPr>
              <w:t>Medianf0</w:t>
            </w:r>
          </w:p>
        </w:tc>
        <w:tc>
          <w:tcPr>
            <w:tcW w:w="2736"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center"/>
              <w:rPr>
                <w:rFonts w:eastAsia="Times New Roman"/>
                <w:sz w:val="20"/>
                <w:szCs w:val="20"/>
                <w:lang w:val="en-US" w:eastAsia="en-US"/>
              </w:rPr>
            </w:pPr>
            <w:r w:rsidRPr="00603378">
              <w:rPr>
                <w:rFonts w:eastAsia="Times New Roman"/>
                <w:color w:val="000000"/>
                <w:kern w:val="24"/>
                <w:sz w:val="20"/>
                <w:szCs w:val="20"/>
                <w:lang w:val="en-US" w:eastAsia="en-US"/>
              </w:rPr>
              <w:t>Energy2250</w:t>
            </w:r>
          </w:p>
        </w:tc>
      </w:tr>
      <w:tr w:rsidR="008C1133" w:rsidRPr="00603378" w:rsidTr="000C516E">
        <w:trPr>
          <w:gridAfter w:val="1"/>
          <w:wAfter w:w="648" w:type="dxa"/>
          <w:trHeight w:val="20"/>
        </w:trPr>
        <w:tc>
          <w:tcPr>
            <w:tcW w:w="2736" w:type="dxa"/>
            <w:tcBorders>
              <w:top w:val="nil"/>
              <w:left w:val="nil"/>
              <w:bottom w:val="nil"/>
              <w:right w:val="nil"/>
            </w:tcBorders>
            <w:shd w:val="clear" w:color="auto" w:fill="auto"/>
            <w:tcMar>
              <w:top w:w="72" w:type="dxa"/>
              <w:left w:w="144" w:type="dxa"/>
              <w:bottom w:w="72" w:type="dxa"/>
              <w:right w:w="144" w:type="dxa"/>
            </w:tcMar>
            <w:hideMark/>
          </w:tcPr>
          <w:p w:rsidR="008C1133" w:rsidRPr="00603378" w:rsidRDefault="008C1133" w:rsidP="000C516E">
            <w:pPr>
              <w:spacing w:line="240" w:lineRule="auto"/>
              <w:rPr>
                <w:rFonts w:eastAsia="Times New Roman"/>
                <w:sz w:val="20"/>
                <w:szCs w:val="20"/>
                <w:lang w:val="en-US" w:eastAsia="en-US"/>
              </w:rPr>
            </w:pPr>
            <w:r w:rsidRPr="00603378">
              <w:rPr>
                <w:rFonts w:eastAsia="Times New Roman"/>
                <w:b/>
                <w:bCs/>
                <w:color w:val="000000"/>
                <w:kern w:val="24"/>
                <w:sz w:val="20"/>
                <w:szCs w:val="20"/>
                <w:lang w:val="en-US" w:eastAsia="en-US"/>
              </w:rPr>
              <w:t>Energy3250</w:t>
            </w:r>
          </w:p>
        </w:tc>
        <w:tc>
          <w:tcPr>
            <w:tcW w:w="2736"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center"/>
              <w:rPr>
                <w:rFonts w:eastAsia="Times New Roman"/>
                <w:sz w:val="20"/>
                <w:szCs w:val="20"/>
                <w:lang w:val="en-US" w:eastAsia="en-US"/>
              </w:rPr>
            </w:pPr>
            <w:r w:rsidRPr="00603378">
              <w:rPr>
                <w:rFonts w:eastAsia="Times New Roman"/>
                <w:color w:val="000000"/>
                <w:kern w:val="24"/>
                <w:sz w:val="20"/>
                <w:szCs w:val="20"/>
                <w:lang w:val="en-US" w:eastAsia="en-US"/>
              </w:rPr>
              <w:t>Energy2000</w:t>
            </w:r>
          </w:p>
        </w:tc>
      </w:tr>
      <w:tr w:rsidR="008C1133" w:rsidRPr="00603378" w:rsidTr="000C516E">
        <w:trPr>
          <w:gridAfter w:val="1"/>
          <w:wAfter w:w="648" w:type="dxa"/>
          <w:trHeight w:val="20"/>
        </w:trPr>
        <w:tc>
          <w:tcPr>
            <w:tcW w:w="2736" w:type="dxa"/>
            <w:tcBorders>
              <w:top w:val="nil"/>
              <w:left w:val="nil"/>
              <w:bottom w:val="nil"/>
              <w:right w:val="nil"/>
            </w:tcBorders>
            <w:shd w:val="clear" w:color="auto" w:fill="auto"/>
            <w:tcMar>
              <w:top w:w="72" w:type="dxa"/>
              <w:left w:w="144" w:type="dxa"/>
              <w:bottom w:w="72" w:type="dxa"/>
              <w:right w:w="144" w:type="dxa"/>
            </w:tcMar>
            <w:hideMark/>
          </w:tcPr>
          <w:p w:rsidR="008C1133" w:rsidRPr="00603378" w:rsidRDefault="008C1133" w:rsidP="000C516E">
            <w:pPr>
              <w:spacing w:line="240" w:lineRule="auto"/>
              <w:rPr>
                <w:rFonts w:eastAsia="Times New Roman"/>
                <w:sz w:val="20"/>
                <w:szCs w:val="20"/>
                <w:lang w:val="en-US" w:eastAsia="en-US"/>
              </w:rPr>
            </w:pPr>
            <w:r w:rsidRPr="00603378">
              <w:rPr>
                <w:rFonts w:eastAsia="Times New Roman"/>
                <w:color w:val="000000"/>
                <w:kern w:val="24"/>
                <w:sz w:val="20"/>
                <w:szCs w:val="20"/>
                <w:lang w:val="en-US" w:eastAsia="en-US"/>
              </w:rPr>
              <w:t>Meanf0</w:t>
            </w:r>
          </w:p>
        </w:tc>
        <w:tc>
          <w:tcPr>
            <w:tcW w:w="2736"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center"/>
              <w:rPr>
                <w:rFonts w:eastAsia="Times New Roman"/>
                <w:sz w:val="20"/>
                <w:szCs w:val="20"/>
                <w:lang w:val="en-US" w:eastAsia="en-US"/>
              </w:rPr>
            </w:pPr>
            <w:r w:rsidRPr="00603378">
              <w:rPr>
                <w:rFonts w:eastAsia="Times New Roman"/>
                <w:b/>
                <w:bCs/>
                <w:color w:val="000000"/>
                <w:kern w:val="24"/>
                <w:sz w:val="20"/>
                <w:szCs w:val="20"/>
                <w:lang w:val="en-US" w:eastAsia="en-US"/>
              </w:rPr>
              <w:t>Energy3250</w:t>
            </w:r>
          </w:p>
        </w:tc>
      </w:tr>
      <w:tr w:rsidR="008C1133" w:rsidRPr="00603378" w:rsidTr="000C516E">
        <w:trPr>
          <w:gridAfter w:val="1"/>
          <w:wAfter w:w="648" w:type="dxa"/>
          <w:trHeight w:val="20"/>
        </w:trPr>
        <w:tc>
          <w:tcPr>
            <w:tcW w:w="2736" w:type="dxa"/>
            <w:tcBorders>
              <w:top w:val="nil"/>
              <w:left w:val="nil"/>
              <w:bottom w:val="nil"/>
              <w:right w:val="nil"/>
            </w:tcBorders>
            <w:shd w:val="clear" w:color="auto" w:fill="auto"/>
            <w:tcMar>
              <w:top w:w="72" w:type="dxa"/>
              <w:left w:w="144" w:type="dxa"/>
              <w:bottom w:w="72" w:type="dxa"/>
              <w:right w:w="144" w:type="dxa"/>
            </w:tcMar>
            <w:hideMark/>
          </w:tcPr>
          <w:p w:rsidR="008C1133" w:rsidRPr="00603378" w:rsidRDefault="008C1133" w:rsidP="000C516E">
            <w:pPr>
              <w:spacing w:line="240" w:lineRule="auto"/>
              <w:rPr>
                <w:rFonts w:eastAsia="Times New Roman"/>
                <w:sz w:val="20"/>
                <w:szCs w:val="20"/>
                <w:lang w:val="en-US" w:eastAsia="en-US"/>
              </w:rPr>
            </w:pPr>
            <w:r w:rsidRPr="00603378">
              <w:rPr>
                <w:rFonts w:eastAsia="Times New Roman"/>
                <w:color w:val="000000"/>
                <w:kern w:val="24"/>
                <w:sz w:val="20"/>
                <w:szCs w:val="20"/>
                <w:lang w:val="en-US" w:eastAsia="en-US"/>
              </w:rPr>
              <w:t>Energy750</w:t>
            </w:r>
          </w:p>
        </w:tc>
        <w:tc>
          <w:tcPr>
            <w:tcW w:w="2736"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center"/>
              <w:rPr>
                <w:rFonts w:eastAsia="Times New Roman"/>
                <w:sz w:val="20"/>
                <w:szCs w:val="20"/>
                <w:lang w:val="en-US" w:eastAsia="en-US"/>
              </w:rPr>
            </w:pPr>
            <w:r w:rsidRPr="00603378">
              <w:rPr>
                <w:rFonts w:eastAsia="Times New Roman"/>
                <w:color w:val="000000"/>
                <w:kern w:val="24"/>
                <w:sz w:val="20"/>
                <w:szCs w:val="20"/>
                <w:lang w:val="en-US" w:eastAsia="en-US"/>
              </w:rPr>
              <w:t>Energy1000</w:t>
            </w:r>
          </w:p>
        </w:tc>
      </w:tr>
      <w:tr w:rsidR="008C1133" w:rsidRPr="00603378" w:rsidTr="000C516E">
        <w:trPr>
          <w:gridAfter w:val="1"/>
          <w:wAfter w:w="648" w:type="dxa"/>
          <w:trHeight w:val="20"/>
        </w:trPr>
        <w:tc>
          <w:tcPr>
            <w:tcW w:w="2736" w:type="dxa"/>
            <w:tcBorders>
              <w:top w:val="nil"/>
              <w:left w:val="nil"/>
              <w:bottom w:val="nil"/>
              <w:right w:val="nil"/>
            </w:tcBorders>
            <w:shd w:val="clear" w:color="auto" w:fill="auto"/>
            <w:tcMar>
              <w:top w:w="72" w:type="dxa"/>
              <w:left w:w="144" w:type="dxa"/>
              <w:bottom w:w="72" w:type="dxa"/>
              <w:right w:w="144" w:type="dxa"/>
            </w:tcMar>
            <w:hideMark/>
          </w:tcPr>
          <w:p w:rsidR="008C1133" w:rsidRPr="00603378" w:rsidRDefault="008C1133" w:rsidP="000C516E">
            <w:pPr>
              <w:spacing w:line="240" w:lineRule="auto"/>
              <w:rPr>
                <w:rFonts w:eastAsia="Times New Roman"/>
                <w:sz w:val="20"/>
                <w:szCs w:val="20"/>
                <w:lang w:val="en-US" w:eastAsia="en-US"/>
              </w:rPr>
            </w:pPr>
            <w:r w:rsidRPr="00603378">
              <w:rPr>
                <w:rFonts w:eastAsia="Times New Roman"/>
                <w:color w:val="000000"/>
                <w:kern w:val="24"/>
                <w:sz w:val="20"/>
                <w:szCs w:val="20"/>
                <w:lang w:val="en-US" w:eastAsia="en-US"/>
              </w:rPr>
              <w:t>Quantile3</w:t>
            </w:r>
          </w:p>
        </w:tc>
        <w:tc>
          <w:tcPr>
            <w:tcW w:w="2736"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center"/>
              <w:rPr>
                <w:rFonts w:eastAsia="Times New Roman"/>
                <w:sz w:val="20"/>
                <w:szCs w:val="20"/>
                <w:lang w:val="en-US" w:eastAsia="en-US"/>
              </w:rPr>
            </w:pPr>
            <w:r w:rsidRPr="00603378">
              <w:rPr>
                <w:rFonts w:eastAsia="Times New Roman"/>
                <w:b/>
                <w:bCs/>
                <w:color w:val="000000"/>
                <w:kern w:val="24"/>
                <w:sz w:val="20"/>
                <w:szCs w:val="20"/>
                <w:lang w:val="en-US" w:eastAsia="en-US"/>
              </w:rPr>
              <w:t>Shimmer</w:t>
            </w:r>
          </w:p>
        </w:tc>
      </w:tr>
      <w:tr w:rsidR="008C1133" w:rsidRPr="00603378" w:rsidTr="000C516E">
        <w:trPr>
          <w:gridAfter w:val="1"/>
          <w:wAfter w:w="648" w:type="dxa"/>
          <w:trHeight w:val="20"/>
        </w:trPr>
        <w:tc>
          <w:tcPr>
            <w:tcW w:w="2736" w:type="dxa"/>
            <w:tcBorders>
              <w:top w:val="nil"/>
              <w:left w:val="nil"/>
              <w:bottom w:val="nil"/>
              <w:right w:val="nil"/>
            </w:tcBorders>
            <w:shd w:val="clear" w:color="auto" w:fill="auto"/>
            <w:tcMar>
              <w:top w:w="72" w:type="dxa"/>
              <w:left w:w="144" w:type="dxa"/>
              <w:bottom w:w="72" w:type="dxa"/>
              <w:right w:w="144" w:type="dxa"/>
            </w:tcMar>
            <w:hideMark/>
          </w:tcPr>
          <w:p w:rsidR="008C1133" w:rsidRPr="00603378" w:rsidRDefault="008C1133" w:rsidP="000C516E">
            <w:pPr>
              <w:spacing w:line="240" w:lineRule="auto"/>
              <w:rPr>
                <w:rFonts w:eastAsia="Times New Roman"/>
                <w:sz w:val="20"/>
                <w:szCs w:val="20"/>
                <w:lang w:val="en-US" w:eastAsia="en-US"/>
              </w:rPr>
            </w:pPr>
            <w:r w:rsidRPr="00603378">
              <w:rPr>
                <w:rFonts w:eastAsia="Times New Roman"/>
                <w:color w:val="000000"/>
                <w:kern w:val="24"/>
                <w:sz w:val="20"/>
                <w:szCs w:val="20"/>
                <w:lang w:val="en-US" w:eastAsia="en-US"/>
              </w:rPr>
              <w:t>H1H2</w:t>
            </w:r>
          </w:p>
        </w:tc>
        <w:tc>
          <w:tcPr>
            <w:tcW w:w="2736"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textAlignment w:val="center"/>
              <w:rPr>
                <w:rFonts w:eastAsia="Times New Roman"/>
                <w:sz w:val="20"/>
                <w:szCs w:val="20"/>
                <w:lang w:val="en-US" w:eastAsia="en-US"/>
              </w:rPr>
            </w:pPr>
            <w:r w:rsidRPr="00603378">
              <w:rPr>
                <w:rFonts w:eastAsia="Times New Roman"/>
                <w:color w:val="000000"/>
                <w:kern w:val="24"/>
                <w:sz w:val="20"/>
                <w:szCs w:val="20"/>
                <w:lang w:val="en-US" w:eastAsia="en-US"/>
              </w:rPr>
              <w:t>Energy3500</w:t>
            </w:r>
          </w:p>
        </w:tc>
      </w:tr>
      <w:tr w:rsidR="008C1133" w:rsidRPr="00603378" w:rsidTr="000C516E">
        <w:trPr>
          <w:gridAfter w:val="1"/>
          <w:wAfter w:w="648" w:type="dxa"/>
          <w:trHeight w:val="20"/>
        </w:trPr>
        <w:tc>
          <w:tcPr>
            <w:tcW w:w="2736"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8C1133" w:rsidRPr="00603378" w:rsidRDefault="008C1133" w:rsidP="000C516E">
            <w:pPr>
              <w:spacing w:line="240" w:lineRule="auto"/>
              <w:rPr>
                <w:rFonts w:eastAsia="Times New Roman"/>
                <w:sz w:val="20"/>
                <w:szCs w:val="20"/>
                <w:lang w:val="en-US" w:eastAsia="en-US"/>
              </w:rPr>
            </w:pPr>
            <w:r w:rsidRPr="00603378">
              <w:rPr>
                <w:rFonts w:eastAsia="Times New Roman"/>
                <w:b/>
                <w:bCs/>
                <w:color w:val="000000"/>
                <w:kern w:val="24"/>
                <w:sz w:val="20"/>
                <w:szCs w:val="20"/>
                <w:lang w:val="en-US" w:eastAsia="en-US"/>
              </w:rPr>
              <w:t>Shimmer</w:t>
            </w:r>
          </w:p>
        </w:tc>
        <w:tc>
          <w:tcPr>
            <w:tcW w:w="2736" w:type="dxa"/>
            <w:gridSpan w:val="2"/>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8C1133" w:rsidRPr="00603378" w:rsidRDefault="008C1133" w:rsidP="000C516E">
            <w:pPr>
              <w:spacing w:line="240" w:lineRule="auto"/>
              <w:rPr>
                <w:rFonts w:eastAsia="Times New Roman"/>
                <w:sz w:val="20"/>
                <w:szCs w:val="20"/>
                <w:lang w:val="en-US" w:eastAsia="en-US"/>
              </w:rPr>
            </w:pPr>
          </w:p>
        </w:tc>
      </w:tr>
    </w:tbl>
    <w:p w:rsidR="008C1133" w:rsidRPr="00322722" w:rsidRDefault="008C1133" w:rsidP="008C1133">
      <w:pPr>
        <w:pStyle w:val="figuretext"/>
        <w:rPr>
          <w:lang w:val="en-US"/>
        </w:rPr>
      </w:pPr>
    </w:p>
    <w:p w:rsidR="008C1133" w:rsidRPr="00322722" w:rsidRDefault="008C1133" w:rsidP="008C1133">
      <w:pPr>
        <w:pStyle w:val="figuretext"/>
        <w:rPr>
          <w:lang w:val="en-US"/>
        </w:rPr>
      </w:pPr>
      <w:r w:rsidRPr="00322722">
        <w:rPr>
          <w:i/>
          <w:iCs/>
          <w:lang w:val="en-US"/>
        </w:rPr>
        <w:t>Note</w:t>
      </w:r>
      <w:r w:rsidRPr="00322722">
        <w:rPr>
          <w:lang w:val="en-US"/>
        </w:rPr>
        <w:t xml:space="preserve">. Features </w:t>
      </w:r>
      <w:proofErr w:type="gramStart"/>
      <w:r w:rsidRPr="00322722">
        <w:rPr>
          <w:lang w:val="en-US"/>
        </w:rPr>
        <w:t>are reported</w:t>
      </w:r>
      <w:proofErr w:type="gramEnd"/>
      <w:r w:rsidRPr="00322722">
        <w:rPr>
          <w:lang w:val="en-US"/>
        </w:rPr>
        <w:t xml:space="preserve"> by order of importance. Relevant features in both classification methods </w:t>
      </w:r>
      <w:proofErr w:type="gramStart"/>
      <w:r w:rsidRPr="00322722">
        <w:rPr>
          <w:lang w:val="en-US"/>
        </w:rPr>
        <w:t>are reported</w:t>
      </w:r>
      <w:proofErr w:type="gramEnd"/>
      <w:r w:rsidRPr="00322722">
        <w:rPr>
          <w:lang w:val="en-US"/>
        </w:rPr>
        <w:t xml:space="preserve"> in bold. </w:t>
      </w:r>
    </w:p>
    <w:p w:rsidR="008C1133" w:rsidRDefault="008C1133" w:rsidP="008C1133"/>
    <w:p w:rsidR="008C1133" w:rsidRDefault="008C1133" w:rsidP="008C1133"/>
    <w:p w:rsidR="008C1133" w:rsidRDefault="008C1133" w:rsidP="008C1133">
      <w:r>
        <w:br w:type="page"/>
      </w:r>
    </w:p>
    <w:p w:rsidR="008C1133" w:rsidRDefault="008C1133" w:rsidP="008C1133"/>
    <w:p w:rsidR="008C1133" w:rsidRPr="00322722" w:rsidRDefault="006F3684" w:rsidP="008C1133">
      <w:pPr>
        <w:rPr>
          <w:lang w:val="en-US"/>
        </w:rPr>
      </w:pPr>
      <w:r>
        <w:rPr>
          <w:rStyle w:val="figuretitleChar"/>
          <w:rFonts w:eastAsia="Arial"/>
        </w:rPr>
        <w:t>S6</w:t>
      </w:r>
      <w:r w:rsidR="008C1133">
        <w:rPr>
          <w:rStyle w:val="figuretitleChar"/>
          <w:rFonts w:eastAsia="Arial"/>
        </w:rPr>
        <w:t xml:space="preserve"> </w:t>
      </w:r>
      <w:r w:rsidR="008C1133" w:rsidRPr="00603378">
        <w:rPr>
          <w:rStyle w:val="figuretitleChar"/>
          <w:rFonts w:eastAsia="Arial"/>
        </w:rPr>
        <w:t>Table</w:t>
      </w:r>
      <w:r w:rsidR="008C1133" w:rsidRPr="00322722">
        <w:rPr>
          <w:rStyle w:val="figuretitleChar"/>
          <w:rFonts w:eastAsia="Arial"/>
        </w:rPr>
        <w:t>.</w:t>
      </w:r>
      <w:r w:rsidR="008C1133" w:rsidRPr="00322722">
        <w:rPr>
          <w:rStyle w:val="figuretextChar"/>
        </w:rPr>
        <w:t xml:space="preserve"> Selected features for each </w:t>
      </w:r>
      <w:r w:rsidR="008C1133">
        <w:rPr>
          <w:rStyle w:val="figuretextChar"/>
        </w:rPr>
        <w:t xml:space="preserve">SVM </w:t>
      </w:r>
      <w:r w:rsidR="008C1133" w:rsidRPr="00322722">
        <w:rPr>
          <w:rStyle w:val="figuretextChar"/>
        </w:rPr>
        <w:t>classifier (bi-dimensional, power-dominance, valence-trustworthiness) based on relative feature importance</w:t>
      </w:r>
    </w:p>
    <w:tbl>
      <w:tblPr>
        <w:tblW w:w="6048" w:type="dxa"/>
        <w:tblCellMar>
          <w:left w:w="0" w:type="dxa"/>
          <w:right w:w="0" w:type="dxa"/>
        </w:tblCellMar>
        <w:tblLook w:val="0420" w:firstRow="1" w:lastRow="0" w:firstColumn="0" w:lastColumn="0" w:noHBand="0" w:noVBand="1"/>
      </w:tblPr>
      <w:tblGrid>
        <w:gridCol w:w="2016"/>
        <w:gridCol w:w="2016"/>
        <w:gridCol w:w="2016"/>
      </w:tblGrid>
      <w:tr w:rsidR="008C1133" w:rsidRPr="00322722" w:rsidTr="000C516E">
        <w:trPr>
          <w:trHeight w:val="144"/>
        </w:trPr>
        <w:tc>
          <w:tcPr>
            <w:tcW w:w="201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jc w:val="center"/>
              <w:rPr>
                <w:rFonts w:eastAsia="Times New Roman"/>
                <w:sz w:val="20"/>
                <w:szCs w:val="20"/>
                <w:lang w:val="en-US" w:eastAsia="en-US"/>
              </w:rPr>
            </w:pPr>
            <w:r w:rsidRPr="00322722">
              <w:rPr>
                <w:rFonts w:eastAsia="Times New Roman"/>
                <w:color w:val="000000"/>
                <w:kern w:val="24"/>
                <w:sz w:val="20"/>
                <w:szCs w:val="20"/>
                <w:lang w:val="en-US" w:eastAsia="en-US"/>
              </w:rPr>
              <w:t>2D</w:t>
            </w:r>
          </w:p>
        </w:tc>
        <w:tc>
          <w:tcPr>
            <w:tcW w:w="201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jc w:val="center"/>
              <w:rPr>
                <w:rFonts w:eastAsia="Times New Roman"/>
                <w:sz w:val="20"/>
                <w:szCs w:val="20"/>
                <w:lang w:val="en-US" w:eastAsia="en-US"/>
              </w:rPr>
            </w:pPr>
            <w:r w:rsidRPr="00322722">
              <w:rPr>
                <w:rFonts w:eastAsia="Times New Roman"/>
                <w:color w:val="000000"/>
                <w:kern w:val="24"/>
                <w:sz w:val="20"/>
                <w:szCs w:val="20"/>
                <w:lang w:val="en-US" w:eastAsia="en-US"/>
              </w:rPr>
              <w:t>Dominance</w:t>
            </w:r>
          </w:p>
        </w:tc>
        <w:tc>
          <w:tcPr>
            <w:tcW w:w="201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jc w:val="center"/>
              <w:rPr>
                <w:rFonts w:eastAsia="Times New Roman"/>
                <w:sz w:val="20"/>
                <w:szCs w:val="20"/>
                <w:lang w:val="en-US" w:eastAsia="en-US"/>
              </w:rPr>
            </w:pPr>
            <w:r w:rsidRPr="00322722">
              <w:rPr>
                <w:rFonts w:eastAsia="Times New Roman"/>
                <w:color w:val="000000"/>
                <w:kern w:val="24"/>
                <w:sz w:val="20"/>
                <w:szCs w:val="20"/>
                <w:lang w:val="en-US" w:eastAsia="en-US"/>
              </w:rPr>
              <w:t>Valence</w:t>
            </w:r>
          </w:p>
        </w:tc>
      </w:tr>
      <w:tr w:rsidR="008C1133" w:rsidRPr="00322722" w:rsidTr="000C516E">
        <w:trPr>
          <w:trHeight w:val="144"/>
        </w:trPr>
        <w:tc>
          <w:tcPr>
            <w:tcW w:w="2016"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r w:rsidRPr="00322722">
              <w:rPr>
                <w:rFonts w:eastAsia="Times New Roman"/>
                <w:color w:val="000000"/>
                <w:kern w:val="24"/>
                <w:sz w:val="20"/>
                <w:szCs w:val="20"/>
                <w:lang w:val="en-US" w:eastAsia="en-US"/>
              </w:rPr>
              <w:t>COG</w:t>
            </w:r>
          </w:p>
        </w:tc>
        <w:tc>
          <w:tcPr>
            <w:tcW w:w="2016"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SDf0 **</w:t>
            </w:r>
          </w:p>
        </w:tc>
        <w:tc>
          <w:tcPr>
            <w:tcW w:w="2016"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F0min</w:t>
            </w:r>
          </w:p>
        </w:tc>
      </w:tr>
      <w:tr w:rsidR="008C1133" w:rsidRPr="00322722" w:rsidTr="000C516E">
        <w:trPr>
          <w:trHeight w:val="144"/>
        </w:trPr>
        <w:tc>
          <w:tcPr>
            <w:tcW w:w="2016" w:type="dxa"/>
            <w:tcBorders>
              <w:top w:val="nil"/>
              <w:left w:val="nil"/>
              <w:bottom w:val="nil"/>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r w:rsidRPr="00322722">
              <w:rPr>
                <w:rFonts w:eastAsia="Times New Roman"/>
                <w:color w:val="000000"/>
                <w:kern w:val="24"/>
                <w:sz w:val="20"/>
                <w:szCs w:val="20"/>
                <w:lang w:val="en-US" w:eastAsia="en-US"/>
              </w:rPr>
              <w:t>PE1000</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CPP **</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Df(F1F3)</w:t>
            </w:r>
          </w:p>
        </w:tc>
      </w:tr>
      <w:tr w:rsidR="008C1133" w:rsidRPr="00322722" w:rsidTr="000C516E">
        <w:trPr>
          <w:trHeight w:val="144"/>
        </w:trPr>
        <w:tc>
          <w:tcPr>
            <w:tcW w:w="2016" w:type="dxa"/>
            <w:tcBorders>
              <w:top w:val="nil"/>
              <w:left w:val="nil"/>
              <w:bottom w:val="nil"/>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r w:rsidRPr="00322722">
              <w:rPr>
                <w:rFonts w:eastAsia="Times New Roman"/>
                <w:color w:val="000000"/>
                <w:kern w:val="24"/>
                <w:sz w:val="20"/>
                <w:szCs w:val="20"/>
                <w:lang w:val="en-US" w:eastAsia="en-US"/>
              </w:rPr>
              <w:t>Quantile4</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Energy3000</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Energy1750</w:t>
            </w:r>
          </w:p>
        </w:tc>
      </w:tr>
      <w:tr w:rsidR="008C1133" w:rsidRPr="00322722" w:rsidTr="000C516E">
        <w:trPr>
          <w:trHeight w:val="144"/>
        </w:trPr>
        <w:tc>
          <w:tcPr>
            <w:tcW w:w="2016" w:type="dxa"/>
            <w:tcBorders>
              <w:top w:val="nil"/>
              <w:left w:val="nil"/>
              <w:bottom w:val="nil"/>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proofErr w:type="spellStart"/>
            <w:r w:rsidRPr="00322722">
              <w:rPr>
                <w:rFonts w:eastAsia="Times New Roman"/>
                <w:color w:val="000000"/>
                <w:kern w:val="24"/>
                <w:sz w:val="20"/>
                <w:szCs w:val="20"/>
                <w:lang w:val="en-US" w:eastAsia="en-US"/>
              </w:rPr>
              <w:t>Hammarberg</w:t>
            </w:r>
            <w:proofErr w:type="spellEnd"/>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Speech rate</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F0max **</w:t>
            </w:r>
          </w:p>
        </w:tc>
      </w:tr>
      <w:tr w:rsidR="008C1133" w:rsidRPr="00322722" w:rsidTr="000C516E">
        <w:trPr>
          <w:trHeight w:val="144"/>
        </w:trPr>
        <w:tc>
          <w:tcPr>
            <w:tcW w:w="2016" w:type="dxa"/>
            <w:tcBorders>
              <w:top w:val="nil"/>
              <w:left w:val="nil"/>
              <w:bottom w:val="nil"/>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r w:rsidRPr="00322722">
              <w:rPr>
                <w:rFonts w:eastAsia="Times New Roman"/>
                <w:color w:val="000000"/>
                <w:kern w:val="24"/>
                <w:sz w:val="20"/>
                <w:szCs w:val="20"/>
                <w:lang w:val="en-US" w:eastAsia="en-US"/>
              </w:rPr>
              <w:t>CPP **</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MeanIntensity</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Quantile1 **</w:t>
            </w:r>
          </w:p>
        </w:tc>
      </w:tr>
      <w:tr w:rsidR="008C1133" w:rsidRPr="00322722" w:rsidTr="000C516E">
        <w:trPr>
          <w:trHeight w:val="144"/>
        </w:trPr>
        <w:tc>
          <w:tcPr>
            <w:tcW w:w="2016" w:type="dxa"/>
            <w:tcBorders>
              <w:top w:val="nil"/>
              <w:left w:val="nil"/>
              <w:bottom w:val="nil"/>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proofErr w:type="spellStart"/>
            <w:r w:rsidRPr="00322722">
              <w:rPr>
                <w:rFonts w:eastAsia="Times New Roman"/>
                <w:color w:val="000000"/>
                <w:kern w:val="24"/>
                <w:sz w:val="20"/>
                <w:szCs w:val="20"/>
                <w:lang w:val="en-US" w:eastAsia="en-US"/>
              </w:rPr>
              <w:t>SDIntensity</w:t>
            </w:r>
            <w:proofErr w:type="spellEnd"/>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Energy2250</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 xml:space="preserve">Energy3750 </w:t>
            </w:r>
          </w:p>
        </w:tc>
      </w:tr>
      <w:tr w:rsidR="008C1133" w:rsidRPr="00322722" w:rsidTr="000C516E">
        <w:trPr>
          <w:trHeight w:val="144"/>
        </w:trPr>
        <w:tc>
          <w:tcPr>
            <w:tcW w:w="2016" w:type="dxa"/>
            <w:tcBorders>
              <w:top w:val="nil"/>
              <w:left w:val="nil"/>
              <w:bottom w:val="nil"/>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r w:rsidRPr="00322722">
              <w:rPr>
                <w:rFonts w:eastAsia="Times New Roman"/>
                <w:color w:val="000000"/>
                <w:kern w:val="24"/>
                <w:sz w:val="20"/>
                <w:szCs w:val="20"/>
                <w:lang w:val="en-US" w:eastAsia="en-US"/>
              </w:rPr>
              <w:t>Medianf0</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Shimmer **</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SDf0 **</w:t>
            </w:r>
          </w:p>
        </w:tc>
      </w:tr>
      <w:tr w:rsidR="008C1133" w:rsidRPr="00322722" w:rsidTr="000C516E">
        <w:trPr>
          <w:trHeight w:val="144"/>
        </w:trPr>
        <w:tc>
          <w:tcPr>
            <w:tcW w:w="2016" w:type="dxa"/>
            <w:tcBorders>
              <w:top w:val="nil"/>
              <w:left w:val="nil"/>
              <w:bottom w:val="nil"/>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r w:rsidRPr="00322722">
              <w:rPr>
                <w:rFonts w:eastAsia="Times New Roman"/>
                <w:color w:val="000000"/>
                <w:kern w:val="24"/>
                <w:sz w:val="20"/>
                <w:szCs w:val="20"/>
                <w:lang w:val="en-US" w:eastAsia="en-US"/>
              </w:rPr>
              <w:t>Energy3250</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Df(F1F5)</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Energy3500 **</w:t>
            </w:r>
          </w:p>
        </w:tc>
      </w:tr>
      <w:tr w:rsidR="008C1133" w:rsidRPr="00322722" w:rsidTr="000C516E">
        <w:trPr>
          <w:trHeight w:val="144"/>
        </w:trPr>
        <w:tc>
          <w:tcPr>
            <w:tcW w:w="2016" w:type="dxa"/>
            <w:tcBorders>
              <w:top w:val="nil"/>
              <w:left w:val="nil"/>
              <w:bottom w:val="nil"/>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r w:rsidRPr="00322722">
              <w:rPr>
                <w:rFonts w:eastAsia="Times New Roman"/>
                <w:color w:val="000000"/>
                <w:kern w:val="24"/>
                <w:sz w:val="20"/>
                <w:szCs w:val="20"/>
                <w:lang w:val="en-US" w:eastAsia="en-US"/>
              </w:rPr>
              <w:t>Meanf0</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proofErr w:type="spellStart"/>
            <w:r w:rsidRPr="00322722">
              <w:rPr>
                <w:rFonts w:eastAsia="Times New Roman"/>
                <w:color w:val="000000"/>
                <w:kern w:val="24"/>
                <w:sz w:val="20"/>
                <w:szCs w:val="20"/>
                <w:lang w:val="en-US" w:eastAsia="en-US"/>
              </w:rPr>
              <w:t>MinIntensity</w:t>
            </w:r>
            <w:proofErr w:type="spellEnd"/>
            <w:r w:rsidRPr="00322722">
              <w:rPr>
                <w:rFonts w:eastAsia="Times New Roman"/>
                <w:color w:val="000000"/>
                <w:kern w:val="24"/>
                <w:sz w:val="20"/>
                <w:szCs w:val="20"/>
                <w:lang w:val="en-US" w:eastAsia="en-US"/>
              </w:rPr>
              <w:t xml:space="preserve"> **</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rPr>
                <w:rFonts w:eastAsia="Times New Roman"/>
                <w:sz w:val="20"/>
                <w:szCs w:val="20"/>
                <w:lang w:val="en-US" w:eastAsia="en-US"/>
              </w:rPr>
            </w:pPr>
          </w:p>
        </w:tc>
      </w:tr>
      <w:tr w:rsidR="008C1133" w:rsidRPr="00322722" w:rsidTr="000C516E">
        <w:trPr>
          <w:trHeight w:val="144"/>
        </w:trPr>
        <w:tc>
          <w:tcPr>
            <w:tcW w:w="2016" w:type="dxa"/>
            <w:tcBorders>
              <w:top w:val="nil"/>
              <w:left w:val="nil"/>
              <w:bottom w:val="nil"/>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r w:rsidRPr="00322722">
              <w:rPr>
                <w:rFonts w:eastAsia="Times New Roman"/>
                <w:color w:val="000000"/>
                <w:kern w:val="24"/>
                <w:sz w:val="20"/>
                <w:szCs w:val="20"/>
                <w:lang w:val="en-US" w:eastAsia="en-US"/>
              </w:rPr>
              <w:t>Energy750</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Quantile1 **</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rPr>
                <w:rFonts w:eastAsia="Times New Roman"/>
                <w:sz w:val="20"/>
                <w:szCs w:val="20"/>
                <w:lang w:val="en-US" w:eastAsia="en-US"/>
              </w:rPr>
            </w:pPr>
          </w:p>
        </w:tc>
      </w:tr>
      <w:tr w:rsidR="008C1133" w:rsidRPr="00322722" w:rsidTr="000C516E">
        <w:trPr>
          <w:trHeight w:val="144"/>
        </w:trPr>
        <w:tc>
          <w:tcPr>
            <w:tcW w:w="2016" w:type="dxa"/>
            <w:tcBorders>
              <w:top w:val="nil"/>
              <w:left w:val="nil"/>
              <w:bottom w:val="nil"/>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r w:rsidRPr="00322722">
              <w:rPr>
                <w:rFonts w:eastAsia="Times New Roman"/>
                <w:color w:val="000000"/>
                <w:kern w:val="24"/>
                <w:sz w:val="20"/>
                <w:szCs w:val="20"/>
                <w:lang w:val="en-US" w:eastAsia="en-US"/>
              </w:rPr>
              <w:t>Quantile3</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Jitter</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rPr>
                <w:rFonts w:eastAsia="Times New Roman"/>
                <w:sz w:val="20"/>
                <w:szCs w:val="20"/>
                <w:lang w:val="en-US" w:eastAsia="en-US"/>
              </w:rPr>
            </w:pPr>
          </w:p>
        </w:tc>
      </w:tr>
      <w:tr w:rsidR="008C1133" w:rsidRPr="00322722" w:rsidTr="000C516E">
        <w:trPr>
          <w:trHeight w:val="144"/>
        </w:trPr>
        <w:tc>
          <w:tcPr>
            <w:tcW w:w="2016" w:type="dxa"/>
            <w:tcBorders>
              <w:top w:val="nil"/>
              <w:left w:val="nil"/>
              <w:bottom w:val="nil"/>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r w:rsidRPr="00322722">
              <w:rPr>
                <w:rFonts w:eastAsia="Times New Roman"/>
                <w:color w:val="000000"/>
                <w:kern w:val="24"/>
                <w:sz w:val="20"/>
                <w:szCs w:val="20"/>
                <w:lang w:val="en-US" w:eastAsia="en-US"/>
              </w:rPr>
              <w:t>H1H2</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Energy1500</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rPr>
                <w:rFonts w:eastAsia="Times New Roman"/>
                <w:sz w:val="20"/>
                <w:szCs w:val="20"/>
                <w:lang w:val="en-US" w:eastAsia="en-US"/>
              </w:rPr>
            </w:pPr>
          </w:p>
        </w:tc>
      </w:tr>
      <w:tr w:rsidR="008C1133" w:rsidRPr="00322722" w:rsidTr="000C516E">
        <w:trPr>
          <w:trHeight w:val="144"/>
        </w:trPr>
        <w:tc>
          <w:tcPr>
            <w:tcW w:w="2016" w:type="dxa"/>
            <w:tcBorders>
              <w:top w:val="nil"/>
              <w:left w:val="nil"/>
              <w:bottom w:val="nil"/>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r w:rsidRPr="00322722">
              <w:rPr>
                <w:rFonts w:eastAsia="Times New Roman"/>
                <w:color w:val="000000"/>
                <w:kern w:val="24"/>
                <w:sz w:val="20"/>
                <w:szCs w:val="20"/>
                <w:lang w:val="en-US" w:eastAsia="en-US"/>
              </w:rPr>
              <w:t>Shimmer **</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HNR **</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rPr>
                <w:rFonts w:eastAsia="Times New Roman"/>
                <w:sz w:val="20"/>
                <w:szCs w:val="20"/>
                <w:lang w:val="en-US" w:eastAsia="en-US"/>
              </w:rPr>
            </w:pPr>
          </w:p>
        </w:tc>
      </w:tr>
      <w:tr w:rsidR="008C1133" w:rsidRPr="00322722" w:rsidTr="000C516E">
        <w:trPr>
          <w:trHeight w:val="144"/>
        </w:trPr>
        <w:tc>
          <w:tcPr>
            <w:tcW w:w="2016" w:type="dxa"/>
            <w:tcBorders>
              <w:top w:val="nil"/>
              <w:left w:val="nil"/>
              <w:bottom w:val="nil"/>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F0max **</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rPr>
                <w:rFonts w:eastAsia="Times New Roman"/>
                <w:sz w:val="20"/>
                <w:szCs w:val="20"/>
                <w:lang w:val="en-US" w:eastAsia="en-US"/>
              </w:rPr>
            </w:pPr>
          </w:p>
        </w:tc>
      </w:tr>
      <w:tr w:rsidR="008C1133" w:rsidRPr="00322722" w:rsidTr="000C516E">
        <w:trPr>
          <w:trHeight w:val="144"/>
        </w:trPr>
        <w:tc>
          <w:tcPr>
            <w:tcW w:w="2016" w:type="dxa"/>
            <w:tcBorders>
              <w:top w:val="nil"/>
              <w:left w:val="nil"/>
              <w:bottom w:val="nil"/>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Energy3500 **</w:t>
            </w:r>
          </w:p>
        </w:tc>
        <w:tc>
          <w:tcPr>
            <w:tcW w:w="2016" w:type="dxa"/>
            <w:tcBorders>
              <w:top w:val="nil"/>
              <w:left w:val="nil"/>
              <w:bottom w:val="nil"/>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rPr>
                <w:rFonts w:eastAsia="Times New Roman"/>
                <w:sz w:val="20"/>
                <w:szCs w:val="20"/>
                <w:lang w:val="en-US" w:eastAsia="en-US"/>
              </w:rPr>
            </w:pPr>
          </w:p>
        </w:tc>
      </w:tr>
      <w:tr w:rsidR="008C1133" w:rsidRPr="00322722" w:rsidTr="000C516E">
        <w:trPr>
          <w:trHeight w:val="144"/>
        </w:trPr>
        <w:tc>
          <w:tcPr>
            <w:tcW w:w="2016"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8C1133" w:rsidRPr="00322722" w:rsidRDefault="008C1133" w:rsidP="000C516E">
            <w:pPr>
              <w:spacing w:line="240" w:lineRule="auto"/>
              <w:rPr>
                <w:rFonts w:eastAsia="Times New Roman"/>
                <w:sz w:val="20"/>
                <w:szCs w:val="20"/>
                <w:lang w:val="en-US" w:eastAsia="en-US"/>
              </w:rPr>
            </w:pPr>
          </w:p>
        </w:tc>
        <w:tc>
          <w:tcPr>
            <w:tcW w:w="2016"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textAlignment w:val="center"/>
              <w:rPr>
                <w:rFonts w:eastAsia="Times New Roman"/>
                <w:sz w:val="20"/>
                <w:szCs w:val="20"/>
                <w:lang w:val="en-US" w:eastAsia="en-US"/>
              </w:rPr>
            </w:pPr>
            <w:r w:rsidRPr="00322722">
              <w:rPr>
                <w:rFonts w:eastAsia="Times New Roman"/>
                <w:color w:val="000000"/>
                <w:kern w:val="24"/>
                <w:sz w:val="20"/>
                <w:szCs w:val="20"/>
                <w:lang w:val="en-US" w:eastAsia="en-US"/>
              </w:rPr>
              <w:t>Quantile5 **</w:t>
            </w:r>
          </w:p>
        </w:tc>
        <w:tc>
          <w:tcPr>
            <w:tcW w:w="2016"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8C1133" w:rsidRPr="00322722" w:rsidRDefault="008C1133" w:rsidP="000C516E">
            <w:pPr>
              <w:spacing w:line="240" w:lineRule="auto"/>
              <w:rPr>
                <w:rFonts w:eastAsia="Times New Roman"/>
                <w:sz w:val="20"/>
                <w:szCs w:val="20"/>
                <w:lang w:val="en-US" w:eastAsia="en-US"/>
              </w:rPr>
            </w:pPr>
          </w:p>
        </w:tc>
      </w:tr>
    </w:tbl>
    <w:p w:rsidR="008C1133" w:rsidRDefault="008C1133" w:rsidP="008C1133"/>
    <w:p w:rsidR="008C1133" w:rsidRPr="00603378" w:rsidRDefault="008C1133" w:rsidP="008C1133">
      <w:pPr>
        <w:pStyle w:val="figuretext"/>
        <w:rPr>
          <w:lang w:val="en-US"/>
        </w:rPr>
      </w:pPr>
      <w:r w:rsidRPr="00603378">
        <w:rPr>
          <w:i/>
        </w:rPr>
        <w:t>Note.</w:t>
      </w:r>
      <w:r w:rsidRPr="00603378">
        <w:rPr>
          <w:lang w:val="en-US"/>
        </w:rPr>
        <w:t xml:space="preserve"> Features </w:t>
      </w:r>
      <w:proofErr w:type="gramStart"/>
      <w:r w:rsidRPr="00603378">
        <w:rPr>
          <w:lang w:val="en-US"/>
        </w:rPr>
        <w:t>are reported</w:t>
      </w:r>
      <w:proofErr w:type="gramEnd"/>
      <w:r w:rsidRPr="00603378">
        <w:rPr>
          <w:lang w:val="en-US"/>
        </w:rPr>
        <w:t xml:space="preserve"> by order of importance. Relevant features in both classification methods </w:t>
      </w:r>
      <w:proofErr w:type="gramStart"/>
      <w:r w:rsidRPr="00603378">
        <w:rPr>
          <w:lang w:val="en-US"/>
        </w:rPr>
        <w:t>are reported</w:t>
      </w:r>
      <w:proofErr w:type="gramEnd"/>
      <w:r w:rsidRPr="00603378">
        <w:rPr>
          <w:lang w:val="en-US"/>
        </w:rPr>
        <w:t xml:space="preserve"> in bold. </w:t>
      </w:r>
    </w:p>
    <w:p w:rsidR="008C1133" w:rsidRPr="00603378" w:rsidRDefault="008C1133" w:rsidP="008C1133">
      <w:pPr>
        <w:pStyle w:val="figuretext"/>
        <w:rPr>
          <w:lang w:val="en-US"/>
        </w:rPr>
      </w:pPr>
      <w:r w:rsidRPr="00603378">
        <w:rPr>
          <w:lang w:val="en-US"/>
        </w:rPr>
        <w:t xml:space="preserve">** </w:t>
      </w:r>
      <w:proofErr w:type="gramStart"/>
      <w:r w:rsidRPr="00603378">
        <w:rPr>
          <w:lang w:val="en-US"/>
        </w:rPr>
        <w:t>features</w:t>
      </w:r>
      <w:proofErr w:type="gramEnd"/>
      <w:r w:rsidRPr="00603378">
        <w:rPr>
          <w:lang w:val="en-US"/>
        </w:rPr>
        <w:t xml:space="preserve"> selected in two classifiers</w:t>
      </w:r>
    </w:p>
    <w:p w:rsidR="008C1133" w:rsidRDefault="008C1133" w:rsidP="008C1133"/>
    <w:p w:rsidR="008C1133" w:rsidRDefault="008C1133" w:rsidP="008C1133"/>
    <w:p w:rsidR="008C1133" w:rsidRDefault="008C1133" w:rsidP="008C1133"/>
    <w:p w:rsidR="008C1133" w:rsidRDefault="008C1133" w:rsidP="008C1133"/>
    <w:p w:rsidR="008C1133" w:rsidRDefault="008C1133" w:rsidP="008C1133"/>
    <w:p w:rsidR="0083748E" w:rsidRDefault="0083748E"/>
    <w:p w:rsidR="006F5EC3" w:rsidRDefault="006F5EC3"/>
    <w:p w:rsidR="006F5EC3" w:rsidRDefault="006F5EC3"/>
    <w:p w:rsidR="006F5EC3" w:rsidRDefault="006F5EC3"/>
    <w:p w:rsidR="006F5EC3" w:rsidRDefault="006F5EC3"/>
    <w:p w:rsidR="006F5EC3" w:rsidRDefault="006F5EC3"/>
    <w:p w:rsidR="006F5EC3" w:rsidRDefault="006F5EC3"/>
    <w:p w:rsidR="006F5EC3" w:rsidRDefault="006F5EC3"/>
    <w:p w:rsidR="006F5EC3" w:rsidRDefault="006F5EC3"/>
    <w:p w:rsidR="006F5EC3" w:rsidRDefault="006F5EC3"/>
    <w:p w:rsidR="006F5EC3" w:rsidRDefault="006F5EC3" w:rsidP="006F5EC3">
      <w:pPr>
        <w:keepNext/>
      </w:pPr>
      <w:r>
        <w:lastRenderedPageBreak/>
        <w:pict>
          <v:shape id="_x0000_i1027" type="#_x0000_t75" style="width:467.25pt;height:294pt">
            <v:imagedata r:id="rId8" o:title="S2_Figure"/>
          </v:shape>
        </w:pict>
      </w:r>
    </w:p>
    <w:p w:rsidR="006F5EC3" w:rsidRPr="006F5EC3" w:rsidRDefault="006F5EC3" w:rsidP="006F5EC3">
      <w:pPr>
        <w:pStyle w:val="Caption"/>
        <w:rPr>
          <w:rStyle w:val="figuretextChar"/>
          <w:b w:val="0"/>
        </w:rPr>
      </w:pPr>
      <w:r>
        <w:t>Supplementary Figure S</w:t>
      </w:r>
      <w:r>
        <w:fldChar w:fldCharType="begin"/>
      </w:r>
      <w:r>
        <w:instrText xml:space="preserve"> SEQ Supplementary_Figure_S \* ARABIC </w:instrText>
      </w:r>
      <w:r>
        <w:fldChar w:fldCharType="separate"/>
      </w:r>
      <w:r>
        <w:rPr>
          <w:noProof/>
        </w:rPr>
        <w:t>2</w:t>
      </w:r>
      <w:r>
        <w:fldChar w:fldCharType="end"/>
      </w:r>
      <w:r>
        <w:t xml:space="preserve">. </w:t>
      </w:r>
      <w:r w:rsidRPr="002F5F82">
        <w:rPr>
          <w:rStyle w:val="figuretextChar"/>
        </w:rPr>
        <w:t xml:space="preserve">Interaction of the three best features based on their NCA weight, relative to vocal categories (Y: Quantile4; </w:t>
      </w:r>
      <w:proofErr w:type="gramStart"/>
      <w:r w:rsidRPr="002F5F82">
        <w:rPr>
          <w:rStyle w:val="figuretextChar"/>
        </w:rPr>
        <w:t>X:</w:t>
      </w:r>
      <w:proofErr w:type="gramEnd"/>
      <w:r w:rsidRPr="002F5F82">
        <w:rPr>
          <w:rStyle w:val="figuretextChar"/>
        </w:rPr>
        <w:t xml:space="preserve"> COG; Z: PE1000), for the bi-dimensional classification.</w:t>
      </w:r>
    </w:p>
    <w:p w:rsidR="006F5EC3" w:rsidRDefault="006F5EC3" w:rsidP="006F5EC3">
      <w:bookmarkStart w:id="0" w:name="_GoBack"/>
      <w:bookmarkEnd w:id="0"/>
    </w:p>
    <w:p w:rsidR="006F5EC3" w:rsidRDefault="006F5EC3" w:rsidP="006F5EC3">
      <w:pPr>
        <w:keepNext/>
      </w:pPr>
      <w:r>
        <w:lastRenderedPageBreak/>
        <w:pict>
          <v:shape id="_x0000_i1029" type="#_x0000_t75" style="width:461.25pt;height:321pt">
            <v:imagedata r:id="rId9" o:title="S3_Figure"/>
          </v:shape>
        </w:pict>
      </w:r>
    </w:p>
    <w:p w:rsidR="006F5EC3" w:rsidRPr="002F5F82" w:rsidRDefault="006F5EC3" w:rsidP="006F5EC3">
      <w:pPr>
        <w:pStyle w:val="Caption"/>
        <w:rPr>
          <w:rStyle w:val="figuretextChar"/>
        </w:rPr>
      </w:pPr>
      <w:r>
        <w:t>Supplementary Figure S</w:t>
      </w:r>
      <w:r>
        <w:fldChar w:fldCharType="begin"/>
      </w:r>
      <w:r>
        <w:instrText xml:space="preserve"> SEQ Supplementary_Figure_S \* ARABIC </w:instrText>
      </w:r>
      <w:r>
        <w:fldChar w:fldCharType="separate"/>
      </w:r>
      <w:r>
        <w:rPr>
          <w:noProof/>
        </w:rPr>
        <w:t>3</w:t>
      </w:r>
      <w:r>
        <w:fldChar w:fldCharType="end"/>
      </w:r>
      <w:r>
        <w:t xml:space="preserve">. </w:t>
      </w:r>
      <w:r w:rsidRPr="002F5F82">
        <w:rPr>
          <w:rStyle w:val="figuretextChar"/>
        </w:rPr>
        <w:t xml:space="preserve">Three-dimensional scatterplot based on the selected three best features after NCA (Y: Energy3000; </w:t>
      </w:r>
      <w:proofErr w:type="gramStart"/>
      <w:r w:rsidRPr="002F5F82">
        <w:rPr>
          <w:rStyle w:val="figuretextChar"/>
        </w:rPr>
        <w:t>X:</w:t>
      </w:r>
      <w:proofErr w:type="gramEnd"/>
      <w:r w:rsidRPr="002F5F82">
        <w:rPr>
          <w:rStyle w:val="figuretextChar"/>
        </w:rPr>
        <w:t xml:space="preserve"> SDf0; Z: CPP), for dominance classification.</w:t>
      </w:r>
    </w:p>
    <w:p w:rsidR="006F5EC3" w:rsidRDefault="006F5EC3" w:rsidP="006F5EC3"/>
    <w:p w:rsidR="006F5EC3" w:rsidRDefault="006F5EC3" w:rsidP="006F5EC3">
      <w:pPr>
        <w:keepNext/>
      </w:pPr>
      <w:r>
        <w:lastRenderedPageBreak/>
        <w:pict>
          <v:shape id="_x0000_i1031" type="#_x0000_t75" style="width:292.5pt;height:426pt">
            <v:imagedata r:id="rId10" o:title="S4_Figure"/>
          </v:shape>
        </w:pict>
      </w:r>
    </w:p>
    <w:p w:rsidR="006F5EC3" w:rsidRPr="002F5F82" w:rsidRDefault="006F5EC3" w:rsidP="006F5EC3">
      <w:pPr>
        <w:jc w:val="both"/>
        <w:rPr>
          <w:rStyle w:val="figuretextChar"/>
          <w:b/>
        </w:rPr>
      </w:pPr>
      <w:r w:rsidRPr="006F5EC3">
        <w:rPr>
          <w:b/>
          <w:sz w:val="20"/>
          <w:szCs w:val="20"/>
        </w:rPr>
        <w:t>Supplementary Figure S</w:t>
      </w:r>
      <w:r w:rsidRPr="006F5EC3">
        <w:rPr>
          <w:b/>
          <w:sz w:val="20"/>
          <w:szCs w:val="20"/>
        </w:rPr>
        <w:fldChar w:fldCharType="begin"/>
      </w:r>
      <w:r w:rsidRPr="006F5EC3">
        <w:rPr>
          <w:b/>
          <w:sz w:val="20"/>
          <w:szCs w:val="20"/>
        </w:rPr>
        <w:instrText xml:space="preserve"> SEQ Supplementary_Figure_S \* ARABIC </w:instrText>
      </w:r>
      <w:r w:rsidRPr="006F5EC3">
        <w:rPr>
          <w:b/>
          <w:sz w:val="20"/>
          <w:szCs w:val="20"/>
        </w:rPr>
        <w:fldChar w:fldCharType="separate"/>
      </w:r>
      <w:r w:rsidRPr="006F5EC3">
        <w:rPr>
          <w:b/>
          <w:noProof/>
          <w:sz w:val="20"/>
          <w:szCs w:val="20"/>
        </w:rPr>
        <w:t>4</w:t>
      </w:r>
      <w:r w:rsidRPr="006F5EC3">
        <w:rPr>
          <w:b/>
          <w:sz w:val="20"/>
          <w:szCs w:val="20"/>
        </w:rPr>
        <w:fldChar w:fldCharType="end"/>
      </w:r>
      <w:r w:rsidRPr="006F5EC3">
        <w:rPr>
          <w:b/>
          <w:sz w:val="20"/>
          <w:szCs w:val="20"/>
        </w:rPr>
        <w:t>.</w:t>
      </w:r>
      <w:r w:rsidRPr="006F5EC3">
        <w:rPr>
          <w:sz w:val="20"/>
          <w:szCs w:val="20"/>
        </w:rPr>
        <w:t xml:space="preserve"> </w:t>
      </w:r>
      <w:r w:rsidRPr="002F5F82">
        <w:rPr>
          <w:rStyle w:val="figuretextChar"/>
          <w:b/>
        </w:rPr>
        <w:t>Acoustical features ordered by importance measure (mean decrease Gini), in the random forest analysis.</w:t>
      </w:r>
    </w:p>
    <w:p w:rsidR="006F5EC3" w:rsidRPr="002F5F82" w:rsidRDefault="006F5EC3" w:rsidP="006F5EC3">
      <w:pPr>
        <w:pStyle w:val="Caption"/>
      </w:pPr>
    </w:p>
    <w:sectPr w:rsidR="006F5EC3" w:rsidRPr="002F5F82" w:rsidSect="00E5164E">
      <w:footerReference w:type="default" r:id="rId11"/>
      <w:pgSz w:w="12240" w:h="15840"/>
      <w:pgMar w:top="144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0F3" w:rsidRDefault="00BE60F3">
      <w:pPr>
        <w:spacing w:line="240" w:lineRule="auto"/>
      </w:pPr>
      <w:r>
        <w:separator/>
      </w:r>
    </w:p>
  </w:endnote>
  <w:endnote w:type="continuationSeparator" w:id="0">
    <w:p w:rsidR="00BE60F3" w:rsidRDefault="00BE6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DE" w:rsidRPr="00AB58E7" w:rsidRDefault="008C1133">
    <w:pPr>
      <w:pBdr>
        <w:top w:val="nil"/>
        <w:left w:val="nil"/>
        <w:bottom w:val="nil"/>
        <w:right w:val="nil"/>
        <w:between w:val="nil"/>
      </w:pBdr>
      <w:tabs>
        <w:tab w:val="center" w:pos="4513"/>
        <w:tab w:val="right" w:pos="9026"/>
      </w:tabs>
      <w:spacing w:line="240" w:lineRule="auto"/>
      <w:jc w:val="right"/>
      <w:rPr>
        <w:rFonts w:ascii="Times New Roman" w:hAnsi="Times New Roman" w:cs="Times New Roman"/>
        <w:color w:val="000000"/>
        <w:sz w:val="24"/>
        <w:szCs w:val="24"/>
      </w:rPr>
    </w:pPr>
    <w:r w:rsidRPr="00AB58E7">
      <w:rPr>
        <w:rFonts w:ascii="Times New Roman" w:hAnsi="Times New Roman" w:cs="Times New Roman"/>
        <w:color w:val="000000"/>
        <w:sz w:val="24"/>
        <w:szCs w:val="24"/>
      </w:rPr>
      <w:fldChar w:fldCharType="begin"/>
    </w:r>
    <w:r w:rsidRPr="00AB58E7">
      <w:rPr>
        <w:rFonts w:ascii="Times New Roman" w:hAnsi="Times New Roman" w:cs="Times New Roman"/>
        <w:color w:val="000000"/>
        <w:sz w:val="24"/>
        <w:szCs w:val="24"/>
      </w:rPr>
      <w:instrText>PAGE</w:instrText>
    </w:r>
    <w:r w:rsidRPr="00AB58E7">
      <w:rPr>
        <w:rFonts w:ascii="Times New Roman" w:hAnsi="Times New Roman" w:cs="Times New Roman"/>
        <w:color w:val="000000"/>
        <w:sz w:val="24"/>
        <w:szCs w:val="24"/>
      </w:rPr>
      <w:fldChar w:fldCharType="separate"/>
    </w:r>
    <w:r w:rsidR="002F5F82">
      <w:rPr>
        <w:rFonts w:ascii="Times New Roman" w:hAnsi="Times New Roman" w:cs="Times New Roman"/>
        <w:noProof/>
        <w:color w:val="000000"/>
        <w:sz w:val="24"/>
        <w:szCs w:val="24"/>
      </w:rPr>
      <w:t>10</w:t>
    </w:r>
    <w:r w:rsidRPr="00AB58E7">
      <w:rPr>
        <w:rFonts w:ascii="Times New Roman" w:hAnsi="Times New Roman" w:cs="Times New Roman"/>
        <w:color w:val="000000"/>
        <w:sz w:val="24"/>
        <w:szCs w:val="24"/>
      </w:rPr>
      <w:fldChar w:fldCharType="end"/>
    </w:r>
  </w:p>
  <w:p w:rsidR="004245DE" w:rsidRDefault="00BE60F3">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0F3" w:rsidRDefault="00BE60F3">
      <w:pPr>
        <w:spacing w:line="240" w:lineRule="auto"/>
      </w:pPr>
      <w:r>
        <w:separator/>
      </w:r>
    </w:p>
  </w:footnote>
  <w:footnote w:type="continuationSeparator" w:id="0">
    <w:p w:rsidR="00BE60F3" w:rsidRDefault="00BE60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10925"/>
    <w:multiLevelType w:val="hybridMultilevel"/>
    <w:tmpl w:val="F8902F28"/>
    <w:lvl w:ilvl="0" w:tplc="62ACF0F6">
      <w:start w:val="1"/>
      <w:numFmt w:val="upperRoman"/>
      <w:pStyle w:val="Heading1"/>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33"/>
    <w:rsid w:val="00071451"/>
    <w:rsid w:val="002874E0"/>
    <w:rsid w:val="002F5F82"/>
    <w:rsid w:val="00397A75"/>
    <w:rsid w:val="004D230C"/>
    <w:rsid w:val="0063110B"/>
    <w:rsid w:val="006F3684"/>
    <w:rsid w:val="006F5EC3"/>
    <w:rsid w:val="0083748E"/>
    <w:rsid w:val="008B6FB1"/>
    <w:rsid w:val="008C1133"/>
    <w:rsid w:val="008D0035"/>
    <w:rsid w:val="00997C28"/>
    <w:rsid w:val="00BE60F3"/>
    <w:rsid w:val="00D5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274E"/>
  <w15:chartTrackingRefBased/>
  <w15:docId w15:val="{CFD65D78-C9DA-4AAA-9932-6191FC51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1133"/>
    <w:pPr>
      <w:spacing w:after="0" w:line="276" w:lineRule="auto"/>
    </w:pPr>
    <w:rPr>
      <w:rFonts w:ascii="Arial" w:eastAsia="Arial" w:hAnsi="Arial" w:cs="Arial"/>
      <w:lang w:val="en" w:eastAsia="fr-CH"/>
    </w:rPr>
  </w:style>
  <w:style w:type="paragraph" w:styleId="Heading1">
    <w:name w:val="heading 1"/>
    <w:basedOn w:val="ListParagraph"/>
    <w:next w:val="Normal"/>
    <w:link w:val="Heading1Char"/>
    <w:rsid w:val="008C1133"/>
    <w:pPr>
      <w:numPr>
        <w:numId w:val="1"/>
      </w:numPr>
      <w:spacing w:line="480" w:lineRule="auto"/>
      <w:jc w:val="both"/>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ext">
    <w:name w:val="figure text"/>
    <w:basedOn w:val="Normal"/>
    <w:link w:val="figuretextChar"/>
    <w:qFormat/>
    <w:rsid w:val="0063110B"/>
    <w:pPr>
      <w:jc w:val="both"/>
    </w:pPr>
    <w:rPr>
      <w:sz w:val="20"/>
      <w:szCs w:val="20"/>
    </w:rPr>
  </w:style>
  <w:style w:type="character" w:customStyle="1" w:styleId="figuretextChar">
    <w:name w:val="figure text Char"/>
    <w:basedOn w:val="DefaultParagraphFont"/>
    <w:link w:val="figuretext"/>
    <w:rsid w:val="0063110B"/>
    <w:rPr>
      <w:sz w:val="20"/>
      <w:szCs w:val="20"/>
    </w:rPr>
  </w:style>
  <w:style w:type="paragraph" w:customStyle="1" w:styleId="figuretitle">
    <w:name w:val="figure title"/>
    <w:basedOn w:val="Normal"/>
    <w:link w:val="figuretitleChar"/>
    <w:autoRedefine/>
    <w:qFormat/>
    <w:rsid w:val="0063110B"/>
    <w:pPr>
      <w:jc w:val="both"/>
    </w:pPr>
    <w:rPr>
      <w:rFonts w:eastAsia="Times New Roman"/>
      <w:b/>
      <w:szCs w:val="20"/>
    </w:rPr>
  </w:style>
  <w:style w:type="character" w:customStyle="1" w:styleId="figuretitleChar">
    <w:name w:val="figure title Char"/>
    <w:basedOn w:val="DefaultParagraphFont"/>
    <w:link w:val="figuretitle"/>
    <w:rsid w:val="0063110B"/>
    <w:rPr>
      <w:rFonts w:eastAsia="Times New Roman"/>
      <w:b/>
      <w:szCs w:val="20"/>
    </w:rPr>
  </w:style>
  <w:style w:type="paragraph" w:styleId="Caption">
    <w:name w:val="caption"/>
    <w:aliases w:val="Caption table"/>
    <w:basedOn w:val="Normal"/>
    <w:next w:val="Normal"/>
    <w:uiPriority w:val="35"/>
    <w:unhideWhenUsed/>
    <w:qFormat/>
    <w:rsid w:val="0063110B"/>
    <w:pPr>
      <w:spacing w:after="200" w:line="240" w:lineRule="auto"/>
    </w:pPr>
    <w:rPr>
      <w:rFonts w:cs="Times New Roman"/>
      <w:b/>
      <w:iCs/>
      <w:color w:val="000000" w:themeColor="text1"/>
      <w:sz w:val="20"/>
      <w:szCs w:val="18"/>
    </w:rPr>
  </w:style>
  <w:style w:type="character" w:customStyle="1" w:styleId="Heading1Char">
    <w:name w:val="Heading 1 Char"/>
    <w:basedOn w:val="DefaultParagraphFont"/>
    <w:link w:val="Heading1"/>
    <w:rsid w:val="008C1133"/>
    <w:rPr>
      <w:rFonts w:ascii="Times New Roman" w:eastAsia="Times New Roman" w:hAnsi="Times New Roman" w:cs="Times New Roman"/>
      <w:sz w:val="24"/>
      <w:szCs w:val="24"/>
      <w:lang w:val="en" w:eastAsia="fr-CH"/>
    </w:rPr>
  </w:style>
  <w:style w:type="paragraph" w:styleId="ListParagraph">
    <w:name w:val="List Paragraph"/>
    <w:basedOn w:val="Normal"/>
    <w:uiPriority w:val="34"/>
    <w:qFormat/>
    <w:rsid w:val="008C1133"/>
    <w:pPr>
      <w:ind w:left="720"/>
      <w:contextualSpacing/>
    </w:pPr>
  </w:style>
  <w:style w:type="character" w:styleId="LineNumber">
    <w:name w:val="line number"/>
    <w:basedOn w:val="DefaultParagraphFont"/>
    <w:uiPriority w:val="99"/>
    <w:semiHidden/>
    <w:unhideWhenUsed/>
    <w:rsid w:val="008C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Cyrielle Chappuis</dc:creator>
  <cp:keywords/>
  <dc:description/>
  <cp:lastModifiedBy>Cyrielle Chappuis</cp:lastModifiedBy>
  <cp:revision>6</cp:revision>
  <dcterms:created xsi:type="dcterms:W3CDTF">2021-03-25T17:50:00Z</dcterms:created>
  <dcterms:modified xsi:type="dcterms:W3CDTF">2021-06-16T15:02:00Z</dcterms:modified>
</cp:coreProperties>
</file>