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97CC" w14:textId="68FC6F28" w:rsidR="005A35F1" w:rsidRPr="00A50D28" w:rsidRDefault="003A064F" w:rsidP="00BF7FAB">
      <w:pPr>
        <w:ind w:left="720" w:firstLine="720"/>
        <w:jc w:val="center"/>
        <w:rPr>
          <w:rFonts w:ascii="Times New Roman" w:hAnsi="Times New Roman" w:cs="Times New Roman"/>
          <w:b/>
          <w:bCs/>
        </w:rPr>
      </w:pPr>
      <w:r w:rsidRPr="00A50D28">
        <w:rPr>
          <w:rFonts w:ascii="Times New Roman" w:hAnsi="Times New Roman" w:cs="Times New Roman"/>
          <w:b/>
          <w:bCs/>
        </w:rPr>
        <w:t>What do Nonprofit Hospitals Reward? An Examination of CEO Compensation in Nonprofit Hospitals</w:t>
      </w:r>
    </w:p>
    <w:p w14:paraId="6BA36300" w14:textId="2803FF0F" w:rsidR="00B3784F" w:rsidRPr="00A50D28" w:rsidRDefault="00B3784F" w:rsidP="00B3784F">
      <w:pPr>
        <w:jc w:val="center"/>
        <w:rPr>
          <w:rFonts w:ascii="Times New Roman" w:hAnsi="Times New Roman" w:cs="Times New Roman"/>
          <w:b/>
          <w:bCs/>
        </w:rPr>
      </w:pPr>
      <w:r w:rsidRPr="00A50D28">
        <w:rPr>
          <w:rFonts w:ascii="Times New Roman" w:hAnsi="Times New Roman" w:cs="Times New Roman"/>
          <w:b/>
          <w:bCs/>
        </w:rPr>
        <w:t>Appendix</w:t>
      </w:r>
    </w:p>
    <w:p w14:paraId="6EB8C589" w14:textId="4466334C" w:rsidR="00950D82" w:rsidRPr="00A50D28" w:rsidRDefault="003461F7" w:rsidP="002D4E4F">
      <w:pPr>
        <w:rPr>
          <w:rFonts w:ascii="Times New Roman" w:hAnsi="Times New Roman" w:cs="Times New Roman"/>
          <w:b/>
          <w:bCs/>
        </w:rPr>
      </w:pPr>
      <w:r w:rsidRPr="00A50D28">
        <w:rPr>
          <w:rFonts w:ascii="Times New Roman" w:hAnsi="Times New Roman" w:cs="Times New Roman"/>
          <w:b/>
          <w:bCs/>
        </w:rPr>
        <w:t>Sample Construction</w:t>
      </w:r>
    </w:p>
    <w:p w14:paraId="73222ED1" w14:textId="32E5AAD5" w:rsidR="002E5421" w:rsidRPr="00A50D28" w:rsidRDefault="002E5421" w:rsidP="002D4E4F">
      <w:pPr>
        <w:rPr>
          <w:rFonts w:ascii="Times New Roman" w:hAnsi="Times New Roman" w:cs="Times New Roman"/>
        </w:rPr>
      </w:pPr>
      <w:r w:rsidRPr="00A50D28">
        <w:rPr>
          <w:rFonts w:ascii="Times New Roman" w:hAnsi="Times New Roman" w:cs="Times New Roman"/>
        </w:rPr>
        <w:t>We created our hospital-level CEO compensation dataset from Guide</w:t>
      </w:r>
      <w:r w:rsidR="003A2071" w:rsidRPr="00A50D28">
        <w:rPr>
          <w:rFonts w:ascii="Times New Roman" w:hAnsi="Times New Roman" w:cs="Times New Roman"/>
        </w:rPr>
        <w:t>S</w:t>
      </w:r>
      <w:r w:rsidRPr="00A50D28">
        <w:rPr>
          <w:rFonts w:ascii="Times New Roman" w:hAnsi="Times New Roman" w:cs="Times New Roman"/>
        </w:rPr>
        <w:t>tar data with National Taxonomy of Exempt Entities (NTEE) codes equal to E20-E22.</w:t>
      </w:r>
      <w:r w:rsidR="003461F7" w:rsidRPr="00A50D28">
        <w:rPr>
          <w:rFonts w:ascii="Times New Roman" w:hAnsi="Times New Roman" w:cs="Times New Roman"/>
        </w:rPr>
        <w:t xml:space="preserve">  These data were matched to hospital characteristics from the AHA Survey Database</w:t>
      </w:r>
      <w:r w:rsidR="003A2071" w:rsidRPr="00A50D28">
        <w:rPr>
          <w:rFonts w:ascii="Times New Roman" w:hAnsi="Times New Roman" w:cs="Times New Roman"/>
        </w:rPr>
        <w:t xml:space="preserve"> (henceforth AHA data)</w:t>
      </w:r>
      <w:r w:rsidR="003461F7" w:rsidRPr="00A50D28">
        <w:rPr>
          <w:rFonts w:ascii="Times New Roman" w:hAnsi="Times New Roman" w:cs="Times New Roman"/>
        </w:rPr>
        <w:t>, financial information from HCRIS, and quality variables from Hospital Compare.</w:t>
      </w:r>
      <w:r w:rsidRPr="00A50D28">
        <w:rPr>
          <w:rFonts w:ascii="Times New Roman" w:hAnsi="Times New Roman" w:cs="Times New Roman"/>
        </w:rPr>
        <w:t xml:space="preserve">  The initial</w:t>
      </w:r>
      <w:r w:rsidR="003461F7" w:rsidRPr="00A50D28">
        <w:rPr>
          <w:rFonts w:ascii="Times New Roman" w:hAnsi="Times New Roman" w:cs="Times New Roman"/>
        </w:rPr>
        <w:t xml:space="preserve"> Guide</w:t>
      </w:r>
      <w:r w:rsidR="003A2071" w:rsidRPr="00A50D28">
        <w:rPr>
          <w:rFonts w:ascii="Times New Roman" w:hAnsi="Times New Roman" w:cs="Times New Roman"/>
        </w:rPr>
        <w:t>S</w:t>
      </w:r>
      <w:r w:rsidR="003461F7" w:rsidRPr="00A50D28">
        <w:rPr>
          <w:rFonts w:ascii="Times New Roman" w:hAnsi="Times New Roman" w:cs="Times New Roman"/>
        </w:rPr>
        <w:t>tar</w:t>
      </w:r>
      <w:r w:rsidRPr="00A50D28">
        <w:rPr>
          <w:rFonts w:ascii="Times New Roman" w:hAnsi="Times New Roman" w:cs="Times New Roman"/>
        </w:rPr>
        <w:t xml:space="preserve"> data corresponding to the</w:t>
      </w:r>
      <w:r w:rsidR="003461F7" w:rsidRPr="00A50D28">
        <w:rPr>
          <w:rFonts w:ascii="Times New Roman" w:hAnsi="Times New Roman" w:cs="Times New Roman"/>
        </w:rPr>
        <w:t xml:space="preserve"> relevant </w:t>
      </w:r>
      <w:r w:rsidRPr="00A50D28">
        <w:rPr>
          <w:rFonts w:ascii="Times New Roman" w:hAnsi="Times New Roman" w:cs="Times New Roman"/>
        </w:rPr>
        <w:t>NTEE codes (2010 and 2015 pooled) included information on 66,107 employees across 7,687 hospitals.  Our final sample of CEOs were identified using keywords in the employee title field</w:t>
      </w:r>
      <w:r w:rsidR="00A8398F" w:rsidRPr="00A50D28">
        <w:rPr>
          <w:rFonts w:ascii="Times New Roman" w:hAnsi="Times New Roman" w:cs="Times New Roman"/>
        </w:rPr>
        <w:t>, and we limited the sample to employees at organizations that could be matched to observations in the AHA Survey Database using</w:t>
      </w:r>
      <w:r w:rsidRPr="00A50D28">
        <w:rPr>
          <w:rFonts w:ascii="Times New Roman" w:hAnsi="Times New Roman" w:cs="Times New Roman"/>
        </w:rPr>
        <w:t xml:space="preserve"> a crosswalk that mapped employer identification number (EIN) to CMS certification number (CCN).</w:t>
      </w:r>
    </w:p>
    <w:p w14:paraId="49E0522F" w14:textId="02A8B7AF" w:rsidR="003A2071" w:rsidRPr="00A50D28" w:rsidRDefault="003A2071" w:rsidP="002D4E4F">
      <w:pPr>
        <w:rPr>
          <w:rFonts w:ascii="Times New Roman" w:hAnsi="Times New Roman" w:cs="Times New Roman"/>
          <w:b/>
          <w:bCs/>
        </w:rPr>
      </w:pPr>
      <w:r w:rsidRPr="00A50D28">
        <w:rPr>
          <w:rFonts w:ascii="Times New Roman" w:hAnsi="Times New Roman" w:cs="Times New Roman"/>
          <w:b/>
          <w:bCs/>
        </w:rPr>
        <w:t xml:space="preserve">Hospital Crosswalk </w:t>
      </w:r>
      <w:r w:rsidR="00B07AB8" w:rsidRPr="00A50D28">
        <w:rPr>
          <w:rFonts w:ascii="Times New Roman" w:hAnsi="Times New Roman" w:cs="Times New Roman"/>
          <w:b/>
          <w:bCs/>
        </w:rPr>
        <w:t>Overview</w:t>
      </w:r>
    </w:p>
    <w:p w14:paraId="29EAAC1B" w14:textId="6DADF2CC" w:rsidR="003A2071" w:rsidRPr="00A50D28" w:rsidRDefault="003A2071" w:rsidP="002D4E4F">
      <w:pPr>
        <w:rPr>
          <w:rFonts w:ascii="Times New Roman" w:hAnsi="Times New Roman" w:cs="Times New Roman"/>
        </w:rPr>
      </w:pPr>
      <w:r w:rsidRPr="00A50D28">
        <w:rPr>
          <w:rFonts w:ascii="Times New Roman" w:hAnsi="Times New Roman" w:cs="Times New Roman"/>
        </w:rPr>
        <w:t xml:space="preserve">We created a crosswalk </w:t>
      </w:r>
      <w:r w:rsidR="00B07AB8" w:rsidRPr="00A50D28">
        <w:rPr>
          <w:rFonts w:ascii="Times New Roman" w:hAnsi="Times New Roman" w:cs="Times New Roman"/>
        </w:rPr>
        <w:t xml:space="preserve">based on methodology described on the Center to Advance Community Health &amp; Equity (CACHE) website to </w:t>
      </w:r>
      <w:r w:rsidRPr="00A50D28">
        <w:rPr>
          <w:rFonts w:ascii="Times New Roman" w:hAnsi="Times New Roman" w:cs="Times New Roman"/>
        </w:rPr>
        <w:t xml:space="preserve">map EIN </w:t>
      </w:r>
      <w:r w:rsidR="00B07AB8" w:rsidRPr="00A50D28">
        <w:rPr>
          <w:rFonts w:ascii="Times New Roman" w:hAnsi="Times New Roman" w:cs="Times New Roman"/>
        </w:rPr>
        <w:t>to</w:t>
      </w:r>
      <w:r w:rsidRPr="00A50D28">
        <w:rPr>
          <w:rFonts w:ascii="Times New Roman" w:hAnsi="Times New Roman" w:cs="Times New Roman"/>
        </w:rPr>
        <w:t xml:space="preserve"> CC</w:t>
      </w:r>
      <w:r w:rsidR="00B07AB8" w:rsidRPr="00A50D28">
        <w:rPr>
          <w:rFonts w:ascii="Times New Roman" w:hAnsi="Times New Roman" w:cs="Times New Roman"/>
        </w:rPr>
        <w:t>N, which allowed us to</w:t>
      </w:r>
      <w:r w:rsidRPr="00A50D28">
        <w:rPr>
          <w:rFonts w:ascii="Times New Roman" w:hAnsi="Times New Roman" w:cs="Times New Roman"/>
        </w:rPr>
        <w:t xml:space="preserve"> link GuideStar data (which uses EIN to identify hospitals) with</w:t>
      </w:r>
      <w:r w:rsidR="00B07AB8" w:rsidRPr="00A50D28">
        <w:rPr>
          <w:rFonts w:ascii="Times New Roman" w:hAnsi="Times New Roman" w:cs="Times New Roman"/>
        </w:rPr>
        <w:t xml:space="preserve"> AHA data.</w:t>
      </w:r>
      <w:r w:rsidR="00C8488F" w:rsidRPr="00A50D28">
        <w:rPr>
          <w:rFonts w:ascii="Times New Roman" w:hAnsi="Times New Roman" w:cs="Times New Roman"/>
        </w:rPr>
        <w:fldChar w:fldCharType="begin"/>
      </w:r>
      <w:r w:rsidR="00C8488F" w:rsidRPr="00A50D28">
        <w:rPr>
          <w:rFonts w:ascii="Times New Roman" w:hAnsi="Times New Roman" w:cs="Times New Roman"/>
        </w:rPr>
        <w:instrText xml:space="preserve"> ADDIN ZOTERO_ITEM CSL_CITATION {"citationID":"a8pgq8lntq","properties":{"formattedCitation":"[1]","plainCitation":"[1]","noteIndex":0},"citationItems":[{"id":291,"uris":["http://zotero.org/users/4757869/items/XHFP5MRK"],"uri":["http://zotero.org/users/4757869/items/XHFP5MRK"],"itemData":{"id":291,"type":"article","title":"Community Benefit Insight","URL":"http://www.communitybenefitinsight.org/?page=info.data_sources","author":[{"family":"Center to Advance Community Health &amp; Equity","given":""}],"accessed":{"date-parts":[["2018",2,1]]}}}],"schema":"https://github.com/citation-style-language/schema/raw/master/csl-citation.json"} </w:instrText>
      </w:r>
      <w:r w:rsidR="00C8488F" w:rsidRPr="00A50D28">
        <w:rPr>
          <w:rFonts w:ascii="Times New Roman" w:hAnsi="Times New Roman" w:cs="Times New Roman"/>
        </w:rPr>
        <w:fldChar w:fldCharType="separate"/>
      </w:r>
      <w:r w:rsidR="00C8488F" w:rsidRPr="00A50D28">
        <w:rPr>
          <w:rFonts w:ascii="Times New Roman" w:hAnsi="Times New Roman" w:cs="Times New Roman"/>
        </w:rPr>
        <w:t>[1]</w:t>
      </w:r>
      <w:r w:rsidR="00C8488F" w:rsidRPr="00A50D28">
        <w:rPr>
          <w:rFonts w:ascii="Times New Roman" w:hAnsi="Times New Roman" w:cs="Times New Roman"/>
        </w:rPr>
        <w:fldChar w:fldCharType="end"/>
      </w:r>
      <w:r w:rsidR="00B07AB8" w:rsidRPr="00A50D28">
        <w:rPr>
          <w:rFonts w:ascii="Times New Roman" w:hAnsi="Times New Roman" w:cs="Times New Roman"/>
        </w:rPr>
        <w:t xml:space="preserve">  We first matched based on organizations’ latitude and longitude within two decimal places.</w:t>
      </w:r>
      <w:r w:rsidR="00B07AB8" w:rsidRPr="00306930">
        <w:rPr>
          <w:rStyle w:val="FootnoteReference"/>
        </w:rPr>
        <w:footnoteReference w:id="1"/>
      </w:r>
      <w:r w:rsidR="00B07AB8" w:rsidRPr="00A50D28">
        <w:rPr>
          <w:rFonts w:ascii="Times New Roman" w:hAnsi="Times New Roman" w:cs="Times New Roman"/>
        </w:rPr>
        <w:t xml:space="preserve"> Hospital addresses were extracted from GuideStar and standardized using Google’s geocoding application programming interface (API); latitude and longitude are reported in the AHA data.  Second, we matched hospitals based on exact city and state and similar hospital name, second name, or DBA matches.</w:t>
      </w:r>
      <w:r w:rsidR="00B07AB8" w:rsidRPr="00306930">
        <w:rPr>
          <w:rStyle w:val="FootnoteReference"/>
        </w:rPr>
        <w:footnoteReference w:id="2"/>
      </w:r>
      <w:r w:rsidR="00B07AB8" w:rsidRPr="00A50D28">
        <w:rPr>
          <w:rFonts w:ascii="Times New Roman" w:hAnsi="Times New Roman" w:cs="Times New Roman"/>
        </w:rPr>
        <w:t xml:space="preserve"> Similar names were defined as those having a similarity score &gt;85%, and matches with similarity score between 70% and 85% were checked manually.</w:t>
      </w:r>
      <w:r w:rsidR="00B07AB8" w:rsidRPr="00306930">
        <w:rPr>
          <w:rStyle w:val="FootnoteReference"/>
        </w:rPr>
        <w:footnoteReference w:id="3"/>
      </w:r>
      <w:r w:rsidR="00B07AB8" w:rsidRPr="00A50D28">
        <w:rPr>
          <w:rFonts w:ascii="Times New Roman" w:hAnsi="Times New Roman" w:cs="Times New Roman"/>
        </w:rPr>
        <w:t xml:space="preserve">  We chose this matching algorithm because it was better able to match strings with similar keywords but different lengths, whereas a distance formula would not have performed as well.</w:t>
      </w:r>
    </w:p>
    <w:p w14:paraId="45D648C1" w14:textId="5E2EB251" w:rsidR="001377D2" w:rsidRPr="00A50D28" w:rsidRDefault="00B07AB8" w:rsidP="002D4E4F">
      <w:pPr>
        <w:rPr>
          <w:rFonts w:ascii="Times New Roman" w:hAnsi="Times New Roman" w:cs="Times New Roman"/>
        </w:rPr>
      </w:pPr>
      <w:r w:rsidRPr="00A50D28">
        <w:rPr>
          <w:rFonts w:ascii="Times New Roman" w:hAnsi="Times New Roman" w:cs="Times New Roman"/>
        </w:rPr>
        <w:t>Potential matches were subjected to several chec</w:t>
      </w:r>
      <w:r w:rsidR="001377D2" w:rsidRPr="00A50D28">
        <w:rPr>
          <w:rFonts w:ascii="Times New Roman" w:hAnsi="Times New Roman" w:cs="Times New Roman"/>
        </w:rPr>
        <w:t xml:space="preserve">ks. Manual confirmation of matches was completed using a Google search of the GuideStar hospital name and address, which allowed us to verify whether the organization was a hospital. </w:t>
      </w:r>
      <w:r w:rsidRPr="00A50D28">
        <w:rPr>
          <w:rFonts w:ascii="Times New Roman" w:hAnsi="Times New Roman" w:cs="Times New Roman"/>
        </w:rPr>
        <w:t xml:space="preserve"> First, we manually checked 741 cases where the matching methods described yielded multiple initial matches; we dropped or corrected 477 of these cases, and retained all valid matches.  Second, we checked potential latitude/longitude matches that were farther than 0.25 miles apart</w:t>
      </w:r>
      <w:r w:rsidR="001377D2" w:rsidRPr="00A50D28">
        <w:rPr>
          <w:rFonts w:ascii="Times New Roman" w:hAnsi="Times New Roman" w:cs="Times New Roman"/>
        </w:rPr>
        <w:t xml:space="preserve"> (110 cases) and ultimately dropped 59 of these matches.  Finally, we checked potential matches that had dissimilar names or different cities or states (643 cases).  Valid explanations for such cases include hospitals that report under multiple names or file in different cities from where they operate; 277 of these cases were dropped.  Additionally, we checked 292 cases where a potential match combination varied across 2010 and 201</w:t>
      </w:r>
      <w:r w:rsidR="00A47DB6" w:rsidRPr="00A50D28">
        <w:rPr>
          <w:rFonts w:ascii="Times New Roman" w:hAnsi="Times New Roman" w:cs="Times New Roman"/>
        </w:rPr>
        <w:t>5</w:t>
      </w:r>
      <w:r w:rsidR="001377D2" w:rsidRPr="00A50D28">
        <w:rPr>
          <w:rFonts w:ascii="Times New Roman" w:hAnsi="Times New Roman" w:cs="Times New Roman"/>
        </w:rPr>
        <w:t>; of these 264 were dropped or updated.  In the process of verifying matches, 338 non-hospitals were identified in the GuideStar data and dropped from our sample. After completing all checks, 3,694 CCNs were identified for 3,742 EINs (match rate equal to 98.7%).</w:t>
      </w:r>
    </w:p>
    <w:p w14:paraId="344F5B8D" w14:textId="77777777" w:rsidR="00A50D28" w:rsidRDefault="00A50D28" w:rsidP="002D4E4F">
      <w:pPr>
        <w:rPr>
          <w:rFonts w:ascii="Times New Roman" w:hAnsi="Times New Roman" w:cs="Times New Roman"/>
          <w:b/>
          <w:bCs/>
        </w:rPr>
      </w:pPr>
    </w:p>
    <w:p w14:paraId="0CE2339D" w14:textId="77777777" w:rsidR="00A50D28" w:rsidRDefault="00A50D28" w:rsidP="002D4E4F">
      <w:pPr>
        <w:rPr>
          <w:rFonts w:ascii="Times New Roman" w:hAnsi="Times New Roman" w:cs="Times New Roman"/>
          <w:b/>
          <w:bCs/>
        </w:rPr>
      </w:pPr>
    </w:p>
    <w:p w14:paraId="58D3EC3A" w14:textId="6377FAED" w:rsidR="002E5421" w:rsidRPr="00A50D28" w:rsidRDefault="002E5421" w:rsidP="002D4E4F">
      <w:pPr>
        <w:rPr>
          <w:rFonts w:ascii="Times New Roman" w:hAnsi="Times New Roman" w:cs="Times New Roman"/>
          <w:b/>
          <w:bCs/>
        </w:rPr>
      </w:pPr>
      <w:r w:rsidRPr="00A50D28">
        <w:rPr>
          <w:rFonts w:ascii="Times New Roman" w:hAnsi="Times New Roman" w:cs="Times New Roman"/>
          <w:b/>
          <w:bCs/>
        </w:rPr>
        <w:t>Exclusion Criteria</w:t>
      </w:r>
    </w:p>
    <w:p w14:paraId="655AA11C" w14:textId="31571432" w:rsidR="003461F7" w:rsidRPr="00A50D28" w:rsidRDefault="002E5421" w:rsidP="002D4E4F">
      <w:pPr>
        <w:rPr>
          <w:rFonts w:ascii="Times New Roman" w:hAnsi="Times New Roman" w:cs="Times New Roman"/>
        </w:rPr>
      </w:pPr>
      <w:r w:rsidRPr="00A50D28">
        <w:rPr>
          <w:rFonts w:ascii="Times New Roman" w:hAnsi="Times New Roman" w:cs="Times New Roman"/>
        </w:rPr>
        <w:t>We excluded employee observations if the employee worked for an organization that was not based in the US or if the employee was missing compensation information. Second, we excluded observations that are foundations</w:t>
      </w:r>
      <w:r w:rsidR="00A8398F" w:rsidRPr="00A50D28">
        <w:rPr>
          <w:rFonts w:ascii="Times New Roman" w:hAnsi="Times New Roman" w:cs="Times New Roman"/>
        </w:rPr>
        <w:t xml:space="preserve"> and could not be matched to a hospital in the AHA data based on our crosswalk. Foundations were identified using keywords (“foundation,” “</w:t>
      </w:r>
      <w:proofErr w:type="spellStart"/>
      <w:r w:rsidR="00A8398F" w:rsidRPr="00A50D28">
        <w:rPr>
          <w:rFonts w:ascii="Times New Roman" w:hAnsi="Times New Roman" w:cs="Times New Roman"/>
        </w:rPr>
        <w:t>fndn</w:t>
      </w:r>
      <w:proofErr w:type="spellEnd"/>
      <w:r w:rsidR="00A8398F" w:rsidRPr="00A50D28">
        <w:rPr>
          <w:rFonts w:ascii="Times New Roman" w:hAnsi="Times New Roman" w:cs="Times New Roman"/>
        </w:rPr>
        <w:t>,” or “</w:t>
      </w:r>
      <w:proofErr w:type="spellStart"/>
      <w:r w:rsidR="00A8398F" w:rsidRPr="00A50D28">
        <w:rPr>
          <w:rFonts w:ascii="Times New Roman" w:hAnsi="Times New Roman" w:cs="Times New Roman"/>
        </w:rPr>
        <w:t>fdn</w:t>
      </w:r>
      <w:proofErr w:type="spellEnd"/>
      <w:r w:rsidR="00A8398F" w:rsidRPr="00A50D28">
        <w:rPr>
          <w:rFonts w:ascii="Times New Roman" w:hAnsi="Times New Roman" w:cs="Times New Roman"/>
        </w:rPr>
        <w:t xml:space="preserve">”) in the organization name field.  Finally, some organizations in </w:t>
      </w:r>
      <w:proofErr w:type="spellStart"/>
      <w:r w:rsidR="00A8398F" w:rsidRPr="00A50D28">
        <w:rPr>
          <w:rFonts w:ascii="Times New Roman" w:hAnsi="Times New Roman" w:cs="Times New Roman"/>
        </w:rPr>
        <w:t>Guidestar</w:t>
      </w:r>
      <w:proofErr w:type="spellEnd"/>
      <w:r w:rsidR="00A8398F" w:rsidRPr="00A50D28">
        <w:rPr>
          <w:rFonts w:ascii="Times New Roman" w:hAnsi="Times New Roman" w:cs="Times New Roman"/>
        </w:rPr>
        <w:t xml:space="preserve"> are categorized as hospitals according to NTEE code, but are not hospitals.  Therefore, we excluded any observations for hospital organizations that do not deliver short-term acute care or have a missing value for CCN.</w:t>
      </w:r>
    </w:p>
    <w:p w14:paraId="441A5162" w14:textId="37247610" w:rsidR="00A8398F" w:rsidRPr="00A50D28" w:rsidRDefault="00A8398F" w:rsidP="002D4E4F">
      <w:pPr>
        <w:rPr>
          <w:rFonts w:ascii="Times New Roman" w:hAnsi="Times New Roman" w:cs="Times New Roman"/>
          <w:b/>
          <w:bCs/>
        </w:rPr>
      </w:pPr>
      <w:r w:rsidRPr="00A50D28">
        <w:rPr>
          <w:rFonts w:ascii="Times New Roman" w:hAnsi="Times New Roman" w:cs="Times New Roman"/>
          <w:b/>
          <w:bCs/>
        </w:rPr>
        <w:t>CEO Sample Identification</w:t>
      </w:r>
    </w:p>
    <w:p w14:paraId="4D3324C9" w14:textId="77777777" w:rsidR="003461F7" w:rsidRPr="00A50D28" w:rsidRDefault="00A8398F" w:rsidP="002D4E4F">
      <w:pPr>
        <w:rPr>
          <w:rFonts w:ascii="Times New Roman" w:hAnsi="Times New Roman" w:cs="Times New Roman"/>
        </w:rPr>
      </w:pPr>
      <w:r w:rsidRPr="00A50D28">
        <w:rPr>
          <w:rFonts w:ascii="Times New Roman" w:hAnsi="Times New Roman" w:cs="Times New Roman"/>
        </w:rPr>
        <w:t>We flagged observations as CEOs using an initial set of keywords and their variants (e.g., “</w:t>
      </w:r>
      <w:proofErr w:type="spellStart"/>
      <w:r w:rsidRPr="00A50D28">
        <w:rPr>
          <w:rFonts w:ascii="Times New Roman" w:hAnsi="Times New Roman" w:cs="Times New Roman"/>
        </w:rPr>
        <w:t>ceo</w:t>
      </w:r>
      <w:proofErr w:type="spellEnd"/>
      <w:r w:rsidRPr="00A50D28">
        <w:rPr>
          <w:rFonts w:ascii="Times New Roman" w:hAnsi="Times New Roman" w:cs="Times New Roman"/>
        </w:rPr>
        <w:t xml:space="preserve">” or “chief executive”) which were applied to the employee title field.  We applied another set of keywords to reclassify individuals but were flagged based on initial keywords (e.g., “secretary to </w:t>
      </w:r>
      <w:proofErr w:type="spellStart"/>
      <w:r w:rsidRPr="00A50D28">
        <w:rPr>
          <w:rFonts w:ascii="Times New Roman" w:hAnsi="Times New Roman" w:cs="Times New Roman"/>
        </w:rPr>
        <w:t>ceo</w:t>
      </w:r>
      <w:proofErr w:type="spellEnd"/>
      <w:r w:rsidRPr="00A50D28">
        <w:rPr>
          <w:rFonts w:ascii="Times New Roman" w:hAnsi="Times New Roman" w:cs="Times New Roman"/>
        </w:rPr>
        <w:t>”)</w:t>
      </w:r>
      <w:r w:rsidR="003461F7" w:rsidRPr="00A50D28">
        <w:rPr>
          <w:rFonts w:ascii="Times New Roman" w:hAnsi="Times New Roman" w:cs="Times New Roman"/>
        </w:rPr>
        <w:t xml:space="preserve">.  We also applied another set of keywords to capture possible CEOs from organizations that had none flagged based on the initial keywords (e.g., “exec director”).  After applying keywords, 81% of hospital-year observations had exactly one CEO flagged; 9% had no CEO flagged, and 10% had two more CEOs flagged. </w:t>
      </w:r>
    </w:p>
    <w:p w14:paraId="4990676A" w14:textId="77777777" w:rsidR="003A2071" w:rsidRPr="00A50D28" w:rsidRDefault="003461F7" w:rsidP="002D4E4F">
      <w:pPr>
        <w:rPr>
          <w:rFonts w:ascii="Times New Roman" w:hAnsi="Times New Roman" w:cs="Times New Roman"/>
        </w:rPr>
      </w:pPr>
      <w:r w:rsidRPr="00A50D28">
        <w:rPr>
          <w:rFonts w:ascii="Times New Roman" w:hAnsi="Times New Roman" w:cs="Times New Roman"/>
        </w:rPr>
        <w:t xml:space="preserve">We then manually checked the personnel data for hospital-year observations with either zero or two or more flagged CEOs to identify the hospital-specific CEO for those observations. For hospitals without a CEO, if exactly one employee with the title of chief administrative officer, administrator, or director was reported, we flagged that employee as the CEO.  7% of hospitals did not report any CEO, and these were excluded from the sample.  </w:t>
      </w:r>
    </w:p>
    <w:p w14:paraId="0F62A07F" w14:textId="77777777" w:rsidR="003A2071" w:rsidRPr="00A50D28" w:rsidRDefault="003461F7" w:rsidP="002D4E4F">
      <w:pPr>
        <w:rPr>
          <w:rFonts w:ascii="Times New Roman" w:hAnsi="Times New Roman" w:cs="Times New Roman"/>
        </w:rPr>
      </w:pPr>
      <w:r w:rsidRPr="00A50D28">
        <w:rPr>
          <w:rFonts w:ascii="Times New Roman" w:hAnsi="Times New Roman" w:cs="Times New Roman"/>
        </w:rPr>
        <w:t>In cases where a hospital-year had multiple CEOs flagged, we excluded system and regional-level CEOs using title keywords</w:t>
      </w:r>
      <w:r w:rsidR="003A2071" w:rsidRPr="00A50D28">
        <w:rPr>
          <w:rFonts w:ascii="Times New Roman" w:hAnsi="Times New Roman" w:cs="Times New Roman"/>
        </w:rPr>
        <w:t xml:space="preserve"> and by comparing titles across CEOs within a hospital-year to determine which CEO was the facility CEO.  In some cases, a hospital-year had more than one facility-level CEO; this occurred for one of two reasons: 1) different CEOs served during a subset of the year (“partial year CEO”) or 2) the hospital reported two individuals with identical titles (“multiple CEOs”).  Hospital-year observations were flagged as having a partial CEO if one or more of the employees’ </w:t>
      </w:r>
      <w:proofErr w:type="gramStart"/>
      <w:r w:rsidR="003A2071" w:rsidRPr="00A50D28">
        <w:rPr>
          <w:rFonts w:ascii="Times New Roman" w:hAnsi="Times New Roman" w:cs="Times New Roman"/>
        </w:rPr>
        <w:t>title</w:t>
      </w:r>
      <w:proofErr w:type="gramEnd"/>
      <w:r w:rsidR="003A2071" w:rsidRPr="00A50D28">
        <w:rPr>
          <w:rFonts w:ascii="Times New Roman" w:hAnsi="Times New Roman" w:cs="Times New Roman"/>
        </w:rPr>
        <w:t xml:space="preserve"> contained dates of employment or keywords “resigned,” “part </w:t>
      </w:r>
      <w:proofErr w:type="spellStart"/>
      <w:r w:rsidR="003A2071" w:rsidRPr="00A50D28">
        <w:rPr>
          <w:rFonts w:ascii="Times New Roman" w:hAnsi="Times New Roman" w:cs="Times New Roman"/>
        </w:rPr>
        <w:t>yr</w:t>
      </w:r>
      <w:proofErr w:type="spellEnd"/>
      <w:r w:rsidR="003A2071" w:rsidRPr="00A50D28">
        <w:rPr>
          <w:rFonts w:ascii="Times New Roman" w:hAnsi="Times New Roman" w:cs="Times New Roman"/>
        </w:rPr>
        <w:t xml:space="preserve">,” “terminated,” or “retired,” “eff. from,” “beg.,” “through,” or “end.”  </w:t>
      </w:r>
    </w:p>
    <w:p w14:paraId="0CD21D0E" w14:textId="13FB2ADF" w:rsidR="00A8398F" w:rsidRPr="00A50D28" w:rsidRDefault="003A2071" w:rsidP="002D4E4F">
      <w:pPr>
        <w:rPr>
          <w:rFonts w:ascii="Times New Roman" w:hAnsi="Times New Roman" w:cs="Times New Roman"/>
        </w:rPr>
      </w:pPr>
      <w:r w:rsidRPr="00A50D28">
        <w:rPr>
          <w:rFonts w:ascii="Times New Roman" w:hAnsi="Times New Roman" w:cs="Times New Roman"/>
        </w:rPr>
        <w:t xml:space="preserve">Rather than keep two or more CEOs per organization in our sample for some hospitals, we combined their compensation data into a single observation. Specifically, we summed compensation across partial CEOs within a hospital-year and took the maximum compensation for multiple CEOs.  </w:t>
      </w:r>
      <w:r w:rsidR="003461F7" w:rsidRPr="00A50D28">
        <w:rPr>
          <w:rFonts w:ascii="Times New Roman" w:hAnsi="Times New Roman" w:cs="Times New Roman"/>
        </w:rPr>
        <w:t xml:space="preserve">After </w:t>
      </w:r>
      <w:r w:rsidRPr="00A50D28">
        <w:rPr>
          <w:rFonts w:ascii="Times New Roman" w:hAnsi="Times New Roman" w:cs="Times New Roman"/>
        </w:rPr>
        <w:t xml:space="preserve">applying keywords and </w:t>
      </w:r>
      <w:r w:rsidR="003461F7" w:rsidRPr="00A50D28">
        <w:rPr>
          <w:rFonts w:ascii="Times New Roman" w:hAnsi="Times New Roman" w:cs="Times New Roman"/>
        </w:rPr>
        <w:t>manually checking and reclassifying observations, we had compensation information for 1,605 CEOs across 1,485 hospitals in 2010 and 1,087 CEOs across 1,006 hospitals in 2015.</w:t>
      </w:r>
    </w:p>
    <w:p w14:paraId="1F357B0E" w14:textId="228F99F1" w:rsidR="002E5421" w:rsidRPr="00A50D28" w:rsidRDefault="002E5421" w:rsidP="002D4E4F">
      <w:pPr>
        <w:rPr>
          <w:rFonts w:ascii="Times New Roman" w:hAnsi="Times New Roman" w:cs="Times New Roman"/>
          <w:b/>
          <w:bCs/>
        </w:rPr>
      </w:pPr>
      <w:r w:rsidRPr="00A50D28">
        <w:rPr>
          <w:rFonts w:ascii="Times New Roman" w:hAnsi="Times New Roman" w:cs="Times New Roman"/>
          <w:b/>
          <w:bCs/>
        </w:rPr>
        <w:t xml:space="preserve">Comparison of </w:t>
      </w:r>
      <w:proofErr w:type="spellStart"/>
      <w:r w:rsidRPr="00A50D28">
        <w:rPr>
          <w:rFonts w:ascii="Times New Roman" w:hAnsi="Times New Roman" w:cs="Times New Roman"/>
          <w:b/>
          <w:bCs/>
        </w:rPr>
        <w:t>Guidestar</w:t>
      </w:r>
      <w:proofErr w:type="spellEnd"/>
      <w:r w:rsidRPr="00A50D28">
        <w:rPr>
          <w:rFonts w:ascii="Times New Roman" w:hAnsi="Times New Roman" w:cs="Times New Roman"/>
          <w:b/>
          <w:bCs/>
        </w:rPr>
        <w:t xml:space="preserve"> CEO Sample to AHA Nonprofits</w:t>
      </w:r>
    </w:p>
    <w:p w14:paraId="155A8377" w14:textId="71E201E9" w:rsidR="002D4E4F" w:rsidRPr="00A50D28" w:rsidRDefault="00950D82" w:rsidP="002D4E4F">
      <w:pPr>
        <w:rPr>
          <w:rFonts w:ascii="Times New Roman" w:hAnsi="Times New Roman" w:cs="Times New Roman"/>
        </w:rPr>
      </w:pPr>
      <w:r w:rsidRPr="00A50D28">
        <w:rPr>
          <w:rFonts w:ascii="Times New Roman" w:hAnsi="Times New Roman" w:cs="Times New Roman"/>
        </w:rPr>
        <w:t>Hospitals with facility-level CEO compensation data account for</w:t>
      </w:r>
      <w:r w:rsidR="002D4E4F" w:rsidRPr="00A50D28">
        <w:rPr>
          <w:rFonts w:ascii="Times New Roman" w:hAnsi="Times New Roman" w:cs="Times New Roman"/>
        </w:rPr>
        <w:t xml:space="preserve"> approximately 46% of all non-profit hospitals in the AHA</w:t>
      </w:r>
      <w:r w:rsidR="00B468C6" w:rsidRPr="00A50D28">
        <w:rPr>
          <w:rFonts w:ascii="Times New Roman" w:hAnsi="Times New Roman" w:cs="Times New Roman"/>
        </w:rPr>
        <w:t xml:space="preserve"> in 2010 and 2015. Hospitals with CEO compensation data have similar characteristics as all non-profit hospitals in the AHA</w:t>
      </w:r>
      <w:r w:rsidR="00E82AF4" w:rsidRPr="00A50D28">
        <w:rPr>
          <w:rFonts w:ascii="Times New Roman" w:hAnsi="Times New Roman" w:cs="Times New Roman"/>
        </w:rPr>
        <w:t xml:space="preserve"> (</w:t>
      </w:r>
      <w:r w:rsidR="00F85EE1" w:rsidRPr="00A50D28">
        <w:rPr>
          <w:rFonts w:ascii="Times New Roman" w:hAnsi="Times New Roman" w:cs="Times New Roman"/>
        </w:rPr>
        <w:t>Table 1</w:t>
      </w:r>
      <w:r w:rsidRPr="00A50D28">
        <w:rPr>
          <w:rFonts w:ascii="Times New Roman" w:hAnsi="Times New Roman" w:cs="Times New Roman"/>
        </w:rPr>
        <w:t>)</w:t>
      </w:r>
      <w:r w:rsidR="00B468C6" w:rsidRPr="00A50D28">
        <w:rPr>
          <w:rFonts w:ascii="Times New Roman" w:hAnsi="Times New Roman" w:cs="Times New Roman"/>
        </w:rPr>
        <w:t>, but are less likely to be system hospitals</w:t>
      </w:r>
      <w:r w:rsidRPr="00A50D28">
        <w:rPr>
          <w:rFonts w:ascii="Times New Roman" w:hAnsi="Times New Roman" w:cs="Times New Roman"/>
        </w:rPr>
        <w:t>, more likely to be located in the Northeast census region and less likely to be located in the West census region.  These differences are consistent with previous studies.</w:t>
      </w:r>
      <w:r w:rsidR="00C8488F" w:rsidRPr="00A50D28">
        <w:rPr>
          <w:rFonts w:ascii="Times New Roman" w:hAnsi="Times New Roman" w:cs="Times New Roman"/>
        </w:rPr>
        <w:fldChar w:fldCharType="begin"/>
      </w:r>
      <w:r w:rsidR="006F7635" w:rsidRPr="00A50D28">
        <w:rPr>
          <w:rFonts w:ascii="Times New Roman" w:hAnsi="Times New Roman" w:cs="Times New Roman"/>
        </w:rPr>
        <w:instrText xml:space="preserve"> ADDIN ZOTERO_ITEM CSL_CITATION {"citationID":"a112s6nq2sp","properties":{"formattedCitation":"[2,3]","plainCitation":"[2,3]","noteIndex":0},"citationItems":[{"id":267,"uris":["http://zotero.org/users/4757869/items/GDGRWFB3"],"uri":["http://zotero.org/users/4757869/items/GDGRWFB3"],"itemData":{"id":267,"type":"article-journal","container-title":"Medical Care Research and Review","DOI":"10.1177/1077558718754573","ISSN":"1077-5587, 1552-6801","issue":"6","language":"en","page":"830-846","source":"Crossref","title":"Gender Differences in Hospital CEO Compensation: A National Investigation of Not-for-Profit Hospitals","title-short":"Gender Differences in Hospital CEO Compensation","volume":"76","author":[{"family":"Song","given":"Paula H."},{"family":"Lee","given":"Shoou-Yih Daniel"},{"family":"Toth","given":"Matthew"},{"family":"Singh","given":"Simone R."},{"family":"Young","given":"Gary J."}],"issued":{"date-parts":[["2019",12]]}}},{"id":270,"uris":["http://zotero.org/users/4757869/items/D5LUBFA6"],"uri":["http://zotero.org/users/4757869/items/D5LUBFA6"],"itemData":{"id":270,"type":"article-journal","container-title":"Medical Care Research and Review","DOI":"10.1177/1077558719849356","ISSN":"1077-5587, 1552-6801","language":"en","page":"107755871984935","source":"Crossref","title":"New Evidence on the Compensation of Chief Executive Officers at Nonprofit U.S. Hospitals","author":[{"family":"Mulligan","given":"Karen"},{"family":"Choksy","given":"Seema"},{"family":"Ishitani","given":"Catherine"},{"family":"Romley","given":"John A."}],"issued":{"date-parts":[["2019",5,22]]}}}],"schema":"https://github.com/citation-style-language/schema/raw/master/csl-citation.json"} </w:instrText>
      </w:r>
      <w:r w:rsidR="00C8488F" w:rsidRPr="00A50D28">
        <w:rPr>
          <w:rFonts w:ascii="Times New Roman" w:hAnsi="Times New Roman" w:cs="Times New Roman"/>
        </w:rPr>
        <w:fldChar w:fldCharType="separate"/>
      </w:r>
      <w:r w:rsidR="006F7635" w:rsidRPr="00A50D28">
        <w:rPr>
          <w:rFonts w:ascii="Times New Roman" w:hAnsi="Times New Roman" w:cs="Times New Roman"/>
        </w:rPr>
        <w:t>[2,3]</w:t>
      </w:r>
      <w:r w:rsidR="00C8488F" w:rsidRPr="00A50D28">
        <w:rPr>
          <w:rFonts w:ascii="Times New Roman" w:hAnsi="Times New Roman" w:cs="Times New Roman"/>
        </w:rPr>
        <w:fldChar w:fldCharType="end"/>
      </w:r>
    </w:p>
    <w:p w14:paraId="450C94EC" w14:textId="77777777" w:rsidR="00A50D28" w:rsidRDefault="00A50D28" w:rsidP="00950D82">
      <w:pPr>
        <w:rPr>
          <w:rFonts w:ascii="Times New Roman" w:hAnsi="Times New Roman" w:cs="Times New Roman"/>
        </w:rPr>
      </w:pPr>
      <w:bookmarkStart w:id="0" w:name="_Ref23518428"/>
      <w:bookmarkStart w:id="1" w:name="_Ref24712457"/>
    </w:p>
    <w:p w14:paraId="35A62CB6" w14:textId="343DE1CF" w:rsidR="00950D82" w:rsidRPr="00A50D28" w:rsidRDefault="00950D82" w:rsidP="00950D82">
      <w:pPr>
        <w:rPr>
          <w:rFonts w:ascii="Times New Roman" w:hAnsi="Times New Roman" w:cs="Times New Roman"/>
        </w:rPr>
      </w:pPr>
      <w:r w:rsidRPr="00A50D28">
        <w:rPr>
          <w:rFonts w:ascii="Times New Roman" w:hAnsi="Times New Roman" w:cs="Times New Roman"/>
        </w:rPr>
        <w:t>Table</w:t>
      </w:r>
      <w:bookmarkEnd w:id="0"/>
      <w:bookmarkEnd w:id="1"/>
      <w:r w:rsidR="00F85EE1" w:rsidRPr="00A50D28">
        <w:rPr>
          <w:rFonts w:ascii="Times New Roman" w:hAnsi="Times New Roman" w:cs="Times New Roman"/>
        </w:rPr>
        <w:t xml:space="preserve"> 1</w:t>
      </w:r>
      <w:r w:rsidRPr="00A50D28">
        <w:rPr>
          <w:rFonts w:ascii="Times New Roman" w:hAnsi="Times New Roman" w:cs="Times New Roman"/>
        </w:rPr>
        <w:t>. Mean Hospital Characteristics for Nonprofit Hospitals in AHA Survey versus CEO Sample</w:t>
      </w:r>
    </w:p>
    <w:tbl>
      <w:tblPr>
        <w:tblStyle w:val="TableGrid"/>
        <w:tblW w:w="0" w:type="auto"/>
        <w:tblLook w:val="04A0" w:firstRow="1" w:lastRow="0" w:firstColumn="1" w:lastColumn="0" w:noHBand="0" w:noVBand="1"/>
      </w:tblPr>
      <w:tblGrid>
        <w:gridCol w:w="2695"/>
        <w:gridCol w:w="1979"/>
        <w:gridCol w:w="2338"/>
        <w:gridCol w:w="2338"/>
      </w:tblGrid>
      <w:tr w:rsidR="002D4E4F" w:rsidRPr="00A50D28" w14:paraId="7262C6A0" w14:textId="77777777" w:rsidTr="0079242D">
        <w:tc>
          <w:tcPr>
            <w:tcW w:w="2695" w:type="dxa"/>
            <w:vAlign w:val="bottom"/>
          </w:tcPr>
          <w:p w14:paraId="487AD20F" w14:textId="77777777" w:rsidR="002D4E4F" w:rsidRPr="00A50D28" w:rsidRDefault="002D4E4F" w:rsidP="002D4E4F">
            <w:pPr>
              <w:rPr>
                <w:rFonts w:ascii="Times New Roman" w:hAnsi="Times New Roman" w:cs="Times New Roman"/>
              </w:rPr>
            </w:pPr>
          </w:p>
        </w:tc>
        <w:tc>
          <w:tcPr>
            <w:tcW w:w="1979" w:type="dxa"/>
            <w:vAlign w:val="bottom"/>
          </w:tcPr>
          <w:p w14:paraId="2AD95B59" w14:textId="6460C0D0"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AHA – Nonprofit [N=5,423]</w:t>
            </w:r>
          </w:p>
        </w:tc>
        <w:tc>
          <w:tcPr>
            <w:tcW w:w="2338" w:type="dxa"/>
            <w:vAlign w:val="bottom"/>
          </w:tcPr>
          <w:p w14:paraId="6F922D43" w14:textId="49D7589D"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 xml:space="preserve">CEO </w:t>
            </w:r>
            <w:r w:rsidR="00950D82" w:rsidRPr="00A50D28">
              <w:rPr>
                <w:rFonts w:ascii="Times New Roman" w:hAnsi="Times New Roman" w:cs="Times New Roman"/>
                <w:color w:val="000000"/>
              </w:rPr>
              <w:t>S</w:t>
            </w:r>
            <w:r w:rsidRPr="00A50D28">
              <w:rPr>
                <w:rFonts w:ascii="Times New Roman" w:hAnsi="Times New Roman" w:cs="Times New Roman"/>
                <w:color w:val="000000"/>
              </w:rPr>
              <w:t>ample</w:t>
            </w:r>
            <w:r w:rsidRPr="00A50D28">
              <w:rPr>
                <w:rFonts w:ascii="Times New Roman" w:hAnsi="Times New Roman" w:cs="Times New Roman"/>
                <w:color w:val="000000"/>
              </w:rPr>
              <w:br/>
              <w:t>[N=2,491]</w:t>
            </w:r>
          </w:p>
        </w:tc>
        <w:tc>
          <w:tcPr>
            <w:tcW w:w="2338" w:type="dxa"/>
            <w:vAlign w:val="bottom"/>
          </w:tcPr>
          <w:p w14:paraId="55DF4B90" w14:textId="7BF937CF"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 xml:space="preserve">AHA </w:t>
            </w:r>
            <w:r w:rsidR="00B468C6" w:rsidRPr="00A50D28">
              <w:rPr>
                <w:rFonts w:ascii="Times New Roman" w:hAnsi="Times New Roman" w:cs="Times New Roman"/>
                <w:color w:val="000000"/>
              </w:rPr>
              <w:t>O</w:t>
            </w:r>
            <w:r w:rsidRPr="00A50D28">
              <w:rPr>
                <w:rFonts w:ascii="Times New Roman" w:hAnsi="Times New Roman" w:cs="Times New Roman"/>
                <w:color w:val="000000"/>
              </w:rPr>
              <w:t xml:space="preserve">ut of </w:t>
            </w:r>
            <w:r w:rsidR="00950D82" w:rsidRPr="00A50D28">
              <w:rPr>
                <w:rFonts w:ascii="Times New Roman" w:hAnsi="Times New Roman" w:cs="Times New Roman"/>
                <w:color w:val="000000"/>
              </w:rPr>
              <w:t>S</w:t>
            </w:r>
            <w:r w:rsidRPr="00A50D28">
              <w:rPr>
                <w:rFonts w:ascii="Times New Roman" w:hAnsi="Times New Roman" w:cs="Times New Roman"/>
                <w:color w:val="000000"/>
              </w:rPr>
              <w:t>ample</w:t>
            </w:r>
            <w:r w:rsidRPr="00A50D28">
              <w:rPr>
                <w:rFonts w:ascii="Times New Roman" w:hAnsi="Times New Roman" w:cs="Times New Roman"/>
                <w:color w:val="000000"/>
              </w:rPr>
              <w:br/>
              <w:t>[N=2,932]</w:t>
            </w:r>
          </w:p>
        </w:tc>
      </w:tr>
      <w:tr w:rsidR="002D4E4F" w:rsidRPr="00A50D28" w14:paraId="7FCA62B4" w14:textId="77777777" w:rsidTr="0079242D">
        <w:tc>
          <w:tcPr>
            <w:tcW w:w="2695" w:type="dxa"/>
            <w:vAlign w:val="bottom"/>
          </w:tcPr>
          <w:p w14:paraId="526AD6DE" w14:textId="31A1AFCF" w:rsidR="002D4E4F" w:rsidRPr="00A50D28" w:rsidRDefault="002D4E4F" w:rsidP="002D4E4F">
            <w:pPr>
              <w:rPr>
                <w:rFonts w:ascii="Times New Roman" w:hAnsi="Times New Roman" w:cs="Times New Roman"/>
              </w:rPr>
            </w:pPr>
            <w:r w:rsidRPr="00A50D28">
              <w:rPr>
                <w:rFonts w:ascii="Times New Roman" w:hAnsi="Times New Roman" w:cs="Times New Roman"/>
                <w:color w:val="000000"/>
              </w:rPr>
              <w:t>Beds</w:t>
            </w:r>
          </w:p>
        </w:tc>
        <w:tc>
          <w:tcPr>
            <w:tcW w:w="1979" w:type="dxa"/>
            <w:vAlign w:val="bottom"/>
          </w:tcPr>
          <w:p w14:paraId="67C1EE78" w14:textId="22E26A06"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191</w:t>
            </w:r>
          </w:p>
        </w:tc>
        <w:tc>
          <w:tcPr>
            <w:tcW w:w="2338" w:type="dxa"/>
            <w:vAlign w:val="bottom"/>
          </w:tcPr>
          <w:p w14:paraId="15E65A0C" w14:textId="508F4CA6"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203</w:t>
            </w:r>
            <w:r w:rsidR="00FA3B13">
              <w:rPr>
                <w:rFonts w:ascii="Times New Roman" w:hAnsi="Times New Roman" w:cs="Times New Roman"/>
                <w:color w:val="000000"/>
              </w:rPr>
              <w:t>*</w:t>
            </w:r>
          </w:p>
        </w:tc>
        <w:tc>
          <w:tcPr>
            <w:tcW w:w="2338" w:type="dxa"/>
            <w:vAlign w:val="bottom"/>
          </w:tcPr>
          <w:p w14:paraId="411939C7" w14:textId="17D9366D"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181</w:t>
            </w:r>
          </w:p>
        </w:tc>
      </w:tr>
      <w:tr w:rsidR="002D4E4F" w:rsidRPr="00A50D28" w14:paraId="65D8A6B8" w14:textId="77777777" w:rsidTr="0079242D">
        <w:tc>
          <w:tcPr>
            <w:tcW w:w="2695" w:type="dxa"/>
            <w:vAlign w:val="bottom"/>
          </w:tcPr>
          <w:p w14:paraId="12398450" w14:textId="0309C01A" w:rsidR="002D4E4F" w:rsidRPr="00A50D28" w:rsidRDefault="002D4E4F" w:rsidP="002D4E4F">
            <w:pPr>
              <w:rPr>
                <w:rFonts w:ascii="Times New Roman" w:hAnsi="Times New Roman" w:cs="Times New Roman"/>
              </w:rPr>
            </w:pPr>
            <w:r w:rsidRPr="00A50D28">
              <w:rPr>
                <w:rFonts w:ascii="Times New Roman" w:hAnsi="Times New Roman" w:cs="Times New Roman"/>
                <w:color w:val="000000"/>
              </w:rPr>
              <w:t>FTE employees</w:t>
            </w:r>
          </w:p>
        </w:tc>
        <w:tc>
          <w:tcPr>
            <w:tcW w:w="1979" w:type="dxa"/>
            <w:vAlign w:val="bottom"/>
          </w:tcPr>
          <w:p w14:paraId="43959A59" w14:textId="5ACA43B1"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1</w:t>
            </w:r>
            <w:r w:rsidR="00BA47D1" w:rsidRPr="00A50D28">
              <w:rPr>
                <w:rFonts w:ascii="Times New Roman" w:hAnsi="Times New Roman" w:cs="Times New Roman"/>
                <w:color w:val="000000"/>
              </w:rPr>
              <w:t>,</w:t>
            </w:r>
            <w:r w:rsidRPr="00A50D28">
              <w:rPr>
                <w:rFonts w:ascii="Times New Roman" w:hAnsi="Times New Roman" w:cs="Times New Roman"/>
                <w:color w:val="000000"/>
              </w:rPr>
              <w:t>199</w:t>
            </w:r>
          </w:p>
        </w:tc>
        <w:tc>
          <w:tcPr>
            <w:tcW w:w="2338" w:type="dxa"/>
            <w:vAlign w:val="bottom"/>
          </w:tcPr>
          <w:p w14:paraId="5D4F2564" w14:textId="247C559F"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1</w:t>
            </w:r>
            <w:r w:rsidR="00BA47D1" w:rsidRPr="00A50D28">
              <w:rPr>
                <w:rFonts w:ascii="Times New Roman" w:hAnsi="Times New Roman" w:cs="Times New Roman"/>
                <w:color w:val="000000"/>
              </w:rPr>
              <w:t>,</w:t>
            </w:r>
            <w:r w:rsidRPr="00A50D28">
              <w:rPr>
                <w:rFonts w:ascii="Times New Roman" w:hAnsi="Times New Roman" w:cs="Times New Roman"/>
                <w:color w:val="000000"/>
              </w:rPr>
              <w:t>295</w:t>
            </w:r>
            <w:r w:rsidR="00FA3B13">
              <w:rPr>
                <w:rFonts w:ascii="Times New Roman" w:hAnsi="Times New Roman" w:cs="Times New Roman"/>
                <w:color w:val="000000"/>
              </w:rPr>
              <w:t>*</w:t>
            </w:r>
          </w:p>
        </w:tc>
        <w:tc>
          <w:tcPr>
            <w:tcW w:w="2338" w:type="dxa"/>
            <w:vAlign w:val="bottom"/>
          </w:tcPr>
          <w:p w14:paraId="405A5E18" w14:textId="69BD738F"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1</w:t>
            </w:r>
            <w:r w:rsidR="00BA47D1" w:rsidRPr="00A50D28">
              <w:rPr>
                <w:rFonts w:ascii="Times New Roman" w:hAnsi="Times New Roman" w:cs="Times New Roman"/>
                <w:color w:val="000000"/>
              </w:rPr>
              <w:t>,</w:t>
            </w:r>
            <w:r w:rsidRPr="00A50D28">
              <w:rPr>
                <w:rFonts w:ascii="Times New Roman" w:hAnsi="Times New Roman" w:cs="Times New Roman"/>
                <w:color w:val="000000"/>
              </w:rPr>
              <w:t>117</w:t>
            </w:r>
          </w:p>
        </w:tc>
      </w:tr>
      <w:tr w:rsidR="002D4E4F" w:rsidRPr="00A50D28" w14:paraId="2A9B9AB6" w14:textId="77777777" w:rsidTr="0079242D">
        <w:tc>
          <w:tcPr>
            <w:tcW w:w="2695" w:type="dxa"/>
            <w:vAlign w:val="bottom"/>
          </w:tcPr>
          <w:p w14:paraId="4380BF2E" w14:textId="5A99CFC0" w:rsidR="002D4E4F" w:rsidRPr="00A50D28" w:rsidRDefault="002D4E4F" w:rsidP="002D4E4F">
            <w:pPr>
              <w:rPr>
                <w:rFonts w:ascii="Times New Roman" w:hAnsi="Times New Roman" w:cs="Times New Roman"/>
              </w:rPr>
            </w:pPr>
            <w:r w:rsidRPr="00A50D28">
              <w:rPr>
                <w:rFonts w:ascii="Times New Roman" w:hAnsi="Times New Roman" w:cs="Times New Roman"/>
                <w:color w:val="000000"/>
              </w:rPr>
              <w:t>System hospital</w:t>
            </w:r>
          </w:p>
        </w:tc>
        <w:tc>
          <w:tcPr>
            <w:tcW w:w="1979" w:type="dxa"/>
            <w:vAlign w:val="bottom"/>
          </w:tcPr>
          <w:p w14:paraId="3D33157D" w14:textId="59C3DCC7"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0.66</w:t>
            </w:r>
          </w:p>
        </w:tc>
        <w:tc>
          <w:tcPr>
            <w:tcW w:w="2338" w:type="dxa"/>
            <w:vAlign w:val="bottom"/>
          </w:tcPr>
          <w:p w14:paraId="6BCC24B7" w14:textId="50ED7C05"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0.46</w:t>
            </w:r>
            <w:r w:rsidR="00FA3B13">
              <w:rPr>
                <w:rFonts w:ascii="Times New Roman" w:hAnsi="Times New Roman" w:cs="Times New Roman"/>
                <w:color w:val="000000"/>
              </w:rPr>
              <w:t>*</w:t>
            </w:r>
          </w:p>
        </w:tc>
        <w:tc>
          <w:tcPr>
            <w:tcW w:w="2338" w:type="dxa"/>
            <w:vAlign w:val="bottom"/>
          </w:tcPr>
          <w:p w14:paraId="11A96530" w14:textId="0A1FA191"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0.84</w:t>
            </w:r>
          </w:p>
        </w:tc>
      </w:tr>
      <w:tr w:rsidR="002D4E4F" w:rsidRPr="00A50D28" w14:paraId="7A1A50A5" w14:textId="77777777" w:rsidTr="0079242D">
        <w:tc>
          <w:tcPr>
            <w:tcW w:w="2695" w:type="dxa"/>
            <w:vAlign w:val="bottom"/>
          </w:tcPr>
          <w:p w14:paraId="2E8AFB67" w14:textId="7A85EC1F" w:rsidR="002D4E4F" w:rsidRPr="00A50D28" w:rsidRDefault="002D4E4F" w:rsidP="002D4E4F">
            <w:pPr>
              <w:rPr>
                <w:rFonts w:ascii="Times New Roman" w:hAnsi="Times New Roman" w:cs="Times New Roman"/>
              </w:rPr>
            </w:pPr>
            <w:r w:rsidRPr="00A50D28">
              <w:rPr>
                <w:rFonts w:ascii="Times New Roman" w:hAnsi="Times New Roman" w:cs="Times New Roman"/>
                <w:color w:val="000000"/>
              </w:rPr>
              <w:t>Teaching hospital</w:t>
            </w:r>
          </w:p>
        </w:tc>
        <w:tc>
          <w:tcPr>
            <w:tcW w:w="1979" w:type="dxa"/>
            <w:vAlign w:val="bottom"/>
          </w:tcPr>
          <w:p w14:paraId="24DB7C9B" w14:textId="7EC06728"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0.07</w:t>
            </w:r>
          </w:p>
        </w:tc>
        <w:tc>
          <w:tcPr>
            <w:tcW w:w="2338" w:type="dxa"/>
            <w:vAlign w:val="bottom"/>
          </w:tcPr>
          <w:p w14:paraId="13480627" w14:textId="41BB9BB1"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0.08</w:t>
            </w:r>
            <w:r w:rsidR="00FA3B13">
              <w:rPr>
                <w:rFonts w:ascii="Times New Roman" w:hAnsi="Times New Roman" w:cs="Times New Roman"/>
                <w:color w:val="000000"/>
              </w:rPr>
              <w:t>*</w:t>
            </w:r>
          </w:p>
        </w:tc>
        <w:tc>
          <w:tcPr>
            <w:tcW w:w="2338" w:type="dxa"/>
            <w:vAlign w:val="bottom"/>
          </w:tcPr>
          <w:p w14:paraId="4D20B05A" w14:textId="2A893DF2"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0.06</w:t>
            </w:r>
          </w:p>
        </w:tc>
      </w:tr>
      <w:tr w:rsidR="002D4E4F" w:rsidRPr="00A50D28" w14:paraId="1ED37669" w14:textId="77777777" w:rsidTr="0079242D">
        <w:tc>
          <w:tcPr>
            <w:tcW w:w="2695" w:type="dxa"/>
            <w:vAlign w:val="bottom"/>
          </w:tcPr>
          <w:p w14:paraId="5E94D5FB" w14:textId="6E1A3418" w:rsidR="002D4E4F" w:rsidRPr="00A50D28" w:rsidRDefault="002D4E4F" w:rsidP="002D4E4F">
            <w:pPr>
              <w:rPr>
                <w:rFonts w:ascii="Times New Roman" w:hAnsi="Times New Roman" w:cs="Times New Roman"/>
              </w:rPr>
            </w:pPr>
            <w:r w:rsidRPr="00A50D28">
              <w:rPr>
                <w:rFonts w:ascii="Times New Roman" w:hAnsi="Times New Roman" w:cs="Times New Roman"/>
                <w:color w:val="000000"/>
              </w:rPr>
              <w:t>Rural hospital</w:t>
            </w:r>
          </w:p>
        </w:tc>
        <w:tc>
          <w:tcPr>
            <w:tcW w:w="1979" w:type="dxa"/>
            <w:vAlign w:val="bottom"/>
          </w:tcPr>
          <w:p w14:paraId="0EE1EAC2" w14:textId="7E4D6BFC"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0.38</w:t>
            </w:r>
          </w:p>
        </w:tc>
        <w:tc>
          <w:tcPr>
            <w:tcW w:w="2338" w:type="dxa"/>
            <w:vAlign w:val="bottom"/>
          </w:tcPr>
          <w:p w14:paraId="0BF7CF86" w14:textId="5550A0E7"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0.42</w:t>
            </w:r>
            <w:r w:rsidR="00FA3B13">
              <w:rPr>
                <w:rFonts w:ascii="Times New Roman" w:hAnsi="Times New Roman" w:cs="Times New Roman"/>
                <w:color w:val="000000"/>
              </w:rPr>
              <w:t>*</w:t>
            </w:r>
          </w:p>
        </w:tc>
        <w:tc>
          <w:tcPr>
            <w:tcW w:w="2338" w:type="dxa"/>
            <w:vAlign w:val="bottom"/>
          </w:tcPr>
          <w:p w14:paraId="3CE10040" w14:textId="2BD342D4"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0.35</w:t>
            </w:r>
          </w:p>
        </w:tc>
      </w:tr>
      <w:tr w:rsidR="002D4E4F" w:rsidRPr="00A50D28" w14:paraId="772719A7" w14:textId="77777777" w:rsidTr="0079242D">
        <w:tc>
          <w:tcPr>
            <w:tcW w:w="2695" w:type="dxa"/>
            <w:vAlign w:val="bottom"/>
          </w:tcPr>
          <w:p w14:paraId="317267D9" w14:textId="62B78838" w:rsidR="002D4E4F" w:rsidRPr="00A50D28" w:rsidRDefault="002D4E4F" w:rsidP="002D4E4F">
            <w:pPr>
              <w:rPr>
                <w:rFonts w:ascii="Times New Roman" w:hAnsi="Times New Roman" w:cs="Times New Roman"/>
              </w:rPr>
            </w:pPr>
            <w:r w:rsidRPr="00A50D28">
              <w:rPr>
                <w:rFonts w:ascii="Times New Roman" w:hAnsi="Times New Roman" w:cs="Times New Roman"/>
                <w:color w:val="000000"/>
              </w:rPr>
              <w:t>% Medicaid discharges</w:t>
            </w:r>
          </w:p>
        </w:tc>
        <w:tc>
          <w:tcPr>
            <w:tcW w:w="1979" w:type="dxa"/>
            <w:vAlign w:val="bottom"/>
          </w:tcPr>
          <w:p w14:paraId="0D06B12C" w14:textId="35F1B7F1"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0.18</w:t>
            </w:r>
          </w:p>
        </w:tc>
        <w:tc>
          <w:tcPr>
            <w:tcW w:w="2338" w:type="dxa"/>
            <w:vAlign w:val="bottom"/>
          </w:tcPr>
          <w:p w14:paraId="54C7A772" w14:textId="1139A253"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0.18</w:t>
            </w:r>
            <w:r w:rsidR="00FA3B13">
              <w:rPr>
                <w:rFonts w:ascii="Times New Roman" w:hAnsi="Times New Roman" w:cs="Times New Roman"/>
                <w:color w:val="000000"/>
              </w:rPr>
              <w:t>*</w:t>
            </w:r>
          </w:p>
        </w:tc>
        <w:tc>
          <w:tcPr>
            <w:tcW w:w="2338" w:type="dxa"/>
            <w:vAlign w:val="bottom"/>
          </w:tcPr>
          <w:p w14:paraId="0A6F9EAD" w14:textId="1781C2DE"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0.17</w:t>
            </w:r>
          </w:p>
        </w:tc>
      </w:tr>
      <w:tr w:rsidR="002D4E4F" w:rsidRPr="00A50D28" w14:paraId="2B9B31B5" w14:textId="77777777" w:rsidTr="0079242D">
        <w:tc>
          <w:tcPr>
            <w:tcW w:w="2695" w:type="dxa"/>
            <w:vAlign w:val="bottom"/>
          </w:tcPr>
          <w:p w14:paraId="32100E76" w14:textId="681D7292" w:rsidR="002D4E4F" w:rsidRPr="00A50D28" w:rsidRDefault="002D4E4F" w:rsidP="002D4E4F">
            <w:pPr>
              <w:rPr>
                <w:rFonts w:ascii="Times New Roman" w:hAnsi="Times New Roman" w:cs="Times New Roman"/>
              </w:rPr>
            </w:pPr>
            <w:r w:rsidRPr="00A50D28">
              <w:rPr>
                <w:rFonts w:ascii="Times New Roman" w:hAnsi="Times New Roman" w:cs="Times New Roman"/>
                <w:color w:val="000000"/>
              </w:rPr>
              <w:t>% Medicare discharges</w:t>
            </w:r>
          </w:p>
        </w:tc>
        <w:tc>
          <w:tcPr>
            <w:tcW w:w="1979" w:type="dxa"/>
            <w:vAlign w:val="bottom"/>
          </w:tcPr>
          <w:p w14:paraId="2D0782D6" w14:textId="4CC14685"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0.51</w:t>
            </w:r>
          </w:p>
        </w:tc>
        <w:tc>
          <w:tcPr>
            <w:tcW w:w="2338" w:type="dxa"/>
            <w:vAlign w:val="bottom"/>
          </w:tcPr>
          <w:p w14:paraId="1433078A" w14:textId="219D40C8"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0.51</w:t>
            </w:r>
            <w:r w:rsidR="00FA3B13">
              <w:rPr>
                <w:rFonts w:ascii="Times New Roman" w:hAnsi="Times New Roman" w:cs="Times New Roman"/>
                <w:color w:val="000000"/>
              </w:rPr>
              <w:t>*</w:t>
            </w:r>
          </w:p>
        </w:tc>
        <w:tc>
          <w:tcPr>
            <w:tcW w:w="2338" w:type="dxa"/>
            <w:vAlign w:val="bottom"/>
          </w:tcPr>
          <w:p w14:paraId="04B4EAAA" w14:textId="04135772"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0.51</w:t>
            </w:r>
          </w:p>
        </w:tc>
      </w:tr>
      <w:tr w:rsidR="002D4E4F" w:rsidRPr="00A50D28" w14:paraId="4CF13D2E" w14:textId="77777777" w:rsidTr="0079242D">
        <w:tc>
          <w:tcPr>
            <w:tcW w:w="2695" w:type="dxa"/>
            <w:vAlign w:val="bottom"/>
          </w:tcPr>
          <w:p w14:paraId="0579300F" w14:textId="750E6709" w:rsidR="002D4E4F" w:rsidRPr="00A50D28" w:rsidRDefault="002D4E4F" w:rsidP="002D4E4F">
            <w:pPr>
              <w:rPr>
                <w:rFonts w:ascii="Times New Roman" w:hAnsi="Times New Roman" w:cs="Times New Roman"/>
              </w:rPr>
            </w:pPr>
            <w:r w:rsidRPr="00A50D28">
              <w:rPr>
                <w:rFonts w:ascii="Times New Roman" w:hAnsi="Times New Roman" w:cs="Times New Roman"/>
                <w:color w:val="000000"/>
              </w:rPr>
              <w:t>Northeast region</w:t>
            </w:r>
          </w:p>
        </w:tc>
        <w:tc>
          <w:tcPr>
            <w:tcW w:w="1979" w:type="dxa"/>
            <w:vAlign w:val="bottom"/>
          </w:tcPr>
          <w:p w14:paraId="153566F9" w14:textId="4493AE11"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0.18</w:t>
            </w:r>
          </w:p>
        </w:tc>
        <w:tc>
          <w:tcPr>
            <w:tcW w:w="2338" w:type="dxa"/>
            <w:vAlign w:val="bottom"/>
          </w:tcPr>
          <w:p w14:paraId="3CBC28C9" w14:textId="6B150CE9"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0.23</w:t>
            </w:r>
            <w:r w:rsidR="00FA3B13">
              <w:rPr>
                <w:rFonts w:ascii="Times New Roman" w:hAnsi="Times New Roman" w:cs="Times New Roman"/>
                <w:color w:val="000000"/>
              </w:rPr>
              <w:t>*</w:t>
            </w:r>
          </w:p>
        </w:tc>
        <w:tc>
          <w:tcPr>
            <w:tcW w:w="2338" w:type="dxa"/>
            <w:vAlign w:val="bottom"/>
          </w:tcPr>
          <w:p w14:paraId="1975880E" w14:textId="6CF07791"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0.14</w:t>
            </w:r>
          </w:p>
        </w:tc>
      </w:tr>
      <w:tr w:rsidR="002D4E4F" w:rsidRPr="00A50D28" w14:paraId="2BE02E8F" w14:textId="77777777" w:rsidTr="0079242D">
        <w:tc>
          <w:tcPr>
            <w:tcW w:w="2695" w:type="dxa"/>
            <w:vAlign w:val="bottom"/>
          </w:tcPr>
          <w:p w14:paraId="6571500A" w14:textId="6027ED7C" w:rsidR="002D4E4F" w:rsidRPr="00A50D28" w:rsidRDefault="002D4E4F" w:rsidP="002D4E4F">
            <w:pPr>
              <w:rPr>
                <w:rFonts w:ascii="Times New Roman" w:hAnsi="Times New Roman" w:cs="Times New Roman"/>
              </w:rPr>
            </w:pPr>
            <w:r w:rsidRPr="00A50D28">
              <w:rPr>
                <w:rFonts w:ascii="Times New Roman" w:hAnsi="Times New Roman" w:cs="Times New Roman"/>
                <w:color w:val="000000"/>
              </w:rPr>
              <w:t>South region</w:t>
            </w:r>
          </w:p>
        </w:tc>
        <w:tc>
          <w:tcPr>
            <w:tcW w:w="1979" w:type="dxa"/>
            <w:vAlign w:val="bottom"/>
          </w:tcPr>
          <w:p w14:paraId="47187995" w14:textId="76CE98F7"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0.29</w:t>
            </w:r>
          </w:p>
        </w:tc>
        <w:tc>
          <w:tcPr>
            <w:tcW w:w="2338" w:type="dxa"/>
            <w:vAlign w:val="bottom"/>
          </w:tcPr>
          <w:p w14:paraId="10FD1CD4" w14:textId="6ECF43A6"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0.28</w:t>
            </w:r>
          </w:p>
        </w:tc>
        <w:tc>
          <w:tcPr>
            <w:tcW w:w="2338" w:type="dxa"/>
            <w:vAlign w:val="bottom"/>
          </w:tcPr>
          <w:p w14:paraId="5947A05E" w14:textId="20632454"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0.29</w:t>
            </w:r>
          </w:p>
        </w:tc>
      </w:tr>
      <w:tr w:rsidR="002D4E4F" w:rsidRPr="00A50D28" w14:paraId="0302E0F9" w14:textId="77777777" w:rsidTr="0079242D">
        <w:tc>
          <w:tcPr>
            <w:tcW w:w="2695" w:type="dxa"/>
            <w:vAlign w:val="bottom"/>
          </w:tcPr>
          <w:p w14:paraId="3B3A333F" w14:textId="16756915" w:rsidR="002D4E4F" w:rsidRPr="00A50D28" w:rsidRDefault="002D4E4F" w:rsidP="002D4E4F">
            <w:pPr>
              <w:rPr>
                <w:rFonts w:ascii="Times New Roman" w:hAnsi="Times New Roman" w:cs="Times New Roman"/>
              </w:rPr>
            </w:pPr>
            <w:r w:rsidRPr="00A50D28">
              <w:rPr>
                <w:rFonts w:ascii="Times New Roman" w:hAnsi="Times New Roman" w:cs="Times New Roman"/>
                <w:color w:val="000000"/>
              </w:rPr>
              <w:t>Midwest region</w:t>
            </w:r>
          </w:p>
        </w:tc>
        <w:tc>
          <w:tcPr>
            <w:tcW w:w="1979" w:type="dxa"/>
            <w:vAlign w:val="bottom"/>
          </w:tcPr>
          <w:p w14:paraId="42CCCA9C" w14:textId="314D17CE"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0.35</w:t>
            </w:r>
          </w:p>
        </w:tc>
        <w:tc>
          <w:tcPr>
            <w:tcW w:w="2338" w:type="dxa"/>
            <w:vAlign w:val="bottom"/>
          </w:tcPr>
          <w:p w14:paraId="45858A87" w14:textId="7597171E"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0.35</w:t>
            </w:r>
          </w:p>
        </w:tc>
        <w:tc>
          <w:tcPr>
            <w:tcW w:w="2338" w:type="dxa"/>
            <w:vAlign w:val="bottom"/>
          </w:tcPr>
          <w:p w14:paraId="2F203E4D" w14:textId="405EDF92" w:rsidR="002D4E4F" w:rsidRPr="00A50D28" w:rsidRDefault="002D4E4F" w:rsidP="002D4E4F">
            <w:pPr>
              <w:jc w:val="center"/>
              <w:rPr>
                <w:rFonts w:ascii="Times New Roman" w:hAnsi="Times New Roman" w:cs="Times New Roman"/>
              </w:rPr>
            </w:pPr>
            <w:r w:rsidRPr="00A50D28">
              <w:rPr>
                <w:rFonts w:ascii="Times New Roman" w:hAnsi="Times New Roman" w:cs="Times New Roman"/>
                <w:color w:val="000000"/>
              </w:rPr>
              <w:t>0.35</w:t>
            </w:r>
          </w:p>
        </w:tc>
      </w:tr>
      <w:tr w:rsidR="002D4E4F" w:rsidRPr="00A50D28" w14:paraId="6785E247" w14:textId="77777777" w:rsidTr="0079242D">
        <w:tc>
          <w:tcPr>
            <w:tcW w:w="2695" w:type="dxa"/>
            <w:vAlign w:val="bottom"/>
          </w:tcPr>
          <w:p w14:paraId="1A2C0B3F" w14:textId="5E52B7C3" w:rsidR="002D4E4F" w:rsidRPr="00A50D28" w:rsidRDefault="002D4E4F" w:rsidP="002D4E4F">
            <w:pPr>
              <w:rPr>
                <w:rFonts w:ascii="Times New Roman" w:hAnsi="Times New Roman" w:cs="Times New Roman"/>
                <w:color w:val="000000"/>
              </w:rPr>
            </w:pPr>
            <w:r w:rsidRPr="00A50D28">
              <w:rPr>
                <w:rFonts w:ascii="Times New Roman" w:hAnsi="Times New Roman" w:cs="Times New Roman"/>
                <w:color w:val="000000"/>
              </w:rPr>
              <w:t>West region</w:t>
            </w:r>
          </w:p>
        </w:tc>
        <w:tc>
          <w:tcPr>
            <w:tcW w:w="1979" w:type="dxa"/>
            <w:vAlign w:val="bottom"/>
          </w:tcPr>
          <w:p w14:paraId="26B84023" w14:textId="1DDEC9F9" w:rsidR="002D4E4F" w:rsidRPr="00A50D28" w:rsidRDefault="002D4E4F" w:rsidP="002D4E4F">
            <w:pPr>
              <w:jc w:val="center"/>
              <w:rPr>
                <w:rFonts w:ascii="Times New Roman" w:hAnsi="Times New Roman" w:cs="Times New Roman"/>
                <w:color w:val="000000"/>
              </w:rPr>
            </w:pPr>
            <w:r w:rsidRPr="00A50D28">
              <w:rPr>
                <w:rFonts w:ascii="Times New Roman" w:hAnsi="Times New Roman" w:cs="Times New Roman"/>
                <w:color w:val="000000"/>
              </w:rPr>
              <w:t>0.18</w:t>
            </w:r>
          </w:p>
        </w:tc>
        <w:tc>
          <w:tcPr>
            <w:tcW w:w="2338" w:type="dxa"/>
            <w:vAlign w:val="bottom"/>
          </w:tcPr>
          <w:p w14:paraId="058146CD" w14:textId="28CAEF22" w:rsidR="002D4E4F" w:rsidRPr="00A50D28" w:rsidRDefault="002D4E4F" w:rsidP="002D4E4F">
            <w:pPr>
              <w:jc w:val="center"/>
              <w:rPr>
                <w:rFonts w:ascii="Times New Roman" w:hAnsi="Times New Roman" w:cs="Times New Roman"/>
                <w:color w:val="000000"/>
              </w:rPr>
            </w:pPr>
            <w:r w:rsidRPr="00A50D28">
              <w:rPr>
                <w:rFonts w:ascii="Times New Roman" w:hAnsi="Times New Roman" w:cs="Times New Roman"/>
                <w:color w:val="000000"/>
              </w:rPr>
              <w:t>0.13</w:t>
            </w:r>
            <w:r w:rsidR="00FA3B13">
              <w:rPr>
                <w:rFonts w:ascii="Times New Roman" w:hAnsi="Times New Roman" w:cs="Times New Roman"/>
                <w:color w:val="000000"/>
              </w:rPr>
              <w:t>*</w:t>
            </w:r>
          </w:p>
        </w:tc>
        <w:tc>
          <w:tcPr>
            <w:tcW w:w="2338" w:type="dxa"/>
            <w:vAlign w:val="bottom"/>
          </w:tcPr>
          <w:p w14:paraId="4B85CFE8" w14:textId="1B3CD82D" w:rsidR="002D4E4F" w:rsidRPr="00A50D28" w:rsidRDefault="002D4E4F" w:rsidP="002D4E4F">
            <w:pPr>
              <w:jc w:val="center"/>
              <w:rPr>
                <w:rFonts w:ascii="Times New Roman" w:hAnsi="Times New Roman" w:cs="Times New Roman"/>
                <w:color w:val="000000"/>
              </w:rPr>
            </w:pPr>
            <w:r w:rsidRPr="00A50D28">
              <w:rPr>
                <w:rFonts w:ascii="Times New Roman" w:hAnsi="Times New Roman" w:cs="Times New Roman"/>
                <w:color w:val="000000"/>
              </w:rPr>
              <w:t>0.22</w:t>
            </w:r>
          </w:p>
        </w:tc>
      </w:tr>
    </w:tbl>
    <w:p w14:paraId="247228FC" w14:textId="7D7A854B" w:rsidR="002D4E4F" w:rsidRDefault="002D4E4F" w:rsidP="006F45D6">
      <w:pPr>
        <w:spacing w:after="0"/>
        <w:contextualSpacing/>
        <w:rPr>
          <w:rFonts w:ascii="Times New Roman" w:hAnsi="Times New Roman" w:cs="Times New Roman"/>
          <w:sz w:val="16"/>
          <w:szCs w:val="16"/>
        </w:rPr>
      </w:pPr>
      <w:r w:rsidRPr="00A50D28">
        <w:rPr>
          <w:rFonts w:ascii="Times New Roman" w:hAnsi="Times New Roman" w:cs="Times New Roman"/>
          <w:sz w:val="16"/>
          <w:szCs w:val="16"/>
        </w:rPr>
        <w:t>Notes: Data for 20</w:t>
      </w:r>
      <w:r w:rsidR="000C18FD" w:rsidRPr="00A50D28">
        <w:rPr>
          <w:rFonts w:ascii="Times New Roman" w:hAnsi="Times New Roman" w:cs="Times New Roman"/>
          <w:sz w:val="16"/>
          <w:szCs w:val="16"/>
        </w:rPr>
        <w:t>10</w:t>
      </w:r>
      <w:r w:rsidRPr="00A50D28">
        <w:rPr>
          <w:rFonts w:ascii="Times New Roman" w:hAnsi="Times New Roman" w:cs="Times New Roman"/>
          <w:sz w:val="16"/>
          <w:szCs w:val="16"/>
        </w:rPr>
        <w:t xml:space="preserve"> and 201</w:t>
      </w:r>
      <w:r w:rsidR="000C18FD" w:rsidRPr="00A50D28">
        <w:rPr>
          <w:rFonts w:ascii="Times New Roman" w:hAnsi="Times New Roman" w:cs="Times New Roman"/>
          <w:sz w:val="16"/>
          <w:szCs w:val="16"/>
        </w:rPr>
        <w:t>5</w:t>
      </w:r>
      <w:r w:rsidRPr="00A50D28">
        <w:rPr>
          <w:rFonts w:ascii="Times New Roman" w:hAnsi="Times New Roman" w:cs="Times New Roman"/>
          <w:sz w:val="16"/>
          <w:szCs w:val="16"/>
        </w:rPr>
        <w:t xml:space="preserve"> are pooled. CEO sample consist</w:t>
      </w:r>
      <w:r w:rsidR="00950D82" w:rsidRPr="00A50D28">
        <w:rPr>
          <w:rFonts w:ascii="Times New Roman" w:hAnsi="Times New Roman" w:cs="Times New Roman"/>
          <w:sz w:val="16"/>
          <w:szCs w:val="16"/>
        </w:rPr>
        <w:t>s</w:t>
      </w:r>
      <w:r w:rsidRPr="00A50D28">
        <w:rPr>
          <w:rFonts w:ascii="Times New Roman" w:hAnsi="Times New Roman" w:cs="Times New Roman"/>
          <w:sz w:val="16"/>
          <w:szCs w:val="16"/>
        </w:rPr>
        <w:t xml:space="preserve"> of hospitals with non-missing hospital CEO compensation data in </w:t>
      </w:r>
      <w:proofErr w:type="spellStart"/>
      <w:r w:rsidRPr="00A50D28">
        <w:rPr>
          <w:rFonts w:ascii="Times New Roman" w:hAnsi="Times New Roman" w:cs="Times New Roman"/>
          <w:sz w:val="16"/>
          <w:szCs w:val="16"/>
        </w:rPr>
        <w:t>Guidestar</w:t>
      </w:r>
      <w:proofErr w:type="spellEnd"/>
      <w:r w:rsidRPr="00A50D28">
        <w:rPr>
          <w:rFonts w:ascii="Times New Roman" w:hAnsi="Times New Roman" w:cs="Times New Roman"/>
          <w:sz w:val="16"/>
          <w:szCs w:val="16"/>
        </w:rPr>
        <w:t>.</w:t>
      </w:r>
      <w:r w:rsidR="00FA3B13">
        <w:rPr>
          <w:rFonts w:ascii="Times New Roman" w:hAnsi="Times New Roman" w:cs="Times New Roman"/>
          <w:sz w:val="16"/>
          <w:szCs w:val="16"/>
        </w:rPr>
        <w:t xml:space="preserve"> </w:t>
      </w:r>
    </w:p>
    <w:p w14:paraId="605896B0" w14:textId="2A8E5DF1" w:rsidR="00FA3B13" w:rsidRDefault="00FA3B13" w:rsidP="006F45D6">
      <w:pPr>
        <w:spacing w:after="0"/>
        <w:contextualSpacing/>
        <w:rPr>
          <w:rFonts w:ascii="Times New Roman" w:hAnsi="Times New Roman" w:cs="Times New Roman"/>
          <w:sz w:val="16"/>
          <w:szCs w:val="16"/>
        </w:rPr>
      </w:pPr>
      <w:r>
        <w:rPr>
          <w:rFonts w:ascii="Times New Roman" w:hAnsi="Times New Roman" w:cs="Times New Roman"/>
          <w:sz w:val="16"/>
          <w:szCs w:val="16"/>
        </w:rPr>
        <w:t>*</w:t>
      </w:r>
      <w:r w:rsidR="006F45D6">
        <w:rPr>
          <w:rFonts w:ascii="Times New Roman" w:hAnsi="Times New Roman" w:cs="Times New Roman"/>
          <w:sz w:val="16"/>
          <w:szCs w:val="16"/>
        </w:rPr>
        <w:t>t-test for difference in means for CEO sample and AHA out of sample are significant at p&lt;0.1.</w:t>
      </w:r>
    </w:p>
    <w:p w14:paraId="32B6BA19" w14:textId="77777777" w:rsidR="006F45D6" w:rsidRPr="00A50D28" w:rsidRDefault="006F45D6" w:rsidP="006F45D6">
      <w:pPr>
        <w:spacing w:after="0"/>
        <w:contextualSpacing/>
        <w:rPr>
          <w:rFonts w:ascii="Times New Roman" w:hAnsi="Times New Roman" w:cs="Times New Roman"/>
          <w:sz w:val="16"/>
          <w:szCs w:val="16"/>
        </w:rPr>
      </w:pPr>
    </w:p>
    <w:p w14:paraId="1D4A9B1E" w14:textId="6B05F0F3" w:rsidR="00950D82" w:rsidRPr="00A50D28" w:rsidRDefault="00950D82" w:rsidP="002D4E4F">
      <w:pPr>
        <w:rPr>
          <w:rFonts w:ascii="Times New Roman" w:hAnsi="Times New Roman" w:cs="Times New Roman"/>
          <w:b/>
          <w:bCs/>
        </w:rPr>
      </w:pPr>
      <w:r w:rsidRPr="00A50D28">
        <w:rPr>
          <w:rFonts w:ascii="Times New Roman" w:hAnsi="Times New Roman" w:cs="Times New Roman"/>
          <w:b/>
          <w:bCs/>
        </w:rPr>
        <w:t>Sample Comparisons</w:t>
      </w:r>
    </w:p>
    <w:p w14:paraId="4C21B22A" w14:textId="4652E74F" w:rsidR="002D4E4F" w:rsidRPr="00A50D28" w:rsidRDefault="00950D82" w:rsidP="002D4E4F">
      <w:pPr>
        <w:rPr>
          <w:rFonts w:ascii="Times New Roman" w:hAnsi="Times New Roman" w:cs="Times New Roman"/>
        </w:rPr>
      </w:pPr>
      <w:r w:rsidRPr="00A50D28">
        <w:rPr>
          <w:rFonts w:ascii="Times New Roman" w:hAnsi="Times New Roman" w:cs="Times New Roman"/>
        </w:rPr>
        <w:t xml:space="preserve">We dropped hospitals that </w:t>
      </w:r>
      <w:r w:rsidR="005434B3" w:rsidRPr="00A50D28">
        <w:rPr>
          <w:rFonts w:ascii="Times New Roman" w:hAnsi="Times New Roman" w:cs="Times New Roman"/>
        </w:rPr>
        <w:t xml:space="preserve">did not have data for at least one </w:t>
      </w:r>
      <w:r w:rsidRPr="00A50D28">
        <w:rPr>
          <w:rFonts w:ascii="Times New Roman" w:hAnsi="Times New Roman" w:cs="Times New Roman"/>
        </w:rPr>
        <w:t>hospital performance measure.</w:t>
      </w:r>
      <w:r w:rsidR="003D2D28" w:rsidRPr="00A50D28">
        <w:rPr>
          <w:rFonts w:ascii="Times New Roman" w:hAnsi="Times New Roman" w:cs="Times New Roman"/>
        </w:rPr>
        <w:t xml:space="preserve"> Less than 3% of </w:t>
      </w:r>
      <w:r w:rsidR="004A72EC" w:rsidRPr="00A50D28">
        <w:rPr>
          <w:rFonts w:ascii="Times New Roman" w:hAnsi="Times New Roman" w:cs="Times New Roman"/>
        </w:rPr>
        <w:t xml:space="preserve">the CEO sample </w:t>
      </w:r>
      <w:r w:rsidR="003D2D28" w:rsidRPr="00A50D28">
        <w:rPr>
          <w:rFonts w:ascii="Times New Roman" w:hAnsi="Times New Roman" w:cs="Times New Roman"/>
        </w:rPr>
        <w:t>ha</w:t>
      </w:r>
      <w:r w:rsidR="004A72EC" w:rsidRPr="00A50D28">
        <w:rPr>
          <w:rFonts w:ascii="Times New Roman" w:hAnsi="Times New Roman" w:cs="Times New Roman"/>
        </w:rPr>
        <w:t>s</w:t>
      </w:r>
      <w:r w:rsidR="003D2D28" w:rsidRPr="00A50D28">
        <w:rPr>
          <w:rFonts w:ascii="Times New Roman" w:hAnsi="Times New Roman" w:cs="Times New Roman"/>
        </w:rPr>
        <w:t xml:space="preserve"> missing values for total margin or hospital characteristics. </w:t>
      </w:r>
      <w:r w:rsidR="00F23A86" w:rsidRPr="00A50D28">
        <w:rPr>
          <w:rFonts w:ascii="Times New Roman" w:hAnsi="Times New Roman" w:cs="Times New Roman"/>
        </w:rPr>
        <w:t xml:space="preserve">Substantially more hospitals are missing data for </w:t>
      </w:r>
      <w:r w:rsidR="0061197F">
        <w:rPr>
          <w:rFonts w:ascii="Times New Roman" w:hAnsi="Times New Roman" w:cs="Times New Roman"/>
        </w:rPr>
        <w:t>at least one nonprofit performance measure</w:t>
      </w:r>
      <w:r w:rsidR="00734D81">
        <w:rPr>
          <w:rFonts w:ascii="Times New Roman" w:hAnsi="Times New Roman" w:cs="Times New Roman"/>
        </w:rPr>
        <w:t xml:space="preserve"> – </w:t>
      </w:r>
      <w:r w:rsidR="00F23A86" w:rsidRPr="00A50D28">
        <w:rPr>
          <w:rFonts w:ascii="Times New Roman" w:hAnsi="Times New Roman" w:cs="Times New Roman"/>
        </w:rPr>
        <w:t>i</w:t>
      </w:r>
      <w:r w:rsidR="003D2D28" w:rsidRPr="00A50D28">
        <w:rPr>
          <w:rFonts w:ascii="Times New Roman" w:hAnsi="Times New Roman" w:cs="Times New Roman"/>
        </w:rPr>
        <w:t xml:space="preserve">ncorporating </w:t>
      </w:r>
      <w:r w:rsidR="00F23A86" w:rsidRPr="00A50D28">
        <w:rPr>
          <w:rFonts w:ascii="Times New Roman" w:hAnsi="Times New Roman" w:cs="Times New Roman"/>
        </w:rPr>
        <w:t>these measures</w:t>
      </w:r>
      <w:r w:rsidR="003D2D28" w:rsidRPr="00A50D28">
        <w:rPr>
          <w:rFonts w:ascii="Times New Roman" w:hAnsi="Times New Roman" w:cs="Times New Roman"/>
        </w:rPr>
        <w:t xml:space="preserve"> into our analysis reduces our sample by approximately </w:t>
      </w:r>
      <w:r w:rsidR="0000293C">
        <w:rPr>
          <w:rFonts w:ascii="Times New Roman" w:hAnsi="Times New Roman" w:cs="Times New Roman"/>
        </w:rPr>
        <w:t>3</w:t>
      </w:r>
      <w:r w:rsidR="003D2D28" w:rsidRPr="00A50D28">
        <w:rPr>
          <w:rFonts w:ascii="Times New Roman" w:hAnsi="Times New Roman" w:cs="Times New Roman"/>
        </w:rPr>
        <w:t>0%.  A comparison of hospital characteristics and performance measures across samples is provided in</w:t>
      </w:r>
      <w:r w:rsidR="00F85EE1" w:rsidRPr="00A50D28">
        <w:rPr>
          <w:rFonts w:ascii="Times New Roman" w:hAnsi="Times New Roman" w:cs="Times New Roman"/>
        </w:rPr>
        <w:t xml:space="preserve"> Table 2</w:t>
      </w:r>
      <w:r w:rsidR="003D2D28" w:rsidRPr="00A50D28">
        <w:rPr>
          <w:rFonts w:ascii="Times New Roman" w:hAnsi="Times New Roman" w:cs="Times New Roman"/>
        </w:rPr>
        <w:t>.</w:t>
      </w:r>
    </w:p>
    <w:p w14:paraId="5F0CA7ED" w14:textId="795F509F" w:rsidR="003D2D28" w:rsidRPr="00A50D28" w:rsidRDefault="003D2D28" w:rsidP="00DB3C0D">
      <w:pPr>
        <w:pStyle w:val="Caption"/>
        <w:keepNext/>
        <w:tabs>
          <w:tab w:val="left" w:pos="6864"/>
        </w:tabs>
        <w:rPr>
          <w:rFonts w:ascii="Times New Roman" w:hAnsi="Times New Roman" w:cs="Times New Roman"/>
          <w:i w:val="0"/>
          <w:iCs w:val="0"/>
          <w:color w:val="auto"/>
          <w:sz w:val="22"/>
          <w:szCs w:val="22"/>
        </w:rPr>
      </w:pPr>
      <w:bookmarkStart w:id="2" w:name="_Ref23519062"/>
      <w:r w:rsidRPr="00A50D28">
        <w:rPr>
          <w:rFonts w:ascii="Times New Roman" w:hAnsi="Times New Roman" w:cs="Times New Roman"/>
          <w:i w:val="0"/>
          <w:iCs w:val="0"/>
          <w:color w:val="auto"/>
          <w:sz w:val="22"/>
          <w:szCs w:val="22"/>
        </w:rPr>
        <w:t>Table</w:t>
      </w:r>
      <w:bookmarkEnd w:id="2"/>
      <w:r w:rsidR="00F85EE1" w:rsidRPr="00A50D28">
        <w:rPr>
          <w:rFonts w:ascii="Times New Roman" w:hAnsi="Times New Roman" w:cs="Times New Roman"/>
          <w:i w:val="0"/>
          <w:iCs w:val="0"/>
          <w:color w:val="auto"/>
          <w:sz w:val="22"/>
          <w:szCs w:val="22"/>
        </w:rPr>
        <w:t xml:space="preserve"> 2</w:t>
      </w:r>
      <w:r w:rsidRPr="00A50D28">
        <w:rPr>
          <w:rFonts w:ascii="Times New Roman" w:hAnsi="Times New Roman" w:cs="Times New Roman"/>
          <w:i w:val="0"/>
          <w:iCs w:val="0"/>
          <w:color w:val="auto"/>
          <w:sz w:val="22"/>
          <w:szCs w:val="22"/>
        </w:rPr>
        <w:t xml:space="preserve">. </w:t>
      </w:r>
      <w:bookmarkStart w:id="3" w:name="_Hlk66438662"/>
      <w:r w:rsidR="00F23A86" w:rsidRPr="00A50D28">
        <w:rPr>
          <w:rFonts w:ascii="Times New Roman" w:hAnsi="Times New Roman" w:cs="Times New Roman"/>
          <w:i w:val="0"/>
          <w:iCs w:val="0"/>
          <w:color w:val="auto"/>
          <w:sz w:val="22"/>
          <w:szCs w:val="22"/>
        </w:rPr>
        <w:t>Mean Hospital Characteristics and Performance Measures</w:t>
      </w:r>
      <w:bookmarkEnd w:id="3"/>
      <w:r w:rsidR="00F23A86" w:rsidRPr="00A50D28">
        <w:rPr>
          <w:rFonts w:ascii="Times New Roman" w:hAnsi="Times New Roman" w:cs="Times New Roman"/>
          <w:i w:val="0"/>
          <w:iCs w:val="0"/>
          <w:color w:val="auto"/>
          <w:sz w:val="22"/>
          <w:szCs w:val="22"/>
        </w:rPr>
        <w:t xml:space="preserve"> </w:t>
      </w:r>
      <w:r w:rsidR="00DB3C0D" w:rsidRPr="00A50D28">
        <w:rPr>
          <w:rFonts w:ascii="Times New Roman" w:hAnsi="Times New Roman" w:cs="Times New Roman"/>
          <w:i w:val="0"/>
          <w:iCs w:val="0"/>
          <w:color w:val="auto"/>
          <w:sz w:val="22"/>
          <w:szCs w:val="22"/>
        </w:rPr>
        <w:tab/>
      </w:r>
    </w:p>
    <w:tbl>
      <w:tblPr>
        <w:tblStyle w:val="TableGrid"/>
        <w:tblW w:w="0" w:type="auto"/>
        <w:tblLook w:val="04A0" w:firstRow="1" w:lastRow="0" w:firstColumn="1" w:lastColumn="0" w:noHBand="0" w:noVBand="1"/>
      </w:tblPr>
      <w:tblGrid>
        <w:gridCol w:w="1911"/>
        <w:gridCol w:w="1487"/>
        <w:gridCol w:w="1488"/>
        <w:gridCol w:w="1409"/>
        <w:gridCol w:w="1567"/>
        <w:gridCol w:w="1488"/>
      </w:tblGrid>
      <w:tr w:rsidR="0061197F" w:rsidRPr="00A50D28" w14:paraId="3FAEA215" w14:textId="022DDA04" w:rsidTr="0061197F">
        <w:tc>
          <w:tcPr>
            <w:tcW w:w="1911" w:type="dxa"/>
            <w:vAlign w:val="bottom"/>
          </w:tcPr>
          <w:p w14:paraId="5B76A873" w14:textId="77777777" w:rsidR="0061197F" w:rsidRPr="00A50D28" w:rsidRDefault="0061197F" w:rsidP="003D2D28">
            <w:pPr>
              <w:rPr>
                <w:rFonts w:ascii="Times New Roman" w:hAnsi="Times New Roman" w:cs="Times New Roman"/>
              </w:rPr>
            </w:pPr>
          </w:p>
        </w:tc>
        <w:tc>
          <w:tcPr>
            <w:tcW w:w="1487" w:type="dxa"/>
          </w:tcPr>
          <w:p w14:paraId="52328FD8" w14:textId="120F682F" w:rsidR="0061197F" w:rsidRPr="00A50D28" w:rsidRDefault="0061197F" w:rsidP="003D2D28">
            <w:pPr>
              <w:jc w:val="center"/>
              <w:rPr>
                <w:rFonts w:ascii="Times New Roman" w:hAnsi="Times New Roman" w:cs="Times New Roman"/>
                <w:color w:val="000000"/>
              </w:rPr>
            </w:pPr>
            <w:r w:rsidRPr="00A50D28">
              <w:rPr>
                <w:rFonts w:ascii="Times New Roman" w:hAnsi="Times New Roman" w:cs="Times New Roman"/>
                <w:color w:val="000000"/>
              </w:rPr>
              <w:t>CEO Sample</w:t>
            </w:r>
            <w:r w:rsidRPr="00A50D28">
              <w:rPr>
                <w:rFonts w:ascii="Times New Roman" w:hAnsi="Times New Roman" w:cs="Times New Roman"/>
                <w:color w:val="000000"/>
              </w:rPr>
              <w:br/>
              <w:t>[N=2,491]</w:t>
            </w:r>
          </w:p>
        </w:tc>
        <w:tc>
          <w:tcPr>
            <w:tcW w:w="1488" w:type="dxa"/>
          </w:tcPr>
          <w:p w14:paraId="72293C1C" w14:textId="7FFE19D9" w:rsidR="0061197F" w:rsidRPr="00A50D28" w:rsidRDefault="0061197F" w:rsidP="003D2D28">
            <w:pPr>
              <w:jc w:val="center"/>
              <w:rPr>
                <w:rFonts w:ascii="Times New Roman" w:hAnsi="Times New Roman" w:cs="Times New Roman"/>
              </w:rPr>
            </w:pPr>
            <w:r w:rsidRPr="00A50D28">
              <w:rPr>
                <w:rFonts w:ascii="Times New Roman" w:hAnsi="Times New Roman" w:cs="Times New Roman"/>
                <w:color w:val="000000"/>
              </w:rPr>
              <w:t xml:space="preserve">Sample 1 </w:t>
            </w:r>
            <w:r w:rsidRPr="00A50D28">
              <w:rPr>
                <w:rFonts w:ascii="Times New Roman" w:hAnsi="Times New Roman" w:cs="Times New Roman"/>
                <w:color w:val="000000"/>
              </w:rPr>
              <w:br/>
              <w:t>[N=2,431]</w:t>
            </w:r>
          </w:p>
        </w:tc>
        <w:tc>
          <w:tcPr>
            <w:tcW w:w="1409" w:type="dxa"/>
          </w:tcPr>
          <w:p w14:paraId="32F3F370" w14:textId="7218393D" w:rsidR="0061197F" w:rsidRPr="00A50D28" w:rsidRDefault="0061197F" w:rsidP="003D2D28">
            <w:pPr>
              <w:jc w:val="center"/>
              <w:rPr>
                <w:rFonts w:ascii="Times New Roman" w:hAnsi="Times New Roman" w:cs="Times New Roman"/>
              </w:rPr>
            </w:pPr>
            <w:r w:rsidRPr="00A50D28">
              <w:rPr>
                <w:rFonts w:ascii="Times New Roman" w:hAnsi="Times New Roman" w:cs="Times New Roman"/>
                <w:color w:val="000000"/>
              </w:rPr>
              <w:t xml:space="preserve">Sample 2 </w:t>
            </w:r>
            <w:r w:rsidRPr="00A50D28">
              <w:rPr>
                <w:rFonts w:ascii="Times New Roman" w:hAnsi="Times New Roman" w:cs="Times New Roman"/>
                <w:color w:val="000000"/>
              </w:rPr>
              <w:br/>
              <w:t>[N=1,664]</w:t>
            </w:r>
          </w:p>
        </w:tc>
        <w:tc>
          <w:tcPr>
            <w:tcW w:w="1567" w:type="dxa"/>
          </w:tcPr>
          <w:p w14:paraId="423E0E6D" w14:textId="4462DC51" w:rsidR="0061197F" w:rsidRPr="00A50D28" w:rsidRDefault="0061197F" w:rsidP="003D2D28">
            <w:pPr>
              <w:jc w:val="center"/>
              <w:rPr>
                <w:rFonts w:ascii="Times New Roman" w:hAnsi="Times New Roman" w:cs="Times New Roman"/>
                <w:color w:val="000000"/>
              </w:rPr>
            </w:pPr>
            <w:r>
              <w:rPr>
                <w:rFonts w:ascii="Times New Roman" w:hAnsi="Times New Roman" w:cs="Times New Roman"/>
                <w:color w:val="000000"/>
              </w:rPr>
              <w:t>Balanced panel [N=</w:t>
            </w:r>
            <w:r w:rsidR="0015411F">
              <w:rPr>
                <w:rFonts w:ascii="Times New Roman" w:hAnsi="Times New Roman" w:cs="Times New Roman"/>
                <w:color w:val="000000"/>
              </w:rPr>
              <w:t>88</w:t>
            </w:r>
            <w:r w:rsidR="00DA6742">
              <w:rPr>
                <w:rFonts w:ascii="Times New Roman" w:hAnsi="Times New Roman" w:cs="Times New Roman"/>
                <w:color w:val="000000"/>
              </w:rPr>
              <w:t>2</w:t>
            </w:r>
            <w:r>
              <w:rPr>
                <w:rFonts w:ascii="Times New Roman" w:hAnsi="Times New Roman" w:cs="Times New Roman"/>
                <w:color w:val="000000"/>
              </w:rPr>
              <w:t>]</w:t>
            </w:r>
          </w:p>
        </w:tc>
        <w:tc>
          <w:tcPr>
            <w:tcW w:w="1488" w:type="dxa"/>
          </w:tcPr>
          <w:p w14:paraId="7324256A" w14:textId="77777777" w:rsidR="0061197F" w:rsidRDefault="0061197F" w:rsidP="003D2D28">
            <w:pPr>
              <w:jc w:val="center"/>
              <w:rPr>
                <w:rFonts w:ascii="Times New Roman" w:hAnsi="Times New Roman" w:cs="Times New Roman"/>
                <w:color w:val="000000"/>
              </w:rPr>
            </w:pPr>
            <w:r>
              <w:rPr>
                <w:rFonts w:ascii="Times New Roman" w:hAnsi="Times New Roman" w:cs="Times New Roman"/>
                <w:color w:val="000000"/>
              </w:rPr>
              <w:t>Same CEO</w:t>
            </w:r>
          </w:p>
          <w:p w14:paraId="341187FF" w14:textId="74E53238" w:rsidR="0061197F" w:rsidRPr="00A50D28" w:rsidRDefault="0061197F" w:rsidP="003D2D28">
            <w:pPr>
              <w:jc w:val="center"/>
              <w:rPr>
                <w:rFonts w:ascii="Times New Roman" w:hAnsi="Times New Roman" w:cs="Times New Roman"/>
                <w:color w:val="000000"/>
              </w:rPr>
            </w:pPr>
            <w:r>
              <w:rPr>
                <w:rFonts w:ascii="Times New Roman" w:hAnsi="Times New Roman" w:cs="Times New Roman"/>
                <w:color w:val="000000"/>
              </w:rPr>
              <w:t>[N=</w:t>
            </w:r>
            <w:r w:rsidR="0015411F">
              <w:rPr>
                <w:rFonts w:ascii="Times New Roman" w:hAnsi="Times New Roman" w:cs="Times New Roman"/>
                <w:color w:val="000000"/>
              </w:rPr>
              <w:t>330</w:t>
            </w:r>
            <w:r>
              <w:rPr>
                <w:rFonts w:ascii="Times New Roman" w:hAnsi="Times New Roman" w:cs="Times New Roman"/>
                <w:color w:val="000000"/>
              </w:rPr>
              <w:t>]</w:t>
            </w:r>
          </w:p>
        </w:tc>
      </w:tr>
      <w:tr w:rsidR="0061197F" w:rsidRPr="00A50D28" w14:paraId="0F97CCAA" w14:textId="1F9B127D" w:rsidTr="0061197F">
        <w:tc>
          <w:tcPr>
            <w:tcW w:w="1911" w:type="dxa"/>
            <w:vAlign w:val="bottom"/>
          </w:tcPr>
          <w:p w14:paraId="298CDFC3" w14:textId="4BDC660E" w:rsidR="0061197F" w:rsidRPr="00A50D28" w:rsidRDefault="0061197F" w:rsidP="00DB3C0D">
            <w:pPr>
              <w:rPr>
                <w:rFonts w:ascii="Times New Roman" w:hAnsi="Times New Roman" w:cs="Times New Roman"/>
              </w:rPr>
            </w:pPr>
            <w:r w:rsidRPr="00A50D28">
              <w:rPr>
                <w:rFonts w:ascii="Times New Roman" w:hAnsi="Times New Roman" w:cs="Times New Roman"/>
                <w:color w:val="000000"/>
              </w:rPr>
              <w:t>Beds</w:t>
            </w:r>
          </w:p>
        </w:tc>
        <w:tc>
          <w:tcPr>
            <w:tcW w:w="1487" w:type="dxa"/>
            <w:vAlign w:val="bottom"/>
          </w:tcPr>
          <w:p w14:paraId="3F99C1AE" w14:textId="25D86707"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203</w:t>
            </w:r>
          </w:p>
        </w:tc>
        <w:tc>
          <w:tcPr>
            <w:tcW w:w="1488" w:type="dxa"/>
            <w:vAlign w:val="bottom"/>
          </w:tcPr>
          <w:p w14:paraId="1C711768" w14:textId="0C78302D"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204</w:t>
            </w:r>
          </w:p>
        </w:tc>
        <w:tc>
          <w:tcPr>
            <w:tcW w:w="1409" w:type="dxa"/>
            <w:vAlign w:val="bottom"/>
          </w:tcPr>
          <w:p w14:paraId="399BA2E9" w14:textId="1A9E3986"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253</w:t>
            </w:r>
            <w:r w:rsidR="006F45D6">
              <w:rPr>
                <w:rFonts w:ascii="Times New Roman" w:hAnsi="Times New Roman" w:cs="Times New Roman"/>
                <w:color w:val="000000"/>
              </w:rPr>
              <w:t>*</w:t>
            </w:r>
          </w:p>
        </w:tc>
        <w:tc>
          <w:tcPr>
            <w:tcW w:w="1567" w:type="dxa"/>
          </w:tcPr>
          <w:p w14:paraId="0D95B8D0" w14:textId="7D2E0DDA"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2</w:t>
            </w:r>
            <w:r w:rsidR="0015411F">
              <w:rPr>
                <w:rFonts w:ascii="Times New Roman" w:hAnsi="Times New Roman" w:cs="Times New Roman"/>
                <w:color w:val="000000"/>
              </w:rPr>
              <w:t>77</w:t>
            </w:r>
            <w:r w:rsidR="008B3ADB" w:rsidRPr="008B3ADB">
              <w:rPr>
                <w:rFonts w:ascii="Times New Roman" w:hAnsi="Times New Roman" w:cs="Times New Roman"/>
                <w:color w:val="000000"/>
                <w:vertAlign w:val="superscript"/>
              </w:rPr>
              <w:t>x</w:t>
            </w:r>
          </w:p>
        </w:tc>
        <w:tc>
          <w:tcPr>
            <w:tcW w:w="1488" w:type="dxa"/>
          </w:tcPr>
          <w:p w14:paraId="1B210F84" w14:textId="040052DA"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2</w:t>
            </w:r>
            <w:r w:rsidR="0015411F">
              <w:rPr>
                <w:rFonts w:ascii="Times New Roman" w:hAnsi="Times New Roman" w:cs="Times New Roman"/>
                <w:color w:val="000000"/>
              </w:rPr>
              <w:t>61</w:t>
            </w:r>
            <w:r w:rsidR="008B3ADB" w:rsidRPr="008B3ADB">
              <w:rPr>
                <w:rFonts w:ascii="Times New Roman" w:hAnsi="Times New Roman" w:cs="Times New Roman"/>
                <w:color w:val="000000"/>
                <w:vertAlign w:val="superscript"/>
              </w:rPr>
              <w:t>y</w:t>
            </w:r>
          </w:p>
        </w:tc>
      </w:tr>
      <w:tr w:rsidR="0061197F" w:rsidRPr="00A50D28" w14:paraId="074ADC35" w14:textId="5E5D0714" w:rsidTr="0061197F">
        <w:tc>
          <w:tcPr>
            <w:tcW w:w="1911" w:type="dxa"/>
            <w:vAlign w:val="bottom"/>
          </w:tcPr>
          <w:p w14:paraId="4D935D3D" w14:textId="56F3E9DA" w:rsidR="0061197F" w:rsidRPr="00A50D28" w:rsidRDefault="0061197F" w:rsidP="00DB3C0D">
            <w:pPr>
              <w:rPr>
                <w:rFonts w:ascii="Times New Roman" w:hAnsi="Times New Roman" w:cs="Times New Roman"/>
              </w:rPr>
            </w:pPr>
            <w:r w:rsidRPr="00A50D28">
              <w:rPr>
                <w:rFonts w:ascii="Times New Roman" w:hAnsi="Times New Roman" w:cs="Times New Roman"/>
                <w:color w:val="000000"/>
              </w:rPr>
              <w:t>FTE employees</w:t>
            </w:r>
          </w:p>
        </w:tc>
        <w:tc>
          <w:tcPr>
            <w:tcW w:w="1487" w:type="dxa"/>
            <w:vAlign w:val="bottom"/>
          </w:tcPr>
          <w:p w14:paraId="331D54CF" w14:textId="6E7C5F14"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1,295</w:t>
            </w:r>
          </w:p>
        </w:tc>
        <w:tc>
          <w:tcPr>
            <w:tcW w:w="1488" w:type="dxa"/>
            <w:vAlign w:val="bottom"/>
          </w:tcPr>
          <w:p w14:paraId="296CD1F1" w14:textId="70E181F1"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1,277</w:t>
            </w:r>
          </w:p>
        </w:tc>
        <w:tc>
          <w:tcPr>
            <w:tcW w:w="1409" w:type="dxa"/>
            <w:vAlign w:val="bottom"/>
          </w:tcPr>
          <w:p w14:paraId="4EBEC9CA" w14:textId="4311986E"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1,615</w:t>
            </w:r>
            <w:r w:rsidR="006F45D6">
              <w:rPr>
                <w:rFonts w:ascii="Times New Roman" w:hAnsi="Times New Roman" w:cs="Times New Roman"/>
                <w:color w:val="000000"/>
              </w:rPr>
              <w:t>*</w:t>
            </w:r>
          </w:p>
        </w:tc>
        <w:tc>
          <w:tcPr>
            <w:tcW w:w="1567" w:type="dxa"/>
          </w:tcPr>
          <w:p w14:paraId="796981B2" w14:textId="49C3BB25"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1,</w:t>
            </w:r>
            <w:r w:rsidR="0015411F">
              <w:rPr>
                <w:rFonts w:ascii="Times New Roman" w:hAnsi="Times New Roman" w:cs="Times New Roman"/>
                <w:color w:val="000000"/>
              </w:rPr>
              <w:t>821</w:t>
            </w:r>
            <w:r w:rsidR="008B3ADB" w:rsidRPr="00A128A1">
              <w:rPr>
                <w:rFonts w:ascii="Times New Roman" w:hAnsi="Times New Roman" w:cs="Times New Roman"/>
                <w:color w:val="000000"/>
                <w:vertAlign w:val="superscript"/>
              </w:rPr>
              <w:t>x</w:t>
            </w:r>
          </w:p>
        </w:tc>
        <w:tc>
          <w:tcPr>
            <w:tcW w:w="1488" w:type="dxa"/>
          </w:tcPr>
          <w:p w14:paraId="31E57916" w14:textId="49F06ED5"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1,</w:t>
            </w:r>
            <w:r w:rsidR="0015411F">
              <w:rPr>
                <w:rFonts w:ascii="Times New Roman" w:hAnsi="Times New Roman" w:cs="Times New Roman"/>
                <w:color w:val="000000"/>
              </w:rPr>
              <w:t>628</w:t>
            </w:r>
            <w:r w:rsidR="008B3ADB" w:rsidRPr="00A128A1">
              <w:rPr>
                <w:rFonts w:ascii="Times New Roman" w:hAnsi="Times New Roman" w:cs="Times New Roman"/>
                <w:color w:val="000000"/>
                <w:vertAlign w:val="superscript"/>
              </w:rPr>
              <w:t>y</w:t>
            </w:r>
          </w:p>
        </w:tc>
      </w:tr>
      <w:tr w:rsidR="0061197F" w:rsidRPr="00A50D28" w14:paraId="5756F9E8" w14:textId="4B630D45" w:rsidTr="0061197F">
        <w:tc>
          <w:tcPr>
            <w:tcW w:w="1911" w:type="dxa"/>
            <w:vAlign w:val="bottom"/>
          </w:tcPr>
          <w:p w14:paraId="5DEE9992" w14:textId="14CACB4F" w:rsidR="0061197F" w:rsidRPr="00A50D28" w:rsidRDefault="0061197F" w:rsidP="00DB3C0D">
            <w:pPr>
              <w:rPr>
                <w:rFonts w:ascii="Times New Roman" w:hAnsi="Times New Roman" w:cs="Times New Roman"/>
              </w:rPr>
            </w:pPr>
            <w:r w:rsidRPr="00A50D28">
              <w:rPr>
                <w:rFonts w:ascii="Times New Roman" w:hAnsi="Times New Roman" w:cs="Times New Roman"/>
                <w:color w:val="000000"/>
              </w:rPr>
              <w:t>System hospital</w:t>
            </w:r>
          </w:p>
        </w:tc>
        <w:tc>
          <w:tcPr>
            <w:tcW w:w="1487" w:type="dxa"/>
            <w:vAlign w:val="bottom"/>
          </w:tcPr>
          <w:p w14:paraId="6E91316E" w14:textId="1C9CB9AF"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0.463</w:t>
            </w:r>
          </w:p>
        </w:tc>
        <w:tc>
          <w:tcPr>
            <w:tcW w:w="1488" w:type="dxa"/>
            <w:vAlign w:val="bottom"/>
          </w:tcPr>
          <w:p w14:paraId="25865859" w14:textId="6BF7DB42"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0.432</w:t>
            </w:r>
          </w:p>
        </w:tc>
        <w:tc>
          <w:tcPr>
            <w:tcW w:w="1409" w:type="dxa"/>
            <w:vAlign w:val="bottom"/>
          </w:tcPr>
          <w:p w14:paraId="2DF80DCC" w14:textId="15118A22"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0.463</w:t>
            </w:r>
            <w:r w:rsidR="006F45D6">
              <w:rPr>
                <w:rFonts w:ascii="Times New Roman" w:hAnsi="Times New Roman" w:cs="Times New Roman"/>
                <w:color w:val="000000"/>
              </w:rPr>
              <w:t>*</w:t>
            </w:r>
          </w:p>
        </w:tc>
        <w:tc>
          <w:tcPr>
            <w:tcW w:w="1567" w:type="dxa"/>
          </w:tcPr>
          <w:p w14:paraId="543B4F7F" w14:textId="5565EBC1"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397</w:t>
            </w:r>
            <w:r w:rsidR="008B3ADB" w:rsidRPr="00A128A1">
              <w:rPr>
                <w:rFonts w:ascii="Times New Roman" w:hAnsi="Times New Roman" w:cs="Times New Roman"/>
                <w:color w:val="000000"/>
                <w:vertAlign w:val="superscript"/>
              </w:rPr>
              <w:t>x</w:t>
            </w:r>
          </w:p>
        </w:tc>
        <w:tc>
          <w:tcPr>
            <w:tcW w:w="1488" w:type="dxa"/>
          </w:tcPr>
          <w:p w14:paraId="3200E676" w14:textId="3E3C79E6"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0.3</w:t>
            </w:r>
            <w:r w:rsidR="0015411F">
              <w:rPr>
                <w:rFonts w:ascii="Times New Roman" w:hAnsi="Times New Roman" w:cs="Times New Roman"/>
                <w:color w:val="000000"/>
              </w:rPr>
              <w:t>30</w:t>
            </w:r>
            <w:r w:rsidR="008B3ADB" w:rsidRPr="00A128A1">
              <w:rPr>
                <w:rFonts w:ascii="Times New Roman" w:hAnsi="Times New Roman" w:cs="Times New Roman"/>
                <w:color w:val="000000"/>
                <w:vertAlign w:val="superscript"/>
              </w:rPr>
              <w:t>y</w:t>
            </w:r>
          </w:p>
        </w:tc>
      </w:tr>
      <w:tr w:rsidR="0061197F" w:rsidRPr="00A50D28" w14:paraId="20234816" w14:textId="679600E6" w:rsidTr="0061197F">
        <w:tc>
          <w:tcPr>
            <w:tcW w:w="1911" w:type="dxa"/>
            <w:vAlign w:val="bottom"/>
          </w:tcPr>
          <w:p w14:paraId="3EBE1D16" w14:textId="5AA91E83" w:rsidR="0061197F" w:rsidRPr="00A50D28" w:rsidRDefault="0061197F" w:rsidP="00DB3C0D">
            <w:pPr>
              <w:rPr>
                <w:rFonts w:ascii="Times New Roman" w:hAnsi="Times New Roman" w:cs="Times New Roman"/>
              </w:rPr>
            </w:pPr>
            <w:r w:rsidRPr="00A50D28">
              <w:rPr>
                <w:rFonts w:ascii="Times New Roman" w:hAnsi="Times New Roman" w:cs="Times New Roman"/>
                <w:color w:val="000000"/>
              </w:rPr>
              <w:t>Teaching hospital</w:t>
            </w:r>
          </w:p>
        </w:tc>
        <w:tc>
          <w:tcPr>
            <w:tcW w:w="1487" w:type="dxa"/>
            <w:vAlign w:val="bottom"/>
          </w:tcPr>
          <w:p w14:paraId="60785A64" w14:textId="438C2D37"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0.084</w:t>
            </w:r>
          </w:p>
        </w:tc>
        <w:tc>
          <w:tcPr>
            <w:tcW w:w="1488" w:type="dxa"/>
            <w:vAlign w:val="bottom"/>
          </w:tcPr>
          <w:p w14:paraId="1E6EACBC" w14:textId="48909FEA"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0.079</w:t>
            </w:r>
          </w:p>
        </w:tc>
        <w:tc>
          <w:tcPr>
            <w:tcW w:w="1409" w:type="dxa"/>
            <w:vAlign w:val="bottom"/>
          </w:tcPr>
          <w:p w14:paraId="16E576AD" w14:textId="5CECE97B"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0.099</w:t>
            </w:r>
            <w:r w:rsidR="006F45D6">
              <w:rPr>
                <w:rFonts w:ascii="Times New Roman" w:hAnsi="Times New Roman" w:cs="Times New Roman"/>
                <w:color w:val="000000"/>
              </w:rPr>
              <w:t>*</w:t>
            </w:r>
          </w:p>
        </w:tc>
        <w:tc>
          <w:tcPr>
            <w:tcW w:w="1567" w:type="dxa"/>
          </w:tcPr>
          <w:p w14:paraId="0FB7997C" w14:textId="42123A02"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112</w:t>
            </w:r>
            <w:r w:rsidR="008B3ADB" w:rsidRPr="00A128A1">
              <w:rPr>
                <w:rFonts w:ascii="Times New Roman" w:hAnsi="Times New Roman" w:cs="Times New Roman"/>
                <w:color w:val="000000"/>
                <w:vertAlign w:val="superscript"/>
              </w:rPr>
              <w:t>x</w:t>
            </w:r>
          </w:p>
        </w:tc>
        <w:tc>
          <w:tcPr>
            <w:tcW w:w="1488" w:type="dxa"/>
          </w:tcPr>
          <w:p w14:paraId="00AD7510" w14:textId="5171371A"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0.0</w:t>
            </w:r>
            <w:r w:rsidR="0015411F">
              <w:rPr>
                <w:rFonts w:ascii="Times New Roman" w:hAnsi="Times New Roman" w:cs="Times New Roman"/>
                <w:color w:val="000000"/>
              </w:rPr>
              <w:t>97</w:t>
            </w:r>
          </w:p>
        </w:tc>
      </w:tr>
      <w:tr w:rsidR="0061197F" w:rsidRPr="00A50D28" w14:paraId="5E0E4E0A" w14:textId="1970A3CF" w:rsidTr="0061197F">
        <w:tc>
          <w:tcPr>
            <w:tcW w:w="1911" w:type="dxa"/>
            <w:vAlign w:val="bottom"/>
          </w:tcPr>
          <w:p w14:paraId="04912F44" w14:textId="32C85F63" w:rsidR="0061197F" w:rsidRPr="00A50D28" w:rsidRDefault="0061197F" w:rsidP="00DB3C0D">
            <w:pPr>
              <w:rPr>
                <w:rFonts w:ascii="Times New Roman" w:hAnsi="Times New Roman" w:cs="Times New Roman"/>
              </w:rPr>
            </w:pPr>
            <w:r w:rsidRPr="00A50D28">
              <w:rPr>
                <w:rFonts w:ascii="Times New Roman" w:hAnsi="Times New Roman" w:cs="Times New Roman"/>
                <w:color w:val="000000"/>
              </w:rPr>
              <w:t>Rural hospital</w:t>
            </w:r>
          </w:p>
        </w:tc>
        <w:tc>
          <w:tcPr>
            <w:tcW w:w="1487" w:type="dxa"/>
            <w:vAlign w:val="bottom"/>
          </w:tcPr>
          <w:p w14:paraId="54ED4AE7" w14:textId="7354AA67"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0.420</w:t>
            </w:r>
          </w:p>
        </w:tc>
        <w:tc>
          <w:tcPr>
            <w:tcW w:w="1488" w:type="dxa"/>
            <w:vAlign w:val="bottom"/>
          </w:tcPr>
          <w:p w14:paraId="50CEEAD1" w14:textId="476B6700"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0.418</w:t>
            </w:r>
          </w:p>
        </w:tc>
        <w:tc>
          <w:tcPr>
            <w:tcW w:w="1409" w:type="dxa"/>
            <w:vAlign w:val="bottom"/>
          </w:tcPr>
          <w:p w14:paraId="2D1326B9" w14:textId="07C5F731"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0.310</w:t>
            </w:r>
            <w:r w:rsidR="006F45D6">
              <w:rPr>
                <w:rFonts w:ascii="Times New Roman" w:hAnsi="Times New Roman" w:cs="Times New Roman"/>
                <w:color w:val="000000"/>
              </w:rPr>
              <w:t>*</w:t>
            </w:r>
          </w:p>
        </w:tc>
        <w:tc>
          <w:tcPr>
            <w:tcW w:w="1567" w:type="dxa"/>
          </w:tcPr>
          <w:p w14:paraId="256C994B" w14:textId="504831F9"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285</w:t>
            </w:r>
            <w:r w:rsidR="008B3ADB" w:rsidRPr="00A128A1">
              <w:rPr>
                <w:rFonts w:ascii="Times New Roman" w:hAnsi="Times New Roman" w:cs="Times New Roman"/>
                <w:color w:val="000000"/>
                <w:vertAlign w:val="superscript"/>
              </w:rPr>
              <w:t>x</w:t>
            </w:r>
          </w:p>
        </w:tc>
        <w:tc>
          <w:tcPr>
            <w:tcW w:w="1488" w:type="dxa"/>
          </w:tcPr>
          <w:p w14:paraId="1148EA22" w14:textId="3D814DB3"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282</w:t>
            </w:r>
          </w:p>
        </w:tc>
      </w:tr>
      <w:tr w:rsidR="0061197F" w:rsidRPr="00A50D28" w14:paraId="2DE0EBCA" w14:textId="354AE698" w:rsidTr="0061197F">
        <w:tc>
          <w:tcPr>
            <w:tcW w:w="1911" w:type="dxa"/>
            <w:vAlign w:val="bottom"/>
          </w:tcPr>
          <w:p w14:paraId="65D4CD5E" w14:textId="1E4AA9C4" w:rsidR="0061197F" w:rsidRPr="00A50D28" w:rsidRDefault="0061197F" w:rsidP="00DB3C0D">
            <w:pPr>
              <w:rPr>
                <w:rFonts w:ascii="Times New Roman" w:hAnsi="Times New Roman" w:cs="Times New Roman"/>
              </w:rPr>
            </w:pPr>
            <w:r w:rsidRPr="00A50D28">
              <w:rPr>
                <w:rFonts w:ascii="Times New Roman" w:hAnsi="Times New Roman" w:cs="Times New Roman"/>
                <w:color w:val="000000"/>
              </w:rPr>
              <w:t>% Medicare discharges</w:t>
            </w:r>
          </w:p>
        </w:tc>
        <w:tc>
          <w:tcPr>
            <w:tcW w:w="1487" w:type="dxa"/>
            <w:vAlign w:val="bottom"/>
          </w:tcPr>
          <w:p w14:paraId="1ED76D0D" w14:textId="73AF6B1F"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0.513</w:t>
            </w:r>
          </w:p>
        </w:tc>
        <w:tc>
          <w:tcPr>
            <w:tcW w:w="1488" w:type="dxa"/>
            <w:vAlign w:val="bottom"/>
          </w:tcPr>
          <w:p w14:paraId="2FD77307" w14:textId="106506F9"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0.504</w:t>
            </w:r>
          </w:p>
        </w:tc>
        <w:tc>
          <w:tcPr>
            <w:tcW w:w="1409" w:type="dxa"/>
            <w:vAlign w:val="bottom"/>
          </w:tcPr>
          <w:p w14:paraId="7764B240" w14:textId="50A8CEAB"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0.486</w:t>
            </w:r>
            <w:r w:rsidR="006F45D6">
              <w:rPr>
                <w:rFonts w:ascii="Times New Roman" w:hAnsi="Times New Roman" w:cs="Times New Roman"/>
                <w:color w:val="000000"/>
              </w:rPr>
              <w:t>*</w:t>
            </w:r>
          </w:p>
        </w:tc>
        <w:tc>
          <w:tcPr>
            <w:tcW w:w="1567" w:type="dxa"/>
          </w:tcPr>
          <w:p w14:paraId="3BE3E022" w14:textId="7CB1EFBA"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479</w:t>
            </w:r>
            <w:r w:rsidR="008B3ADB" w:rsidRPr="00A128A1">
              <w:rPr>
                <w:rFonts w:ascii="Times New Roman" w:hAnsi="Times New Roman" w:cs="Times New Roman"/>
                <w:color w:val="000000"/>
                <w:vertAlign w:val="superscript"/>
              </w:rPr>
              <w:t>x</w:t>
            </w:r>
          </w:p>
        </w:tc>
        <w:tc>
          <w:tcPr>
            <w:tcW w:w="1488" w:type="dxa"/>
          </w:tcPr>
          <w:p w14:paraId="157D14F3" w14:textId="5209A45C"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494</w:t>
            </w:r>
            <w:r w:rsidR="008B3ADB" w:rsidRPr="00A128A1">
              <w:rPr>
                <w:rFonts w:ascii="Times New Roman" w:hAnsi="Times New Roman" w:cs="Times New Roman"/>
                <w:color w:val="000000"/>
                <w:vertAlign w:val="superscript"/>
              </w:rPr>
              <w:t>y</w:t>
            </w:r>
          </w:p>
        </w:tc>
      </w:tr>
      <w:tr w:rsidR="0061197F" w:rsidRPr="00A50D28" w14:paraId="77B5A6B8" w14:textId="7A996130" w:rsidTr="0061197F">
        <w:tc>
          <w:tcPr>
            <w:tcW w:w="1911" w:type="dxa"/>
            <w:vAlign w:val="bottom"/>
          </w:tcPr>
          <w:p w14:paraId="28C26BA4" w14:textId="04146F5E" w:rsidR="0061197F" w:rsidRPr="00A50D28" w:rsidRDefault="0061197F" w:rsidP="00DB3C0D">
            <w:pPr>
              <w:rPr>
                <w:rFonts w:ascii="Times New Roman" w:hAnsi="Times New Roman" w:cs="Times New Roman"/>
              </w:rPr>
            </w:pPr>
            <w:r w:rsidRPr="00A50D28">
              <w:rPr>
                <w:rFonts w:ascii="Times New Roman" w:hAnsi="Times New Roman" w:cs="Times New Roman"/>
                <w:color w:val="000000"/>
              </w:rPr>
              <w:t>% Medicaid discharges</w:t>
            </w:r>
          </w:p>
        </w:tc>
        <w:tc>
          <w:tcPr>
            <w:tcW w:w="1487" w:type="dxa"/>
            <w:vAlign w:val="bottom"/>
          </w:tcPr>
          <w:p w14:paraId="33B66189" w14:textId="2BAD83CB"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0.173</w:t>
            </w:r>
          </w:p>
        </w:tc>
        <w:tc>
          <w:tcPr>
            <w:tcW w:w="1488" w:type="dxa"/>
            <w:vAlign w:val="bottom"/>
          </w:tcPr>
          <w:p w14:paraId="45A84274" w14:textId="0AA41AAD"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0.174</w:t>
            </w:r>
          </w:p>
        </w:tc>
        <w:tc>
          <w:tcPr>
            <w:tcW w:w="1409" w:type="dxa"/>
            <w:vAlign w:val="bottom"/>
          </w:tcPr>
          <w:p w14:paraId="630A27BE" w14:textId="770D54FA" w:rsidR="0061197F" w:rsidRPr="00A50D28" w:rsidRDefault="0061197F" w:rsidP="00DB3C0D">
            <w:pPr>
              <w:jc w:val="center"/>
              <w:rPr>
                <w:rFonts w:ascii="Times New Roman" w:hAnsi="Times New Roman" w:cs="Times New Roman"/>
                <w:color w:val="000000"/>
              </w:rPr>
            </w:pPr>
            <w:r w:rsidRPr="00A50D28">
              <w:rPr>
                <w:rFonts w:ascii="Times New Roman" w:hAnsi="Times New Roman" w:cs="Times New Roman"/>
                <w:color w:val="000000"/>
              </w:rPr>
              <w:t>0.187</w:t>
            </w:r>
            <w:r w:rsidR="006F45D6">
              <w:rPr>
                <w:rFonts w:ascii="Times New Roman" w:hAnsi="Times New Roman" w:cs="Times New Roman"/>
                <w:color w:val="000000"/>
              </w:rPr>
              <w:t>*</w:t>
            </w:r>
          </w:p>
        </w:tc>
        <w:tc>
          <w:tcPr>
            <w:tcW w:w="1567" w:type="dxa"/>
          </w:tcPr>
          <w:p w14:paraId="79211DE3" w14:textId="51469D58"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191</w:t>
            </w:r>
            <w:r w:rsidR="008B3ADB" w:rsidRPr="00A128A1">
              <w:rPr>
                <w:rFonts w:ascii="Times New Roman" w:hAnsi="Times New Roman" w:cs="Times New Roman"/>
                <w:color w:val="000000"/>
                <w:vertAlign w:val="superscript"/>
              </w:rPr>
              <w:t>x</w:t>
            </w:r>
          </w:p>
        </w:tc>
        <w:tc>
          <w:tcPr>
            <w:tcW w:w="1488" w:type="dxa"/>
          </w:tcPr>
          <w:p w14:paraId="69326BC1" w14:textId="1A75267F" w:rsidR="0061197F" w:rsidRPr="00A50D28" w:rsidRDefault="0061197F" w:rsidP="00DB3C0D">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187</w:t>
            </w:r>
          </w:p>
        </w:tc>
      </w:tr>
      <w:tr w:rsidR="006F45D6" w:rsidRPr="00A50D28" w14:paraId="47FFCF45" w14:textId="4E5CB057" w:rsidTr="00F30835">
        <w:tc>
          <w:tcPr>
            <w:tcW w:w="9350" w:type="dxa"/>
            <w:gridSpan w:val="6"/>
            <w:vAlign w:val="bottom"/>
          </w:tcPr>
          <w:p w14:paraId="54E5E2A7" w14:textId="02DCCA19" w:rsidR="006F45D6" w:rsidRDefault="006F45D6" w:rsidP="0000293C">
            <w:pPr>
              <w:rPr>
                <w:rFonts w:ascii="Times New Roman" w:hAnsi="Times New Roman" w:cs="Times New Roman"/>
                <w:i/>
                <w:iCs/>
                <w:color w:val="000000"/>
              </w:rPr>
            </w:pPr>
            <w:r>
              <w:rPr>
                <w:rFonts w:ascii="Times New Roman" w:hAnsi="Times New Roman" w:cs="Times New Roman"/>
                <w:i/>
                <w:iCs/>
                <w:color w:val="000000"/>
              </w:rPr>
              <w:t>Hospital Performance Measures</w:t>
            </w:r>
          </w:p>
        </w:tc>
      </w:tr>
      <w:tr w:rsidR="0061197F" w:rsidRPr="00A50D28" w14:paraId="4284BBFC" w14:textId="123513D6" w:rsidTr="0061197F">
        <w:tc>
          <w:tcPr>
            <w:tcW w:w="1911" w:type="dxa"/>
            <w:vAlign w:val="bottom"/>
          </w:tcPr>
          <w:p w14:paraId="2A1B32B4" w14:textId="4F6B0D24" w:rsidR="0061197F" w:rsidRPr="00A50D28" w:rsidRDefault="0061197F" w:rsidP="00030E8E">
            <w:pPr>
              <w:rPr>
                <w:rFonts w:ascii="Times New Roman" w:hAnsi="Times New Roman" w:cs="Times New Roman"/>
              </w:rPr>
            </w:pPr>
            <w:r w:rsidRPr="00A50D28">
              <w:rPr>
                <w:rFonts w:ascii="Times New Roman" w:hAnsi="Times New Roman" w:cs="Times New Roman"/>
                <w:color w:val="000000"/>
              </w:rPr>
              <w:t>Total margin</w:t>
            </w:r>
          </w:p>
        </w:tc>
        <w:tc>
          <w:tcPr>
            <w:tcW w:w="1487" w:type="dxa"/>
          </w:tcPr>
          <w:p w14:paraId="059FA4B5" w14:textId="77777777" w:rsidR="0061197F" w:rsidRPr="00A50D28" w:rsidRDefault="0061197F" w:rsidP="00030E8E">
            <w:pPr>
              <w:jc w:val="center"/>
              <w:rPr>
                <w:rFonts w:ascii="Times New Roman" w:hAnsi="Times New Roman" w:cs="Times New Roman"/>
                <w:color w:val="000000"/>
              </w:rPr>
            </w:pPr>
          </w:p>
        </w:tc>
        <w:tc>
          <w:tcPr>
            <w:tcW w:w="1488" w:type="dxa"/>
          </w:tcPr>
          <w:p w14:paraId="7074EDCB" w14:textId="46A582B0" w:rsidR="0061197F" w:rsidRPr="00A50D28" w:rsidRDefault="0061197F" w:rsidP="00030E8E">
            <w:pPr>
              <w:jc w:val="center"/>
              <w:rPr>
                <w:rFonts w:ascii="Times New Roman" w:hAnsi="Times New Roman" w:cs="Times New Roman"/>
                <w:color w:val="000000"/>
              </w:rPr>
            </w:pPr>
            <w:r w:rsidRPr="00A50D28">
              <w:rPr>
                <w:rFonts w:ascii="Times New Roman" w:hAnsi="Times New Roman" w:cs="Times New Roman"/>
                <w:color w:val="000000"/>
              </w:rPr>
              <w:t>3.32</w:t>
            </w:r>
          </w:p>
        </w:tc>
        <w:tc>
          <w:tcPr>
            <w:tcW w:w="1409" w:type="dxa"/>
            <w:vAlign w:val="bottom"/>
          </w:tcPr>
          <w:p w14:paraId="50D36CBF" w14:textId="5CA5D8DC" w:rsidR="0061197F" w:rsidRPr="00A50D28" w:rsidRDefault="0061197F" w:rsidP="00030E8E">
            <w:pPr>
              <w:jc w:val="center"/>
              <w:rPr>
                <w:rFonts w:ascii="Times New Roman" w:hAnsi="Times New Roman" w:cs="Times New Roman"/>
                <w:color w:val="000000"/>
              </w:rPr>
            </w:pPr>
            <w:r w:rsidRPr="00A50D28">
              <w:rPr>
                <w:rFonts w:ascii="Times New Roman" w:hAnsi="Times New Roman" w:cs="Times New Roman"/>
                <w:color w:val="000000"/>
              </w:rPr>
              <w:t>3.86</w:t>
            </w:r>
            <w:r w:rsidR="006F45D6">
              <w:rPr>
                <w:rFonts w:ascii="Times New Roman" w:hAnsi="Times New Roman" w:cs="Times New Roman"/>
                <w:color w:val="000000"/>
              </w:rPr>
              <w:t>*</w:t>
            </w:r>
          </w:p>
        </w:tc>
        <w:tc>
          <w:tcPr>
            <w:tcW w:w="1567" w:type="dxa"/>
          </w:tcPr>
          <w:p w14:paraId="33A4B8F2" w14:textId="6565AB79" w:rsidR="0061197F" w:rsidRPr="00A50D28" w:rsidRDefault="0015411F" w:rsidP="00030E8E">
            <w:pPr>
              <w:jc w:val="center"/>
              <w:rPr>
                <w:rFonts w:ascii="Times New Roman" w:hAnsi="Times New Roman" w:cs="Times New Roman"/>
                <w:color w:val="000000"/>
              </w:rPr>
            </w:pPr>
            <w:r>
              <w:rPr>
                <w:rFonts w:ascii="Times New Roman" w:hAnsi="Times New Roman" w:cs="Times New Roman"/>
                <w:color w:val="000000"/>
              </w:rPr>
              <w:t>4.10</w:t>
            </w:r>
          </w:p>
        </w:tc>
        <w:tc>
          <w:tcPr>
            <w:tcW w:w="1488" w:type="dxa"/>
          </w:tcPr>
          <w:p w14:paraId="1946B330" w14:textId="66B5B81B" w:rsidR="0061197F" w:rsidRPr="00A50D28" w:rsidRDefault="0061197F" w:rsidP="00030E8E">
            <w:pPr>
              <w:jc w:val="center"/>
              <w:rPr>
                <w:rFonts w:ascii="Times New Roman" w:hAnsi="Times New Roman" w:cs="Times New Roman"/>
                <w:color w:val="000000"/>
              </w:rPr>
            </w:pPr>
            <w:r>
              <w:rPr>
                <w:rFonts w:ascii="Times New Roman" w:hAnsi="Times New Roman" w:cs="Times New Roman"/>
                <w:color w:val="000000"/>
              </w:rPr>
              <w:t>4.</w:t>
            </w:r>
            <w:r w:rsidR="0015411F">
              <w:rPr>
                <w:rFonts w:ascii="Times New Roman" w:hAnsi="Times New Roman" w:cs="Times New Roman"/>
                <w:color w:val="000000"/>
              </w:rPr>
              <w:t>37</w:t>
            </w:r>
          </w:p>
        </w:tc>
      </w:tr>
      <w:tr w:rsidR="0061197F" w:rsidRPr="00A50D28" w14:paraId="5D976298" w14:textId="485505FD" w:rsidTr="0061197F">
        <w:tc>
          <w:tcPr>
            <w:tcW w:w="1911" w:type="dxa"/>
            <w:vAlign w:val="bottom"/>
          </w:tcPr>
          <w:p w14:paraId="4CCC7A7C" w14:textId="0CBF0F72" w:rsidR="0061197F" w:rsidRPr="00A50D28" w:rsidRDefault="0061197F" w:rsidP="00030E8E">
            <w:pPr>
              <w:rPr>
                <w:rFonts w:ascii="Times New Roman" w:hAnsi="Times New Roman" w:cs="Times New Roman"/>
              </w:rPr>
            </w:pPr>
            <w:r w:rsidRPr="00A50D28">
              <w:rPr>
                <w:rFonts w:ascii="Times New Roman" w:hAnsi="Times New Roman" w:cs="Times New Roman"/>
                <w:color w:val="000000"/>
              </w:rPr>
              <w:t xml:space="preserve">Mortality </w:t>
            </w:r>
          </w:p>
        </w:tc>
        <w:tc>
          <w:tcPr>
            <w:tcW w:w="1487" w:type="dxa"/>
          </w:tcPr>
          <w:p w14:paraId="03599EF9" w14:textId="77777777" w:rsidR="0061197F" w:rsidRPr="00A50D28" w:rsidRDefault="0061197F" w:rsidP="00030E8E">
            <w:pPr>
              <w:jc w:val="center"/>
              <w:rPr>
                <w:rFonts w:ascii="Times New Roman" w:hAnsi="Times New Roman" w:cs="Times New Roman"/>
              </w:rPr>
            </w:pPr>
          </w:p>
        </w:tc>
        <w:tc>
          <w:tcPr>
            <w:tcW w:w="1488" w:type="dxa"/>
          </w:tcPr>
          <w:p w14:paraId="5B83CAB3" w14:textId="587E60EF" w:rsidR="0061197F" w:rsidRPr="00A50D28" w:rsidRDefault="0061197F" w:rsidP="00030E8E">
            <w:pPr>
              <w:jc w:val="center"/>
              <w:rPr>
                <w:rFonts w:ascii="Times New Roman" w:hAnsi="Times New Roman" w:cs="Times New Roman"/>
                <w:color w:val="000000"/>
              </w:rPr>
            </w:pPr>
          </w:p>
        </w:tc>
        <w:tc>
          <w:tcPr>
            <w:tcW w:w="1409" w:type="dxa"/>
            <w:vAlign w:val="bottom"/>
          </w:tcPr>
          <w:p w14:paraId="6A042531" w14:textId="0287CD63" w:rsidR="0061197F" w:rsidRPr="00A50D28" w:rsidRDefault="0061197F" w:rsidP="00030E8E">
            <w:pPr>
              <w:jc w:val="center"/>
              <w:rPr>
                <w:rFonts w:ascii="Times New Roman" w:hAnsi="Times New Roman" w:cs="Times New Roman"/>
                <w:color w:val="000000"/>
              </w:rPr>
            </w:pPr>
            <w:r w:rsidRPr="00A50D28">
              <w:rPr>
                <w:rFonts w:ascii="Times New Roman" w:hAnsi="Times New Roman" w:cs="Times New Roman"/>
                <w:color w:val="000000"/>
              </w:rPr>
              <w:t>12.8</w:t>
            </w:r>
          </w:p>
        </w:tc>
        <w:tc>
          <w:tcPr>
            <w:tcW w:w="1567" w:type="dxa"/>
          </w:tcPr>
          <w:p w14:paraId="378432E3" w14:textId="0870395F" w:rsidR="0061197F" w:rsidRPr="00A50D28" w:rsidRDefault="0015411F" w:rsidP="00030E8E">
            <w:pPr>
              <w:jc w:val="center"/>
              <w:rPr>
                <w:rFonts w:ascii="Times New Roman" w:hAnsi="Times New Roman" w:cs="Times New Roman"/>
                <w:color w:val="000000"/>
              </w:rPr>
            </w:pPr>
            <w:r>
              <w:rPr>
                <w:rFonts w:ascii="Times New Roman" w:hAnsi="Times New Roman" w:cs="Times New Roman"/>
                <w:color w:val="000000"/>
              </w:rPr>
              <w:t>12.7</w:t>
            </w:r>
            <w:r w:rsidR="008B3ADB" w:rsidRPr="00A128A1">
              <w:rPr>
                <w:rFonts w:ascii="Times New Roman" w:hAnsi="Times New Roman" w:cs="Times New Roman"/>
                <w:color w:val="000000"/>
                <w:vertAlign w:val="superscript"/>
              </w:rPr>
              <w:t>x</w:t>
            </w:r>
          </w:p>
        </w:tc>
        <w:tc>
          <w:tcPr>
            <w:tcW w:w="1488" w:type="dxa"/>
          </w:tcPr>
          <w:p w14:paraId="00D394AE" w14:textId="0CC5C1B0" w:rsidR="0061197F" w:rsidRPr="00A50D28" w:rsidRDefault="0061197F" w:rsidP="00030E8E">
            <w:pPr>
              <w:jc w:val="center"/>
              <w:rPr>
                <w:rFonts w:ascii="Times New Roman" w:hAnsi="Times New Roman" w:cs="Times New Roman"/>
                <w:color w:val="000000"/>
              </w:rPr>
            </w:pPr>
            <w:r>
              <w:rPr>
                <w:rFonts w:ascii="Times New Roman" w:hAnsi="Times New Roman" w:cs="Times New Roman"/>
                <w:color w:val="000000"/>
              </w:rPr>
              <w:t>12,</w:t>
            </w:r>
            <w:r w:rsidR="0015411F">
              <w:rPr>
                <w:rFonts w:ascii="Times New Roman" w:hAnsi="Times New Roman" w:cs="Times New Roman"/>
                <w:color w:val="000000"/>
              </w:rPr>
              <w:t>7</w:t>
            </w:r>
          </w:p>
        </w:tc>
      </w:tr>
      <w:tr w:rsidR="0061197F" w:rsidRPr="00A50D28" w14:paraId="29768B98" w14:textId="4FFB7B8D" w:rsidTr="0061197F">
        <w:tc>
          <w:tcPr>
            <w:tcW w:w="1911" w:type="dxa"/>
            <w:vAlign w:val="bottom"/>
          </w:tcPr>
          <w:p w14:paraId="6F082928" w14:textId="446351F3" w:rsidR="0061197F" w:rsidRPr="00A50D28" w:rsidRDefault="0061197F" w:rsidP="00030E8E">
            <w:pPr>
              <w:rPr>
                <w:rFonts w:ascii="Times New Roman" w:hAnsi="Times New Roman" w:cs="Times New Roman"/>
              </w:rPr>
            </w:pPr>
            <w:r w:rsidRPr="00A50D28">
              <w:rPr>
                <w:rFonts w:ascii="Times New Roman" w:hAnsi="Times New Roman" w:cs="Times New Roman"/>
                <w:color w:val="000000"/>
              </w:rPr>
              <w:t xml:space="preserve">Readmissions </w:t>
            </w:r>
          </w:p>
        </w:tc>
        <w:tc>
          <w:tcPr>
            <w:tcW w:w="1487" w:type="dxa"/>
          </w:tcPr>
          <w:p w14:paraId="15E206B9" w14:textId="77777777" w:rsidR="0061197F" w:rsidRPr="00A50D28" w:rsidRDefault="0061197F" w:rsidP="00030E8E">
            <w:pPr>
              <w:jc w:val="center"/>
              <w:rPr>
                <w:rFonts w:ascii="Times New Roman" w:hAnsi="Times New Roman" w:cs="Times New Roman"/>
              </w:rPr>
            </w:pPr>
          </w:p>
        </w:tc>
        <w:tc>
          <w:tcPr>
            <w:tcW w:w="1488" w:type="dxa"/>
          </w:tcPr>
          <w:p w14:paraId="271FDF17" w14:textId="20346A62" w:rsidR="0061197F" w:rsidRPr="00A50D28" w:rsidRDefault="0061197F" w:rsidP="00030E8E">
            <w:pPr>
              <w:jc w:val="center"/>
              <w:rPr>
                <w:rFonts w:ascii="Times New Roman" w:hAnsi="Times New Roman" w:cs="Times New Roman"/>
                <w:color w:val="000000"/>
              </w:rPr>
            </w:pPr>
          </w:p>
        </w:tc>
        <w:tc>
          <w:tcPr>
            <w:tcW w:w="1409" w:type="dxa"/>
            <w:vAlign w:val="bottom"/>
          </w:tcPr>
          <w:p w14:paraId="0CBE3D11" w14:textId="0FBBE0A1" w:rsidR="0061197F" w:rsidRPr="00A50D28" w:rsidRDefault="0061197F" w:rsidP="00030E8E">
            <w:pPr>
              <w:jc w:val="center"/>
              <w:rPr>
                <w:rFonts w:ascii="Times New Roman" w:hAnsi="Times New Roman" w:cs="Times New Roman"/>
                <w:color w:val="000000"/>
              </w:rPr>
            </w:pPr>
            <w:r w:rsidRPr="00A50D28">
              <w:rPr>
                <w:rFonts w:ascii="Times New Roman" w:hAnsi="Times New Roman" w:cs="Times New Roman"/>
                <w:color w:val="000000"/>
              </w:rPr>
              <w:t>20.0</w:t>
            </w:r>
          </w:p>
        </w:tc>
        <w:tc>
          <w:tcPr>
            <w:tcW w:w="1567" w:type="dxa"/>
          </w:tcPr>
          <w:p w14:paraId="6E63A306" w14:textId="740EF66F" w:rsidR="0061197F" w:rsidRPr="00A50D28" w:rsidRDefault="0061197F" w:rsidP="00030E8E">
            <w:pPr>
              <w:jc w:val="center"/>
              <w:rPr>
                <w:rFonts w:ascii="Times New Roman" w:hAnsi="Times New Roman" w:cs="Times New Roman"/>
                <w:color w:val="000000"/>
              </w:rPr>
            </w:pPr>
            <w:r>
              <w:rPr>
                <w:rFonts w:ascii="Times New Roman" w:hAnsi="Times New Roman" w:cs="Times New Roman"/>
                <w:color w:val="000000"/>
              </w:rPr>
              <w:t>19.9</w:t>
            </w:r>
          </w:p>
        </w:tc>
        <w:tc>
          <w:tcPr>
            <w:tcW w:w="1488" w:type="dxa"/>
          </w:tcPr>
          <w:p w14:paraId="7DBFADBB" w14:textId="286B6127" w:rsidR="0061197F" w:rsidRPr="00A50D28" w:rsidRDefault="0015411F" w:rsidP="00030E8E">
            <w:pPr>
              <w:jc w:val="center"/>
              <w:rPr>
                <w:rFonts w:ascii="Times New Roman" w:hAnsi="Times New Roman" w:cs="Times New Roman"/>
                <w:color w:val="000000"/>
              </w:rPr>
            </w:pPr>
            <w:r>
              <w:rPr>
                <w:rFonts w:ascii="Times New Roman" w:hAnsi="Times New Roman" w:cs="Times New Roman"/>
                <w:color w:val="000000"/>
              </w:rPr>
              <w:t>20.0</w:t>
            </w:r>
            <w:r w:rsidR="008B3ADB" w:rsidRPr="00A128A1">
              <w:rPr>
                <w:rFonts w:ascii="Times New Roman" w:hAnsi="Times New Roman" w:cs="Times New Roman"/>
                <w:color w:val="000000"/>
                <w:vertAlign w:val="superscript"/>
              </w:rPr>
              <w:t>y</w:t>
            </w:r>
          </w:p>
        </w:tc>
      </w:tr>
      <w:tr w:rsidR="0061197F" w:rsidRPr="00A50D28" w14:paraId="33969702" w14:textId="3D78DE9D" w:rsidTr="0061197F">
        <w:tc>
          <w:tcPr>
            <w:tcW w:w="1911" w:type="dxa"/>
            <w:vAlign w:val="bottom"/>
          </w:tcPr>
          <w:p w14:paraId="21EB18C1" w14:textId="5CA3CBB0" w:rsidR="0061197F" w:rsidRPr="00A50D28" w:rsidRDefault="0061197F" w:rsidP="00030E8E">
            <w:pPr>
              <w:rPr>
                <w:rFonts w:ascii="Times New Roman" w:hAnsi="Times New Roman" w:cs="Times New Roman"/>
              </w:rPr>
            </w:pPr>
            <w:r w:rsidRPr="00A50D28">
              <w:rPr>
                <w:rFonts w:ascii="Times New Roman" w:hAnsi="Times New Roman" w:cs="Times New Roman"/>
                <w:color w:val="000000"/>
              </w:rPr>
              <w:t>Recommend</w:t>
            </w:r>
          </w:p>
        </w:tc>
        <w:tc>
          <w:tcPr>
            <w:tcW w:w="1487" w:type="dxa"/>
          </w:tcPr>
          <w:p w14:paraId="01BCE67D" w14:textId="77777777" w:rsidR="0061197F" w:rsidRPr="00A50D28" w:rsidRDefault="0061197F" w:rsidP="00030E8E">
            <w:pPr>
              <w:jc w:val="center"/>
              <w:rPr>
                <w:rFonts w:ascii="Times New Roman" w:hAnsi="Times New Roman" w:cs="Times New Roman"/>
              </w:rPr>
            </w:pPr>
          </w:p>
        </w:tc>
        <w:tc>
          <w:tcPr>
            <w:tcW w:w="1488" w:type="dxa"/>
          </w:tcPr>
          <w:p w14:paraId="53217436" w14:textId="1B28A7DF" w:rsidR="0061197F" w:rsidRPr="00A50D28" w:rsidRDefault="0061197F" w:rsidP="00030E8E">
            <w:pPr>
              <w:jc w:val="center"/>
              <w:rPr>
                <w:rFonts w:ascii="Times New Roman" w:hAnsi="Times New Roman" w:cs="Times New Roman"/>
                <w:color w:val="000000"/>
              </w:rPr>
            </w:pPr>
          </w:p>
        </w:tc>
        <w:tc>
          <w:tcPr>
            <w:tcW w:w="1409" w:type="dxa"/>
            <w:vAlign w:val="bottom"/>
          </w:tcPr>
          <w:p w14:paraId="45741C20" w14:textId="4C6484BE" w:rsidR="0061197F" w:rsidRPr="00A50D28" w:rsidRDefault="0061197F" w:rsidP="00030E8E">
            <w:pPr>
              <w:jc w:val="center"/>
              <w:rPr>
                <w:rFonts w:ascii="Times New Roman" w:hAnsi="Times New Roman" w:cs="Times New Roman"/>
                <w:color w:val="000000"/>
              </w:rPr>
            </w:pPr>
            <w:r w:rsidRPr="00A50D28">
              <w:rPr>
                <w:rFonts w:ascii="Times New Roman" w:hAnsi="Times New Roman" w:cs="Times New Roman"/>
                <w:color w:val="000000"/>
              </w:rPr>
              <w:t>70.0</w:t>
            </w:r>
          </w:p>
        </w:tc>
        <w:tc>
          <w:tcPr>
            <w:tcW w:w="1567" w:type="dxa"/>
          </w:tcPr>
          <w:p w14:paraId="53324026" w14:textId="3678328D" w:rsidR="0061197F" w:rsidRPr="00A50D28" w:rsidRDefault="0061197F" w:rsidP="00030E8E">
            <w:pPr>
              <w:jc w:val="center"/>
              <w:rPr>
                <w:rFonts w:ascii="Times New Roman" w:hAnsi="Times New Roman" w:cs="Times New Roman"/>
                <w:color w:val="000000"/>
              </w:rPr>
            </w:pPr>
            <w:r>
              <w:rPr>
                <w:rFonts w:ascii="Times New Roman" w:hAnsi="Times New Roman" w:cs="Times New Roman"/>
                <w:color w:val="000000"/>
              </w:rPr>
              <w:t>70.</w:t>
            </w:r>
            <w:r w:rsidR="0015411F">
              <w:rPr>
                <w:rFonts w:ascii="Times New Roman" w:hAnsi="Times New Roman" w:cs="Times New Roman"/>
                <w:color w:val="000000"/>
              </w:rPr>
              <w:t>0</w:t>
            </w:r>
          </w:p>
        </w:tc>
        <w:tc>
          <w:tcPr>
            <w:tcW w:w="1488" w:type="dxa"/>
          </w:tcPr>
          <w:p w14:paraId="6100F44A" w14:textId="41A679AD" w:rsidR="0061197F" w:rsidRPr="00A50D28" w:rsidRDefault="0061197F" w:rsidP="00030E8E">
            <w:pPr>
              <w:jc w:val="center"/>
              <w:rPr>
                <w:rFonts w:ascii="Times New Roman" w:hAnsi="Times New Roman" w:cs="Times New Roman"/>
                <w:color w:val="000000"/>
              </w:rPr>
            </w:pPr>
            <w:r>
              <w:rPr>
                <w:rFonts w:ascii="Times New Roman" w:hAnsi="Times New Roman" w:cs="Times New Roman"/>
                <w:color w:val="000000"/>
              </w:rPr>
              <w:t>70.</w:t>
            </w:r>
            <w:r w:rsidR="0015411F">
              <w:rPr>
                <w:rFonts w:ascii="Times New Roman" w:hAnsi="Times New Roman" w:cs="Times New Roman"/>
                <w:color w:val="000000"/>
              </w:rPr>
              <w:t>4</w:t>
            </w:r>
          </w:p>
        </w:tc>
      </w:tr>
      <w:tr w:rsidR="0061197F" w:rsidRPr="00A50D28" w14:paraId="32C6E2B6" w14:textId="7CA8B11E" w:rsidTr="0061197F">
        <w:tc>
          <w:tcPr>
            <w:tcW w:w="1911" w:type="dxa"/>
            <w:vAlign w:val="bottom"/>
          </w:tcPr>
          <w:p w14:paraId="67B666A4" w14:textId="5EE97FF1" w:rsidR="0061197F" w:rsidRPr="00A50D28" w:rsidRDefault="0061197F" w:rsidP="00030E8E">
            <w:pPr>
              <w:rPr>
                <w:rFonts w:ascii="Times New Roman" w:hAnsi="Times New Roman" w:cs="Times New Roman"/>
                <w:color w:val="000000"/>
              </w:rPr>
            </w:pPr>
            <w:r w:rsidRPr="00A50D28">
              <w:rPr>
                <w:rFonts w:ascii="Times New Roman" w:hAnsi="Times New Roman" w:cs="Times New Roman"/>
                <w:color w:val="000000"/>
              </w:rPr>
              <w:t>Uncompensated care</w:t>
            </w:r>
          </w:p>
        </w:tc>
        <w:tc>
          <w:tcPr>
            <w:tcW w:w="1487" w:type="dxa"/>
          </w:tcPr>
          <w:p w14:paraId="5B8C9A36" w14:textId="77777777" w:rsidR="0061197F" w:rsidRPr="00A50D28" w:rsidRDefault="0061197F" w:rsidP="00030E8E">
            <w:pPr>
              <w:jc w:val="center"/>
              <w:rPr>
                <w:rFonts w:ascii="Times New Roman" w:hAnsi="Times New Roman" w:cs="Times New Roman"/>
              </w:rPr>
            </w:pPr>
          </w:p>
        </w:tc>
        <w:tc>
          <w:tcPr>
            <w:tcW w:w="1488" w:type="dxa"/>
          </w:tcPr>
          <w:p w14:paraId="3C04F464" w14:textId="77777777" w:rsidR="0061197F" w:rsidRPr="00A50D28" w:rsidRDefault="0061197F" w:rsidP="00030E8E">
            <w:pPr>
              <w:jc w:val="center"/>
              <w:rPr>
                <w:rFonts w:ascii="Times New Roman" w:hAnsi="Times New Roman" w:cs="Times New Roman"/>
                <w:color w:val="000000"/>
              </w:rPr>
            </w:pPr>
          </w:p>
        </w:tc>
        <w:tc>
          <w:tcPr>
            <w:tcW w:w="1409" w:type="dxa"/>
            <w:vAlign w:val="bottom"/>
          </w:tcPr>
          <w:p w14:paraId="252073F3" w14:textId="75809E15" w:rsidR="0061197F" w:rsidRPr="00A50D28" w:rsidRDefault="0061197F" w:rsidP="00030E8E">
            <w:pPr>
              <w:jc w:val="center"/>
              <w:rPr>
                <w:rFonts w:ascii="Times New Roman" w:hAnsi="Times New Roman" w:cs="Times New Roman"/>
                <w:color w:val="000000"/>
              </w:rPr>
            </w:pPr>
            <w:r>
              <w:rPr>
                <w:rFonts w:ascii="Times New Roman" w:hAnsi="Times New Roman" w:cs="Times New Roman"/>
                <w:color w:val="000000"/>
              </w:rPr>
              <w:t>0.079</w:t>
            </w:r>
          </w:p>
        </w:tc>
        <w:tc>
          <w:tcPr>
            <w:tcW w:w="1567" w:type="dxa"/>
          </w:tcPr>
          <w:p w14:paraId="5C6953EC" w14:textId="5824C55D" w:rsidR="0061197F" w:rsidRPr="00A50D28" w:rsidRDefault="0061197F" w:rsidP="00030E8E">
            <w:pPr>
              <w:jc w:val="center"/>
              <w:rPr>
                <w:rFonts w:ascii="Times New Roman" w:hAnsi="Times New Roman" w:cs="Times New Roman"/>
                <w:color w:val="000000"/>
              </w:rPr>
            </w:pPr>
            <w:r>
              <w:rPr>
                <w:rFonts w:ascii="Times New Roman" w:hAnsi="Times New Roman" w:cs="Times New Roman"/>
                <w:color w:val="000000"/>
              </w:rPr>
              <w:t>0.07</w:t>
            </w:r>
            <w:r w:rsidR="0015411F">
              <w:rPr>
                <w:rFonts w:ascii="Times New Roman" w:hAnsi="Times New Roman" w:cs="Times New Roman"/>
                <w:color w:val="000000"/>
              </w:rPr>
              <w:t>8</w:t>
            </w:r>
          </w:p>
        </w:tc>
        <w:tc>
          <w:tcPr>
            <w:tcW w:w="1488" w:type="dxa"/>
          </w:tcPr>
          <w:p w14:paraId="6E9FBDDD" w14:textId="77B89C71" w:rsidR="0061197F" w:rsidRPr="00A50D28" w:rsidRDefault="0061197F" w:rsidP="00030E8E">
            <w:pPr>
              <w:jc w:val="center"/>
              <w:rPr>
                <w:rFonts w:ascii="Times New Roman" w:hAnsi="Times New Roman" w:cs="Times New Roman"/>
                <w:color w:val="000000"/>
              </w:rPr>
            </w:pPr>
            <w:r>
              <w:rPr>
                <w:rFonts w:ascii="Times New Roman" w:hAnsi="Times New Roman" w:cs="Times New Roman"/>
                <w:color w:val="000000"/>
              </w:rPr>
              <w:t>0.07</w:t>
            </w:r>
            <w:r w:rsidR="0015411F">
              <w:rPr>
                <w:rFonts w:ascii="Times New Roman" w:hAnsi="Times New Roman" w:cs="Times New Roman"/>
                <w:color w:val="000000"/>
              </w:rPr>
              <w:t>8</w:t>
            </w:r>
          </w:p>
        </w:tc>
      </w:tr>
    </w:tbl>
    <w:p w14:paraId="2325CC0F" w14:textId="77777777" w:rsidR="008B3ADB" w:rsidRDefault="00F23A86" w:rsidP="008B3ADB">
      <w:pPr>
        <w:spacing w:after="0"/>
        <w:contextualSpacing/>
        <w:rPr>
          <w:rFonts w:ascii="Times New Roman" w:hAnsi="Times New Roman" w:cs="Times New Roman"/>
          <w:sz w:val="16"/>
          <w:szCs w:val="16"/>
        </w:rPr>
      </w:pPr>
      <w:r w:rsidRPr="00A50D28">
        <w:rPr>
          <w:rFonts w:ascii="Times New Roman" w:hAnsi="Times New Roman" w:cs="Times New Roman"/>
          <w:sz w:val="16"/>
          <w:szCs w:val="16"/>
        </w:rPr>
        <w:t>Notes:</w:t>
      </w:r>
      <w:r w:rsidR="00DB3C0D" w:rsidRPr="00A50D28">
        <w:rPr>
          <w:rFonts w:ascii="Times New Roman" w:hAnsi="Times New Roman" w:cs="Times New Roman"/>
          <w:sz w:val="16"/>
          <w:szCs w:val="16"/>
        </w:rPr>
        <w:t xml:space="preserve"> </w:t>
      </w:r>
      <w:r w:rsidRPr="00A50D28">
        <w:rPr>
          <w:rFonts w:ascii="Times New Roman" w:hAnsi="Times New Roman" w:cs="Times New Roman"/>
          <w:sz w:val="16"/>
          <w:szCs w:val="16"/>
        </w:rPr>
        <w:t>Hospitals with missing total margin or hospital characteristics are dropped from the CEO sample to obtain Sample 1.  Sample 2 additionally drops hospitals with missing data for any quality measure (mortality, readmissions, recommend</w:t>
      </w:r>
      <w:r w:rsidR="009A6BFC" w:rsidRPr="00A50D28">
        <w:rPr>
          <w:rFonts w:ascii="Times New Roman" w:hAnsi="Times New Roman" w:cs="Times New Roman"/>
          <w:sz w:val="16"/>
          <w:szCs w:val="16"/>
        </w:rPr>
        <w:t>, uncompensated care</w:t>
      </w:r>
      <w:r w:rsidRPr="00A50D28">
        <w:rPr>
          <w:rFonts w:ascii="Times New Roman" w:hAnsi="Times New Roman" w:cs="Times New Roman"/>
          <w:sz w:val="16"/>
          <w:szCs w:val="16"/>
        </w:rPr>
        <w:t xml:space="preserve">).    </w:t>
      </w:r>
    </w:p>
    <w:p w14:paraId="5239B012" w14:textId="77777777" w:rsidR="008B3ADB" w:rsidRDefault="006F45D6" w:rsidP="008B3ADB">
      <w:pPr>
        <w:spacing w:after="0"/>
        <w:contextualSpacing/>
        <w:rPr>
          <w:rFonts w:ascii="Times New Roman" w:hAnsi="Times New Roman" w:cs="Times New Roman"/>
          <w:sz w:val="16"/>
          <w:szCs w:val="16"/>
        </w:rPr>
      </w:pPr>
      <w:r>
        <w:rPr>
          <w:rFonts w:ascii="Times New Roman" w:hAnsi="Times New Roman" w:cs="Times New Roman"/>
          <w:sz w:val="16"/>
          <w:szCs w:val="16"/>
        </w:rPr>
        <w:t xml:space="preserve">*t-test for difference in means for Sample 1 and Sample 2 </w:t>
      </w:r>
      <w:r w:rsidR="00A14A05">
        <w:rPr>
          <w:rFonts w:ascii="Times New Roman" w:hAnsi="Times New Roman" w:cs="Times New Roman"/>
          <w:sz w:val="16"/>
          <w:szCs w:val="16"/>
        </w:rPr>
        <w:t>is</w:t>
      </w:r>
      <w:r>
        <w:rPr>
          <w:rFonts w:ascii="Times New Roman" w:hAnsi="Times New Roman" w:cs="Times New Roman"/>
          <w:sz w:val="16"/>
          <w:szCs w:val="16"/>
        </w:rPr>
        <w:t xml:space="preserve"> significant</w:t>
      </w:r>
      <w:r w:rsidR="00A14A05">
        <w:rPr>
          <w:rFonts w:ascii="Times New Roman" w:hAnsi="Times New Roman" w:cs="Times New Roman"/>
          <w:sz w:val="16"/>
          <w:szCs w:val="16"/>
        </w:rPr>
        <w:t xml:space="preserve"> (</w:t>
      </w:r>
      <w:r>
        <w:rPr>
          <w:rFonts w:ascii="Times New Roman" w:hAnsi="Times New Roman" w:cs="Times New Roman"/>
          <w:sz w:val="16"/>
          <w:szCs w:val="16"/>
        </w:rPr>
        <w:t>p&lt;0.1</w:t>
      </w:r>
      <w:r w:rsidR="00A14A05">
        <w:rPr>
          <w:rFonts w:ascii="Times New Roman" w:hAnsi="Times New Roman" w:cs="Times New Roman"/>
          <w:sz w:val="16"/>
          <w:szCs w:val="16"/>
        </w:rPr>
        <w:t>)</w:t>
      </w:r>
      <w:r>
        <w:rPr>
          <w:rFonts w:ascii="Times New Roman" w:hAnsi="Times New Roman" w:cs="Times New Roman"/>
          <w:sz w:val="16"/>
          <w:szCs w:val="16"/>
        </w:rPr>
        <w:t>.</w:t>
      </w:r>
      <w:r w:rsidR="00A14A05">
        <w:rPr>
          <w:rFonts w:ascii="Times New Roman" w:hAnsi="Times New Roman" w:cs="Times New Roman"/>
          <w:sz w:val="16"/>
          <w:szCs w:val="16"/>
        </w:rPr>
        <w:t xml:space="preserve"> </w:t>
      </w:r>
    </w:p>
    <w:p w14:paraId="4DE57CAD" w14:textId="77777777" w:rsidR="008B3ADB" w:rsidRDefault="00A14A05" w:rsidP="008B3ADB">
      <w:pPr>
        <w:spacing w:after="0"/>
        <w:contextualSpacing/>
        <w:rPr>
          <w:rFonts w:ascii="Times New Roman" w:hAnsi="Times New Roman" w:cs="Times New Roman"/>
          <w:sz w:val="16"/>
          <w:szCs w:val="16"/>
        </w:rPr>
      </w:pPr>
      <w:proofErr w:type="spellStart"/>
      <w:r w:rsidRPr="008B3ADB">
        <w:rPr>
          <w:rFonts w:ascii="Times New Roman" w:hAnsi="Times New Roman" w:cs="Times New Roman"/>
          <w:sz w:val="16"/>
          <w:szCs w:val="16"/>
          <w:vertAlign w:val="superscript"/>
        </w:rPr>
        <w:t>x</w:t>
      </w:r>
      <w:r>
        <w:rPr>
          <w:rFonts w:ascii="Times New Roman" w:hAnsi="Times New Roman" w:cs="Times New Roman"/>
          <w:sz w:val="16"/>
          <w:szCs w:val="16"/>
        </w:rPr>
        <w:t>t</w:t>
      </w:r>
      <w:proofErr w:type="spellEnd"/>
      <w:r>
        <w:rPr>
          <w:rFonts w:ascii="Times New Roman" w:hAnsi="Times New Roman" w:cs="Times New Roman"/>
          <w:sz w:val="16"/>
          <w:szCs w:val="16"/>
        </w:rPr>
        <w:t>-test for difference in means for Sample 2 and balanced panel is significant (p&lt;0.1).</w:t>
      </w:r>
      <w:r w:rsidR="008B3ADB">
        <w:rPr>
          <w:rFonts w:ascii="Times New Roman" w:hAnsi="Times New Roman" w:cs="Times New Roman"/>
          <w:sz w:val="16"/>
          <w:szCs w:val="16"/>
        </w:rPr>
        <w:t xml:space="preserve"> </w:t>
      </w:r>
    </w:p>
    <w:p w14:paraId="4C952467" w14:textId="0D4291F1" w:rsidR="006F45D6" w:rsidRPr="008B3ADB" w:rsidRDefault="008B3ADB" w:rsidP="008B3ADB">
      <w:pPr>
        <w:spacing w:after="0"/>
        <w:contextualSpacing/>
        <w:rPr>
          <w:rFonts w:ascii="Times New Roman" w:hAnsi="Times New Roman" w:cs="Times New Roman"/>
          <w:sz w:val="16"/>
          <w:szCs w:val="16"/>
        </w:rPr>
      </w:pPr>
      <w:r w:rsidRPr="008B3ADB">
        <w:rPr>
          <w:rFonts w:ascii="Times New Roman" w:hAnsi="Times New Roman" w:cs="Times New Roman"/>
          <w:sz w:val="16"/>
          <w:szCs w:val="16"/>
          <w:vertAlign w:val="superscript"/>
        </w:rPr>
        <w:lastRenderedPageBreak/>
        <w:t>y</w:t>
      </w:r>
      <w:r>
        <w:rPr>
          <w:rFonts w:ascii="Times New Roman" w:hAnsi="Times New Roman" w:cs="Times New Roman"/>
          <w:sz w:val="16"/>
          <w:szCs w:val="16"/>
          <w:vertAlign w:val="superscript"/>
        </w:rPr>
        <w:t xml:space="preserve"> </w:t>
      </w:r>
      <w:r>
        <w:rPr>
          <w:rFonts w:ascii="Times New Roman" w:hAnsi="Times New Roman" w:cs="Times New Roman"/>
          <w:sz w:val="16"/>
          <w:szCs w:val="16"/>
        </w:rPr>
        <w:t>t-test for difference in means for balanced panel and same CEO samples is significant (p&lt;0.1).</w:t>
      </w:r>
    </w:p>
    <w:p w14:paraId="7619F9F9" w14:textId="2235CCE6" w:rsidR="00AE2536" w:rsidRPr="00A50D28" w:rsidRDefault="00F23A86" w:rsidP="00F23A86">
      <w:pPr>
        <w:rPr>
          <w:rFonts w:ascii="Times New Roman" w:hAnsi="Times New Roman" w:cs="Times New Roman"/>
        </w:rPr>
      </w:pPr>
      <w:r w:rsidRPr="00A50D28">
        <w:rPr>
          <w:rFonts w:ascii="Times New Roman" w:hAnsi="Times New Roman" w:cs="Times New Roman"/>
        </w:rPr>
        <w:t>Hospitals that are missing quality data are somewhat smaller (both in terms of beds and FTE employees) and less likely to be located in rural areas.  Mean financial measures are similar across Sample</w:t>
      </w:r>
      <w:r w:rsidR="00A50D28">
        <w:rPr>
          <w:rFonts w:ascii="Times New Roman" w:hAnsi="Times New Roman" w:cs="Times New Roman"/>
        </w:rPr>
        <w:t>s</w:t>
      </w:r>
      <w:r w:rsidRPr="00A50D28">
        <w:rPr>
          <w:rFonts w:ascii="Times New Roman" w:hAnsi="Times New Roman" w:cs="Times New Roman"/>
        </w:rPr>
        <w:t xml:space="preserve"> </w:t>
      </w:r>
      <w:r w:rsidR="0000293C">
        <w:rPr>
          <w:rFonts w:ascii="Times New Roman" w:hAnsi="Times New Roman" w:cs="Times New Roman"/>
        </w:rPr>
        <w:t>1</w:t>
      </w:r>
      <w:r w:rsidRPr="00A50D28">
        <w:rPr>
          <w:rFonts w:ascii="Times New Roman" w:hAnsi="Times New Roman" w:cs="Times New Roman"/>
        </w:rPr>
        <w:t xml:space="preserve"> a</w:t>
      </w:r>
      <w:r w:rsidR="00A50D28">
        <w:rPr>
          <w:rFonts w:ascii="Times New Roman" w:hAnsi="Times New Roman" w:cs="Times New Roman"/>
        </w:rPr>
        <w:t xml:space="preserve">nd </w:t>
      </w:r>
      <w:r w:rsidR="0000293C">
        <w:rPr>
          <w:rFonts w:ascii="Times New Roman" w:hAnsi="Times New Roman" w:cs="Times New Roman"/>
        </w:rPr>
        <w:t>2</w:t>
      </w:r>
      <w:r w:rsidRPr="00A50D28">
        <w:rPr>
          <w:rFonts w:ascii="Times New Roman" w:hAnsi="Times New Roman" w:cs="Times New Roman"/>
        </w:rPr>
        <w:t>.</w:t>
      </w:r>
      <w:r w:rsidR="006A7FFB" w:rsidRPr="00A50D28">
        <w:rPr>
          <w:rFonts w:ascii="Times New Roman" w:hAnsi="Times New Roman" w:cs="Times New Roman"/>
        </w:rPr>
        <w:t xml:space="preserve">  The loss of smaller and more rural hospitals </w:t>
      </w:r>
      <w:r w:rsidR="00A50D28">
        <w:rPr>
          <w:rFonts w:ascii="Times New Roman" w:hAnsi="Times New Roman" w:cs="Times New Roman"/>
        </w:rPr>
        <w:t xml:space="preserve">in samples that have non-missing quality </w:t>
      </w:r>
      <w:r w:rsidR="006A7FFB" w:rsidRPr="00A50D28">
        <w:rPr>
          <w:rFonts w:ascii="Times New Roman" w:hAnsi="Times New Roman" w:cs="Times New Roman"/>
        </w:rPr>
        <w:t xml:space="preserve">results in a different </w:t>
      </w:r>
      <w:r w:rsidRPr="00A50D28">
        <w:rPr>
          <w:rFonts w:ascii="Times New Roman" w:hAnsi="Times New Roman" w:cs="Times New Roman"/>
        </w:rPr>
        <w:t xml:space="preserve">distribution of hospital CEO compensation </w:t>
      </w:r>
      <w:r w:rsidR="006A7FFB" w:rsidRPr="00A50D28">
        <w:rPr>
          <w:rFonts w:ascii="Times New Roman" w:hAnsi="Times New Roman" w:cs="Times New Roman"/>
        </w:rPr>
        <w:t xml:space="preserve">compared with the sample of hospitals that have non-missing total margin and hospital characteristics (Sample 1). </w:t>
      </w:r>
    </w:p>
    <w:p w14:paraId="7918982E" w14:textId="770BEE52" w:rsidR="006A7FFB" w:rsidRPr="00A50D28" w:rsidRDefault="006A7FFB" w:rsidP="00F23A86">
      <w:pPr>
        <w:rPr>
          <w:rFonts w:ascii="Times New Roman" w:hAnsi="Times New Roman" w:cs="Times New Roman"/>
        </w:rPr>
      </w:pPr>
      <w:r w:rsidRPr="00A50D28">
        <w:rPr>
          <w:rFonts w:ascii="Times New Roman" w:hAnsi="Times New Roman" w:cs="Times New Roman"/>
        </w:rPr>
        <w:t xml:space="preserve">Across all samples, the distribution of hospital CEO compensation does not change much between 2010 and 2015.  </w:t>
      </w:r>
      <w:r w:rsidR="0015411F">
        <w:rPr>
          <w:rFonts w:ascii="Times New Roman" w:hAnsi="Times New Roman" w:cs="Times New Roman"/>
        </w:rPr>
        <w:t>W</w:t>
      </w:r>
      <w:r w:rsidRPr="00A50D28">
        <w:rPr>
          <w:rFonts w:ascii="Times New Roman" w:hAnsi="Times New Roman" w:cs="Times New Roman"/>
        </w:rPr>
        <w:t>e compare summary statistics for compensation across samples in</w:t>
      </w:r>
      <w:r w:rsidR="00F85EE1" w:rsidRPr="00A50D28">
        <w:rPr>
          <w:rFonts w:ascii="Times New Roman" w:hAnsi="Times New Roman" w:cs="Times New Roman"/>
        </w:rPr>
        <w:t xml:space="preserve"> Table 3</w:t>
      </w:r>
      <w:r w:rsidRPr="00A50D28">
        <w:rPr>
          <w:rFonts w:ascii="Times New Roman" w:hAnsi="Times New Roman" w:cs="Times New Roman"/>
        </w:rPr>
        <w:t>.</w:t>
      </w:r>
    </w:p>
    <w:p w14:paraId="2A3BC9EB" w14:textId="009BB803" w:rsidR="006A7FFB" w:rsidRPr="00A50D28" w:rsidRDefault="006A7FFB" w:rsidP="00F23A86">
      <w:pPr>
        <w:rPr>
          <w:rFonts w:ascii="Times New Roman" w:hAnsi="Times New Roman" w:cs="Times New Roman"/>
        </w:rPr>
      </w:pPr>
    </w:p>
    <w:p w14:paraId="4B2F9CDE" w14:textId="77777777" w:rsidR="00A50D28" w:rsidRDefault="00A50D28" w:rsidP="0045665E">
      <w:pPr>
        <w:pStyle w:val="Caption"/>
        <w:keepNext/>
        <w:rPr>
          <w:rFonts w:ascii="Times New Roman" w:hAnsi="Times New Roman" w:cs="Times New Roman"/>
          <w:i w:val="0"/>
          <w:iCs w:val="0"/>
          <w:color w:val="auto"/>
          <w:sz w:val="22"/>
          <w:szCs w:val="22"/>
        </w:rPr>
      </w:pPr>
      <w:bookmarkStart w:id="4" w:name="_Ref23572747"/>
    </w:p>
    <w:p w14:paraId="06A6FD64" w14:textId="2B2F2873" w:rsidR="0045665E" w:rsidRPr="00A50D28" w:rsidRDefault="0045665E" w:rsidP="0045665E">
      <w:pPr>
        <w:pStyle w:val="Caption"/>
        <w:keepNext/>
        <w:rPr>
          <w:rFonts w:ascii="Times New Roman" w:hAnsi="Times New Roman" w:cs="Times New Roman"/>
          <w:i w:val="0"/>
          <w:iCs w:val="0"/>
          <w:color w:val="auto"/>
          <w:sz w:val="22"/>
          <w:szCs w:val="22"/>
        </w:rPr>
      </w:pPr>
      <w:r w:rsidRPr="00A50D28">
        <w:rPr>
          <w:rFonts w:ascii="Times New Roman" w:hAnsi="Times New Roman" w:cs="Times New Roman"/>
          <w:i w:val="0"/>
          <w:iCs w:val="0"/>
          <w:color w:val="auto"/>
          <w:sz w:val="22"/>
          <w:szCs w:val="22"/>
        </w:rPr>
        <w:t>Table</w:t>
      </w:r>
      <w:bookmarkEnd w:id="4"/>
      <w:r w:rsidR="00F85EE1" w:rsidRPr="00A50D28">
        <w:rPr>
          <w:rFonts w:ascii="Times New Roman" w:hAnsi="Times New Roman" w:cs="Times New Roman"/>
          <w:i w:val="0"/>
          <w:iCs w:val="0"/>
          <w:color w:val="auto"/>
          <w:sz w:val="22"/>
          <w:szCs w:val="22"/>
        </w:rPr>
        <w:t xml:space="preserve"> 3</w:t>
      </w:r>
      <w:r w:rsidRPr="00A50D28">
        <w:rPr>
          <w:rFonts w:ascii="Times New Roman" w:hAnsi="Times New Roman" w:cs="Times New Roman"/>
          <w:i w:val="0"/>
          <w:iCs w:val="0"/>
          <w:color w:val="auto"/>
          <w:sz w:val="22"/>
          <w:szCs w:val="22"/>
        </w:rPr>
        <w:t xml:space="preserve">. </w:t>
      </w:r>
      <w:bookmarkStart w:id="5" w:name="_Hlk66438885"/>
      <w:r w:rsidRPr="00A50D28">
        <w:rPr>
          <w:rFonts w:ascii="Times New Roman" w:hAnsi="Times New Roman" w:cs="Times New Roman"/>
          <w:i w:val="0"/>
          <w:iCs w:val="0"/>
          <w:color w:val="auto"/>
          <w:sz w:val="22"/>
          <w:szCs w:val="22"/>
        </w:rPr>
        <w:t>CEO Compensation Summary Statistics</w:t>
      </w:r>
      <w:bookmarkEnd w:id="5"/>
    </w:p>
    <w:tbl>
      <w:tblPr>
        <w:tblStyle w:val="TableGrid"/>
        <w:tblW w:w="0" w:type="auto"/>
        <w:tblLook w:val="04A0" w:firstRow="1" w:lastRow="0" w:firstColumn="1" w:lastColumn="0" w:noHBand="0" w:noVBand="1"/>
      </w:tblPr>
      <w:tblGrid>
        <w:gridCol w:w="1705"/>
        <w:gridCol w:w="1049"/>
        <w:gridCol w:w="1319"/>
        <w:gridCol w:w="1319"/>
        <w:gridCol w:w="1319"/>
        <w:gridCol w:w="1319"/>
        <w:gridCol w:w="1320"/>
      </w:tblGrid>
      <w:tr w:rsidR="0045665E" w:rsidRPr="00A50D28" w14:paraId="3AF64F09" w14:textId="77777777" w:rsidTr="0061197F">
        <w:tc>
          <w:tcPr>
            <w:tcW w:w="1705" w:type="dxa"/>
            <w:vAlign w:val="bottom"/>
          </w:tcPr>
          <w:p w14:paraId="20733F00" w14:textId="77777777" w:rsidR="0045665E" w:rsidRPr="00A50D28" w:rsidRDefault="0045665E" w:rsidP="00527F5B">
            <w:pPr>
              <w:jc w:val="center"/>
              <w:rPr>
                <w:rFonts w:ascii="Times New Roman" w:hAnsi="Times New Roman" w:cs="Times New Roman"/>
              </w:rPr>
            </w:pPr>
          </w:p>
        </w:tc>
        <w:tc>
          <w:tcPr>
            <w:tcW w:w="1049" w:type="dxa"/>
            <w:vAlign w:val="bottom"/>
          </w:tcPr>
          <w:p w14:paraId="6322A535" w14:textId="77B5688A" w:rsidR="0045665E" w:rsidRPr="00A50D28" w:rsidRDefault="0045665E" w:rsidP="00527F5B">
            <w:pPr>
              <w:jc w:val="center"/>
              <w:rPr>
                <w:rFonts w:ascii="Times New Roman" w:hAnsi="Times New Roman" w:cs="Times New Roman"/>
                <w:color w:val="000000"/>
              </w:rPr>
            </w:pPr>
            <w:r w:rsidRPr="00A50D28">
              <w:rPr>
                <w:rFonts w:ascii="Times New Roman" w:hAnsi="Times New Roman" w:cs="Times New Roman"/>
                <w:color w:val="000000"/>
              </w:rPr>
              <w:t>N</w:t>
            </w:r>
          </w:p>
        </w:tc>
        <w:tc>
          <w:tcPr>
            <w:tcW w:w="1319" w:type="dxa"/>
            <w:vAlign w:val="bottom"/>
          </w:tcPr>
          <w:p w14:paraId="0044A8D6" w14:textId="24DA3B53" w:rsidR="0045665E" w:rsidRPr="00A50D28" w:rsidRDefault="0045665E" w:rsidP="00527F5B">
            <w:pPr>
              <w:jc w:val="center"/>
              <w:rPr>
                <w:rFonts w:ascii="Times New Roman" w:hAnsi="Times New Roman" w:cs="Times New Roman"/>
              </w:rPr>
            </w:pPr>
            <w:r w:rsidRPr="00A50D28">
              <w:rPr>
                <w:rFonts w:ascii="Times New Roman" w:hAnsi="Times New Roman" w:cs="Times New Roman"/>
                <w:color w:val="000000"/>
              </w:rPr>
              <w:t>Mean</w:t>
            </w:r>
          </w:p>
        </w:tc>
        <w:tc>
          <w:tcPr>
            <w:tcW w:w="1319" w:type="dxa"/>
            <w:vAlign w:val="bottom"/>
          </w:tcPr>
          <w:p w14:paraId="650DD84E" w14:textId="0C42495B" w:rsidR="0045665E" w:rsidRPr="00A50D28" w:rsidRDefault="0045665E" w:rsidP="00527F5B">
            <w:pPr>
              <w:jc w:val="center"/>
              <w:rPr>
                <w:rFonts w:ascii="Times New Roman" w:hAnsi="Times New Roman" w:cs="Times New Roman"/>
              </w:rPr>
            </w:pPr>
            <w:r w:rsidRPr="00A50D28">
              <w:rPr>
                <w:rFonts w:ascii="Times New Roman" w:hAnsi="Times New Roman" w:cs="Times New Roman"/>
                <w:color w:val="000000"/>
              </w:rPr>
              <w:t>Std Dev</w:t>
            </w:r>
          </w:p>
        </w:tc>
        <w:tc>
          <w:tcPr>
            <w:tcW w:w="1319" w:type="dxa"/>
            <w:vAlign w:val="bottom"/>
          </w:tcPr>
          <w:p w14:paraId="5F301BE0" w14:textId="6604EBDE" w:rsidR="0045665E" w:rsidRPr="00A50D28" w:rsidRDefault="0045665E" w:rsidP="00527F5B">
            <w:pPr>
              <w:jc w:val="center"/>
              <w:rPr>
                <w:rFonts w:ascii="Times New Roman" w:hAnsi="Times New Roman" w:cs="Times New Roman"/>
              </w:rPr>
            </w:pPr>
            <w:r w:rsidRPr="00A50D28">
              <w:rPr>
                <w:rFonts w:ascii="Times New Roman" w:hAnsi="Times New Roman" w:cs="Times New Roman"/>
                <w:color w:val="000000"/>
              </w:rPr>
              <w:t>25th percentile</w:t>
            </w:r>
          </w:p>
        </w:tc>
        <w:tc>
          <w:tcPr>
            <w:tcW w:w="1319" w:type="dxa"/>
            <w:vAlign w:val="bottom"/>
          </w:tcPr>
          <w:p w14:paraId="53AA4C0C" w14:textId="65D98C3F" w:rsidR="0045665E" w:rsidRPr="00A50D28" w:rsidRDefault="0045665E" w:rsidP="00527F5B">
            <w:pPr>
              <w:jc w:val="center"/>
              <w:rPr>
                <w:rFonts w:ascii="Times New Roman" w:hAnsi="Times New Roman" w:cs="Times New Roman"/>
              </w:rPr>
            </w:pPr>
            <w:r w:rsidRPr="00A50D28">
              <w:rPr>
                <w:rFonts w:ascii="Times New Roman" w:hAnsi="Times New Roman" w:cs="Times New Roman"/>
                <w:color w:val="000000"/>
              </w:rPr>
              <w:t>50th percentile</w:t>
            </w:r>
          </w:p>
        </w:tc>
        <w:tc>
          <w:tcPr>
            <w:tcW w:w="1320" w:type="dxa"/>
            <w:vAlign w:val="bottom"/>
          </w:tcPr>
          <w:p w14:paraId="473442DF" w14:textId="65E63C9A" w:rsidR="0045665E" w:rsidRPr="00A50D28" w:rsidRDefault="0045665E" w:rsidP="00527F5B">
            <w:pPr>
              <w:jc w:val="center"/>
              <w:rPr>
                <w:rFonts w:ascii="Times New Roman" w:hAnsi="Times New Roman" w:cs="Times New Roman"/>
              </w:rPr>
            </w:pPr>
            <w:r w:rsidRPr="00A50D28">
              <w:rPr>
                <w:rFonts w:ascii="Times New Roman" w:hAnsi="Times New Roman" w:cs="Times New Roman"/>
                <w:color w:val="000000"/>
              </w:rPr>
              <w:t>75th percentile</w:t>
            </w:r>
          </w:p>
        </w:tc>
      </w:tr>
      <w:tr w:rsidR="005434B3" w:rsidRPr="00A50D28" w14:paraId="694DFA75" w14:textId="77777777" w:rsidTr="0061197F">
        <w:tc>
          <w:tcPr>
            <w:tcW w:w="1705" w:type="dxa"/>
            <w:vAlign w:val="bottom"/>
          </w:tcPr>
          <w:p w14:paraId="4B7152E3" w14:textId="3EE0C36C" w:rsidR="005434B3" w:rsidRPr="00A50D28" w:rsidRDefault="005434B3" w:rsidP="00527F5B">
            <w:pPr>
              <w:jc w:val="center"/>
              <w:rPr>
                <w:rFonts w:ascii="Times New Roman" w:hAnsi="Times New Roman" w:cs="Times New Roman"/>
              </w:rPr>
            </w:pPr>
            <w:r w:rsidRPr="00A50D28">
              <w:rPr>
                <w:rFonts w:ascii="Times New Roman" w:hAnsi="Times New Roman" w:cs="Times New Roman"/>
              </w:rPr>
              <w:t>CEO Sample</w:t>
            </w:r>
          </w:p>
        </w:tc>
        <w:tc>
          <w:tcPr>
            <w:tcW w:w="1049" w:type="dxa"/>
            <w:vAlign w:val="bottom"/>
          </w:tcPr>
          <w:p w14:paraId="5585B916" w14:textId="16933F8A" w:rsidR="005434B3"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2,491</w:t>
            </w:r>
          </w:p>
        </w:tc>
        <w:tc>
          <w:tcPr>
            <w:tcW w:w="1319" w:type="dxa"/>
            <w:vAlign w:val="bottom"/>
          </w:tcPr>
          <w:p w14:paraId="061A6D0B" w14:textId="28EF2C31" w:rsidR="005434B3"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628,573</w:t>
            </w:r>
          </w:p>
        </w:tc>
        <w:tc>
          <w:tcPr>
            <w:tcW w:w="1319" w:type="dxa"/>
            <w:vAlign w:val="bottom"/>
          </w:tcPr>
          <w:p w14:paraId="3ED5EFA0" w14:textId="1A376B00" w:rsidR="005434B3"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640,519</w:t>
            </w:r>
          </w:p>
        </w:tc>
        <w:tc>
          <w:tcPr>
            <w:tcW w:w="1319" w:type="dxa"/>
            <w:vAlign w:val="bottom"/>
          </w:tcPr>
          <w:p w14:paraId="3056A28B" w14:textId="06B87116" w:rsidR="005434B3"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245,483</w:t>
            </w:r>
          </w:p>
        </w:tc>
        <w:tc>
          <w:tcPr>
            <w:tcW w:w="1319" w:type="dxa"/>
            <w:vAlign w:val="bottom"/>
          </w:tcPr>
          <w:p w14:paraId="06A68B09" w14:textId="7BFDC4A3" w:rsidR="005434B3"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432,937</w:t>
            </w:r>
          </w:p>
        </w:tc>
        <w:tc>
          <w:tcPr>
            <w:tcW w:w="1320" w:type="dxa"/>
            <w:vAlign w:val="bottom"/>
          </w:tcPr>
          <w:p w14:paraId="3E309842" w14:textId="4D8754F8" w:rsidR="005434B3"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770,734</w:t>
            </w:r>
          </w:p>
        </w:tc>
      </w:tr>
      <w:tr w:rsidR="00527F5B" w:rsidRPr="00A50D28" w14:paraId="59C282C1" w14:textId="77777777" w:rsidTr="0061197F">
        <w:tc>
          <w:tcPr>
            <w:tcW w:w="1705" w:type="dxa"/>
            <w:vAlign w:val="bottom"/>
          </w:tcPr>
          <w:p w14:paraId="1642E6F0" w14:textId="4CAFD97B" w:rsidR="00527F5B" w:rsidRPr="00A50D28" w:rsidRDefault="00527F5B" w:rsidP="00527F5B">
            <w:pPr>
              <w:jc w:val="center"/>
              <w:rPr>
                <w:rFonts w:ascii="Times New Roman" w:hAnsi="Times New Roman" w:cs="Times New Roman"/>
              </w:rPr>
            </w:pPr>
            <w:r w:rsidRPr="00A50D28">
              <w:rPr>
                <w:rFonts w:ascii="Times New Roman" w:hAnsi="Times New Roman" w:cs="Times New Roman"/>
                <w:color w:val="000000"/>
              </w:rPr>
              <w:t>Sample 1</w:t>
            </w:r>
          </w:p>
        </w:tc>
        <w:tc>
          <w:tcPr>
            <w:tcW w:w="1049" w:type="dxa"/>
            <w:vAlign w:val="bottom"/>
          </w:tcPr>
          <w:p w14:paraId="11901F2C" w14:textId="11E2A897" w:rsidR="00527F5B" w:rsidRPr="00A50D28" w:rsidRDefault="00527F5B" w:rsidP="00527F5B">
            <w:pPr>
              <w:jc w:val="center"/>
              <w:rPr>
                <w:rFonts w:ascii="Times New Roman" w:hAnsi="Times New Roman" w:cs="Times New Roman"/>
                <w:color w:val="000000"/>
              </w:rPr>
            </w:pPr>
            <w:r w:rsidRPr="00A50D28">
              <w:rPr>
                <w:rFonts w:ascii="Times New Roman" w:hAnsi="Times New Roman" w:cs="Times New Roman"/>
                <w:color w:val="000000"/>
              </w:rPr>
              <w:t>2,431</w:t>
            </w:r>
          </w:p>
        </w:tc>
        <w:tc>
          <w:tcPr>
            <w:tcW w:w="1319" w:type="dxa"/>
            <w:vAlign w:val="bottom"/>
          </w:tcPr>
          <w:p w14:paraId="1FA2306C" w14:textId="34667B54" w:rsidR="00527F5B"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630,000</w:t>
            </w:r>
          </w:p>
        </w:tc>
        <w:tc>
          <w:tcPr>
            <w:tcW w:w="1319" w:type="dxa"/>
            <w:vAlign w:val="bottom"/>
          </w:tcPr>
          <w:p w14:paraId="2C2871A8" w14:textId="5A9620C7" w:rsidR="00527F5B" w:rsidRPr="00A50D28" w:rsidRDefault="00527F5B" w:rsidP="00527F5B">
            <w:pPr>
              <w:jc w:val="center"/>
              <w:rPr>
                <w:rFonts w:ascii="Times New Roman" w:hAnsi="Times New Roman" w:cs="Times New Roman"/>
                <w:color w:val="000000"/>
              </w:rPr>
            </w:pPr>
            <w:r w:rsidRPr="00A50D28">
              <w:rPr>
                <w:rFonts w:ascii="Times New Roman" w:hAnsi="Times New Roman" w:cs="Times New Roman"/>
                <w:color w:val="000000"/>
              </w:rPr>
              <w:t>637</w:t>
            </w:r>
            <w:r w:rsidR="005434B3" w:rsidRPr="00A50D28">
              <w:rPr>
                <w:rFonts w:ascii="Times New Roman" w:hAnsi="Times New Roman" w:cs="Times New Roman"/>
                <w:color w:val="000000"/>
              </w:rPr>
              <w:t>,</w:t>
            </w:r>
            <w:r w:rsidRPr="00A50D28">
              <w:rPr>
                <w:rFonts w:ascii="Times New Roman" w:hAnsi="Times New Roman" w:cs="Times New Roman"/>
                <w:color w:val="000000"/>
              </w:rPr>
              <w:t>986</w:t>
            </w:r>
          </w:p>
        </w:tc>
        <w:tc>
          <w:tcPr>
            <w:tcW w:w="1319" w:type="dxa"/>
            <w:vAlign w:val="bottom"/>
          </w:tcPr>
          <w:p w14:paraId="269D0C61" w14:textId="0374B67B" w:rsidR="00527F5B" w:rsidRPr="00A50D28" w:rsidRDefault="00527F5B" w:rsidP="00527F5B">
            <w:pPr>
              <w:jc w:val="center"/>
              <w:rPr>
                <w:rFonts w:ascii="Times New Roman" w:hAnsi="Times New Roman" w:cs="Times New Roman"/>
                <w:color w:val="000000"/>
              </w:rPr>
            </w:pPr>
            <w:r w:rsidRPr="00A50D28">
              <w:rPr>
                <w:rFonts w:ascii="Times New Roman" w:hAnsi="Times New Roman" w:cs="Times New Roman"/>
                <w:color w:val="000000"/>
              </w:rPr>
              <w:t>247,331</w:t>
            </w:r>
          </w:p>
        </w:tc>
        <w:tc>
          <w:tcPr>
            <w:tcW w:w="1319" w:type="dxa"/>
            <w:vAlign w:val="bottom"/>
          </w:tcPr>
          <w:p w14:paraId="71F0B09D" w14:textId="3E2D450D" w:rsidR="00527F5B" w:rsidRPr="00A50D28" w:rsidRDefault="00527F5B" w:rsidP="00527F5B">
            <w:pPr>
              <w:jc w:val="center"/>
              <w:rPr>
                <w:rFonts w:ascii="Times New Roman" w:hAnsi="Times New Roman" w:cs="Times New Roman"/>
                <w:color w:val="000000"/>
              </w:rPr>
            </w:pPr>
            <w:r w:rsidRPr="00A50D28">
              <w:rPr>
                <w:rFonts w:ascii="Times New Roman" w:hAnsi="Times New Roman" w:cs="Times New Roman"/>
                <w:color w:val="000000"/>
              </w:rPr>
              <w:t>435,978</w:t>
            </w:r>
          </w:p>
        </w:tc>
        <w:tc>
          <w:tcPr>
            <w:tcW w:w="1320" w:type="dxa"/>
            <w:vAlign w:val="bottom"/>
          </w:tcPr>
          <w:p w14:paraId="39B46CE6" w14:textId="5A636DB1" w:rsidR="00527F5B" w:rsidRPr="00A50D28" w:rsidRDefault="00527F5B" w:rsidP="00527F5B">
            <w:pPr>
              <w:jc w:val="center"/>
              <w:rPr>
                <w:rFonts w:ascii="Times New Roman" w:hAnsi="Times New Roman" w:cs="Times New Roman"/>
                <w:color w:val="000000"/>
              </w:rPr>
            </w:pPr>
            <w:r w:rsidRPr="00A50D28">
              <w:rPr>
                <w:rFonts w:ascii="Times New Roman" w:hAnsi="Times New Roman" w:cs="Times New Roman"/>
                <w:color w:val="000000"/>
              </w:rPr>
              <w:t>774,655</w:t>
            </w:r>
          </w:p>
        </w:tc>
      </w:tr>
      <w:tr w:rsidR="00527F5B" w:rsidRPr="00A50D28" w14:paraId="7D5606AF" w14:textId="77777777" w:rsidTr="0061197F">
        <w:tc>
          <w:tcPr>
            <w:tcW w:w="1705" w:type="dxa"/>
            <w:vAlign w:val="bottom"/>
          </w:tcPr>
          <w:p w14:paraId="161EFFBB" w14:textId="00A5FE37" w:rsidR="00527F5B" w:rsidRPr="00A50D28" w:rsidRDefault="00527F5B" w:rsidP="00527F5B">
            <w:pPr>
              <w:jc w:val="center"/>
              <w:rPr>
                <w:rFonts w:ascii="Times New Roman" w:hAnsi="Times New Roman" w:cs="Times New Roman"/>
              </w:rPr>
            </w:pPr>
            <w:r w:rsidRPr="00A50D28">
              <w:rPr>
                <w:rFonts w:ascii="Times New Roman" w:hAnsi="Times New Roman" w:cs="Times New Roman"/>
                <w:color w:val="000000"/>
              </w:rPr>
              <w:t>Sample 2</w:t>
            </w:r>
          </w:p>
        </w:tc>
        <w:tc>
          <w:tcPr>
            <w:tcW w:w="1049" w:type="dxa"/>
            <w:vAlign w:val="bottom"/>
          </w:tcPr>
          <w:p w14:paraId="20FD6EA7" w14:textId="4E5E3CBA" w:rsidR="00527F5B"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1,664</w:t>
            </w:r>
          </w:p>
        </w:tc>
        <w:tc>
          <w:tcPr>
            <w:tcW w:w="1319" w:type="dxa"/>
            <w:vAlign w:val="bottom"/>
          </w:tcPr>
          <w:p w14:paraId="3E4565B3" w14:textId="413F1636" w:rsidR="00527F5B"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746,371</w:t>
            </w:r>
          </w:p>
        </w:tc>
        <w:tc>
          <w:tcPr>
            <w:tcW w:w="1319" w:type="dxa"/>
            <w:vAlign w:val="bottom"/>
          </w:tcPr>
          <w:p w14:paraId="075B69C9" w14:textId="058FE911" w:rsidR="00527F5B"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679,495</w:t>
            </w:r>
          </w:p>
        </w:tc>
        <w:tc>
          <w:tcPr>
            <w:tcW w:w="1319" w:type="dxa"/>
            <w:vAlign w:val="bottom"/>
          </w:tcPr>
          <w:p w14:paraId="58F5EAC2" w14:textId="6C89CA1E" w:rsidR="00527F5B"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349,006</w:t>
            </w:r>
          </w:p>
        </w:tc>
        <w:tc>
          <w:tcPr>
            <w:tcW w:w="1319" w:type="dxa"/>
            <w:vAlign w:val="bottom"/>
          </w:tcPr>
          <w:p w14:paraId="6D3BEACB" w14:textId="7C596C56" w:rsidR="00527F5B"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556,871</w:t>
            </w:r>
          </w:p>
        </w:tc>
        <w:tc>
          <w:tcPr>
            <w:tcW w:w="1320" w:type="dxa"/>
            <w:vAlign w:val="bottom"/>
          </w:tcPr>
          <w:p w14:paraId="2EAB512D" w14:textId="1D369DF8" w:rsidR="00527F5B" w:rsidRPr="00A50D28" w:rsidRDefault="005434B3" w:rsidP="00527F5B">
            <w:pPr>
              <w:jc w:val="center"/>
              <w:rPr>
                <w:rFonts w:ascii="Times New Roman" w:hAnsi="Times New Roman" w:cs="Times New Roman"/>
                <w:color w:val="000000"/>
              </w:rPr>
            </w:pPr>
            <w:r w:rsidRPr="00A50D28">
              <w:rPr>
                <w:rFonts w:ascii="Times New Roman" w:hAnsi="Times New Roman" w:cs="Times New Roman"/>
                <w:color w:val="000000"/>
              </w:rPr>
              <w:t>898,240</w:t>
            </w:r>
          </w:p>
        </w:tc>
      </w:tr>
      <w:tr w:rsidR="0061197F" w:rsidRPr="00A50D28" w14:paraId="3BC6730E" w14:textId="77777777" w:rsidTr="0061197F">
        <w:tc>
          <w:tcPr>
            <w:tcW w:w="1705" w:type="dxa"/>
            <w:vAlign w:val="bottom"/>
          </w:tcPr>
          <w:p w14:paraId="6C6CBB06" w14:textId="31182C12" w:rsidR="0061197F" w:rsidRPr="00A50D28" w:rsidRDefault="0061197F" w:rsidP="00527F5B">
            <w:pPr>
              <w:jc w:val="center"/>
              <w:rPr>
                <w:rFonts w:ascii="Times New Roman" w:hAnsi="Times New Roman" w:cs="Times New Roman"/>
                <w:color w:val="000000"/>
              </w:rPr>
            </w:pPr>
            <w:r>
              <w:rPr>
                <w:rFonts w:ascii="Times New Roman" w:hAnsi="Times New Roman" w:cs="Times New Roman"/>
                <w:color w:val="000000"/>
              </w:rPr>
              <w:t>Balanced Panel</w:t>
            </w:r>
          </w:p>
        </w:tc>
        <w:tc>
          <w:tcPr>
            <w:tcW w:w="1049" w:type="dxa"/>
            <w:vAlign w:val="bottom"/>
          </w:tcPr>
          <w:p w14:paraId="224FB889" w14:textId="7242040B"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88</w:t>
            </w:r>
            <w:r w:rsidR="00DA6742">
              <w:rPr>
                <w:rFonts w:ascii="Times New Roman" w:hAnsi="Times New Roman" w:cs="Times New Roman"/>
                <w:color w:val="000000"/>
              </w:rPr>
              <w:t>2</w:t>
            </w:r>
          </w:p>
        </w:tc>
        <w:tc>
          <w:tcPr>
            <w:tcW w:w="1319" w:type="dxa"/>
            <w:vAlign w:val="bottom"/>
          </w:tcPr>
          <w:p w14:paraId="67673436" w14:textId="1CE1C82C" w:rsidR="0061197F" w:rsidRPr="00A50D28" w:rsidRDefault="0061197F" w:rsidP="00527F5B">
            <w:pPr>
              <w:jc w:val="center"/>
              <w:rPr>
                <w:rFonts w:ascii="Times New Roman" w:hAnsi="Times New Roman" w:cs="Times New Roman"/>
                <w:color w:val="000000"/>
              </w:rPr>
            </w:pPr>
            <w:r>
              <w:rPr>
                <w:rFonts w:ascii="Times New Roman" w:hAnsi="Times New Roman" w:cs="Times New Roman"/>
                <w:color w:val="000000"/>
              </w:rPr>
              <w:t>7</w:t>
            </w:r>
            <w:r w:rsidR="0015411F">
              <w:rPr>
                <w:rFonts w:ascii="Times New Roman" w:hAnsi="Times New Roman" w:cs="Times New Roman"/>
                <w:color w:val="000000"/>
              </w:rPr>
              <w:t>98,806</w:t>
            </w:r>
          </w:p>
        </w:tc>
        <w:tc>
          <w:tcPr>
            <w:tcW w:w="1319" w:type="dxa"/>
            <w:vAlign w:val="bottom"/>
          </w:tcPr>
          <w:p w14:paraId="7D4AF0A7" w14:textId="4417DEE6"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677,809</w:t>
            </w:r>
          </w:p>
        </w:tc>
        <w:tc>
          <w:tcPr>
            <w:tcW w:w="1319" w:type="dxa"/>
            <w:vAlign w:val="bottom"/>
          </w:tcPr>
          <w:p w14:paraId="3EFF2C3B" w14:textId="51246366"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386,524</w:t>
            </w:r>
          </w:p>
        </w:tc>
        <w:tc>
          <w:tcPr>
            <w:tcW w:w="1319" w:type="dxa"/>
            <w:vAlign w:val="bottom"/>
          </w:tcPr>
          <w:p w14:paraId="5E50AD1F" w14:textId="589AF0D5"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607,655</w:t>
            </w:r>
          </w:p>
        </w:tc>
        <w:tc>
          <w:tcPr>
            <w:tcW w:w="1320" w:type="dxa"/>
            <w:vAlign w:val="bottom"/>
          </w:tcPr>
          <w:p w14:paraId="580E685C" w14:textId="485C761D"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977,180</w:t>
            </w:r>
          </w:p>
        </w:tc>
      </w:tr>
      <w:tr w:rsidR="0061197F" w:rsidRPr="00A50D28" w14:paraId="5B9D5CFC" w14:textId="77777777" w:rsidTr="0061197F">
        <w:tc>
          <w:tcPr>
            <w:tcW w:w="1705" w:type="dxa"/>
            <w:vAlign w:val="bottom"/>
          </w:tcPr>
          <w:p w14:paraId="327811FC" w14:textId="67A96DC0" w:rsidR="0061197F" w:rsidRPr="00A50D28" w:rsidRDefault="0061197F" w:rsidP="00527F5B">
            <w:pPr>
              <w:jc w:val="center"/>
              <w:rPr>
                <w:rFonts w:ascii="Times New Roman" w:hAnsi="Times New Roman" w:cs="Times New Roman"/>
                <w:color w:val="000000"/>
              </w:rPr>
            </w:pPr>
            <w:r>
              <w:rPr>
                <w:rFonts w:ascii="Times New Roman" w:hAnsi="Times New Roman" w:cs="Times New Roman"/>
                <w:color w:val="000000"/>
              </w:rPr>
              <w:t>Same CEO</w:t>
            </w:r>
          </w:p>
        </w:tc>
        <w:tc>
          <w:tcPr>
            <w:tcW w:w="1049" w:type="dxa"/>
            <w:vAlign w:val="bottom"/>
          </w:tcPr>
          <w:p w14:paraId="4356BE3F" w14:textId="0C79E481"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330</w:t>
            </w:r>
          </w:p>
        </w:tc>
        <w:tc>
          <w:tcPr>
            <w:tcW w:w="1319" w:type="dxa"/>
            <w:vAlign w:val="bottom"/>
          </w:tcPr>
          <w:p w14:paraId="71CD5E96" w14:textId="60814B1A"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826,130</w:t>
            </w:r>
          </w:p>
        </w:tc>
        <w:tc>
          <w:tcPr>
            <w:tcW w:w="1319" w:type="dxa"/>
            <w:vAlign w:val="bottom"/>
          </w:tcPr>
          <w:p w14:paraId="6EB28950" w14:textId="03B61418"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620,857</w:t>
            </w:r>
          </w:p>
        </w:tc>
        <w:tc>
          <w:tcPr>
            <w:tcW w:w="1319" w:type="dxa"/>
            <w:vAlign w:val="bottom"/>
          </w:tcPr>
          <w:p w14:paraId="524AC6C2" w14:textId="4B697E87"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436,061</w:t>
            </w:r>
          </w:p>
        </w:tc>
        <w:tc>
          <w:tcPr>
            <w:tcW w:w="1319" w:type="dxa"/>
            <w:vAlign w:val="bottom"/>
          </w:tcPr>
          <w:p w14:paraId="19B7F4B1" w14:textId="6090A214"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658,101</w:t>
            </w:r>
          </w:p>
        </w:tc>
        <w:tc>
          <w:tcPr>
            <w:tcW w:w="1320" w:type="dxa"/>
            <w:vAlign w:val="bottom"/>
          </w:tcPr>
          <w:p w14:paraId="4132F993" w14:textId="22BD7381" w:rsidR="0061197F" w:rsidRPr="00A50D28" w:rsidRDefault="0015411F" w:rsidP="00527F5B">
            <w:pPr>
              <w:jc w:val="center"/>
              <w:rPr>
                <w:rFonts w:ascii="Times New Roman" w:hAnsi="Times New Roman" w:cs="Times New Roman"/>
                <w:color w:val="000000"/>
              </w:rPr>
            </w:pPr>
            <w:r>
              <w:rPr>
                <w:rFonts w:ascii="Times New Roman" w:hAnsi="Times New Roman" w:cs="Times New Roman"/>
                <w:color w:val="000000"/>
              </w:rPr>
              <w:t>1,033,812</w:t>
            </w:r>
          </w:p>
        </w:tc>
      </w:tr>
    </w:tbl>
    <w:p w14:paraId="135FA6AC" w14:textId="6665555D" w:rsidR="004A72EC" w:rsidRPr="00A50D28" w:rsidRDefault="004A72EC" w:rsidP="004A72EC">
      <w:pPr>
        <w:rPr>
          <w:rFonts w:ascii="Times New Roman" w:hAnsi="Times New Roman" w:cs="Times New Roman"/>
          <w:sz w:val="16"/>
          <w:szCs w:val="16"/>
        </w:rPr>
      </w:pPr>
      <w:r w:rsidRPr="00A50D28">
        <w:rPr>
          <w:rFonts w:ascii="Times New Roman" w:hAnsi="Times New Roman" w:cs="Times New Roman"/>
          <w:sz w:val="16"/>
          <w:szCs w:val="16"/>
        </w:rPr>
        <w:t xml:space="preserve">Notes: </w:t>
      </w:r>
      <w:r w:rsidR="002F5A86">
        <w:rPr>
          <w:rFonts w:ascii="Times New Roman" w:hAnsi="Times New Roman" w:cs="Times New Roman"/>
          <w:sz w:val="16"/>
          <w:szCs w:val="16"/>
        </w:rPr>
        <w:t xml:space="preserve">All values are in 2015 USD. </w:t>
      </w:r>
      <w:r w:rsidRPr="00A50D28">
        <w:rPr>
          <w:rFonts w:ascii="Times New Roman" w:hAnsi="Times New Roman" w:cs="Times New Roman"/>
          <w:sz w:val="16"/>
          <w:szCs w:val="16"/>
        </w:rPr>
        <w:t>Hospitals with missing total margin or hospital characteristics are dropped from the CEO sample to obtain Sample 1.  Sample 2 additionally drops hospitals with missing data for any quality measure (mortality, readmissions, recommend</w:t>
      </w:r>
      <w:r w:rsidR="00527F5B" w:rsidRPr="00A50D28">
        <w:rPr>
          <w:rFonts w:ascii="Times New Roman" w:hAnsi="Times New Roman" w:cs="Times New Roman"/>
          <w:sz w:val="16"/>
          <w:szCs w:val="16"/>
        </w:rPr>
        <w:t>, uncompensated care</w:t>
      </w:r>
      <w:r w:rsidRPr="00A50D28">
        <w:rPr>
          <w:rFonts w:ascii="Times New Roman" w:hAnsi="Times New Roman" w:cs="Times New Roman"/>
          <w:sz w:val="16"/>
          <w:szCs w:val="16"/>
        </w:rPr>
        <w:t xml:space="preserve">).  </w:t>
      </w:r>
    </w:p>
    <w:p w14:paraId="385DCCD8" w14:textId="77777777" w:rsidR="00A50F78" w:rsidRDefault="00A50F78" w:rsidP="00F23A86">
      <w:pPr>
        <w:rPr>
          <w:rFonts w:ascii="Times New Roman" w:hAnsi="Times New Roman" w:cs="Times New Roman"/>
        </w:rPr>
      </w:pPr>
    </w:p>
    <w:p w14:paraId="366FAF85" w14:textId="77777777" w:rsidR="00A50F78" w:rsidRDefault="00A50F78">
      <w:pPr>
        <w:rPr>
          <w:rFonts w:ascii="Times New Roman" w:hAnsi="Times New Roman" w:cs="Times New Roman"/>
          <w:b/>
          <w:bCs/>
        </w:rPr>
      </w:pPr>
      <w:r>
        <w:rPr>
          <w:rFonts w:ascii="Times New Roman" w:hAnsi="Times New Roman" w:cs="Times New Roman"/>
          <w:b/>
          <w:bCs/>
        </w:rPr>
        <w:br w:type="page"/>
      </w:r>
    </w:p>
    <w:p w14:paraId="13F25BE8" w14:textId="59914E24" w:rsidR="0045665E" w:rsidRPr="00A50F78" w:rsidRDefault="0045665E" w:rsidP="00F23A86">
      <w:pPr>
        <w:rPr>
          <w:rFonts w:ascii="Times New Roman" w:hAnsi="Times New Roman" w:cs="Times New Roman"/>
          <w:b/>
          <w:bCs/>
        </w:rPr>
      </w:pPr>
      <w:r w:rsidRPr="00A50F78">
        <w:rPr>
          <w:rFonts w:ascii="Times New Roman" w:hAnsi="Times New Roman" w:cs="Times New Roman"/>
          <w:b/>
          <w:bCs/>
        </w:rPr>
        <w:lastRenderedPageBreak/>
        <w:t>Independent Variables</w:t>
      </w:r>
    </w:p>
    <w:p w14:paraId="0E1D49B6" w14:textId="46B187B5" w:rsidR="00A50F78" w:rsidRDefault="0045665E">
      <w:pPr>
        <w:rPr>
          <w:rFonts w:ascii="Times New Roman" w:hAnsi="Times New Roman" w:cs="Times New Roman"/>
        </w:rPr>
      </w:pPr>
      <w:r w:rsidRPr="00A50D28">
        <w:rPr>
          <w:rFonts w:ascii="Times New Roman" w:hAnsi="Times New Roman" w:cs="Times New Roman"/>
        </w:rPr>
        <w:t>For our main analysis, we created composite measures for mortality</w:t>
      </w:r>
      <w:r w:rsidR="00734D81">
        <w:rPr>
          <w:rFonts w:ascii="Times New Roman" w:hAnsi="Times New Roman" w:cs="Times New Roman"/>
        </w:rPr>
        <w:t xml:space="preserve"> and</w:t>
      </w:r>
      <w:r w:rsidRPr="00A50D28">
        <w:rPr>
          <w:rFonts w:ascii="Times New Roman" w:hAnsi="Times New Roman" w:cs="Times New Roman"/>
        </w:rPr>
        <w:t xml:space="preserve"> 30-day readmission</w:t>
      </w:r>
      <w:r w:rsidR="00734D81">
        <w:rPr>
          <w:rFonts w:ascii="Times New Roman" w:hAnsi="Times New Roman" w:cs="Times New Roman"/>
        </w:rPr>
        <w:t>s</w:t>
      </w:r>
      <w:r w:rsidRPr="00A50D28">
        <w:rPr>
          <w:rFonts w:ascii="Times New Roman" w:hAnsi="Times New Roman" w:cs="Times New Roman"/>
        </w:rPr>
        <w:t xml:space="preserve"> by taking the weighted average across the three conditions (acute myocardial infarction (AMI), congestive heart failure (CHF), and pneumonia</w:t>
      </w:r>
      <w:r w:rsidR="00734D81">
        <w:rPr>
          <w:rFonts w:ascii="Times New Roman" w:hAnsi="Times New Roman" w:cs="Times New Roman"/>
        </w:rPr>
        <w:t>.</w:t>
      </w:r>
      <w:r w:rsidRPr="00A50D28">
        <w:rPr>
          <w:rFonts w:ascii="Times New Roman" w:hAnsi="Times New Roman" w:cs="Times New Roman"/>
        </w:rPr>
        <w:t>) We present correlations for these variables in</w:t>
      </w:r>
      <w:r w:rsidR="00F85EE1" w:rsidRPr="00A50D28">
        <w:rPr>
          <w:rFonts w:ascii="Times New Roman" w:hAnsi="Times New Roman" w:cs="Times New Roman"/>
        </w:rPr>
        <w:t xml:space="preserve"> Table 4</w:t>
      </w:r>
      <w:r w:rsidR="008D6381" w:rsidRPr="00A50D28">
        <w:rPr>
          <w:rFonts w:ascii="Times New Roman" w:hAnsi="Times New Roman" w:cs="Times New Roman"/>
        </w:rPr>
        <w:t>; correlations for</w:t>
      </w:r>
      <w:r w:rsidR="0061197F">
        <w:rPr>
          <w:rFonts w:ascii="Times New Roman" w:hAnsi="Times New Roman" w:cs="Times New Roman"/>
        </w:rPr>
        <w:t xml:space="preserve"> all hospital performance measures, including</w:t>
      </w:r>
      <w:r w:rsidR="008D6381" w:rsidRPr="00A50D28">
        <w:rPr>
          <w:rFonts w:ascii="Times New Roman" w:hAnsi="Times New Roman" w:cs="Times New Roman"/>
        </w:rPr>
        <w:t xml:space="preserve"> the composite</w:t>
      </w:r>
      <w:r w:rsidR="0061197F">
        <w:rPr>
          <w:rFonts w:ascii="Times New Roman" w:hAnsi="Times New Roman" w:cs="Times New Roman"/>
        </w:rPr>
        <w:t xml:space="preserve"> mortality and readmissions</w:t>
      </w:r>
      <w:r w:rsidR="008D6381" w:rsidRPr="00A50D28">
        <w:rPr>
          <w:rFonts w:ascii="Times New Roman" w:hAnsi="Times New Roman" w:cs="Times New Roman"/>
        </w:rPr>
        <w:t xml:space="preserve"> measures are given in</w:t>
      </w:r>
      <w:r w:rsidR="00F85EE1" w:rsidRPr="00A50D28">
        <w:rPr>
          <w:rFonts w:ascii="Times New Roman" w:hAnsi="Times New Roman" w:cs="Times New Roman"/>
        </w:rPr>
        <w:t xml:space="preserve"> Table 5</w:t>
      </w:r>
      <w:r w:rsidRPr="00A50D28">
        <w:rPr>
          <w:rFonts w:ascii="Times New Roman" w:hAnsi="Times New Roman" w:cs="Times New Roman"/>
        </w:rPr>
        <w:t>.</w:t>
      </w:r>
      <w:bookmarkStart w:id="6" w:name="_Ref23574060"/>
      <w:bookmarkStart w:id="7" w:name="_Ref24712481"/>
    </w:p>
    <w:p w14:paraId="47C8BEF3" w14:textId="20DDD27F" w:rsidR="00BB1F33" w:rsidRPr="00A50D28" w:rsidRDefault="00BB1F33" w:rsidP="00BB1F33">
      <w:pPr>
        <w:pStyle w:val="Caption"/>
        <w:keepNext/>
        <w:rPr>
          <w:rFonts w:ascii="Times New Roman" w:hAnsi="Times New Roman" w:cs="Times New Roman"/>
          <w:i w:val="0"/>
          <w:iCs w:val="0"/>
          <w:color w:val="auto"/>
          <w:sz w:val="22"/>
          <w:szCs w:val="22"/>
        </w:rPr>
      </w:pPr>
      <w:r w:rsidRPr="00A50D28">
        <w:rPr>
          <w:rFonts w:ascii="Times New Roman" w:hAnsi="Times New Roman" w:cs="Times New Roman"/>
          <w:i w:val="0"/>
          <w:iCs w:val="0"/>
          <w:color w:val="auto"/>
          <w:sz w:val="22"/>
          <w:szCs w:val="22"/>
        </w:rPr>
        <w:t>Table</w:t>
      </w:r>
      <w:bookmarkEnd w:id="6"/>
      <w:bookmarkEnd w:id="7"/>
      <w:r w:rsidR="00F85EE1" w:rsidRPr="00A50D28">
        <w:rPr>
          <w:rFonts w:ascii="Times New Roman" w:hAnsi="Times New Roman" w:cs="Times New Roman"/>
          <w:i w:val="0"/>
          <w:iCs w:val="0"/>
          <w:color w:val="auto"/>
          <w:sz w:val="22"/>
          <w:szCs w:val="22"/>
        </w:rPr>
        <w:t xml:space="preserve"> 4</w:t>
      </w:r>
      <w:bookmarkStart w:id="8" w:name="_Hlk66438965"/>
      <w:r w:rsidRPr="00A50D28">
        <w:rPr>
          <w:rFonts w:ascii="Times New Roman" w:hAnsi="Times New Roman" w:cs="Times New Roman"/>
          <w:i w:val="0"/>
          <w:iCs w:val="0"/>
          <w:color w:val="auto"/>
          <w:sz w:val="22"/>
          <w:szCs w:val="22"/>
        </w:rPr>
        <w:t>. Correlations for Quality Components</w:t>
      </w:r>
      <w:bookmarkEnd w:id="8"/>
    </w:p>
    <w:tbl>
      <w:tblPr>
        <w:tblStyle w:val="TableGrid"/>
        <w:tblW w:w="0" w:type="auto"/>
        <w:tblLayout w:type="fixed"/>
        <w:tblLook w:val="04A0" w:firstRow="1" w:lastRow="0" w:firstColumn="1" w:lastColumn="0" w:noHBand="0" w:noVBand="1"/>
      </w:tblPr>
      <w:tblGrid>
        <w:gridCol w:w="445"/>
        <w:gridCol w:w="1260"/>
        <w:gridCol w:w="1260"/>
        <w:gridCol w:w="1260"/>
        <w:gridCol w:w="1260"/>
        <w:gridCol w:w="1260"/>
        <w:gridCol w:w="1260"/>
        <w:gridCol w:w="1260"/>
      </w:tblGrid>
      <w:tr w:rsidR="0000293C" w:rsidRPr="00A50D28" w14:paraId="4994E614" w14:textId="7277B4F1" w:rsidTr="0000293C">
        <w:trPr>
          <w:trHeight w:val="284"/>
        </w:trPr>
        <w:tc>
          <w:tcPr>
            <w:tcW w:w="445" w:type="dxa"/>
          </w:tcPr>
          <w:p w14:paraId="5772645A" w14:textId="77777777" w:rsidR="0000293C" w:rsidRPr="00A50D28" w:rsidRDefault="0000293C" w:rsidP="00527F5B">
            <w:pPr>
              <w:jc w:val="center"/>
              <w:rPr>
                <w:rFonts w:ascii="Times New Roman" w:hAnsi="Times New Roman" w:cs="Times New Roman"/>
                <w:color w:val="000000"/>
              </w:rPr>
            </w:pPr>
          </w:p>
        </w:tc>
        <w:tc>
          <w:tcPr>
            <w:tcW w:w="1260" w:type="dxa"/>
          </w:tcPr>
          <w:p w14:paraId="3B089D02" w14:textId="4A87D139" w:rsidR="0000293C" w:rsidRPr="00A50D28" w:rsidRDefault="0000293C" w:rsidP="00527F5B">
            <w:pPr>
              <w:jc w:val="center"/>
              <w:rPr>
                <w:rFonts w:ascii="Times New Roman" w:hAnsi="Times New Roman" w:cs="Times New Roman"/>
                <w:color w:val="000000"/>
              </w:rPr>
            </w:pPr>
          </w:p>
        </w:tc>
        <w:tc>
          <w:tcPr>
            <w:tcW w:w="3780" w:type="dxa"/>
            <w:gridSpan w:val="3"/>
          </w:tcPr>
          <w:p w14:paraId="0D3BC8D9" w14:textId="7BBC71F7"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Mortality</w:t>
            </w:r>
          </w:p>
        </w:tc>
        <w:tc>
          <w:tcPr>
            <w:tcW w:w="3780" w:type="dxa"/>
            <w:gridSpan w:val="3"/>
          </w:tcPr>
          <w:p w14:paraId="68EDC425" w14:textId="1EFF1A45"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Readmissions</w:t>
            </w:r>
          </w:p>
        </w:tc>
      </w:tr>
      <w:tr w:rsidR="0000293C" w:rsidRPr="00A50D28" w14:paraId="6C2BB34D" w14:textId="77777777" w:rsidTr="0000293C">
        <w:trPr>
          <w:trHeight w:val="299"/>
        </w:trPr>
        <w:tc>
          <w:tcPr>
            <w:tcW w:w="445" w:type="dxa"/>
          </w:tcPr>
          <w:p w14:paraId="1748C25B" w14:textId="77777777" w:rsidR="0000293C" w:rsidRPr="00A50D28" w:rsidRDefault="0000293C" w:rsidP="00527F5B">
            <w:pPr>
              <w:jc w:val="center"/>
              <w:rPr>
                <w:rFonts w:ascii="Times New Roman" w:hAnsi="Times New Roman" w:cs="Times New Roman"/>
                <w:color w:val="000000"/>
              </w:rPr>
            </w:pPr>
          </w:p>
        </w:tc>
        <w:tc>
          <w:tcPr>
            <w:tcW w:w="1260" w:type="dxa"/>
          </w:tcPr>
          <w:p w14:paraId="28514A0C" w14:textId="5A80B912" w:rsidR="0000293C" w:rsidRPr="00A50D28" w:rsidRDefault="0000293C" w:rsidP="00527F5B">
            <w:pPr>
              <w:jc w:val="center"/>
              <w:rPr>
                <w:rFonts w:ascii="Times New Roman" w:hAnsi="Times New Roman" w:cs="Times New Roman"/>
                <w:color w:val="000000"/>
              </w:rPr>
            </w:pPr>
          </w:p>
        </w:tc>
        <w:tc>
          <w:tcPr>
            <w:tcW w:w="1260" w:type="dxa"/>
            <w:vAlign w:val="bottom"/>
          </w:tcPr>
          <w:p w14:paraId="5192734B" w14:textId="69A7D15A"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AMI</w:t>
            </w:r>
          </w:p>
        </w:tc>
        <w:tc>
          <w:tcPr>
            <w:tcW w:w="1260" w:type="dxa"/>
            <w:vAlign w:val="bottom"/>
          </w:tcPr>
          <w:p w14:paraId="7A5DE247" w14:textId="7DC7D452"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CHF</w:t>
            </w:r>
          </w:p>
        </w:tc>
        <w:tc>
          <w:tcPr>
            <w:tcW w:w="1260" w:type="dxa"/>
            <w:vAlign w:val="bottom"/>
          </w:tcPr>
          <w:p w14:paraId="7EBEBC6B" w14:textId="303E5F45" w:rsidR="0000293C" w:rsidRPr="00A50D28" w:rsidRDefault="0000293C" w:rsidP="00527F5B">
            <w:pPr>
              <w:jc w:val="center"/>
              <w:rPr>
                <w:rFonts w:ascii="Times New Roman" w:hAnsi="Times New Roman" w:cs="Times New Roman"/>
                <w:color w:val="000000"/>
              </w:rPr>
            </w:pPr>
            <w:proofErr w:type="spellStart"/>
            <w:r w:rsidRPr="00A50D28">
              <w:rPr>
                <w:rFonts w:ascii="Times New Roman" w:hAnsi="Times New Roman" w:cs="Times New Roman"/>
                <w:color w:val="000000"/>
              </w:rPr>
              <w:t>Pneum</w:t>
            </w:r>
            <w:proofErr w:type="spellEnd"/>
          </w:p>
        </w:tc>
        <w:tc>
          <w:tcPr>
            <w:tcW w:w="1260" w:type="dxa"/>
            <w:vAlign w:val="bottom"/>
          </w:tcPr>
          <w:p w14:paraId="764F542C" w14:textId="20ACC40F"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AMI</w:t>
            </w:r>
          </w:p>
        </w:tc>
        <w:tc>
          <w:tcPr>
            <w:tcW w:w="1260" w:type="dxa"/>
            <w:vAlign w:val="bottom"/>
          </w:tcPr>
          <w:p w14:paraId="5C5D0D33" w14:textId="263D15F5"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CHF</w:t>
            </w:r>
          </w:p>
        </w:tc>
        <w:tc>
          <w:tcPr>
            <w:tcW w:w="1260" w:type="dxa"/>
            <w:vAlign w:val="bottom"/>
          </w:tcPr>
          <w:p w14:paraId="78D0490C" w14:textId="2FFD524B" w:rsidR="0000293C" w:rsidRPr="00A50D28" w:rsidRDefault="0000293C" w:rsidP="00527F5B">
            <w:pPr>
              <w:jc w:val="center"/>
              <w:rPr>
                <w:rFonts w:ascii="Times New Roman" w:hAnsi="Times New Roman" w:cs="Times New Roman"/>
                <w:color w:val="000000"/>
              </w:rPr>
            </w:pPr>
            <w:proofErr w:type="spellStart"/>
            <w:r w:rsidRPr="00A50D28">
              <w:rPr>
                <w:rFonts w:ascii="Times New Roman" w:hAnsi="Times New Roman" w:cs="Times New Roman"/>
                <w:color w:val="000000"/>
              </w:rPr>
              <w:t>Pneum</w:t>
            </w:r>
            <w:proofErr w:type="spellEnd"/>
          </w:p>
        </w:tc>
      </w:tr>
      <w:tr w:rsidR="0000293C" w:rsidRPr="00A50D28" w14:paraId="78EA95B7" w14:textId="52ED5253" w:rsidTr="0000293C">
        <w:trPr>
          <w:trHeight w:val="338"/>
        </w:trPr>
        <w:tc>
          <w:tcPr>
            <w:tcW w:w="445" w:type="dxa"/>
            <w:vMerge w:val="restart"/>
            <w:textDirection w:val="btLr"/>
          </w:tcPr>
          <w:p w14:paraId="1AAB5F9D" w14:textId="364C0B19"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Mortality</w:t>
            </w:r>
          </w:p>
        </w:tc>
        <w:tc>
          <w:tcPr>
            <w:tcW w:w="1260" w:type="dxa"/>
            <w:vAlign w:val="center"/>
          </w:tcPr>
          <w:p w14:paraId="704B5E69" w14:textId="5A781A92"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AMI</w:t>
            </w:r>
          </w:p>
        </w:tc>
        <w:tc>
          <w:tcPr>
            <w:tcW w:w="1260" w:type="dxa"/>
            <w:vAlign w:val="bottom"/>
          </w:tcPr>
          <w:p w14:paraId="1671D77C" w14:textId="682DEE92"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1.000</w:t>
            </w:r>
          </w:p>
        </w:tc>
        <w:tc>
          <w:tcPr>
            <w:tcW w:w="1260" w:type="dxa"/>
            <w:vAlign w:val="bottom"/>
          </w:tcPr>
          <w:p w14:paraId="286474E8" w14:textId="77777777" w:rsidR="0000293C" w:rsidRPr="00A50D28" w:rsidRDefault="0000293C" w:rsidP="00527F5B">
            <w:pPr>
              <w:jc w:val="center"/>
              <w:rPr>
                <w:rFonts w:ascii="Times New Roman" w:hAnsi="Times New Roman" w:cs="Times New Roman"/>
                <w:color w:val="000000"/>
              </w:rPr>
            </w:pPr>
          </w:p>
        </w:tc>
        <w:tc>
          <w:tcPr>
            <w:tcW w:w="1260" w:type="dxa"/>
            <w:vAlign w:val="bottom"/>
          </w:tcPr>
          <w:p w14:paraId="30E5BF59" w14:textId="77777777" w:rsidR="0000293C" w:rsidRPr="00A50D28" w:rsidRDefault="0000293C" w:rsidP="00527F5B">
            <w:pPr>
              <w:jc w:val="center"/>
              <w:rPr>
                <w:rFonts w:ascii="Times New Roman" w:hAnsi="Times New Roman" w:cs="Times New Roman"/>
                <w:color w:val="000000"/>
              </w:rPr>
            </w:pPr>
          </w:p>
        </w:tc>
        <w:tc>
          <w:tcPr>
            <w:tcW w:w="1260" w:type="dxa"/>
            <w:vAlign w:val="bottom"/>
          </w:tcPr>
          <w:p w14:paraId="44AC6BB0" w14:textId="77777777" w:rsidR="0000293C" w:rsidRPr="00A50D28" w:rsidRDefault="0000293C" w:rsidP="00527F5B">
            <w:pPr>
              <w:jc w:val="center"/>
              <w:rPr>
                <w:rFonts w:ascii="Times New Roman" w:hAnsi="Times New Roman" w:cs="Times New Roman"/>
                <w:color w:val="000000"/>
              </w:rPr>
            </w:pPr>
          </w:p>
        </w:tc>
        <w:tc>
          <w:tcPr>
            <w:tcW w:w="1260" w:type="dxa"/>
            <w:vAlign w:val="bottom"/>
          </w:tcPr>
          <w:p w14:paraId="3A2553A7" w14:textId="77777777" w:rsidR="0000293C" w:rsidRPr="00A50D28" w:rsidRDefault="0000293C" w:rsidP="00527F5B">
            <w:pPr>
              <w:jc w:val="center"/>
              <w:rPr>
                <w:rFonts w:ascii="Times New Roman" w:hAnsi="Times New Roman" w:cs="Times New Roman"/>
                <w:color w:val="000000"/>
              </w:rPr>
            </w:pPr>
          </w:p>
        </w:tc>
        <w:tc>
          <w:tcPr>
            <w:tcW w:w="1260" w:type="dxa"/>
            <w:vAlign w:val="bottom"/>
          </w:tcPr>
          <w:p w14:paraId="55F03C44" w14:textId="77777777" w:rsidR="0000293C" w:rsidRPr="00A50D28" w:rsidRDefault="0000293C" w:rsidP="00527F5B">
            <w:pPr>
              <w:jc w:val="center"/>
              <w:rPr>
                <w:rFonts w:ascii="Times New Roman" w:hAnsi="Times New Roman" w:cs="Times New Roman"/>
                <w:color w:val="000000"/>
              </w:rPr>
            </w:pPr>
          </w:p>
        </w:tc>
      </w:tr>
      <w:tr w:rsidR="0000293C" w:rsidRPr="00A50D28" w14:paraId="6417678E" w14:textId="34908384" w:rsidTr="0000293C">
        <w:trPr>
          <w:trHeight w:val="338"/>
        </w:trPr>
        <w:tc>
          <w:tcPr>
            <w:tcW w:w="445" w:type="dxa"/>
            <w:vMerge/>
            <w:textDirection w:val="btLr"/>
          </w:tcPr>
          <w:p w14:paraId="335325B0" w14:textId="77777777" w:rsidR="0000293C" w:rsidRPr="00A50D28" w:rsidRDefault="0000293C" w:rsidP="00527F5B">
            <w:pPr>
              <w:jc w:val="center"/>
              <w:rPr>
                <w:rFonts w:ascii="Times New Roman" w:hAnsi="Times New Roman" w:cs="Times New Roman"/>
                <w:color w:val="000000"/>
              </w:rPr>
            </w:pPr>
          </w:p>
        </w:tc>
        <w:tc>
          <w:tcPr>
            <w:tcW w:w="1260" w:type="dxa"/>
            <w:vAlign w:val="center"/>
          </w:tcPr>
          <w:p w14:paraId="5A7E8C42" w14:textId="5913F5D3"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CHF</w:t>
            </w:r>
          </w:p>
        </w:tc>
        <w:tc>
          <w:tcPr>
            <w:tcW w:w="1260" w:type="dxa"/>
            <w:vAlign w:val="bottom"/>
          </w:tcPr>
          <w:p w14:paraId="43D7A6B4" w14:textId="7AF3A7A6"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-0.203</w:t>
            </w:r>
          </w:p>
        </w:tc>
        <w:tc>
          <w:tcPr>
            <w:tcW w:w="1260" w:type="dxa"/>
            <w:vAlign w:val="bottom"/>
          </w:tcPr>
          <w:p w14:paraId="4323225B" w14:textId="7F605A20"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1.000</w:t>
            </w:r>
          </w:p>
        </w:tc>
        <w:tc>
          <w:tcPr>
            <w:tcW w:w="1260" w:type="dxa"/>
            <w:vAlign w:val="bottom"/>
          </w:tcPr>
          <w:p w14:paraId="35E9C42B" w14:textId="77777777" w:rsidR="0000293C" w:rsidRPr="00A50D28" w:rsidRDefault="0000293C" w:rsidP="00527F5B">
            <w:pPr>
              <w:jc w:val="center"/>
              <w:rPr>
                <w:rFonts w:ascii="Times New Roman" w:hAnsi="Times New Roman" w:cs="Times New Roman"/>
                <w:color w:val="000000"/>
              </w:rPr>
            </w:pPr>
          </w:p>
        </w:tc>
        <w:tc>
          <w:tcPr>
            <w:tcW w:w="1260" w:type="dxa"/>
            <w:vAlign w:val="bottom"/>
          </w:tcPr>
          <w:p w14:paraId="57FA080C" w14:textId="77777777" w:rsidR="0000293C" w:rsidRPr="00A50D28" w:rsidRDefault="0000293C" w:rsidP="00527F5B">
            <w:pPr>
              <w:jc w:val="center"/>
              <w:rPr>
                <w:rFonts w:ascii="Times New Roman" w:hAnsi="Times New Roman" w:cs="Times New Roman"/>
                <w:color w:val="000000"/>
              </w:rPr>
            </w:pPr>
          </w:p>
        </w:tc>
        <w:tc>
          <w:tcPr>
            <w:tcW w:w="1260" w:type="dxa"/>
            <w:vAlign w:val="bottom"/>
          </w:tcPr>
          <w:p w14:paraId="3B7F735D" w14:textId="77777777" w:rsidR="0000293C" w:rsidRPr="00A50D28" w:rsidRDefault="0000293C" w:rsidP="00527F5B">
            <w:pPr>
              <w:jc w:val="center"/>
              <w:rPr>
                <w:rFonts w:ascii="Times New Roman" w:hAnsi="Times New Roman" w:cs="Times New Roman"/>
                <w:color w:val="000000"/>
              </w:rPr>
            </w:pPr>
          </w:p>
        </w:tc>
        <w:tc>
          <w:tcPr>
            <w:tcW w:w="1260" w:type="dxa"/>
            <w:vAlign w:val="bottom"/>
          </w:tcPr>
          <w:p w14:paraId="77604A3E" w14:textId="77777777" w:rsidR="0000293C" w:rsidRPr="00A50D28" w:rsidRDefault="0000293C" w:rsidP="00527F5B">
            <w:pPr>
              <w:jc w:val="center"/>
              <w:rPr>
                <w:rFonts w:ascii="Times New Roman" w:hAnsi="Times New Roman" w:cs="Times New Roman"/>
                <w:color w:val="000000"/>
              </w:rPr>
            </w:pPr>
          </w:p>
        </w:tc>
      </w:tr>
      <w:tr w:rsidR="0000293C" w:rsidRPr="00A50D28" w14:paraId="060B11E1" w14:textId="7E173813" w:rsidTr="0000293C">
        <w:trPr>
          <w:trHeight w:val="338"/>
        </w:trPr>
        <w:tc>
          <w:tcPr>
            <w:tcW w:w="445" w:type="dxa"/>
            <w:vMerge/>
            <w:textDirection w:val="btLr"/>
          </w:tcPr>
          <w:p w14:paraId="127F7CBB" w14:textId="77777777" w:rsidR="0000293C" w:rsidRPr="00A50D28" w:rsidRDefault="0000293C" w:rsidP="00527F5B">
            <w:pPr>
              <w:jc w:val="center"/>
              <w:rPr>
                <w:rFonts w:ascii="Times New Roman" w:hAnsi="Times New Roman" w:cs="Times New Roman"/>
                <w:color w:val="000000"/>
              </w:rPr>
            </w:pPr>
          </w:p>
        </w:tc>
        <w:tc>
          <w:tcPr>
            <w:tcW w:w="1260" w:type="dxa"/>
            <w:vAlign w:val="center"/>
          </w:tcPr>
          <w:p w14:paraId="70ECACCB" w14:textId="554BDF09" w:rsidR="0000293C" w:rsidRPr="00A50D28" w:rsidRDefault="0000293C" w:rsidP="00527F5B">
            <w:pPr>
              <w:jc w:val="center"/>
              <w:rPr>
                <w:rFonts w:ascii="Times New Roman" w:hAnsi="Times New Roman" w:cs="Times New Roman"/>
                <w:color w:val="000000"/>
              </w:rPr>
            </w:pPr>
            <w:proofErr w:type="spellStart"/>
            <w:r w:rsidRPr="00A50D28">
              <w:rPr>
                <w:rFonts w:ascii="Times New Roman" w:hAnsi="Times New Roman" w:cs="Times New Roman"/>
                <w:color w:val="000000"/>
              </w:rPr>
              <w:t>Pneum</w:t>
            </w:r>
            <w:proofErr w:type="spellEnd"/>
          </w:p>
        </w:tc>
        <w:tc>
          <w:tcPr>
            <w:tcW w:w="1260" w:type="dxa"/>
            <w:vAlign w:val="bottom"/>
          </w:tcPr>
          <w:p w14:paraId="42ADCB67" w14:textId="3C2A4B90"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0.087</w:t>
            </w:r>
          </w:p>
        </w:tc>
        <w:tc>
          <w:tcPr>
            <w:tcW w:w="1260" w:type="dxa"/>
            <w:vAlign w:val="bottom"/>
          </w:tcPr>
          <w:p w14:paraId="2060F860" w14:textId="47AEDA12"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0.214</w:t>
            </w:r>
          </w:p>
        </w:tc>
        <w:tc>
          <w:tcPr>
            <w:tcW w:w="1260" w:type="dxa"/>
            <w:vAlign w:val="bottom"/>
          </w:tcPr>
          <w:p w14:paraId="43253911" w14:textId="7125334E"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1.000</w:t>
            </w:r>
          </w:p>
        </w:tc>
        <w:tc>
          <w:tcPr>
            <w:tcW w:w="1260" w:type="dxa"/>
            <w:vAlign w:val="bottom"/>
          </w:tcPr>
          <w:p w14:paraId="41D26EB7" w14:textId="77777777" w:rsidR="0000293C" w:rsidRPr="00A50D28" w:rsidRDefault="0000293C" w:rsidP="00527F5B">
            <w:pPr>
              <w:jc w:val="center"/>
              <w:rPr>
                <w:rFonts w:ascii="Times New Roman" w:hAnsi="Times New Roman" w:cs="Times New Roman"/>
                <w:color w:val="000000"/>
              </w:rPr>
            </w:pPr>
          </w:p>
        </w:tc>
        <w:tc>
          <w:tcPr>
            <w:tcW w:w="1260" w:type="dxa"/>
            <w:vAlign w:val="bottom"/>
          </w:tcPr>
          <w:p w14:paraId="08F06456" w14:textId="77777777" w:rsidR="0000293C" w:rsidRPr="00A50D28" w:rsidRDefault="0000293C" w:rsidP="00527F5B">
            <w:pPr>
              <w:jc w:val="center"/>
              <w:rPr>
                <w:rFonts w:ascii="Times New Roman" w:hAnsi="Times New Roman" w:cs="Times New Roman"/>
                <w:color w:val="000000"/>
              </w:rPr>
            </w:pPr>
          </w:p>
        </w:tc>
        <w:tc>
          <w:tcPr>
            <w:tcW w:w="1260" w:type="dxa"/>
            <w:vAlign w:val="bottom"/>
          </w:tcPr>
          <w:p w14:paraId="48B32ABB" w14:textId="77777777" w:rsidR="0000293C" w:rsidRPr="00A50D28" w:rsidRDefault="0000293C" w:rsidP="00527F5B">
            <w:pPr>
              <w:jc w:val="center"/>
              <w:rPr>
                <w:rFonts w:ascii="Times New Roman" w:hAnsi="Times New Roman" w:cs="Times New Roman"/>
                <w:color w:val="000000"/>
              </w:rPr>
            </w:pPr>
          </w:p>
        </w:tc>
      </w:tr>
      <w:tr w:rsidR="0000293C" w:rsidRPr="00A50D28" w14:paraId="6BC04EE2" w14:textId="3553F94D" w:rsidTr="0000293C">
        <w:trPr>
          <w:trHeight w:val="466"/>
        </w:trPr>
        <w:tc>
          <w:tcPr>
            <w:tcW w:w="445" w:type="dxa"/>
            <w:vMerge w:val="restart"/>
            <w:textDirection w:val="btLr"/>
          </w:tcPr>
          <w:p w14:paraId="2C66E5CD" w14:textId="63C99821"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Readmissions</w:t>
            </w:r>
          </w:p>
        </w:tc>
        <w:tc>
          <w:tcPr>
            <w:tcW w:w="1260" w:type="dxa"/>
            <w:vAlign w:val="center"/>
          </w:tcPr>
          <w:p w14:paraId="71B989E6" w14:textId="5435B443"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AMI</w:t>
            </w:r>
          </w:p>
        </w:tc>
        <w:tc>
          <w:tcPr>
            <w:tcW w:w="1260" w:type="dxa"/>
            <w:vAlign w:val="bottom"/>
          </w:tcPr>
          <w:p w14:paraId="75EC405A" w14:textId="5B00B615"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0.702</w:t>
            </w:r>
          </w:p>
        </w:tc>
        <w:tc>
          <w:tcPr>
            <w:tcW w:w="1260" w:type="dxa"/>
            <w:vAlign w:val="bottom"/>
          </w:tcPr>
          <w:p w14:paraId="036DAA05" w14:textId="18C493AF"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-0.394</w:t>
            </w:r>
          </w:p>
        </w:tc>
        <w:tc>
          <w:tcPr>
            <w:tcW w:w="1260" w:type="dxa"/>
            <w:vAlign w:val="bottom"/>
          </w:tcPr>
          <w:p w14:paraId="212035E5" w14:textId="14C7A242"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0.015</w:t>
            </w:r>
          </w:p>
        </w:tc>
        <w:tc>
          <w:tcPr>
            <w:tcW w:w="1260" w:type="dxa"/>
            <w:vAlign w:val="bottom"/>
          </w:tcPr>
          <w:p w14:paraId="0BA748D5" w14:textId="57991A05"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1.000</w:t>
            </w:r>
          </w:p>
        </w:tc>
        <w:tc>
          <w:tcPr>
            <w:tcW w:w="1260" w:type="dxa"/>
            <w:vAlign w:val="bottom"/>
          </w:tcPr>
          <w:p w14:paraId="5ABD6157" w14:textId="77777777" w:rsidR="0000293C" w:rsidRPr="00A50D28" w:rsidRDefault="0000293C" w:rsidP="00527F5B">
            <w:pPr>
              <w:jc w:val="center"/>
              <w:rPr>
                <w:rFonts w:ascii="Times New Roman" w:hAnsi="Times New Roman" w:cs="Times New Roman"/>
                <w:color w:val="000000"/>
              </w:rPr>
            </w:pPr>
          </w:p>
        </w:tc>
        <w:tc>
          <w:tcPr>
            <w:tcW w:w="1260" w:type="dxa"/>
            <w:vAlign w:val="bottom"/>
          </w:tcPr>
          <w:p w14:paraId="3AEB192E" w14:textId="77777777" w:rsidR="0000293C" w:rsidRPr="00A50D28" w:rsidRDefault="0000293C" w:rsidP="00527F5B">
            <w:pPr>
              <w:jc w:val="center"/>
              <w:rPr>
                <w:rFonts w:ascii="Times New Roman" w:hAnsi="Times New Roman" w:cs="Times New Roman"/>
                <w:color w:val="000000"/>
              </w:rPr>
            </w:pPr>
          </w:p>
        </w:tc>
      </w:tr>
      <w:tr w:rsidR="0000293C" w:rsidRPr="00A50D28" w14:paraId="632E7E02" w14:textId="3321FBE7" w:rsidTr="0000293C">
        <w:trPr>
          <w:trHeight w:val="466"/>
        </w:trPr>
        <w:tc>
          <w:tcPr>
            <w:tcW w:w="445" w:type="dxa"/>
            <w:vMerge/>
            <w:textDirection w:val="btLr"/>
          </w:tcPr>
          <w:p w14:paraId="1F3D33B4" w14:textId="77777777" w:rsidR="0000293C" w:rsidRPr="00A50D28" w:rsidRDefault="0000293C" w:rsidP="00527F5B">
            <w:pPr>
              <w:jc w:val="center"/>
              <w:rPr>
                <w:rFonts w:ascii="Times New Roman" w:hAnsi="Times New Roman" w:cs="Times New Roman"/>
                <w:color w:val="000000"/>
              </w:rPr>
            </w:pPr>
          </w:p>
        </w:tc>
        <w:tc>
          <w:tcPr>
            <w:tcW w:w="1260" w:type="dxa"/>
            <w:vAlign w:val="center"/>
          </w:tcPr>
          <w:p w14:paraId="4B9F12E3" w14:textId="25E1B9F0" w:rsidR="0000293C" w:rsidRPr="00A50D28" w:rsidRDefault="0000293C" w:rsidP="00527F5B">
            <w:pPr>
              <w:jc w:val="center"/>
              <w:rPr>
                <w:rFonts w:ascii="Times New Roman" w:hAnsi="Times New Roman" w:cs="Times New Roman"/>
                <w:color w:val="000000"/>
              </w:rPr>
            </w:pPr>
            <w:r w:rsidRPr="00A50D28">
              <w:rPr>
                <w:rFonts w:ascii="Times New Roman" w:hAnsi="Times New Roman" w:cs="Times New Roman"/>
                <w:color w:val="000000"/>
              </w:rPr>
              <w:t>CHF</w:t>
            </w:r>
          </w:p>
        </w:tc>
        <w:tc>
          <w:tcPr>
            <w:tcW w:w="1260" w:type="dxa"/>
            <w:vAlign w:val="bottom"/>
          </w:tcPr>
          <w:p w14:paraId="30A45FC3" w14:textId="257FCABB"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-0.012</w:t>
            </w:r>
          </w:p>
        </w:tc>
        <w:tc>
          <w:tcPr>
            <w:tcW w:w="1260" w:type="dxa"/>
            <w:vAlign w:val="bottom"/>
          </w:tcPr>
          <w:p w14:paraId="2CFA98C1" w14:textId="715C09EB"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-0.061</w:t>
            </w:r>
          </w:p>
        </w:tc>
        <w:tc>
          <w:tcPr>
            <w:tcW w:w="1260" w:type="dxa"/>
            <w:vAlign w:val="bottom"/>
          </w:tcPr>
          <w:p w14:paraId="24C2E095" w14:textId="027BB924"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-0.004</w:t>
            </w:r>
          </w:p>
        </w:tc>
        <w:tc>
          <w:tcPr>
            <w:tcW w:w="1260" w:type="dxa"/>
            <w:vAlign w:val="bottom"/>
          </w:tcPr>
          <w:p w14:paraId="76A1A4E3" w14:textId="5AA04375"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0.054</w:t>
            </w:r>
          </w:p>
        </w:tc>
        <w:tc>
          <w:tcPr>
            <w:tcW w:w="1260" w:type="dxa"/>
            <w:vAlign w:val="bottom"/>
          </w:tcPr>
          <w:p w14:paraId="3D7F194E" w14:textId="474D6768"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1.000</w:t>
            </w:r>
          </w:p>
        </w:tc>
        <w:tc>
          <w:tcPr>
            <w:tcW w:w="1260" w:type="dxa"/>
            <w:vAlign w:val="bottom"/>
          </w:tcPr>
          <w:p w14:paraId="597106B2" w14:textId="77777777" w:rsidR="0000293C" w:rsidRPr="00A50D28" w:rsidRDefault="0000293C" w:rsidP="00527F5B">
            <w:pPr>
              <w:jc w:val="center"/>
              <w:rPr>
                <w:rFonts w:ascii="Times New Roman" w:hAnsi="Times New Roman" w:cs="Times New Roman"/>
                <w:color w:val="000000"/>
              </w:rPr>
            </w:pPr>
          </w:p>
        </w:tc>
      </w:tr>
      <w:tr w:rsidR="0000293C" w:rsidRPr="00A50D28" w14:paraId="1931D887" w14:textId="08B02AE9" w:rsidTr="0000293C">
        <w:trPr>
          <w:trHeight w:val="466"/>
        </w:trPr>
        <w:tc>
          <w:tcPr>
            <w:tcW w:w="445" w:type="dxa"/>
            <w:vMerge/>
            <w:textDirection w:val="btLr"/>
          </w:tcPr>
          <w:p w14:paraId="2237CD45" w14:textId="77777777" w:rsidR="0000293C" w:rsidRPr="00A50D28" w:rsidRDefault="0000293C" w:rsidP="00527F5B">
            <w:pPr>
              <w:jc w:val="center"/>
              <w:rPr>
                <w:rFonts w:ascii="Times New Roman" w:hAnsi="Times New Roman" w:cs="Times New Roman"/>
                <w:color w:val="000000"/>
              </w:rPr>
            </w:pPr>
          </w:p>
        </w:tc>
        <w:tc>
          <w:tcPr>
            <w:tcW w:w="1260" w:type="dxa"/>
            <w:vAlign w:val="center"/>
          </w:tcPr>
          <w:p w14:paraId="09A4F051" w14:textId="34483F51" w:rsidR="0000293C" w:rsidRPr="00A50D28" w:rsidRDefault="0000293C" w:rsidP="00527F5B">
            <w:pPr>
              <w:jc w:val="center"/>
              <w:rPr>
                <w:rFonts w:ascii="Times New Roman" w:hAnsi="Times New Roman" w:cs="Times New Roman"/>
                <w:color w:val="000000"/>
              </w:rPr>
            </w:pPr>
            <w:proofErr w:type="spellStart"/>
            <w:r w:rsidRPr="00A50D28">
              <w:rPr>
                <w:rFonts w:ascii="Times New Roman" w:hAnsi="Times New Roman" w:cs="Times New Roman"/>
                <w:color w:val="000000"/>
              </w:rPr>
              <w:t>Pneum</w:t>
            </w:r>
            <w:proofErr w:type="spellEnd"/>
          </w:p>
        </w:tc>
        <w:tc>
          <w:tcPr>
            <w:tcW w:w="1260" w:type="dxa"/>
            <w:vAlign w:val="bottom"/>
          </w:tcPr>
          <w:p w14:paraId="17A401E2" w14:textId="41D7813F"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0.490</w:t>
            </w:r>
          </w:p>
        </w:tc>
        <w:tc>
          <w:tcPr>
            <w:tcW w:w="1260" w:type="dxa"/>
            <w:vAlign w:val="bottom"/>
          </w:tcPr>
          <w:p w14:paraId="09E90642" w14:textId="25A475E9"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-0.313</w:t>
            </w:r>
          </w:p>
        </w:tc>
        <w:tc>
          <w:tcPr>
            <w:tcW w:w="1260" w:type="dxa"/>
            <w:vAlign w:val="bottom"/>
          </w:tcPr>
          <w:p w14:paraId="4BA1CC92" w14:textId="39443C1B"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0.056</w:t>
            </w:r>
          </w:p>
        </w:tc>
        <w:tc>
          <w:tcPr>
            <w:tcW w:w="1260" w:type="dxa"/>
            <w:vAlign w:val="bottom"/>
          </w:tcPr>
          <w:p w14:paraId="48E29722" w14:textId="193058A6"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0.678</w:t>
            </w:r>
          </w:p>
        </w:tc>
        <w:tc>
          <w:tcPr>
            <w:tcW w:w="1260" w:type="dxa"/>
            <w:vAlign w:val="bottom"/>
          </w:tcPr>
          <w:p w14:paraId="5C7FD59B" w14:textId="55FBB3E2"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0.129</w:t>
            </w:r>
          </w:p>
        </w:tc>
        <w:tc>
          <w:tcPr>
            <w:tcW w:w="1260" w:type="dxa"/>
            <w:vAlign w:val="bottom"/>
          </w:tcPr>
          <w:p w14:paraId="7F208147" w14:textId="49D31DD6" w:rsidR="0000293C" w:rsidRPr="00A50D28" w:rsidRDefault="00482DAF" w:rsidP="00527F5B">
            <w:pPr>
              <w:jc w:val="center"/>
              <w:rPr>
                <w:rFonts w:ascii="Times New Roman" w:hAnsi="Times New Roman" w:cs="Times New Roman"/>
                <w:color w:val="000000"/>
              </w:rPr>
            </w:pPr>
            <w:r>
              <w:rPr>
                <w:rFonts w:ascii="Times New Roman" w:hAnsi="Times New Roman" w:cs="Times New Roman"/>
                <w:color w:val="000000"/>
              </w:rPr>
              <w:t>1.000</w:t>
            </w:r>
          </w:p>
        </w:tc>
      </w:tr>
    </w:tbl>
    <w:p w14:paraId="136E1E83" w14:textId="398D9372" w:rsidR="0045665E" w:rsidRPr="00A50F78" w:rsidRDefault="00527F5B" w:rsidP="00AE2536">
      <w:pPr>
        <w:rPr>
          <w:rFonts w:ascii="Times New Roman" w:hAnsi="Times New Roman" w:cs="Times New Roman"/>
          <w:sz w:val="16"/>
          <w:szCs w:val="16"/>
        </w:rPr>
      </w:pPr>
      <w:r w:rsidRPr="00A50F78">
        <w:rPr>
          <w:rFonts w:ascii="Times New Roman" w:hAnsi="Times New Roman" w:cs="Times New Roman"/>
          <w:sz w:val="16"/>
          <w:szCs w:val="16"/>
        </w:rPr>
        <w:t xml:space="preserve">Notes: </w:t>
      </w:r>
      <w:r w:rsidR="00482DAF">
        <w:rPr>
          <w:rFonts w:ascii="Times New Roman" w:hAnsi="Times New Roman" w:cs="Times New Roman"/>
          <w:sz w:val="16"/>
          <w:szCs w:val="16"/>
        </w:rPr>
        <w:t>Correlations are for the main estimation sample (balanced panel; N=88</w:t>
      </w:r>
      <w:r w:rsidR="00DA6742">
        <w:rPr>
          <w:rFonts w:ascii="Times New Roman" w:hAnsi="Times New Roman" w:cs="Times New Roman"/>
          <w:sz w:val="16"/>
          <w:szCs w:val="16"/>
        </w:rPr>
        <w:t>2</w:t>
      </w:r>
      <w:r w:rsidR="00482DAF">
        <w:rPr>
          <w:rFonts w:ascii="Times New Roman" w:hAnsi="Times New Roman" w:cs="Times New Roman"/>
          <w:sz w:val="16"/>
          <w:szCs w:val="16"/>
        </w:rPr>
        <w:t xml:space="preserve">) </w:t>
      </w:r>
      <w:r w:rsidRPr="00A50F78">
        <w:rPr>
          <w:rFonts w:ascii="Times New Roman" w:hAnsi="Times New Roman" w:cs="Times New Roman"/>
          <w:sz w:val="16"/>
          <w:szCs w:val="16"/>
        </w:rPr>
        <w:t xml:space="preserve">AMI=acute myocardial infarction; CHF=congestive heart failure; </w:t>
      </w:r>
      <w:proofErr w:type="spellStart"/>
      <w:r w:rsidRPr="00A50F78">
        <w:rPr>
          <w:rFonts w:ascii="Times New Roman" w:hAnsi="Times New Roman" w:cs="Times New Roman"/>
          <w:sz w:val="16"/>
          <w:szCs w:val="16"/>
        </w:rPr>
        <w:t>Pneum</w:t>
      </w:r>
      <w:proofErr w:type="spellEnd"/>
      <w:r w:rsidRPr="00A50F78">
        <w:rPr>
          <w:rFonts w:ascii="Times New Roman" w:hAnsi="Times New Roman" w:cs="Times New Roman"/>
          <w:sz w:val="16"/>
          <w:szCs w:val="16"/>
        </w:rPr>
        <w:t>=</w:t>
      </w:r>
      <w:r w:rsidR="0049259E" w:rsidRPr="00A50F78">
        <w:rPr>
          <w:rFonts w:ascii="Times New Roman" w:hAnsi="Times New Roman" w:cs="Times New Roman"/>
          <w:sz w:val="16"/>
          <w:szCs w:val="16"/>
        </w:rPr>
        <w:t>pneu</w:t>
      </w:r>
      <w:r w:rsidR="00424C42">
        <w:rPr>
          <w:rFonts w:ascii="Times New Roman" w:hAnsi="Times New Roman" w:cs="Times New Roman"/>
          <w:sz w:val="16"/>
          <w:szCs w:val="16"/>
        </w:rPr>
        <w:t>m</w:t>
      </w:r>
      <w:r w:rsidR="0049259E" w:rsidRPr="00A50F78">
        <w:rPr>
          <w:rFonts w:ascii="Times New Roman" w:hAnsi="Times New Roman" w:cs="Times New Roman"/>
          <w:sz w:val="16"/>
          <w:szCs w:val="16"/>
        </w:rPr>
        <w:t>onia</w:t>
      </w:r>
    </w:p>
    <w:p w14:paraId="083AA57A" w14:textId="77777777" w:rsidR="00527F5B" w:rsidRPr="00A50D28" w:rsidRDefault="00527F5B" w:rsidP="008D6381">
      <w:pPr>
        <w:pStyle w:val="Caption"/>
        <w:keepNext/>
        <w:rPr>
          <w:rFonts w:ascii="Times New Roman" w:hAnsi="Times New Roman" w:cs="Times New Roman"/>
          <w:i w:val="0"/>
          <w:iCs w:val="0"/>
          <w:color w:val="auto"/>
          <w:sz w:val="22"/>
          <w:szCs w:val="22"/>
        </w:rPr>
      </w:pPr>
      <w:bookmarkStart w:id="9" w:name="_Ref23574066"/>
    </w:p>
    <w:p w14:paraId="79448907" w14:textId="4DFB97BE" w:rsidR="008D6381" w:rsidRPr="00A50D28" w:rsidRDefault="008D6381" w:rsidP="008D6381">
      <w:pPr>
        <w:pStyle w:val="Caption"/>
        <w:keepNext/>
        <w:rPr>
          <w:rFonts w:ascii="Times New Roman" w:hAnsi="Times New Roman" w:cs="Times New Roman"/>
          <w:i w:val="0"/>
          <w:iCs w:val="0"/>
          <w:color w:val="auto"/>
          <w:sz w:val="22"/>
          <w:szCs w:val="22"/>
        </w:rPr>
      </w:pPr>
      <w:r w:rsidRPr="00A50D28">
        <w:rPr>
          <w:rFonts w:ascii="Times New Roman" w:hAnsi="Times New Roman" w:cs="Times New Roman"/>
          <w:i w:val="0"/>
          <w:iCs w:val="0"/>
          <w:color w:val="auto"/>
          <w:sz w:val="22"/>
          <w:szCs w:val="22"/>
        </w:rPr>
        <w:t>Table</w:t>
      </w:r>
      <w:bookmarkEnd w:id="9"/>
      <w:r w:rsidR="00F85EE1" w:rsidRPr="00A50D28">
        <w:rPr>
          <w:rFonts w:ascii="Times New Roman" w:hAnsi="Times New Roman" w:cs="Times New Roman"/>
          <w:i w:val="0"/>
          <w:iCs w:val="0"/>
          <w:color w:val="auto"/>
          <w:sz w:val="22"/>
          <w:szCs w:val="22"/>
        </w:rPr>
        <w:t xml:space="preserve"> 5</w:t>
      </w:r>
      <w:r w:rsidRPr="00A50D28">
        <w:rPr>
          <w:rFonts w:ascii="Times New Roman" w:hAnsi="Times New Roman" w:cs="Times New Roman"/>
          <w:i w:val="0"/>
          <w:iCs w:val="0"/>
          <w:color w:val="auto"/>
          <w:sz w:val="22"/>
          <w:szCs w:val="22"/>
        </w:rPr>
        <w:t xml:space="preserve">. </w:t>
      </w:r>
      <w:bookmarkStart w:id="10" w:name="_Hlk66439008"/>
      <w:r w:rsidRPr="00A50D28">
        <w:rPr>
          <w:rFonts w:ascii="Times New Roman" w:hAnsi="Times New Roman" w:cs="Times New Roman"/>
          <w:i w:val="0"/>
          <w:iCs w:val="0"/>
          <w:color w:val="auto"/>
          <w:sz w:val="22"/>
          <w:szCs w:val="22"/>
        </w:rPr>
        <w:t xml:space="preserve">Correlations for </w:t>
      </w:r>
      <w:bookmarkEnd w:id="10"/>
      <w:r w:rsidR="007C1AC9">
        <w:rPr>
          <w:rFonts w:ascii="Times New Roman" w:hAnsi="Times New Roman" w:cs="Times New Roman"/>
          <w:i w:val="0"/>
          <w:iCs w:val="0"/>
          <w:color w:val="auto"/>
          <w:sz w:val="22"/>
          <w:szCs w:val="22"/>
        </w:rPr>
        <w:t>Independent Variables</w:t>
      </w:r>
    </w:p>
    <w:tbl>
      <w:tblPr>
        <w:tblStyle w:val="TableGrid"/>
        <w:tblW w:w="0" w:type="auto"/>
        <w:tblLayout w:type="fixed"/>
        <w:tblLook w:val="04A0" w:firstRow="1" w:lastRow="0" w:firstColumn="1" w:lastColumn="0" w:noHBand="0" w:noVBand="1"/>
      </w:tblPr>
      <w:tblGrid>
        <w:gridCol w:w="2155"/>
        <w:gridCol w:w="1439"/>
        <w:gridCol w:w="1171"/>
        <w:gridCol w:w="1440"/>
        <w:gridCol w:w="1440"/>
        <w:gridCol w:w="1705"/>
      </w:tblGrid>
      <w:tr w:rsidR="00197E52" w:rsidRPr="00A50D28" w14:paraId="79E7B715" w14:textId="23F311FE" w:rsidTr="00197E52">
        <w:tc>
          <w:tcPr>
            <w:tcW w:w="2155" w:type="dxa"/>
          </w:tcPr>
          <w:p w14:paraId="4F2DB47D" w14:textId="77777777" w:rsidR="0061197F" w:rsidRPr="00A50D28" w:rsidRDefault="0061197F" w:rsidP="0061197F">
            <w:pPr>
              <w:rPr>
                <w:rFonts w:ascii="Times New Roman" w:hAnsi="Times New Roman" w:cs="Times New Roman"/>
              </w:rPr>
            </w:pPr>
          </w:p>
        </w:tc>
        <w:tc>
          <w:tcPr>
            <w:tcW w:w="1439" w:type="dxa"/>
          </w:tcPr>
          <w:p w14:paraId="27720FE1" w14:textId="57DC0E4B" w:rsidR="0061197F" w:rsidRPr="00A50D28" w:rsidRDefault="0061197F" w:rsidP="0061197F">
            <w:pPr>
              <w:jc w:val="center"/>
              <w:rPr>
                <w:rFonts w:ascii="Times New Roman" w:hAnsi="Times New Roman" w:cs="Times New Roman"/>
              </w:rPr>
            </w:pPr>
            <w:r>
              <w:rPr>
                <w:rFonts w:ascii="Times New Roman" w:hAnsi="Times New Roman" w:cs="Times New Roman"/>
              </w:rPr>
              <w:t>Total margin</w:t>
            </w:r>
          </w:p>
        </w:tc>
        <w:tc>
          <w:tcPr>
            <w:tcW w:w="1171" w:type="dxa"/>
          </w:tcPr>
          <w:p w14:paraId="5DD7F6DD" w14:textId="50B5F27F" w:rsidR="0061197F" w:rsidRPr="00A50D28" w:rsidRDefault="0061197F" w:rsidP="0061197F">
            <w:pPr>
              <w:jc w:val="center"/>
              <w:rPr>
                <w:rFonts w:ascii="Times New Roman" w:hAnsi="Times New Roman" w:cs="Times New Roman"/>
              </w:rPr>
            </w:pPr>
            <w:r w:rsidRPr="00A50D28">
              <w:rPr>
                <w:rFonts w:ascii="Times New Roman" w:hAnsi="Times New Roman" w:cs="Times New Roman"/>
              </w:rPr>
              <w:t>Mortality</w:t>
            </w:r>
          </w:p>
        </w:tc>
        <w:tc>
          <w:tcPr>
            <w:tcW w:w="1440" w:type="dxa"/>
          </w:tcPr>
          <w:p w14:paraId="12A67D89" w14:textId="1987C0F0" w:rsidR="0061197F" w:rsidRPr="00A50D28" w:rsidRDefault="0061197F" w:rsidP="0061197F">
            <w:pPr>
              <w:jc w:val="center"/>
              <w:rPr>
                <w:rFonts w:ascii="Times New Roman" w:hAnsi="Times New Roman" w:cs="Times New Roman"/>
              </w:rPr>
            </w:pPr>
            <w:r w:rsidRPr="00A50D28">
              <w:rPr>
                <w:rFonts w:ascii="Times New Roman" w:hAnsi="Times New Roman" w:cs="Times New Roman"/>
              </w:rPr>
              <w:t>Readmissions</w:t>
            </w:r>
          </w:p>
        </w:tc>
        <w:tc>
          <w:tcPr>
            <w:tcW w:w="1440" w:type="dxa"/>
          </w:tcPr>
          <w:p w14:paraId="49A09871" w14:textId="4EEA0389" w:rsidR="0061197F" w:rsidRPr="00A50D28" w:rsidRDefault="0061197F" w:rsidP="0061197F">
            <w:pPr>
              <w:jc w:val="center"/>
              <w:rPr>
                <w:rFonts w:ascii="Times New Roman" w:hAnsi="Times New Roman" w:cs="Times New Roman"/>
              </w:rPr>
            </w:pPr>
            <w:r>
              <w:rPr>
                <w:rFonts w:ascii="Times New Roman" w:hAnsi="Times New Roman" w:cs="Times New Roman"/>
              </w:rPr>
              <w:t>Recommend</w:t>
            </w:r>
          </w:p>
        </w:tc>
        <w:tc>
          <w:tcPr>
            <w:tcW w:w="1705" w:type="dxa"/>
          </w:tcPr>
          <w:p w14:paraId="3F05FED6" w14:textId="4C4C7281" w:rsidR="0061197F" w:rsidRPr="00A50D28" w:rsidRDefault="0061197F" w:rsidP="0061197F">
            <w:pPr>
              <w:jc w:val="center"/>
              <w:rPr>
                <w:rFonts w:ascii="Times New Roman" w:hAnsi="Times New Roman" w:cs="Times New Roman"/>
              </w:rPr>
            </w:pPr>
            <w:r>
              <w:rPr>
                <w:rFonts w:ascii="Times New Roman" w:hAnsi="Times New Roman" w:cs="Times New Roman"/>
              </w:rPr>
              <w:t>Uncompensated care</w:t>
            </w:r>
          </w:p>
        </w:tc>
      </w:tr>
      <w:tr w:rsidR="00197E52" w:rsidRPr="00A50D28" w14:paraId="6CC7DBD5" w14:textId="640E2F1B" w:rsidTr="00197E52">
        <w:tc>
          <w:tcPr>
            <w:tcW w:w="2155" w:type="dxa"/>
          </w:tcPr>
          <w:p w14:paraId="3CB85B8D" w14:textId="371F96A1" w:rsidR="0061197F" w:rsidRPr="00A50D28" w:rsidRDefault="0061197F" w:rsidP="0061197F">
            <w:pPr>
              <w:rPr>
                <w:rFonts w:ascii="Times New Roman" w:hAnsi="Times New Roman" w:cs="Times New Roman"/>
              </w:rPr>
            </w:pPr>
            <w:r>
              <w:rPr>
                <w:rFonts w:ascii="Times New Roman" w:hAnsi="Times New Roman" w:cs="Times New Roman"/>
              </w:rPr>
              <w:t>Total margin</w:t>
            </w:r>
          </w:p>
        </w:tc>
        <w:tc>
          <w:tcPr>
            <w:tcW w:w="1439" w:type="dxa"/>
          </w:tcPr>
          <w:p w14:paraId="079D1621" w14:textId="30190A94" w:rsidR="0061197F" w:rsidRPr="00A50D28" w:rsidRDefault="00197E52" w:rsidP="0061197F">
            <w:pPr>
              <w:jc w:val="center"/>
              <w:rPr>
                <w:rFonts w:ascii="Times New Roman" w:hAnsi="Times New Roman" w:cs="Times New Roman"/>
              </w:rPr>
            </w:pPr>
            <w:r>
              <w:rPr>
                <w:rFonts w:ascii="Times New Roman" w:hAnsi="Times New Roman" w:cs="Times New Roman"/>
              </w:rPr>
              <w:t>1.000</w:t>
            </w:r>
          </w:p>
        </w:tc>
        <w:tc>
          <w:tcPr>
            <w:tcW w:w="1171" w:type="dxa"/>
          </w:tcPr>
          <w:p w14:paraId="3066A4AA" w14:textId="77777777" w:rsidR="0061197F" w:rsidRPr="00A50D28" w:rsidRDefault="0061197F" w:rsidP="0061197F">
            <w:pPr>
              <w:jc w:val="center"/>
              <w:rPr>
                <w:rFonts w:ascii="Times New Roman" w:hAnsi="Times New Roman" w:cs="Times New Roman"/>
              </w:rPr>
            </w:pPr>
          </w:p>
        </w:tc>
        <w:tc>
          <w:tcPr>
            <w:tcW w:w="1440" w:type="dxa"/>
          </w:tcPr>
          <w:p w14:paraId="3A1951F6" w14:textId="77777777" w:rsidR="0061197F" w:rsidRPr="00A50D28" w:rsidRDefault="0061197F" w:rsidP="0061197F">
            <w:pPr>
              <w:jc w:val="center"/>
              <w:rPr>
                <w:rFonts w:ascii="Times New Roman" w:hAnsi="Times New Roman" w:cs="Times New Roman"/>
              </w:rPr>
            </w:pPr>
          </w:p>
        </w:tc>
        <w:tc>
          <w:tcPr>
            <w:tcW w:w="1440" w:type="dxa"/>
          </w:tcPr>
          <w:p w14:paraId="298F8A86" w14:textId="182AB974" w:rsidR="0061197F" w:rsidRPr="00A50D28" w:rsidRDefault="0061197F" w:rsidP="0061197F">
            <w:pPr>
              <w:jc w:val="center"/>
              <w:rPr>
                <w:rFonts w:ascii="Times New Roman" w:hAnsi="Times New Roman" w:cs="Times New Roman"/>
              </w:rPr>
            </w:pPr>
          </w:p>
        </w:tc>
        <w:tc>
          <w:tcPr>
            <w:tcW w:w="1705" w:type="dxa"/>
          </w:tcPr>
          <w:p w14:paraId="0F321712" w14:textId="31050B4E" w:rsidR="0061197F" w:rsidRPr="00A50D28" w:rsidRDefault="0061197F" w:rsidP="0061197F">
            <w:pPr>
              <w:jc w:val="center"/>
              <w:rPr>
                <w:rFonts w:ascii="Times New Roman" w:hAnsi="Times New Roman" w:cs="Times New Roman"/>
              </w:rPr>
            </w:pPr>
          </w:p>
        </w:tc>
      </w:tr>
      <w:tr w:rsidR="00197E52" w:rsidRPr="00A50D28" w14:paraId="0F29ECD3" w14:textId="0FABD579" w:rsidTr="00197E52">
        <w:tc>
          <w:tcPr>
            <w:tcW w:w="2155" w:type="dxa"/>
          </w:tcPr>
          <w:p w14:paraId="49679D62" w14:textId="6F0C81ED" w:rsidR="0061197F" w:rsidRPr="00A50D28" w:rsidRDefault="0061197F" w:rsidP="0061197F">
            <w:pPr>
              <w:rPr>
                <w:rFonts w:ascii="Times New Roman" w:hAnsi="Times New Roman" w:cs="Times New Roman"/>
              </w:rPr>
            </w:pPr>
            <w:r w:rsidRPr="00A50D28">
              <w:rPr>
                <w:rFonts w:ascii="Times New Roman" w:hAnsi="Times New Roman" w:cs="Times New Roman"/>
              </w:rPr>
              <w:t>Mortality</w:t>
            </w:r>
          </w:p>
        </w:tc>
        <w:tc>
          <w:tcPr>
            <w:tcW w:w="1439" w:type="dxa"/>
            <w:vAlign w:val="bottom"/>
          </w:tcPr>
          <w:p w14:paraId="270DA314" w14:textId="4028AC32"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-0.0</w:t>
            </w:r>
            <w:r w:rsidR="0015411F">
              <w:rPr>
                <w:rFonts w:ascii="Times New Roman" w:hAnsi="Times New Roman" w:cs="Times New Roman"/>
                <w:color w:val="000000"/>
              </w:rPr>
              <w:t>07</w:t>
            </w:r>
          </w:p>
        </w:tc>
        <w:tc>
          <w:tcPr>
            <w:tcW w:w="1171" w:type="dxa"/>
            <w:vAlign w:val="bottom"/>
          </w:tcPr>
          <w:p w14:paraId="5135EE03" w14:textId="08017695" w:rsidR="0061197F" w:rsidRPr="00A50D28" w:rsidRDefault="0061197F" w:rsidP="0061197F">
            <w:pPr>
              <w:jc w:val="center"/>
              <w:rPr>
                <w:rFonts w:ascii="Times New Roman" w:hAnsi="Times New Roman" w:cs="Times New Roman"/>
                <w:color w:val="000000"/>
              </w:rPr>
            </w:pPr>
            <w:r w:rsidRPr="00A50D28">
              <w:rPr>
                <w:rFonts w:ascii="Times New Roman" w:hAnsi="Times New Roman" w:cs="Times New Roman"/>
                <w:color w:val="000000"/>
              </w:rPr>
              <w:t>1.000</w:t>
            </w:r>
          </w:p>
        </w:tc>
        <w:tc>
          <w:tcPr>
            <w:tcW w:w="1440" w:type="dxa"/>
            <w:vAlign w:val="bottom"/>
          </w:tcPr>
          <w:p w14:paraId="189D5237" w14:textId="77777777" w:rsidR="0061197F" w:rsidRPr="00A50D28" w:rsidRDefault="0061197F" w:rsidP="0061197F">
            <w:pPr>
              <w:jc w:val="center"/>
              <w:rPr>
                <w:rFonts w:ascii="Times New Roman" w:hAnsi="Times New Roman" w:cs="Times New Roman"/>
                <w:color w:val="000000"/>
              </w:rPr>
            </w:pPr>
          </w:p>
        </w:tc>
        <w:tc>
          <w:tcPr>
            <w:tcW w:w="1440" w:type="dxa"/>
          </w:tcPr>
          <w:p w14:paraId="6A53EC3C" w14:textId="786A1465" w:rsidR="0061197F" w:rsidRPr="00A50D28" w:rsidRDefault="0061197F" w:rsidP="0061197F">
            <w:pPr>
              <w:jc w:val="center"/>
              <w:rPr>
                <w:rFonts w:ascii="Times New Roman" w:hAnsi="Times New Roman" w:cs="Times New Roman"/>
                <w:color w:val="000000"/>
              </w:rPr>
            </w:pPr>
          </w:p>
        </w:tc>
        <w:tc>
          <w:tcPr>
            <w:tcW w:w="1705" w:type="dxa"/>
          </w:tcPr>
          <w:p w14:paraId="4E2944D2" w14:textId="02C212B2" w:rsidR="0061197F" w:rsidRPr="00A50D28" w:rsidRDefault="0061197F" w:rsidP="0061197F">
            <w:pPr>
              <w:jc w:val="center"/>
              <w:rPr>
                <w:rFonts w:ascii="Times New Roman" w:hAnsi="Times New Roman" w:cs="Times New Roman"/>
                <w:color w:val="000000"/>
              </w:rPr>
            </w:pPr>
          </w:p>
        </w:tc>
      </w:tr>
      <w:tr w:rsidR="00197E52" w:rsidRPr="00A50D28" w14:paraId="29FE5C7B" w14:textId="2041F92B" w:rsidTr="00197E52">
        <w:tc>
          <w:tcPr>
            <w:tcW w:w="2155" w:type="dxa"/>
          </w:tcPr>
          <w:p w14:paraId="566F17DE" w14:textId="22AEC81D" w:rsidR="0061197F" w:rsidRPr="00A50D28" w:rsidRDefault="0061197F" w:rsidP="0061197F">
            <w:pPr>
              <w:rPr>
                <w:rFonts w:ascii="Times New Roman" w:hAnsi="Times New Roman" w:cs="Times New Roman"/>
              </w:rPr>
            </w:pPr>
            <w:r w:rsidRPr="00A50D28">
              <w:rPr>
                <w:rFonts w:ascii="Times New Roman" w:hAnsi="Times New Roman" w:cs="Times New Roman"/>
              </w:rPr>
              <w:t>Readmissions</w:t>
            </w:r>
          </w:p>
        </w:tc>
        <w:tc>
          <w:tcPr>
            <w:tcW w:w="1439" w:type="dxa"/>
            <w:vAlign w:val="bottom"/>
          </w:tcPr>
          <w:p w14:paraId="7EF388D8" w14:textId="434E54AF"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143</w:t>
            </w:r>
          </w:p>
        </w:tc>
        <w:tc>
          <w:tcPr>
            <w:tcW w:w="1171" w:type="dxa"/>
            <w:vAlign w:val="bottom"/>
          </w:tcPr>
          <w:p w14:paraId="5FD5C792" w14:textId="39D2E239" w:rsidR="0061197F" w:rsidRPr="00A50D28" w:rsidRDefault="0061197F" w:rsidP="0061197F">
            <w:pPr>
              <w:jc w:val="center"/>
              <w:rPr>
                <w:rFonts w:ascii="Times New Roman" w:hAnsi="Times New Roman" w:cs="Times New Roman"/>
                <w:color w:val="000000"/>
              </w:rPr>
            </w:pPr>
            <w:r w:rsidRPr="00A50D28">
              <w:rPr>
                <w:rFonts w:ascii="Times New Roman" w:hAnsi="Times New Roman" w:cs="Times New Roman"/>
                <w:color w:val="000000"/>
              </w:rPr>
              <w:t>0.00</w:t>
            </w:r>
            <w:r w:rsidR="0015411F">
              <w:rPr>
                <w:rFonts w:ascii="Times New Roman" w:hAnsi="Times New Roman" w:cs="Times New Roman"/>
                <w:color w:val="000000"/>
              </w:rPr>
              <w:t>7</w:t>
            </w:r>
          </w:p>
        </w:tc>
        <w:tc>
          <w:tcPr>
            <w:tcW w:w="1440" w:type="dxa"/>
            <w:vAlign w:val="bottom"/>
          </w:tcPr>
          <w:p w14:paraId="38551DB9" w14:textId="0F4292F8" w:rsidR="0061197F" w:rsidRPr="00A50D28" w:rsidRDefault="0061197F" w:rsidP="0061197F">
            <w:pPr>
              <w:jc w:val="center"/>
              <w:rPr>
                <w:rFonts w:ascii="Times New Roman" w:hAnsi="Times New Roman" w:cs="Times New Roman"/>
                <w:color w:val="000000"/>
              </w:rPr>
            </w:pPr>
            <w:r w:rsidRPr="00A50D28">
              <w:rPr>
                <w:rFonts w:ascii="Times New Roman" w:hAnsi="Times New Roman" w:cs="Times New Roman"/>
                <w:color w:val="000000"/>
              </w:rPr>
              <w:t>1.000</w:t>
            </w:r>
          </w:p>
        </w:tc>
        <w:tc>
          <w:tcPr>
            <w:tcW w:w="1440" w:type="dxa"/>
          </w:tcPr>
          <w:p w14:paraId="3A23A315" w14:textId="6667D4A1" w:rsidR="0061197F" w:rsidRPr="00A50D28" w:rsidRDefault="0061197F" w:rsidP="0061197F">
            <w:pPr>
              <w:jc w:val="center"/>
              <w:rPr>
                <w:rFonts w:ascii="Times New Roman" w:hAnsi="Times New Roman" w:cs="Times New Roman"/>
                <w:color w:val="000000"/>
              </w:rPr>
            </w:pPr>
          </w:p>
        </w:tc>
        <w:tc>
          <w:tcPr>
            <w:tcW w:w="1705" w:type="dxa"/>
          </w:tcPr>
          <w:p w14:paraId="1E00A809" w14:textId="309AB522" w:rsidR="0061197F" w:rsidRPr="00A50D28" w:rsidRDefault="0061197F" w:rsidP="0061197F">
            <w:pPr>
              <w:jc w:val="center"/>
              <w:rPr>
                <w:rFonts w:ascii="Times New Roman" w:hAnsi="Times New Roman" w:cs="Times New Roman"/>
                <w:color w:val="000000"/>
              </w:rPr>
            </w:pPr>
          </w:p>
        </w:tc>
      </w:tr>
      <w:tr w:rsidR="00197E52" w:rsidRPr="00A50D28" w14:paraId="1E403F4F" w14:textId="1A3B2AB4" w:rsidTr="00197E52">
        <w:tc>
          <w:tcPr>
            <w:tcW w:w="2155" w:type="dxa"/>
          </w:tcPr>
          <w:p w14:paraId="3E8DC48B" w14:textId="3FED471C" w:rsidR="0061197F" w:rsidRPr="00A50D28" w:rsidRDefault="0061197F" w:rsidP="0061197F">
            <w:pPr>
              <w:rPr>
                <w:rFonts w:ascii="Times New Roman" w:hAnsi="Times New Roman" w:cs="Times New Roman"/>
              </w:rPr>
            </w:pPr>
            <w:r>
              <w:rPr>
                <w:rFonts w:ascii="Times New Roman" w:hAnsi="Times New Roman" w:cs="Times New Roman"/>
              </w:rPr>
              <w:t>Recommend</w:t>
            </w:r>
          </w:p>
        </w:tc>
        <w:tc>
          <w:tcPr>
            <w:tcW w:w="1439" w:type="dxa"/>
            <w:vAlign w:val="bottom"/>
          </w:tcPr>
          <w:p w14:paraId="5FB9CBC8" w14:textId="0E405AB2"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227</w:t>
            </w:r>
          </w:p>
        </w:tc>
        <w:tc>
          <w:tcPr>
            <w:tcW w:w="1171" w:type="dxa"/>
            <w:vAlign w:val="bottom"/>
          </w:tcPr>
          <w:p w14:paraId="75CB95D7" w14:textId="52638718"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-0.06</w:t>
            </w:r>
            <w:r w:rsidR="0015411F">
              <w:rPr>
                <w:rFonts w:ascii="Times New Roman" w:hAnsi="Times New Roman" w:cs="Times New Roman"/>
                <w:color w:val="000000"/>
              </w:rPr>
              <w:t>5</w:t>
            </w:r>
          </w:p>
        </w:tc>
        <w:tc>
          <w:tcPr>
            <w:tcW w:w="1440" w:type="dxa"/>
          </w:tcPr>
          <w:p w14:paraId="323F9104" w14:textId="2EBE54A3"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-0.1</w:t>
            </w:r>
            <w:r w:rsidR="0015411F">
              <w:rPr>
                <w:rFonts w:ascii="Times New Roman" w:hAnsi="Times New Roman" w:cs="Times New Roman"/>
                <w:color w:val="000000"/>
              </w:rPr>
              <w:t>66</w:t>
            </w:r>
          </w:p>
        </w:tc>
        <w:tc>
          <w:tcPr>
            <w:tcW w:w="1440" w:type="dxa"/>
          </w:tcPr>
          <w:p w14:paraId="60937CDA" w14:textId="3A2F0DD3"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1.000</w:t>
            </w:r>
          </w:p>
        </w:tc>
        <w:tc>
          <w:tcPr>
            <w:tcW w:w="1705" w:type="dxa"/>
          </w:tcPr>
          <w:p w14:paraId="6AE1EF2A" w14:textId="04342C48" w:rsidR="0061197F" w:rsidRPr="00A50D28" w:rsidRDefault="0061197F" w:rsidP="0061197F">
            <w:pPr>
              <w:jc w:val="center"/>
              <w:rPr>
                <w:rFonts w:ascii="Times New Roman" w:hAnsi="Times New Roman" w:cs="Times New Roman"/>
                <w:color w:val="000000"/>
              </w:rPr>
            </w:pPr>
          </w:p>
        </w:tc>
      </w:tr>
      <w:tr w:rsidR="00197E52" w:rsidRPr="00A50D28" w14:paraId="01D3942B" w14:textId="78A10BCD" w:rsidTr="00197E52">
        <w:tc>
          <w:tcPr>
            <w:tcW w:w="2155" w:type="dxa"/>
          </w:tcPr>
          <w:p w14:paraId="00E8F54F" w14:textId="753E3164" w:rsidR="0061197F" w:rsidRPr="00A50D28" w:rsidRDefault="0061197F" w:rsidP="0061197F">
            <w:pPr>
              <w:rPr>
                <w:rFonts w:ascii="Times New Roman" w:hAnsi="Times New Roman" w:cs="Times New Roman"/>
              </w:rPr>
            </w:pPr>
            <w:r>
              <w:rPr>
                <w:rFonts w:ascii="Times New Roman" w:hAnsi="Times New Roman" w:cs="Times New Roman"/>
              </w:rPr>
              <w:t>Uncompensated care</w:t>
            </w:r>
          </w:p>
        </w:tc>
        <w:tc>
          <w:tcPr>
            <w:tcW w:w="1439" w:type="dxa"/>
            <w:vAlign w:val="bottom"/>
          </w:tcPr>
          <w:p w14:paraId="041799F1" w14:textId="6D32EBE7"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188</w:t>
            </w:r>
          </w:p>
        </w:tc>
        <w:tc>
          <w:tcPr>
            <w:tcW w:w="1171" w:type="dxa"/>
            <w:vAlign w:val="bottom"/>
          </w:tcPr>
          <w:p w14:paraId="1879558C" w14:textId="727C805B"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0.0</w:t>
            </w:r>
            <w:r w:rsidR="0015411F">
              <w:rPr>
                <w:rFonts w:ascii="Times New Roman" w:hAnsi="Times New Roman" w:cs="Times New Roman"/>
                <w:color w:val="000000"/>
              </w:rPr>
              <w:t>31</w:t>
            </w:r>
          </w:p>
        </w:tc>
        <w:tc>
          <w:tcPr>
            <w:tcW w:w="1440" w:type="dxa"/>
          </w:tcPr>
          <w:p w14:paraId="7DCC3CE2" w14:textId="5316967B"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0.</w:t>
            </w:r>
            <w:r w:rsidR="0015411F">
              <w:rPr>
                <w:rFonts w:ascii="Times New Roman" w:hAnsi="Times New Roman" w:cs="Times New Roman"/>
                <w:color w:val="000000"/>
              </w:rPr>
              <w:t>279</w:t>
            </w:r>
          </w:p>
        </w:tc>
        <w:tc>
          <w:tcPr>
            <w:tcW w:w="1440" w:type="dxa"/>
          </w:tcPr>
          <w:p w14:paraId="7A1D705D" w14:textId="04C8217E"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-0.3</w:t>
            </w:r>
            <w:r w:rsidR="0015411F">
              <w:rPr>
                <w:rFonts w:ascii="Times New Roman" w:hAnsi="Times New Roman" w:cs="Times New Roman"/>
                <w:color w:val="000000"/>
              </w:rPr>
              <w:t>71</w:t>
            </w:r>
          </w:p>
        </w:tc>
        <w:tc>
          <w:tcPr>
            <w:tcW w:w="1705" w:type="dxa"/>
          </w:tcPr>
          <w:p w14:paraId="554EA6E4" w14:textId="608D422C" w:rsidR="0061197F" w:rsidRPr="00A50D28" w:rsidRDefault="00197E52" w:rsidP="0061197F">
            <w:pPr>
              <w:jc w:val="center"/>
              <w:rPr>
                <w:rFonts w:ascii="Times New Roman" w:hAnsi="Times New Roman" w:cs="Times New Roman"/>
                <w:color w:val="000000"/>
              </w:rPr>
            </w:pPr>
            <w:r>
              <w:rPr>
                <w:rFonts w:ascii="Times New Roman" w:hAnsi="Times New Roman" w:cs="Times New Roman"/>
                <w:color w:val="000000"/>
              </w:rPr>
              <w:t>1.000</w:t>
            </w:r>
          </w:p>
        </w:tc>
      </w:tr>
    </w:tbl>
    <w:p w14:paraId="1ED7AFD8" w14:textId="0B28DDA8" w:rsidR="008D6381" w:rsidRPr="00197E52" w:rsidRDefault="00197E52" w:rsidP="00AE2536">
      <w:pPr>
        <w:rPr>
          <w:rFonts w:ascii="Times New Roman" w:hAnsi="Times New Roman" w:cs="Times New Roman"/>
          <w:sz w:val="16"/>
          <w:szCs w:val="16"/>
        </w:rPr>
      </w:pPr>
      <w:r w:rsidRPr="00197E52">
        <w:rPr>
          <w:rFonts w:ascii="Times New Roman" w:hAnsi="Times New Roman" w:cs="Times New Roman"/>
          <w:sz w:val="16"/>
          <w:szCs w:val="16"/>
        </w:rPr>
        <w:t>Notes: Correlations are for the main estimation sample (balanced panel; N=</w:t>
      </w:r>
      <w:r w:rsidR="0015411F">
        <w:rPr>
          <w:rFonts w:ascii="Times New Roman" w:hAnsi="Times New Roman" w:cs="Times New Roman"/>
          <w:sz w:val="16"/>
          <w:szCs w:val="16"/>
        </w:rPr>
        <w:t>88</w:t>
      </w:r>
      <w:r w:rsidR="00DA6742">
        <w:rPr>
          <w:rFonts w:ascii="Times New Roman" w:hAnsi="Times New Roman" w:cs="Times New Roman"/>
          <w:sz w:val="16"/>
          <w:szCs w:val="16"/>
        </w:rPr>
        <w:t>2</w:t>
      </w:r>
      <w:r w:rsidRPr="00197E52">
        <w:rPr>
          <w:rFonts w:ascii="Times New Roman" w:hAnsi="Times New Roman" w:cs="Times New Roman"/>
          <w:sz w:val="16"/>
          <w:szCs w:val="16"/>
        </w:rPr>
        <w:t>)</w:t>
      </w:r>
    </w:p>
    <w:p w14:paraId="694977DC" w14:textId="4BCD5C4B" w:rsidR="00A50F78" w:rsidRDefault="00A50F78">
      <w:pPr>
        <w:rPr>
          <w:rFonts w:ascii="Times New Roman" w:hAnsi="Times New Roman" w:cs="Times New Roman"/>
          <w:b/>
          <w:bCs/>
        </w:rPr>
      </w:pPr>
      <w:r>
        <w:rPr>
          <w:rFonts w:ascii="Times New Roman" w:hAnsi="Times New Roman" w:cs="Times New Roman"/>
          <w:b/>
          <w:bCs/>
        </w:rPr>
        <w:br w:type="page"/>
      </w:r>
    </w:p>
    <w:p w14:paraId="2FD979E0" w14:textId="1347CADF" w:rsidR="0000293C" w:rsidRDefault="0000293C" w:rsidP="008A4C79">
      <w:pPr>
        <w:rPr>
          <w:rFonts w:ascii="Times New Roman" w:hAnsi="Times New Roman" w:cs="Times New Roman"/>
          <w:b/>
          <w:bCs/>
        </w:rPr>
      </w:pPr>
      <w:r w:rsidRPr="0000293C">
        <w:rPr>
          <w:rFonts w:ascii="Times New Roman" w:hAnsi="Times New Roman" w:cs="Times New Roman"/>
          <w:b/>
          <w:bCs/>
        </w:rPr>
        <w:lastRenderedPageBreak/>
        <w:t>Additional Results</w:t>
      </w:r>
    </w:p>
    <w:p w14:paraId="443E7998" w14:textId="32407AC0" w:rsidR="0000293C" w:rsidRDefault="0000293C" w:rsidP="008A4C79">
      <w:pPr>
        <w:rPr>
          <w:rFonts w:ascii="Times New Roman" w:hAnsi="Times New Roman" w:cs="Times New Roman"/>
        </w:rPr>
      </w:pPr>
      <w:r>
        <w:rPr>
          <w:rFonts w:ascii="Times New Roman" w:hAnsi="Times New Roman" w:cs="Times New Roman"/>
        </w:rPr>
        <w:t xml:space="preserve">Table 6. </w:t>
      </w:r>
      <w:bookmarkStart w:id="11" w:name="_Hlk66439073"/>
      <w:r>
        <w:rPr>
          <w:rFonts w:ascii="Times New Roman" w:hAnsi="Times New Roman" w:cs="Times New Roman"/>
        </w:rPr>
        <w:t>Regression Coefficients for Hospital Characteristics</w:t>
      </w:r>
      <w:bookmarkEnd w:id="11"/>
    </w:p>
    <w:tbl>
      <w:tblPr>
        <w:tblStyle w:val="TableGrid"/>
        <w:tblW w:w="9355" w:type="dxa"/>
        <w:tblLook w:val="04A0" w:firstRow="1" w:lastRow="0" w:firstColumn="1" w:lastColumn="0" w:noHBand="0" w:noVBand="1"/>
      </w:tblPr>
      <w:tblGrid>
        <w:gridCol w:w="2223"/>
        <w:gridCol w:w="1783"/>
        <w:gridCol w:w="1783"/>
        <w:gridCol w:w="1783"/>
        <w:gridCol w:w="1783"/>
      </w:tblGrid>
      <w:tr w:rsidR="00AF38DD" w:rsidRPr="00FA751F" w14:paraId="14DFD629" w14:textId="0DFD0F3B" w:rsidTr="00AF38DD">
        <w:tc>
          <w:tcPr>
            <w:tcW w:w="2223" w:type="dxa"/>
          </w:tcPr>
          <w:p w14:paraId="677DE66A" w14:textId="77777777" w:rsidR="00AF38DD" w:rsidRPr="00FA751F" w:rsidRDefault="00AF38DD" w:rsidP="00B87401">
            <w:pPr>
              <w:contextualSpacing/>
              <w:rPr>
                <w:rFonts w:ascii="Times New Roman" w:eastAsia="Courier New" w:hAnsi="Times New Roman" w:cs="Times New Roman"/>
              </w:rPr>
            </w:pPr>
          </w:p>
        </w:tc>
        <w:tc>
          <w:tcPr>
            <w:tcW w:w="1783" w:type="dxa"/>
          </w:tcPr>
          <w:p w14:paraId="63FD55BC" w14:textId="77777777" w:rsidR="00AF38DD" w:rsidRPr="00FA751F" w:rsidRDefault="00AF38DD" w:rsidP="00B87401">
            <w:pPr>
              <w:contextualSpacing/>
              <w:jc w:val="center"/>
              <w:rPr>
                <w:rFonts w:ascii="Times New Roman" w:eastAsia="Courier New" w:hAnsi="Times New Roman" w:cs="Times New Roman"/>
              </w:rPr>
            </w:pPr>
            <w:r w:rsidRPr="00FA751F">
              <w:rPr>
                <w:rFonts w:ascii="Times New Roman" w:hAnsi="Times New Roman" w:cs="Times New Roman"/>
              </w:rPr>
              <w:t>(1)</w:t>
            </w:r>
          </w:p>
        </w:tc>
        <w:tc>
          <w:tcPr>
            <w:tcW w:w="1783" w:type="dxa"/>
          </w:tcPr>
          <w:p w14:paraId="08CEF65A" w14:textId="77777777" w:rsidR="00AF38DD" w:rsidRPr="00FA751F" w:rsidRDefault="00AF38DD" w:rsidP="00B87401">
            <w:pPr>
              <w:contextualSpacing/>
              <w:jc w:val="center"/>
              <w:rPr>
                <w:rFonts w:ascii="Times New Roman" w:eastAsia="Courier New" w:hAnsi="Times New Roman" w:cs="Times New Roman"/>
              </w:rPr>
            </w:pPr>
            <w:r w:rsidRPr="00FA751F">
              <w:rPr>
                <w:rFonts w:ascii="Times New Roman" w:hAnsi="Times New Roman" w:cs="Times New Roman"/>
              </w:rPr>
              <w:t>(2)</w:t>
            </w:r>
          </w:p>
        </w:tc>
        <w:tc>
          <w:tcPr>
            <w:tcW w:w="1783" w:type="dxa"/>
          </w:tcPr>
          <w:p w14:paraId="2D86366F" w14:textId="77777777" w:rsidR="00AF38DD" w:rsidRDefault="00AF38DD" w:rsidP="00B87401">
            <w:pPr>
              <w:contextualSpacing/>
              <w:jc w:val="center"/>
              <w:rPr>
                <w:rFonts w:ascii="Times New Roman" w:hAnsi="Times New Roman" w:cs="Times New Roman"/>
              </w:rPr>
            </w:pPr>
            <w:r w:rsidRPr="00FA751F">
              <w:rPr>
                <w:rFonts w:ascii="Times New Roman" w:hAnsi="Times New Roman" w:cs="Times New Roman"/>
              </w:rPr>
              <w:t>(3)</w:t>
            </w:r>
          </w:p>
          <w:p w14:paraId="06CD8123" w14:textId="3CFCC26D" w:rsidR="00AF38DD" w:rsidRPr="00FA751F" w:rsidRDefault="00AF38DD" w:rsidP="00B87401">
            <w:pPr>
              <w:contextualSpacing/>
              <w:jc w:val="center"/>
              <w:rPr>
                <w:rFonts w:ascii="Times New Roman" w:eastAsia="Courier New" w:hAnsi="Times New Roman" w:cs="Times New Roman"/>
              </w:rPr>
            </w:pPr>
            <w:r>
              <w:rPr>
                <w:rFonts w:ascii="Times New Roman" w:eastAsia="Courier New" w:hAnsi="Times New Roman" w:cs="Times New Roman"/>
              </w:rPr>
              <w:t>Main specification (Hospital level)</w:t>
            </w:r>
          </w:p>
        </w:tc>
        <w:tc>
          <w:tcPr>
            <w:tcW w:w="1783" w:type="dxa"/>
          </w:tcPr>
          <w:p w14:paraId="3DED28C1" w14:textId="77777777" w:rsidR="00AF38DD" w:rsidRDefault="00AF38DD" w:rsidP="00B87401">
            <w:pPr>
              <w:contextualSpacing/>
              <w:jc w:val="center"/>
              <w:rPr>
                <w:rFonts w:ascii="Times New Roman" w:hAnsi="Times New Roman" w:cs="Times New Roman"/>
              </w:rPr>
            </w:pPr>
            <w:r>
              <w:rPr>
                <w:rFonts w:ascii="Times New Roman" w:hAnsi="Times New Roman" w:cs="Times New Roman"/>
              </w:rPr>
              <w:t>(4)</w:t>
            </w:r>
          </w:p>
          <w:p w14:paraId="403DFD16" w14:textId="046D52BE" w:rsidR="00AF38DD" w:rsidRPr="00FA751F" w:rsidRDefault="00AF38DD" w:rsidP="00B87401">
            <w:pPr>
              <w:contextualSpacing/>
              <w:jc w:val="center"/>
              <w:rPr>
                <w:rFonts w:ascii="Times New Roman" w:hAnsi="Times New Roman" w:cs="Times New Roman"/>
              </w:rPr>
            </w:pPr>
            <w:r>
              <w:rPr>
                <w:rFonts w:ascii="Times New Roman" w:hAnsi="Times New Roman" w:cs="Times New Roman"/>
              </w:rPr>
              <w:t>Main specification (CEO level)</w:t>
            </w:r>
          </w:p>
        </w:tc>
      </w:tr>
      <w:tr w:rsidR="00AF38DD" w:rsidRPr="00FA751F" w14:paraId="576E1D46" w14:textId="252306BE" w:rsidTr="00AF38DD">
        <w:tc>
          <w:tcPr>
            <w:tcW w:w="2223" w:type="dxa"/>
            <w:vAlign w:val="center"/>
          </w:tcPr>
          <w:p w14:paraId="6A27B071" w14:textId="78FE155D" w:rsidR="00AF38DD" w:rsidRPr="00FA751F" w:rsidRDefault="00AF38DD" w:rsidP="00B87401">
            <w:pPr>
              <w:contextualSpacing/>
              <w:rPr>
                <w:rFonts w:ascii="Times New Roman" w:eastAsia="Courier New" w:hAnsi="Times New Roman" w:cs="Times New Roman"/>
              </w:rPr>
            </w:pPr>
            <w:r>
              <w:rPr>
                <w:rFonts w:ascii="Times New Roman" w:eastAsia="Courier New" w:hAnsi="Times New Roman" w:cs="Times New Roman"/>
              </w:rPr>
              <w:t>Beds</w:t>
            </w:r>
          </w:p>
        </w:tc>
        <w:tc>
          <w:tcPr>
            <w:tcW w:w="1783" w:type="dxa"/>
            <w:vAlign w:val="bottom"/>
          </w:tcPr>
          <w:p w14:paraId="2D6DCAE2" w14:textId="742789DB"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-0.0004</w:t>
            </w:r>
          </w:p>
          <w:p w14:paraId="5C86B26A" w14:textId="115DD59D"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(0.000</w:t>
            </w:r>
            <w:r>
              <w:rPr>
                <w:rFonts w:ascii="Times New Roman" w:eastAsia="Courier New" w:hAnsi="Times New Roman" w:cs="Times New Roman"/>
              </w:rPr>
              <w:t>6</w:t>
            </w:r>
            <w:r w:rsidRPr="00AF38DD">
              <w:rPr>
                <w:rFonts w:ascii="Times New Roman" w:eastAsia="Courier New" w:hAnsi="Times New Roman" w:cs="Times New Roman"/>
              </w:rPr>
              <w:t>)</w:t>
            </w:r>
          </w:p>
        </w:tc>
        <w:tc>
          <w:tcPr>
            <w:tcW w:w="1783" w:type="dxa"/>
            <w:vAlign w:val="bottom"/>
          </w:tcPr>
          <w:p w14:paraId="10546D36" w14:textId="62BAB98B"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-0.0005</w:t>
            </w:r>
          </w:p>
          <w:p w14:paraId="36776A05" w14:textId="7EDDEEFD"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(0.000</w:t>
            </w:r>
            <w:r>
              <w:rPr>
                <w:rFonts w:ascii="Times New Roman" w:eastAsia="Courier New" w:hAnsi="Times New Roman" w:cs="Times New Roman"/>
              </w:rPr>
              <w:t>6</w:t>
            </w:r>
            <w:r w:rsidRPr="00AF38DD">
              <w:rPr>
                <w:rFonts w:ascii="Times New Roman" w:eastAsia="Courier New" w:hAnsi="Times New Roman" w:cs="Times New Roman"/>
              </w:rPr>
              <w:t>)</w:t>
            </w:r>
          </w:p>
        </w:tc>
        <w:tc>
          <w:tcPr>
            <w:tcW w:w="1783" w:type="dxa"/>
            <w:vAlign w:val="bottom"/>
          </w:tcPr>
          <w:p w14:paraId="41EA49A1" w14:textId="0960B062"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-0.0005</w:t>
            </w:r>
          </w:p>
          <w:p w14:paraId="7504E264" w14:textId="159FF723" w:rsidR="00AF38DD" w:rsidRPr="00FA751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(0.0005)</w:t>
            </w:r>
          </w:p>
        </w:tc>
        <w:tc>
          <w:tcPr>
            <w:tcW w:w="1783" w:type="dxa"/>
          </w:tcPr>
          <w:p w14:paraId="324923C8" w14:textId="7B7036C8"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-0.0005</w:t>
            </w:r>
          </w:p>
          <w:p w14:paraId="4BC66104" w14:textId="0BFAB5A0" w:rsidR="00AF38DD" w:rsidRPr="0066231D"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(0.000</w:t>
            </w:r>
            <w:r>
              <w:rPr>
                <w:rFonts w:ascii="Times New Roman" w:eastAsia="Courier New" w:hAnsi="Times New Roman" w:cs="Times New Roman"/>
              </w:rPr>
              <w:t>0</w:t>
            </w:r>
            <w:r w:rsidRPr="009F7AEF">
              <w:rPr>
                <w:rFonts w:ascii="Times New Roman" w:eastAsia="Courier New" w:hAnsi="Times New Roman" w:cs="Times New Roman"/>
              </w:rPr>
              <w:t>)</w:t>
            </w:r>
          </w:p>
        </w:tc>
      </w:tr>
      <w:tr w:rsidR="00AF38DD" w:rsidRPr="00FA751F" w14:paraId="6CD599D0" w14:textId="1484C6EC" w:rsidTr="00AF38DD">
        <w:tc>
          <w:tcPr>
            <w:tcW w:w="2223" w:type="dxa"/>
          </w:tcPr>
          <w:p w14:paraId="3665E584" w14:textId="3E315186" w:rsidR="00AF38DD" w:rsidRPr="00FA751F" w:rsidRDefault="00AF38DD" w:rsidP="00DB6C55">
            <w:pPr>
              <w:contextualSpacing/>
              <w:rPr>
                <w:rFonts w:ascii="Times New Roman" w:eastAsia="Courier New" w:hAnsi="Times New Roman" w:cs="Times New Roman"/>
              </w:rPr>
            </w:pPr>
            <w:r w:rsidRPr="00DB6C55">
              <w:rPr>
                <w:rFonts w:ascii="Times New Roman" w:eastAsia="Courier New" w:hAnsi="Times New Roman" w:cs="Times New Roman"/>
              </w:rPr>
              <w:t>FTE Employees</w:t>
            </w:r>
          </w:p>
        </w:tc>
        <w:tc>
          <w:tcPr>
            <w:tcW w:w="1783" w:type="dxa"/>
            <w:vAlign w:val="bottom"/>
          </w:tcPr>
          <w:p w14:paraId="7838358E" w14:textId="0C43C30D"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w:t>
            </w:r>
            <w:r>
              <w:rPr>
                <w:rFonts w:ascii="Times New Roman" w:eastAsia="Courier New" w:hAnsi="Times New Roman" w:cs="Times New Roman"/>
              </w:rPr>
              <w:t>0.0000</w:t>
            </w:r>
            <w:r w:rsidRPr="00AF38DD">
              <w:rPr>
                <w:rFonts w:ascii="Times New Roman" w:eastAsia="Courier New" w:hAnsi="Times New Roman" w:cs="Times New Roman"/>
              </w:rPr>
              <w:t>5</w:t>
            </w:r>
          </w:p>
          <w:p w14:paraId="7E22BFAF" w14:textId="1E5C7B68" w:rsidR="00AF38DD" w:rsidRPr="0066231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w:t>
            </w:r>
            <w:r>
              <w:rPr>
                <w:rFonts w:ascii="Times New Roman" w:eastAsia="Courier New" w:hAnsi="Times New Roman" w:cs="Times New Roman"/>
              </w:rPr>
              <w:t>0.0000</w:t>
            </w:r>
            <w:r w:rsidRPr="00AF38DD">
              <w:rPr>
                <w:rFonts w:ascii="Times New Roman" w:eastAsia="Courier New" w:hAnsi="Times New Roman" w:cs="Times New Roman"/>
              </w:rPr>
              <w:t>6)</w:t>
            </w:r>
          </w:p>
        </w:tc>
        <w:tc>
          <w:tcPr>
            <w:tcW w:w="1783" w:type="dxa"/>
            <w:vAlign w:val="bottom"/>
          </w:tcPr>
          <w:p w14:paraId="601383AB" w14:textId="75094480"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w:t>
            </w:r>
            <w:r w:rsidR="009F7AEF">
              <w:rPr>
                <w:rFonts w:ascii="Times New Roman" w:eastAsia="Courier New" w:hAnsi="Times New Roman" w:cs="Times New Roman"/>
              </w:rPr>
              <w:t>0.0000</w:t>
            </w:r>
            <w:r w:rsidRPr="00AF38DD">
              <w:rPr>
                <w:rFonts w:ascii="Times New Roman" w:eastAsia="Courier New" w:hAnsi="Times New Roman" w:cs="Times New Roman"/>
              </w:rPr>
              <w:t>4</w:t>
            </w:r>
          </w:p>
          <w:p w14:paraId="791D7337" w14:textId="3A484B5A"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w:t>
            </w:r>
            <w:r w:rsidR="009F7AEF">
              <w:rPr>
                <w:rFonts w:ascii="Times New Roman" w:eastAsia="Courier New" w:hAnsi="Times New Roman" w:cs="Times New Roman"/>
              </w:rPr>
              <w:t>0.0000</w:t>
            </w:r>
            <w:r w:rsidRPr="00AF38DD">
              <w:rPr>
                <w:rFonts w:ascii="Times New Roman" w:eastAsia="Courier New" w:hAnsi="Times New Roman" w:cs="Times New Roman"/>
              </w:rPr>
              <w:t>6)</w:t>
            </w:r>
          </w:p>
        </w:tc>
        <w:tc>
          <w:tcPr>
            <w:tcW w:w="1783" w:type="dxa"/>
            <w:vAlign w:val="bottom"/>
          </w:tcPr>
          <w:p w14:paraId="235D0413" w14:textId="262750EE"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w:t>
            </w:r>
            <w:r>
              <w:rPr>
                <w:rFonts w:ascii="Times New Roman" w:eastAsia="Courier New" w:hAnsi="Times New Roman" w:cs="Times New Roman"/>
              </w:rPr>
              <w:t>0.0000</w:t>
            </w:r>
            <w:r w:rsidRPr="009F7AEF">
              <w:rPr>
                <w:rFonts w:ascii="Times New Roman" w:eastAsia="Courier New" w:hAnsi="Times New Roman" w:cs="Times New Roman"/>
              </w:rPr>
              <w:t>5</w:t>
            </w:r>
          </w:p>
          <w:p w14:paraId="3881F660" w14:textId="51735C2E" w:rsidR="00AF38DD" w:rsidRPr="00FA751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w:t>
            </w:r>
            <w:r>
              <w:rPr>
                <w:rFonts w:ascii="Times New Roman" w:eastAsia="Courier New" w:hAnsi="Times New Roman" w:cs="Times New Roman"/>
              </w:rPr>
              <w:t>0.0000</w:t>
            </w:r>
            <w:r w:rsidRPr="009F7AEF">
              <w:rPr>
                <w:rFonts w:ascii="Times New Roman" w:eastAsia="Courier New" w:hAnsi="Times New Roman" w:cs="Times New Roman"/>
              </w:rPr>
              <w:t>6)</w:t>
            </w:r>
          </w:p>
        </w:tc>
        <w:tc>
          <w:tcPr>
            <w:tcW w:w="1783" w:type="dxa"/>
          </w:tcPr>
          <w:p w14:paraId="794284D0" w14:textId="03D96A49"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w:t>
            </w:r>
            <w:r>
              <w:rPr>
                <w:rFonts w:ascii="Times New Roman" w:eastAsia="Courier New" w:hAnsi="Times New Roman" w:cs="Times New Roman"/>
              </w:rPr>
              <w:t>0.00002</w:t>
            </w:r>
          </w:p>
          <w:p w14:paraId="44D017DD" w14:textId="3734C551" w:rsidR="00AF38DD"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w:t>
            </w:r>
            <w:r>
              <w:rPr>
                <w:rFonts w:ascii="Times New Roman" w:eastAsia="Courier New" w:hAnsi="Times New Roman" w:cs="Times New Roman"/>
              </w:rPr>
              <w:t>0.00008</w:t>
            </w:r>
            <w:r w:rsidRPr="009F7AEF">
              <w:rPr>
                <w:rFonts w:ascii="Times New Roman" w:eastAsia="Courier New" w:hAnsi="Times New Roman" w:cs="Times New Roman"/>
              </w:rPr>
              <w:t>)</w:t>
            </w:r>
          </w:p>
        </w:tc>
      </w:tr>
      <w:tr w:rsidR="00AF38DD" w:rsidRPr="00FA751F" w14:paraId="68C4C227" w14:textId="7E3041BD" w:rsidTr="00AF38DD">
        <w:tc>
          <w:tcPr>
            <w:tcW w:w="2223" w:type="dxa"/>
          </w:tcPr>
          <w:p w14:paraId="597AB1B4" w14:textId="05115B13" w:rsidR="00AF38DD" w:rsidRPr="00FA751F" w:rsidRDefault="00AF38DD" w:rsidP="00DB6C55">
            <w:pPr>
              <w:contextualSpacing/>
              <w:rPr>
                <w:rFonts w:ascii="Times New Roman" w:eastAsia="Courier New" w:hAnsi="Times New Roman" w:cs="Times New Roman"/>
              </w:rPr>
            </w:pPr>
            <w:r w:rsidRPr="00DB6C55">
              <w:rPr>
                <w:rFonts w:ascii="Times New Roman" w:eastAsia="Courier New" w:hAnsi="Times New Roman" w:cs="Times New Roman"/>
              </w:rPr>
              <w:t>System Hospital</w:t>
            </w:r>
          </w:p>
        </w:tc>
        <w:tc>
          <w:tcPr>
            <w:tcW w:w="1783" w:type="dxa"/>
            <w:vAlign w:val="bottom"/>
          </w:tcPr>
          <w:p w14:paraId="2B812BCE" w14:textId="5B2877DA"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-0.114</w:t>
            </w:r>
            <w:r>
              <w:rPr>
                <w:rFonts w:ascii="Times New Roman" w:eastAsia="Courier New" w:hAnsi="Times New Roman" w:cs="Times New Roman"/>
              </w:rPr>
              <w:t>0</w:t>
            </w:r>
          </w:p>
          <w:p w14:paraId="53002B05" w14:textId="157A51D5"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(0.0905)</w:t>
            </w:r>
          </w:p>
        </w:tc>
        <w:tc>
          <w:tcPr>
            <w:tcW w:w="1783" w:type="dxa"/>
            <w:vAlign w:val="bottom"/>
          </w:tcPr>
          <w:p w14:paraId="27F9FD53" w14:textId="027F8C79"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-0.102</w:t>
            </w:r>
            <w:r w:rsidR="009F7AEF">
              <w:rPr>
                <w:rFonts w:ascii="Times New Roman" w:eastAsia="Courier New" w:hAnsi="Times New Roman" w:cs="Times New Roman"/>
              </w:rPr>
              <w:t>0</w:t>
            </w:r>
          </w:p>
          <w:p w14:paraId="5359FA74" w14:textId="3C782FC5"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(0.0887)</w:t>
            </w:r>
          </w:p>
        </w:tc>
        <w:tc>
          <w:tcPr>
            <w:tcW w:w="1783" w:type="dxa"/>
            <w:vAlign w:val="bottom"/>
          </w:tcPr>
          <w:p w14:paraId="7851A9B2" w14:textId="77777777"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-0.0980</w:t>
            </w:r>
          </w:p>
          <w:p w14:paraId="57BF8100" w14:textId="6FE7FBAF" w:rsidR="00AF38DD" w:rsidRPr="00FA751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(0.0890)</w:t>
            </w:r>
          </w:p>
        </w:tc>
        <w:tc>
          <w:tcPr>
            <w:tcW w:w="1783" w:type="dxa"/>
          </w:tcPr>
          <w:p w14:paraId="7687C69E" w14:textId="77777777"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-0.0164</w:t>
            </w:r>
          </w:p>
          <w:p w14:paraId="1C56E24E" w14:textId="51DB8C77" w:rsidR="00AF38DD" w:rsidRPr="0066231D"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(0.122)</w:t>
            </w:r>
          </w:p>
        </w:tc>
      </w:tr>
      <w:tr w:rsidR="00AF38DD" w:rsidRPr="00FA751F" w14:paraId="4A8AD5A2" w14:textId="4C347A84" w:rsidTr="00AF38DD">
        <w:tc>
          <w:tcPr>
            <w:tcW w:w="2223" w:type="dxa"/>
          </w:tcPr>
          <w:p w14:paraId="5F59343F" w14:textId="05DF8FC5" w:rsidR="00AF38DD" w:rsidRPr="00FA751F" w:rsidRDefault="00AF38DD" w:rsidP="00DB6C55">
            <w:pPr>
              <w:contextualSpacing/>
              <w:rPr>
                <w:rFonts w:ascii="Times New Roman" w:eastAsia="Courier New" w:hAnsi="Times New Roman" w:cs="Times New Roman"/>
              </w:rPr>
            </w:pPr>
            <w:r w:rsidRPr="00DB6C55">
              <w:rPr>
                <w:rFonts w:ascii="Times New Roman" w:eastAsia="Courier New" w:hAnsi="Times New Roman" w:cs="Times New Roman"/>
              </w:rPr>
              <w:t>Teaching Hospital</w:t>
            </w:r>
          </w:p>
        </w:tc>
        <w:tc>
          <w:tcPr>
            <w:tcW w:w="1783" w:type="dxa"/>
            <w:vAlign w:val="bottom"/>
          </w:tcPr>
          <w:p w14:paraId="3F1906B1" w14:textId="57D8B044"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0.541</w:t>
            </w:r>
            <w:r>
              <w:rPr>
                <w:rFonts w:ascii="Times New Roman" w:eastAsia="Courier New" w:hAnsi="Times New Roman" w:cs="Times New Roman"/>
              </w:rPr>
              <w:t>0</w:t>
            </w:r>
            <w:r w:rsidRPr="00AF38DD">
              <w:rPr>
                <w:rFonts w:ascii="Times New Roman" w:eastAsia="Courier New" w:hAnsi="Times New Roman" w:cs="Times New Roman"/>
              </w:rPr>
              <w:t>*</w:t>
            </w:r>
          </w:p>
          <w:p w14:paraId="7C364C2B" w14:textId="2EEEFE71"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(0.301</w:t>
            </w:r>
            <w:r>
              <w:rPr>
                <w:rFonts w:ascii="Times New Roman" w:eastAsia="Courier New" w:hAnsi="Times New Roman" w:cs="Times New Roman"/>
              </w:rPr>
              <w:t>0</w:t>
            </w:r>
            <w:r w:rsidRPr="00AF38DD">
              <w:rPr>
                <w:rFonts w:ascii="Times New Roman" w:eastAsia="Courier New" w:hAnsi="Times New Roman" w:cs="Times New Roman"/>
              </w:rPr>
              <w:t>)</w:t>
            </w:r>
          </w:p>
        </w:tc>
        <w:tc>
          <w:tcPr>
            <w:tcW w:w="1783" w:type="dxa"/>
            <w:vAlign w:val="bottom"/>
          </w:tcPr>
          <w:p w14:paraId="2F8E2E15" w14:textId="723CAA16"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0.591</w:t>
            </w:r>
            <w:r w:rsidR="009F7AEF">
              <w:rPr>
                <w:rFonts w:ascii="Times New Roman" w:eastAsia="Courier New" w:hAnsi="Times New Roman" w:cs="Times New Roman"/>
              </w:rPr>
              <w:t>0</w:t>
            </w:r>
            <w:r w:rsidRPr="00AF38DD">
              <w:rPr>
                <w:rFonts w:ascii="Times New Roman" w:eastAsia="Courier New" w:hAnsi="Times New Roman" w:cs="Times New Roman"/>
              </w:rPr>
              <w:t>**</w:t>
            </w:r>
          </w:p>
          <w:p w14:paraId="25BD1E05" w14:textId="1C560DAD"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(0.301</w:t>
            </w:r>
            <w:r w:rsidR="009F7AEF">
              <w:rPr>
                <w:rFonts w:ascii="Times New Roman" w:eastAsia="Courier New" w:hAnsi="Times New Roman" w:cs="Times New Roman"/>
              </w:rPr>
              <w:t>0</w:t>
            </w:r>
            <w:r w:rsidRPr="00AF38DD">
              <w:rPr>
                <w:rFonts w:ascii="Times New Roman" w:eastAsia="Courier New" w:hAnsi="Times New Roman" w:cs="Times New Roman"/>
              </w:rPr>
              <w:t>)</w:t>
            </w:r>
          </w:p>
        </w:tc>
        <w:tc>
          <w:tcPr>
            <w:tcW w:w="1783" w:type="dxa"/>
            <w:vAlign w:val="bottom"/>
          </w:tcPr>
          <w:p w14:paraId="5C39301A" w14:textId="51A42B39"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0.585</w:t>
            </w:r>
            <w:r>
              <w:rPr>
                <w:rFonts w:ascii="Times New Roman" w:eastAsia="Courier New" w:hAnsi="Times New Roman" w:cs="Times New Roman"/>
              </w:rPr>
              <w:t>0</w:t>
            </w:r>
            <w:r w:rsidRPr="009F7AEF">
              <w:rPr>
                <w:rFonts w:ascii="Times New Roman" w:eastAsia="Courier New" w:hAnsi="Times New Roman" w:cs="Times New Roman"/>
              </w:rPr>
              <w:t>**</w:t>
            </w:r>
          </w:p>
          <w:p w14:paraId="14CE5475" w14:textId="221B13BC" w:rsidR="00AF38DD" w:rsidRPr="00FA751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(0.297</w:t>
            </w:r>
            <w:r>
              <w:rPr>
                <w:rFonts w:ascii="Times New Roman" w:eastAsia="Courier New" w:hAnsi="Times New Roman" w:cs="Times New Roman"/>
              </w:rPr>
              <w:t>0</w:t>
            </w:r>
            <w:r w:rsidRPr="009F7AEF">
              <w:rPr>
                <w:rFonts w:ascii="Times New Roman" w:eastAsia="Courier New" w:hAnsi="Times New Roman" w:cs="Times New Roman"/>
              </w:rPr>
              <w:t>)</w:t>
            </w:r>
          </w:p>
        </w:tc>
        <w:tc>
          <w:tcPr>
            <w:tcW w:w="1783" w:type="dxa"/>
          </w:tcPr>
          <w:p w14:paraId="144CEBED" w14:textId="77777777" w:rsidR="00AF38DD" w:rsidRPr="0066231D" w:rsidRDefault="00AF38DD" w:rsidP="0066231D">
            <w:pPr>
              <w:contextualSpacing/>
              <w:jc w:val="center"/>
              <w:rPr>
                <w:rFonts w:ascii="Times New Roman" w:eastAsia="Courier New" w:hAnsi="Times New Roman" w:cs="Times New Roman"/>
              </w:rPr>
            </w:pPr>
          </w:p>
        </w:tc>
      </w:tr>
      <w:tr w:rsidR="00AF38DD" w:rsidRPr="00FA751F" w14:paraId="75410B1C" w14:textId="6603B1FF" w:rsidTr="00AF38DD">
        <w:tc>
          <w:tcPr>
            <w:tcW w:w="2223" w:type="dxa"/>
          </w:tcPr>
          <w:p w14:paraId="57531BA8" w14:textId="75FE5425" w:rsidR="00AF38DD" w:rsidRPr="00DB6C55" w:rsidRDefault="00AF38DD" w:rsidP="00DB6C55">
            <w:pPr>
              <w:contextualSpacing/>
              <w:rPr>
                <w:rFonts w:ascii="Times New Roman" w:eastAsia="Courier New" w:hAnsi="Times New Roman" w:cs="Times New Roman"/>
              </w:rPr>
            </w:pPr>
            <w:r w:rsidRPr="00DB6C55">
              <w:rPr>
                <w:rFonts w:ascii="Times New Roman" w:eastAsia="Courier New" w:hAnsi="Times New Roman" w:cs="Times New Roman"/>
              </w:rPr>
              <w:t>Rural Hospital</w:t>
            </w:r>
          </w:p>
        </w:tc>
        <w:tc>
          <w:tcPr>
            <w:tcW w:w="1783" w:type="dxa"/>
            <w:vAlign w:val="bottom"/>
          </w:tcPr>
          <w:p w14:paraId="4A17681C" w14:textId="77777777"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-0.0671</w:t>
            </w:r>
          </w:p>
          <w:p w14:paraId="2A58DF8A" w14:textId="21A3F172"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(0.142</w:t>
            </w:r>
            <w:r>
              <w:rPr>
                <w:rFonts w:ascii="Times New Roman" w:eastAsia="Courier New" w:hAnsi="Times New Roman" w:cs="Times New Roman"/>
              </w:rPr>
              <w:t>0</w:t>
            </w:r>
            <w:r w:rsidRPr="00AF38DD">
              <w:rPr>
                <w:rFonts w:ascii="Times New Roman" w:eastAsia="Courier New" w:hAnsi="Times New Roman" w:cs="Times New Roman"/>
              </w:rPr>
              <w:t>)</w:t>
            </w:r>
          </w:p>
        </w:tc>
        <w:tc>
          <w:tcPr>
            <w:tcW w:w="1783" w:type="dxa"/>
            <w:vAlign w:val="bottom"/>
          </w:tcPr>
          <w:p w14:paraId="7A2FDA50" w14:textId="77777777"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-0.0813</w:t>
            </w:r>
          </w:p>
          <w:p w14:paraId="2E846D00" w14:textId="2C575DD2"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(0.129</w:t>
            </w:r>
            <w:r w:rsidR="009F7AEF">
              <w:rPr>
                <w:rFonts w:ascii="Times New Roman" w:eastAsia="Courier New" w:hAnsi="Times New Roman" w:cs="Times New Roman"/>
              </w:rPr>
              <w:t>0</w:t>
            </w:r>
            <w:r w:rsidRPr="00AF38DD">
              <w:rPr>
                <w:rFonts w:ascii="Times New Roman" w:eastAsia="Courier New" w:hAnsi="Times New Roman" w:cs="Times New Roman"/>
              </w:rPr>
              <w:t>)</w:t>
            </w:r>
          </w:p>
        </w:tc>
        <w:tc>
          <w:tcPr>
            <w:tcW w:w="1783" w:type="dxa"/>
            <w:vAlign w:val="bottom"/>
          </w:tcPr>
          <w:p w14:paraId="4EABE0D2" w14:textId="77777777"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-0.0817</w:t>
            </w:r>
          </w:p>
          <w:p w14:paraId="295677DC" w14:textId="03D0C79A" w:rsidR="00AF38DD" w:rsidRPr="00FA751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(0.127</w:t>
            </w:r>
            <w:r>
              <w:rPr>
                <w:rFonts w:ascii="Times New Roman" w:eastAsia="Courier New" w:hAnsi="Times New Roman" w:cs="Times New Roman"/>
              </w:rPr>
              <w:t>0</w:t>
            </w:r>
            <w:r w:rsidRPr="009F7AEF">
              <w:rPr>
                <w:rFonts w:ascii="Times New Roman" w:eastAsia="Courier New" w:hAnsi="Times New Roman" w:cs="Times New Roman"/>
              </w:rPr>
              <w:t>)</w:t>
            </w:r>
          </w:p>
        </w:tc>
        <w:tc>
          <w:tcPr>
            <w:tcW w:w="1783" w:type="dxa"/>
          </w:tcPr>
          <w:p w14:paraId="0FEEBBD9" w14:textId="7E82772F"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-0.102</w:t>
            </w:r>
            <w:r>
              <w:rPr>
                <w:rFonts w:ascii="Times New Roman" w:eastAsia="Courier New" w:hAnsi="Times New Roman" w:cs="Times New Roman"/>
              </w:rPr>
              <w:t>0</w:t>
            </w:r>
          </w:p>
          <w:p w14:paraId="36D067BE" w14:textId="6E234034" w:rsidR="00AF38DD" w:rsidRPr="0066231D"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(0.135</w:t>
            </w:r>
            <w:r>
              <w:rPr>
                <w:rFonts w:ascii="Times New Roman" w:eastAsia="Courier New" w:hAnsi="Times New Roman" w:cs="Times New Roman"/>
              </w:rPr>
              <w:t>0</w:t>
            </w:r>
            <w:r w:rsidRPr="009F7AEF">
              <w:rPr>
                <w:rFonts w:ascii="Times New Roman" w:eastAsia="Courier New" w:hAnsi="Times New Roman" w:cs="Times New Roman"/>
              </w:rPr>
              <w:t>)</w:t>
            </w:r>
          </w:p>
        </w:tc>
      </w:tr>
      <w:tr w:rsidR="00AF38DD" w:rsidRPr="00FA751F" w14:paraId="098C3D00" w14:textId="7428B146" w:rsidTr="00AF38DD">
        <w:tc>
          <w:tcPr>
            <w:tcW w:w="2223" w:type="dxa"/>
          </w:tcPr>
          <w:p w14:paraId="29692878" w14:textId="38EF0B4C" w:rsidR="00AF38DD" w:rsidRPr="00DB6C55" w:rsidRDefault="00AF38DD" w:rsidP="00DB6C55">
            <w:pPr>
              <w:contextualSpacing/>
              <w:rPr>
                <w:rFonts w:ascii="Times New Roman" w:eastAsia="Courier New" w:hAnsi="Times New Roman" w:cs="Times New Roman"/>
              </w:rPr>
            </w:pPr>
            <w:r w:rsidRPr="00DB6C55">
              <w:rPr>
                <w:rFonts w:ascii="Times New Roman" w:eastAsia="Courier New" w:hAnsi="Times New Roman" w:cs="Times New Roman"/>
              </w:rPr>
              <w:t xml:space="preserve">% Medicare Discharges </w:t>
            </w:r>
          </w:p>
        </w:tc>
        <w:tc>
          <w:tcPr>
            <w:tcW w:w="1783" w:type="dxa"/>
            <w:vAlign w:val="bottom"/>
          </w:tcPr>
          <w:p w14:paraId="299AB7AF" w14:textId="77777777"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0.0196</w:t>
            </w:r>
          </w:p>
          <w:p w14:paraId="42424DFF" w14:textId="29726554"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(0.270</w:t>
            </w:r>
            <w:r>
              <w:rPr>
                <w:rFonts w:ascii="Times New Roman" w:eastAsia="Courier New" w:hAnsi="Times New Roman" w:cs="Times New Roman"/>
              </w:rPr>
              <w:t>0</w:t>
            </w:r>
            <w:r w:rsidRPr="00AF38DD">
              <w:rPr>
                <w:rFonts w:ascii="Times New Roman" w:eastAsia="Courier New" w:hAnsi="Times New Roman" w:cs="Times New Roman"/>
              </w:rPr>
              <w:t>)</w:t>
            </w:r>
          </w:p>
        </w:tc>
        <w:tc>
          <w:tcPr>
            <w:tcW w:w="1783" w:type="dxa"/>
            <w:vAlign w:val="bottom"/>
          </w:tcPr>
          <w:p w14:paraId="06C20685" w14:textId="77777777"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-0.0291</w:t>
            </w:r>
          </w:p>
          <w:p w14:paraId="04B717A4" w14:textId="2EB70F11"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(0.278</w:t>
            </w:r>
            <w:r w:rsidR="009F7AEF">
              <w:rPr>
                <w:rFonts w:ascii="Times New Roman" w:eastAsia="Courier New" w:hAnsi="Times New Roman" w:cs="Times New Roman"/>
              </w:rPr>
              <w:t>0</w:t>
            </w:r>
            <w:r w:rsidRPr="00AF38DD">
              <w:rPr>
                <w:rFonts w:ascii="Times New Roman" w:eastAsia="Courier New" w:hAnsi="Times New Roman" w:cs="Times New Roman"/>
              </w:rPr>
              <w:t>)</w:t>
            </w:r>
          </w:p>
        </w:tc>
        <w:tc>
          <w:tcPr>
            <w:tcW w:w="1783" w:type="dxa"/>
            <w:vAlign w:val="bottom"/>
          </w:tcPr>
          <w:p w14:paraId="744B88F7" w14:textId="46053FB3"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-0.001</w:t>
            </w:r>
            <w:r>
              <w:rPr>
                <w:rFonts w:ascii="Times New Roman" w:eastAsia="Courier New" w:hAnsi="Times New Roman" w:cs="Times New Roman"/>
              </w:rPr>
              <w:t>4</w:t>
            </w:r>
          </w:p>
          <w:p w14:paraId="7F12A68C" w14:textId="52698168" w:rsidR="00AF38DD" w:rsidRPr="00FA751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(0.275</w:t>
            </w:r>
            <w:r>
              <w:rPr>
                <w:rFonts w:ascii="Times New Roman" w:eastAsia="Courier New" w:hAnsi="Times New Roman" w:cs="Times New Roman"/>
              </w:rPr>
              <w:t>0</w:t>
            </w:r>
            <w:r w:rsidRPr="009F7AEF">
              <w:rPr>
                <w:rFonts w:ascii="Times New Roman" w:eastAsia="Courier New" w:hAnsi="Times New Roman" w:cs="Times New Roman"/>
              </w:rPr>
              <w:t>)</w:t>
            </w:r>
          </w:p>
        </w:tc>
        <w:tc>
          <w:tcPr>
            <w:tcW w:w="1783" w:type="dxa"/>
          </w:tcPr>
          <w:p w14:paraId="3FC003CA" w14:textId="59630E17"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-0.306</w:t>
            </w:r>
            <w:r>
              <w:rPr>
                <w:rFonts w:ascii="Times New Roman" w:eastAsia="Courier New" w:hAnsi="Times New Roman" w:cs="Times New Roman"/>
              </w:rPr>
              <w:t>0</w:t>
            </w:r>
          </w:p>
          <w:p w14:paraId="5825AEAF" w14:textId="4820644B" w:rsidR="00AF38DD" w:rsidRPr="0066231D"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(0.265</w:t>
            </w:r>
            <w:r>
              <w:rPr>
                <w:rFonts w:ascii="Times New Roman" w:eastAsia="Courier New" w:hAnsi="Times New Roman" w:cs="Times New Roman"/>
              </w:rPr>
              <w:t>0</w:t>
            </w:r>
            <w:r w:rsidRPr="009F7AEF">
              <w:rPr>
                <w:rFonts w:ascii="Times New Roman" w:eastAsia="Courier New" w:hAnsi="Times New Roman" w:cs="Times New Roman"/>
              </w:rPr>
              <w:t>)</w:t>
            </w:r>
          </w:p>
        </w:tc>
      </w:tr>
      <w:tr w:rsidR="00AF38DD" w:rsidRPr="00FA751F" w14:paraId="092A53A4" w14:textId="38AB4AEA" w:rsidTr="00AF38DD">
        <w:tc>
          <w:tcPr>
            <w:tcW w:w="2223" w:type="dxa"/>
          </w:tcPr>
          <w:p w14:paraId="1740E034" w14:textId="45914630" w:rsidR="00AF38DD" w:rsidRPr="00DB6C55" w:rsidRDefault="00AF38DD" w:rsidP="00DB6C55">
            <w:pPr>
              <w:contextualSpacing/>
              <w:rPr>
                <w:rFonts w:ascii="Times New Roman" w:eastAsia="Courier New" w:hAnsi="Times New Roman" w:cs="Times New Roman"/>
              </w:rPr>
            </w:pPr>
            <w:r w:rsidRPr="00DB6C55">
              <w:rPr>
                <w:rFonts w:ascii="Times New Roman" w:eastAsia="Courier New" w:hAnsi="Times New Roman" w:cs="Times New Roman"/>
              </w:rPr>
              <w:t>% Medicaid Discharges</w:t>
            </w:r>
          </w:p>
        </w:tc>
        <w:tc>
          <w:tcPr>
            <w:tcW w:w="1783" w:type="dxa"/>
            <w:vAlign w:val="bottom"/>
          </w:tcPr>
          <w:p w14:paraId="03FB8E81" w14:textId="24A602DC"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-0.414</w:t>
            </w:r>
            <w:r>
              <w:rPr>
                <w:rFonts w:ascii="Times New Roman" w:eastAsia="Courier New" w:hAnsi="Times New Roman" w:cs="Times New Roman"/>
              </w:rPr>
              <w:t>0</w:t>
            </w:r>
          </w:p>
          <w:p w14:paraId="2EE5DE71" w14:textId="0FC8865F"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(0.461</w:t>
            </w:r>
            <w:r>
              <w:rPr>
                <w:rFonts w:ascii="Times New Roman" w:eastAsia="Courier New" w:hAnsi="Times New Roman" w:cs="Times New Roman"/>
              </w:rPr>
              <w:t>0</w:t>
            </w:r>
            <w:r w:rsidRPr="00AF38DD">
              <w:rPr>
                <w:rFonts w:ascii="Times New Roman" w:eastAsia="Courier New" w:hAnsi="Times New Roman" w:cs="Times New Roman"/>
              </w:rPr>
              <w:t>)</w:t>
            </w:r>
          </w:p>
        </w:tc>
        <w:tc>
          <w:tcPr>
            <w:tcW w:w="1783" w:type="dxa"/>
            <w:vAlign w:val="bottom"/>
          </w:tcPr>
          <w:p w14:paraId="514069A2" w14:textId="3FC9C77B"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-0.337</w:t>
            </w:r>
            <w:r w:rsidR="009F7AEF">
              <w:rPr>
                <w:rFonts w:ascii="Times New Roman" w:eastAsia="Courier New" w:hAnsi="Times New Roman" w:cs="Times New Roman"/>
              </w:rPr>
              <w:t>0</w:t>
            </w:r>
          </w:p>
          <w:p w14:paraId="43936DB1" w14:textId="3AF69E63"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(0.465</w:t>
            </w:r>
            <w:r w:rsidR="009F7AEF">
              <w:rPr>
                <w:rFonts w:ascii="Times New Roman" w:eastAsia="Courier New" w:hAnsi="Times New Roman" w:cs="Times New Roman"/>
              </w:rPr>
              <w:t>0</w:t>
            </w:r>
            <w:r w:rsidRPr="00AF38DD">
              <w:rPr>
                <w:rFonts w:ascii="Times New Roman" w:eastAsia="Courier New" w:hAnsi="Times New Roman" w:cs="Times New Roman"/>
              </w:rPr>
              <w:t>)</w:t>
            </w:r>
          </w:p>
        </w:tc>
        <w:tc>
          <w:tcPr>
            <w:tcW w:w="1783" w:type="dxa"/>
            <w:vAlign w:val="bottom"/>
          </w:tcPr>
          <w:p w14:paraId="33273639" w14:textId="34964248"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-0.332</w:t>
            </w:r>
            <w:r>
              <w:rPr>
                <w:rFonts w:ascii="Times New Roman" w:eastAsia="Courier New" w:hAnsi="Times New Roman" w:cs="Times New Roman"/>
              </w:rPr>
              <w:t>0</w:t>
            </w:r>
          </w:p>
          <w:p w14:paraId="09E3F493" w14:textId="03799349" w:rsidR="00AF38DD" w:rsidRPr="00FA751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(0.461</w:t>
            </w:r>
            <w:r>
              <w:rPr>
                <w:rFonts w:ascii="Times New Roman" w:eastAsia="Courier New" w:hAnsi="Times New Roman" w:cs="Times New Roman"/>
              </w:rPr>
              <w:t>0</w:t>
            </w:r>
            <w:r w:rsidRPr="009F7AEF">
              <w:rPr>
                <w:rFonts w:ascii="Times New Roman" w:eastAsia="Courier New" w:hAnsi="Times New Roman" w:cs="Times New Roman"/>
              </w:rPr>
              <w:t>)</w:t>
            </w:r>
          </w:p>
        </w:tc>
        <w:tc>
          <w:tcPr>
            <w:tcW w:w="1783" w:type="dxa"/>
          </w:tcPr>
          <w:p w14:paraId="0BEB2D0E" w14:textId="1DB46638"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-0.360</w:t>
            </w:r>
            <w:r>
              <w:rPr>
                <w:rFonts w:ascii="Times New Roman" w:eastAsia="Courier New" w:hAnsi="Times New Roman" w:cs="Times New Roman"/>
              </w:rPr>
              <w:t>0</w:t>
            </w:r>
          </w:p>
          <w:p w14:paraId="1E65B698" w14:textId="2CC22512" w:rsidR="00AF38DD" w:rsidRPr="0066231D"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(0.346</w:t>
            </w:r>
            <w:r>
              <w:rPr>
                <w:rFonts w:ascii="Times New Roman" w:eastAsia="Courier New" w:hAnsi="Times New Roman" w:cs="Times New Roman"/>
              </w:rPr>
              <w:t>0</w:t>
            </w:r>
            <w:r w:rsidRPr="009F7AEF">
              <w:rPr>
                <w:rFonts w:ascii="Times New Roman" w:eastAsia="Courier New" w:hAnsi="Times New Roman" w:cs="Times New Roman"/>
              </w:rPr>
              <w:t>)</w:t>
            </w:r>
          </w:p>
        </w:tc>
      </w:tr>
      <w:tr w:rsidR="00AF38DD" w:rsidRPr="00FA751F" w14:paraId="0D315A8A" w14:textId="3F1AB8EA" w:rsidTr="00AF38DD">
        <w:tc>
          <w:tcPr>
            <w:tcW w:w="2223" w:type="dxa"/>
          </w:tcPr>
          <w:p w14:paraId="4502946B" w14:textId="5388EB78" w:rsidR="00AF38DD" w:rsidRPr="00DB6C55" w:rsidRDefault="00AF38DD" w:rsidP="00DB6C55">
            <w:pPr>
              <w:contextualSpacing/>
              <w:rPr>
                <w:rFonts w:ascii="Times New Roman" w:eastAsia="Courier New" w:hAnsi="Times New Roman" w:cs="Times New Roman"/>
              </w:rPr>
            </w:pPr>
            <w:r>
              <w:rPr>
                <w:rFonts w:ascii="Times New Roman" w:eastAsia="Courier New" w:hAnsi="Times New Roman" w:cs="Times New Roman"/>
              </w:rPr>
              <w:t>Medicaid Expansion State</w:t>
            </w:r>
          </w:p>
        </w:tc>
        <w:tc>
          <w:tcPr>
            <w:tcW w:w="1783" w:type="dxa"/>
            <w:vAlign w:val="bottom"/>
          </w:tcPr>
          <w:p w14:paraId="529B27F3" w14:textId="1AD792D3"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0.109</w:t>
            </w:r>
            <w:r>
              <w:rPr>
                <w:rFonts w:ascii="Times New Roman" w:eastAsia="Courier New" w:hAnsi="Times New Roman" w:cs="Times New Roman"/>
              </w:rPr>
              <w:t>0</w:t>
            </w:r>
            <w:r w:rsidRPr="00AF38DD">
              <w:rPr>
                <w:rFonts w:ascii="Times New Roman" w:eastAsia="Courier New" w:hAnsi="Times New Roman" w:cs="Times New Roman"/>
              </w:rPr>
              <w:t>*</w:t>
            </w:r>
          </w:p>
          <w:p w14:paraId="0F04ABA9" w14:textId="25587989"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(0.0560)</w:t>
            </w:r>
          </w:p>
        </w:tc>
        <w:tc>
          <w:tcPr>
            <w:tcW w:w="1783" w:type="dxa"/>
            <w:vAlign w:val="bottom"/>
          </w:tcPr>
          <w:p w14:paraId="56AC09D4" w14:textId="22271A9A" w:rsidR="00AF38DD" w:rsidRPr="00AF38DD"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0.109</w:t>
            </w:r>
            <w:r w:rsidR="009F7AEF">
              <w:rPr>
                <w:rFonts w:ascii="Times New Roman" w:eastAsia="Courier New" w:hAnsi="Times New Roman" w:cs="Times New Roman"/>
              </w:rPr>
              <w:t>0</w:t>
            </w:r>
            <w:r w:rsidRPr="00AF38DD">
              <w:rPr>
                <w:rFonts w:ascii="Times New Roman" w:eastAsia="Courier New" w:hAnsi="Times New Roman" w:cs="Times New Roman"/>
              </w:rPr>
              <w:t>*</w:t>
            </w:r>
          </w:p>
          <w:p w14:paraId="413A1D41" w14:textId="2101E7E7" w:rsidR="00AF38DD" w:rsidRPr="00FA751F" w:rsidRDefault="00AF38DD" w:rsidP="00AF38DD">
            <w:pPr>
              <w:contextualSpacing/>
              <w:jc w:val="center"/>
              <w:rPr>
                <w:rFonts w:ascii="Times New Roman" w:eastAsia="Courier New" w:hAnsi="Times New Roman" w:cs="Times New Roman"/>
              </w:rPr>
            </w:pPr>
            <w:r w:rsidRPr="00AF38DD">
              <w:rPr>
                <w:rFonts w:ascii="Times New Roman" w:eastAsia="Courier New" w:hAnsi="Times New Roman" w:cs="Times New Roman"/>
              </w:rPr>
              <w:t>(0.0570)</w:t>
            </w:r>
          </w:p>
        </w:tc>
        <w:tc>
          <w:tcPr>
            <w:tcW w:w="1783" w:type="dxa"/>
            <w:vAlign w:val="bottom"/>
          </w:tcPr>
          <w:p w14:paraId="0BFF11BA" w14:textId="6A1403CD"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0.114</w:t>
            </w:r>
            <w:r>
              <w:rPr>
                <w:rFonts w:ascii="Times New Roman" w:eastAsia="Courier New" w:hAnsi="Times New Roman" w:cs="Times New Roman"/>
              </w:rPr>
              <w:t>0</w:t>
            </w:r>
            <w:r w:rsidRPr="009F7AEF">
              <w:rPr>
                <w:rFonts w:ascii="Times New Roman" w:eastAsia="Courier New" w:hAnsi="Times New Roman" w:cs="Times New Roman"/>
              </w:rPr>
              <w:t>**</w:t>
            </w:r>
          </w:p>
          <w:p w14:paraId="6D811C8E" w14:textId="5357D135" w:rsidR="00AF38DD" w:rsidRPr="00FA751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(0.0567)</w:t>
            </w:r>
          </w:p>
        </w:tc>
        <w:tc>
          <w:tcPr>
            <w:tcW w:w="1783" w:type="dxa"/>
          </w:tcPr>
          <w:p w14:paraId="1A3F7BFC" w14:textId="77777777" w:rsidR="009F7AEF" w:rsidRPr="009F7AEF"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0.0840</w:t>
            </w:r>
          </w:p>
          <w:p w14:paraId="7F34BEB9" w14:textId="10842F8B" w:rsidR="00AF38DD" w:rsidRPr="0066231D" w:rsidRDefault="009F7AEF" w:rsidP="009F7AEF">
            <w:pPr>
              <w:contextualSpacing/>
              <w:jc w:val="center"/>
              <w:rPr>
                <w:rFonts w:ascii="Times New Roman" w:eastAsia="Courier New" w:hAnsi="Times New Roman" w:cs="Times New Roman"/>
              </w:rPr>
            </w:pPr>
            <w:r w:rsidRPr="009F7AEF">
              <w:rPr>
                <w:rFonts w:ascii="Times New Roman" w:eastAsia="Courier New" w:hAnsi="Times New Roman" w:cs="Times New Roman"/>
              </w:rPr>
              <w:t>(0.0588)</w:t>
            </w:r>
          </w:p>
        </w:tc>
      </w:tr>
      <w:tr w:rsidR="00AF38DD" w:rsidRPr="00FA751F" w14:paraId="7D5D486A" w14:textId="2585B79E" w:rsidTr="00AF38DD">
        <w:tc>
          <w:tcPr>
            <w:tcW w:w="2223" w:type="dxa"/>
            <w:tcBorders>
              <w:top w:val="double" w:sz="4" w:space="0" w:color="auto"/>
              <w:left w:val="single" w:sz="4" w:space="0" w:color="auto"/>
              <w:bottom w:val="single" w:sz="4" w:space="0" w:color="auto"/>
              <w:right w:val="single" w:sz="4" w:space="0" w:color="auto"/>
            </w:tcBorders>
          </w:tcPr>
          <w:p w14:paraId="0C0C8C3A" w14:textId="124EDABE" w:rsidR="00AF38DD" w:rsidRPr="00FA751F" w:rsidRDefault="00AF38DD" w:rsidP="00DB6C55">
            <w:pPr>
              <w:contextualSpacing/>
              <w:rPr>
                <w:rFonts w:ascii="Times New Roman" w:eastAsia="Courier New" w:hAnsi="Times New Roman" w:cs="Times New Roman"/>
              </w:rPr>
            </w:pPr>
            <w:r>
              <w:rPr>
                <w:rFonts w:ascii="Times New Roman" w:eastAsia="Courier New" w:hAnsi="Times New Roman" w:cs="Times New Roman"/>
              </w:rPr>
              <w:t>Included hospital performance measures</w:t>
            </w:r>
          </w:p>
        </w:tc>
        <w:tc>
          <w:tcPr>
            <w:tcW w:w="1783" w:type="dxa"/>
            <w:tcBorders>
              <w:top w:val="double" w:sz="4" w:space="0" w:color="auto"/>
              <w:left w:val="single" w:sz="4" w:space="0" w:color="auto"/>
              <w:bottom w:val="single" w:sz="4" w:space="0" w:color="auto"/>
              <w:right w:val="single" w:sz="4" w:space="0" w:color="auto"/>
            </w:tcBorders>
            <w:vAlign w:val="bottom"/>
          </w:tcPr>
          <w:p w14:paraId="586C3289" w14:textId="5115B5B5" w:rsidR="00AF38DD" w:rsidRPr="00FA751F" w:rsidRDefault="00AF38DD" w:rsidP="00DB6C55">
            <w:pPr>
              <w:contextualSpacing/>
              <w:jc w:val="center"/>
              <w:rPr>
                <w:rFonts w:ascii="Times New Roman" w:eastAsia="Courier New" w:hAnsi="Times New Roman" w:cs="Times New Roman"/>
              </w:rPr>
            </w:pPr>
            <w:r>
              <w:rPr>
                <w:rFonts w:ascii="Times New Roman" w:eastAsia="Courier New" w:hAnsi="Times New Roman" w:cs="Times New Roman"/>
              </w:rPr>
              <w:t>Total margin</w:t>
            </w:r>
          </w:p>
        </w:tc>
        <w:tc>
          <w:tcPr>
            <w:tcW w:w="1783" w:type="dxa"/>
            <w:tcBorders>
              <w:top w:val="double" w:sz="4" w:space="0" w:color="auto"/>
              <w:left w:val="single" w:sz="4" w:space="0" w:color="auto"/>
              <w:bottom w:val="single" w:sz="4" w:space="0" w:color="auto"/>
              <w:right w:val="single" w:sz="4" w:space="0" w:color="auto"/>
            </w:tcBorders>
            <w:vAlign w:val="bottom"/>
          </w:tcPr>
          <w:p w14:paraId="49DB84B7" w14:textId="2026E0EE" w:rsidR="00AF38DD" w:rsidRPr="00FA751F" w:rsidRDefault="00AF38DD" w:rsidP="00DB6C55">
            <w:pPr>
              <w:contextualSpacing/>
              <w:jc w:val="center"/>
              <w:rPr>
                <w:rFonts w:ascii="Times New Roman" w:eastAsia="Courier New" w:hAnsi="Times New Roman" w:cs="Times New Roman"/>
              </w:rPr>
            </w:pPr>
            <w:r>
              <w:rPr>
                <w:rFonts w:ascii="Times New Roman" w:eastAsia="Courier New" w:hAnsi="Times New Roman" w:cs="Times New Roman"/>
              </w:rPr>
              <w:t>Nonprofit performance</w:t>
            </w:r>
          </w:p>
        </w:tc>
        <w:tc>
          <w:tcPr>
            <w:tcW w:w="1783" w:type="dxa"/>
            <w:tcBorders>
              <w:top w:val="double" w:sz="4" w:space="0" w:color="auto"/>
              <w:left w:val="single" w:sz="4" w:space="0" w:color="auto"/>
              <w:bottom w:val="single" w:sz="4" w:space="0" w:color="auto"/>
              <w:right w:val="single" w:sz="4" w:space="0" w:color="auto"/>
            </w:tcBorders>
            <w:vAlign w:val="bottom"/>
          </w:tcPr>
          <w:p w14:paraId="04CF7C3F" w14:textId="05190AF2" w:rsidR="00AF38DD" w:rsidRDefault="00AF38DD" w:rsidP="00DB6C55">
            <w:pPr>
              <w:contextualSpacing/>
              <w:jc w:val="center"/>
              <w:rPr>
                <w:rFonts w:ascii="Times New Roman" w:eastAsia="Courier New" w:hAnsi="Times New Roman" w:cs="Times New Roman"/>
              </w:rPr>
            </w:pPr>
            <w:r>
              <w:rPr>
                <w:rFonts w:ascii="Times New Roman" w:eastAsia="Courier New" w:hAnsi="Times New Roman" w:cs="Times New Roman"/>
              </w:rPr>
              <w:t>Total margin,</w:t>
            </w:r>
          </w:p>
          <w:p w14:paraId="057F3D3F" w14:textId="3337F75A" w:rsidR="00AF38DD" w:rsidRPr="00FA751F" w:rsidRDefault="00AF38DD" w:rsidP="00DB6C55">
            <w:pPr>
              <w:contextualSpacing/>
              <w:jc w:val="center"/>
              <w:rPr>
                <w:rFonts w:ascii="Times New Roman" w:eastAsia="Courier New" w:hAnsi="Times New Roman" w:cs="Times New Roman"/>
              </w:rPr>
            </w:pPr>
            <w:r>
              <w:rPr>
                <w:rFonts w:ascii="Times New Roman" w:eastAsia="Courier New" w:hAnsi="Times New Roman" w:cs="Times New Roman"/>
              </w:rPr>
              <w:t>Nonprofit performance</w:t>
            </w:r>
          </w:p>
        </w:tc>
        <w:tc>
          <w:tcPr>
            <w:tcW w:w="1783" w:type="dxa"/>
            <w:tcBorders>
              <w:top w:val="double" w:sz="4" w:space="0" w:color="auto"/>
              <w:left w:val="single" w:sz="4" w:space="0" w:color="auto"/>
              <w:bottom w:val="single" w:sz="4" w:space="0" w:color="auto"/>
              <w:right w:val="single" w:sz="4" w:space="0" w:color="auto"/>
            </w:tcBorders>
          </w:tcPr>
          <w:p w14:paraId="417D35EE" w14:textId="77777777" w:rsidR="00AF38DD" w:rsidRDefault="00AF38DD" w:rsidP="00AF38DD">
            <w:pPr>
              <w:contextualSpacing/>
              <w:jc w:val="center"/>
              <w:rPr>
                <w:rFonts w:ascii="Times New Roman" w:eastAsia="Courier New" w:hAnsi="Times New Roman" w:cs="Times New Roman"/>
              </w:rPr>
            </w:pPr>
            <w:r>
              <w:rPr>
                <w:rFonts w:ascii="Times New Roman" w:eastAsia="Courier New" w:hAnsi="Times New Roman" w:cs="Times New Roman"/>
              </w:rPr>
              <w:t>Total margin,</w:t>
            </w:r>
          </w:p>
          <w:p w14:paraId="15E1FE58" w14:textId="7B8ACFDD" w:rsidR="00AF38DD" w:rsidRDefault="00AF38DD" w:rsidP="00AF38DD">
            <w:pPr>
              <w:contextualSpacing/>
              <w:jc w:val="center"/>
              <w:rPr>
                <w:rFonts w:ascii="Times New Roman" w:eastAsia="Courier New" w:hAnsi="Times New Roman" w:cs="Times New Roman"/>
              </w:rPr>
            </w:pPr>
            <w:r>
              <w:rPr>
                <w:rFonts w:ascii="Times New Roman" w:eastAsia="Courier New" w:hAnsi="Times New Roman" w:cs="Times New Roman"/>
              </w:rPr>
              <w:t>Nonprofit performance</w:t>
            </w:r>
          </w:p>
        </w:tc>
      </w:tr>
      <w:tr w:rsidR="00AF38DD" w:rsidRPr="00FA751F" w14:paraId="67AC0A51" w14:textId="19E7368F" w:rsidTr="00AF38DD">
        <w:tc>
          <w:tcPr>
            <w:tcW w:w="2223" w:type="dxa"/>
            <w:tcBorders>
              <w:top w:val="single" w:sz="4" w:space="0" w:color="auto"/>
              <w:bottom w:val="single" w:sz="4" w:space="0" w:color="auto"/>
            </w:tcBorders>
          </w:tcPr>
          <w:p w14:paraId="7EB002FD" w14:textId="5B078EF3" w:rsidR="00AF38DD" w:rsidRPr="00FA751F" w:rsidRDefault="00AF38DD" w:rsidP="00DB6C55">
            <w:pPr>
              <w:contextualSpacing/>
              <w:rPr>
                <w:rFonts w:ascii="Times New Roman" w:eastAsia="Courier New" w:hAnsi="Times New Roman" w:cs="Times New Roman"/>
              </w:rPr>
            </w:pPr>
            <w:r w:rsidRPr="00FA751F">
              <w:rPr>
                <w:rFonts w:ascii="Times New Roman" w:eastAsia="Courier New" w:hAnsi="Times New Roman" w:cs="Times New Roman"/>
              </w:rPr>
              <w:t>N</w:t>
            </w:r>
          </w:p>
        </w:tc>
        <w:tc>
          <w:tcPr>
            <w:tcW w:w="1783" w:type="dxa"/>
            <w:tcBorders>
              <w:top w:val="single" w:sz="4" w:space="0" w:color="auto"/>
              <w:bottom w:val="single" w:sz="4" w:space="0" w:color="auto"/>
            </w:tcBorders>
            <w:vAlign w:val="bottom"/>
          </w:tcPr>
          <w:p w14:paraId="416FA71C" w14:textId="5DB0081B" w:rsidR="00AF38DD" w:rsidRPr="00FA751F" w:rsidRDefault="0015411F" w:rsidP="00DB6C55">
            <w:pPr>
              <w:contextualSpacing/>
              <w:jc w:val="center"/>
              <w:rPr>
                <w:rFonts w:ascii="Times New Roman" w:eastAsia="Courier New" w:hAnsi="Times New Roman" w:cs="Times New Roman"/>
              </w:rPr>
            </w:pPr>
            <w:r>
              <w:rPr>
                <w:rFonts w:ascii="Times New Roman" w:hAnsi="Times New Roman" w:cs="Times New Roman"/>
                <w:color w:val="000000"/>
              </w:rPr>
              <w:t>88</w:t>
            </w:r>
            <w:r w:rsidR="00DA6742">
              <w:rPr>
                <w:rFonts w:ascii="Times New Roman" w:hAnsi="Times New Roman" w:cs="Times New Roman"/>
                <w:color w:val="000000"/>
              </w:rPr>
              <w:t>2</w:t>
            </w:r>
          </w:p>
        </w:tc>
        <w:tc>
          <w:tcPr>
            <w:tcW w:w="1783" w:type="dxa"/>
            <w:tcBorders>
              <w:top w:val="single" w:sz="4" w:space="0" w:color="auto"/>
              <w:bottom w:val="single" w:sz="4" w:space="0" w:color="auto"/>
            </w:tcBorders>
            <w:vAlign w:val="bottom"/>
          </w:tcPr>
          <w:p w14:paraId="736AB91B" w14:textId="4533D405" w:rsidR="00AF38DD" w:rsidRPr="00FA751F" w:rsidRDefault="0015411F" w:rsidP="00DB6C55">
            <w:pPr>
              <w:contextualSpacing/>
              <w:jc w:val="center"/>
              <w:rPr>
                <w:rFonts w:ascii="Times New Roman" w:eastAsia="Courier New" w:hAnsi="Times New Roman" w:cs="Times New Roman"/>
              </w:rPr>
            </w:pPr>
            <w:r>
              <w:rPr>
                <w:rFonts w:ascii="Times New Roman" w:hAnsi="Times New Roman" w:cs="Times New Roman"/>
                <w:color w:val="000000"/>
              </w:rPr>
              <w:t>88</w:t>
            </w:r>
            <w:r w:rsidR="00DA6742">
              <w:rPr>
                <w:rFonts w:ascii="Times New Roman" w:hAnsi="Times New Roman" w:cs="Times New Roman"/>
                <w:color w:val="000000"/>
              </w:rPr>
              <w:t>2</w:t>
            </w:r>
          </w:p>
        </w:tc>
        <w:tc>
          <w:tcPr>
            <w:tcW w:w="1783" w:type="dxa"/>
            <w:tcBorders>
              <w:top w:val="single" w:sz="4" w:space="0" w:color="auto"/>
              <w:bottom w:val="single" w:sz="4" w:space="0" w:color="auto"/>
            </w:tcBorders>
            <w:vAlign w:val="bottom"/>
          </w:tcPr>
          <w:p w14:paraId="604C3C24" w14:textId="70598B72" w:rsidR="00AF38DD" w:rsidRPr="00FA751F" w:rsidRDefault="0015411F" w:rsidP="00DB6C55">
            <w:pPr>
              <w:contextualSpacing/>
              <w:jc w:val="center"/>
              <w:rPr>
                <w:rFonts w:ascii="Times New Roman" w:eastAsia="Courier New" w:hAnsi="Times New Roman" w:cs="Times New Roman"/>
              </w:rPr>
            </w:pPr>
            <w:r>
              <w:rPr>
                <w:rFonts w:ascii="Times New Roman" w:hAnsi="Times New Roman" w:cs="Times New Roman"/>
                <w:color w:val="000000"/>
              </w:rPr>
              <w:t>88</w:t>
            </w:r>
            <w:r w:rsidR="00DA6742">
              <w:rPr>
                <w:rFonts w:ascii="Times New Roman" w:hAnsi="Times New Roman" w:cs="Times New Roman"/>
                <w:color w:val="000000"/>
              </w:rPr>
              <w:t>2</w:t>
            </w:r>
          </w:p>
        </w:tc>
        <w:tc>
          <w:tcPr>
            <w:tcW w:w="1783" w:type="dxa"/>
            <w:tcBorders>
              <w:top w:val="single" w:sz="4" w:space="0" w:color="auto"/>
              <w:bottom w:val="single" w:sz="4" w:space="0" w:color="auto"/>
            </w:tcBorders>
          </w:tcPr>
          <w:p w14:paraId="5624D574" w14:textId="02E4BBA4" w:rsidR="00AF38DD" w:rsidRPr="00FA751F" w:rsidRDefault="0015411F" w:rsidP="00DB6C55">
            <w:pPr>
              <w:contextualSpacing/>
              <w:jc w:val="center"/>
              <w:rPr>
                <w:rFonts w:ascii="Times New Roman" w:hAnsi="Times New Roman" w:cs="Times New Roman"/>
                <w:color w:val="000000"/>
              </w:rPr>
            </w:pPr>
            <w:r>
              <w:rPr>
                <w:rFonts w:ascii="Times New Roman" w:hAnsi="Times New Roman" w:cs="Times New Roman"/>
                <w:color w:val="000000"/>
              </w:rPr>
              <w:t>330</w:t>
            </w:r>
          </w:p>
        </w:tc>
      </w:tr>
      <w:tr w:rsidR="00AF38DD" w:rsidRPr="00FA751F" w14:paraId="484372F2" w14:textId="5E1DA43F" w:rsidTr="00AF38DD">
        <w:tc>
          <w:tcPr>
            <w:tcW w:w="2223" w:type="dxa"/>
            <w:tcBorders>
              <w:top w:val="single" w:sz="4" w:space="0" w:color="auto"/>
              <w:bottom w:val="single" w:sz="4" w:space="0" w:color="auto"/>
            </w:tcBorders>
          </w:tcPr>
          <w:p w14:paraId="6010BC08" w14:textId="36478721" w:rsidR="00AF38DD" w:rsidRPr="00FA751F" w:rsidRDefault="00AF38DD" w:rsidP="00DB6C55">
            <w:pPr>
              <w:contextualSpacing/>
              <w:rPr>
                <w:rFonts w:ascii="Times New Roman" w:eastAsia="Courier New" w:hAnsi="Times New Roman" w:cs="Times New Roman"/>
              </w:rPr>
            </w:pPr>
            <w:r>
              <w:rPr>
                <w:rFonts w:ascii="Times New Roman" w:eastAsia="Courier New" w:hAnsi="Times New Roman" w:cs="Times New Roman"/>
              </w:rPr>
              <w:t>Same CEO both years?</w:t>
            </w:r>
          </w:p>
        </w:tc>
        <w:tc>
          <w:tcPr>
            <w:tcW w:w="1783" w:type="dxa"/>
            <w:tcBorders>
              <w:top w:val="single" w:sz="4" w:space="0" w:color="auto"/>
              <w:bottom w:val="single" w:sz="4" w:space="0" w:color="auto"/>
            </w:tcBorders>
            <w:vAlign w:val="bottom"/>
          </w:tcPr>
          <w:p w14:paraId="7D0A77B0" w14:textId="7117DA6C" w:rsidR="00AF38DD" w:rsidRPr="00FA751F" w:rsidRDefault="00AF38DD" w:rsidP="00DB6C55">
            <w:pPr>
              <w:contextualSpacing/>
              <w:jc w:val="center"/>
              <w:rPr>
                <w:rFonts w:ascii="Times New Roman" w:hAnsi="Times New Roman" w:cs="Times New Roman"/>
                <w:color w:val="000000"/>
              </w:rPr>
            </w:pPr>
            <w:r>
              <w:rPr>
                <w:rFonts w:ascii="Times New Roman" w:hAnsi="Times New Roman" w:cs="Times New Roman"/>
                <w:color w:val="000000"/>
              </w:rPr>
              <w:t>No</w:t>
            </w:r>
          </w:p>
        </w:tc>
        <w:tc>
          <w:tcPr>
            <w:tcW w:w="1783" w:type="dxa"/>
            <w:tcBorders>
              <w:top w:val="single" w:sz="4" w:space="0" w:color="auto"/>
              <w:bottom w:val="single" w:sz="4" w:space="0" w:color="auto"/>
            </w:tcBorders>
            <w:vAlign w:val="bottom"/>
          </w:tcPr>
          <w:p w14:paraId="159E93A6" w14:textId="3B234E7B" w:rsidR="00AF38DD" w:rsidRPr="00FA751F" w:rsidRDefault="00AF38DD" w:rsidP="00DB6C55">
            <w:pPr>
              <w:contextualSpacing/>
              <w:jc w:val="center"/>
              <w:rPr>
                <w:rFonts w:ascii="Times New Roman" w:hAnsi="Times New Roman" w:cs="Times New Roman"/>
                <w:color w:val="000000"/>
              </w:rPr>
            </w:pPr>
            <w:r>
              <w:rPr>
                <w:rFonts w:ascii="Times New Roman" w:hAnsi="Times New Roman" w:cs="Times New Roman"/>
                <w:color w:val="000000"/>
              </w:rPr>
              <w:t>No</w:t>
            </w:r>
          </w:p>
        </w:tc>
        <w:tc>
          <w:tcPr>
            <w:tcW w:w="1783" w:type="dxa"/>
            <w:tcBorders>
              <w:top w:val="single" w:sz="4" w:space="0" w:color="auto"/>
              <w:bottom w:val="single" w:sz="4" w:space="0" w:color="auto"/>
            </w:tcBorders>
            <w:vAlign w:val="bottom"/>
          </w:tcPr>
          <w:p w14:paraId="7F9312C1" w14:textId="5486983A" w:rsidR="00AF38DD" w:rsidRPr="00FA751F" w:rsidRDefault="00AF38DD" w:rsidP="00DB6C55">
            <w:pPr>
              <w:contextualSpacing/>
              <w:jc w:val="center"/>
              <w:rPr>
                <w:rFonts w:ascii="Times New Roman" w:hAnsi="Times New Roman" w:cs="Times New Roman"/>
                <w:color w:val="000000"/>
              </w:rPr>
            </w:pPr>
            <w:r>
              <w:rPr>
                <w:rFonts w:ascii="Times New Roman" w:hAnsi="Times New Roman" w:cs="Times New Roman"/>
                <w:color w:val="000000"/>
              </w:rPr>
              <w:t>No</w:t>
            </w:r>
          </w:p>
        </w:tc>
        <w:tc>
          <w:tcPr>
            <w:tcW w:w="1783" w:type="dxa"/>
            <w:tcBorders>
              <w:top w:val="single" w:sz="4" w:space="0" w:color="auto"/>
              <w:bottom w:val="single" w:sz="4" w:space="0" w:color="auto"/>
            </w:tcBorders>
          </w:tcPr>
          <w:p w14:paraId="3232EE50" w14:textId="665409FC" w:rsidR="00AF38DD" w:rsidRPr="00FA751F" w:rsidRDefault="00AF38DD" w:rsidP="00DB6C55">
            <w:pPr>
              <w:contextualSpacing/>
              <w:jc w:val="center"/>
              <w:rPr>
                <w:rFonts w:ascii="Times New Roman" w:hAnsi="Times New Roman" w:cs="Times New Roman"/>
                <w:color w:val="000000"/>
              </w:rPr>
            </w:pPr>
            <w:r>
              <w:rPr>
                <w:rFonts w:ascii="Times New Roman" w:hAnsi="Times New Roman" w:cs="Times New Roman"/>
                <w:color w:val="000000"/>
              </w:rPr>
              <w:t>Yes</w:t>
            </w:r>
          </w:p>
        </w:tc>
      </w:tr>
      <w:tr w:rsidR="00AF38DD" w:rsidRPr="00FA751F" w14:paraId="756C7316" w14:textId="77777777" w:rsidTr="00AF38DD">
        <w:tc>
          <w:tcPr>
            <w:tcW w:w="2223" w:type="dxa"/>
            <w:tcBorders>
              <w:top w:val="single" w:sz="4" w:space="0" w:color="auto"/>
            </w:tcBorders>
          </w:tcPr>
          <w:p w14:paraId="4E711196" w14:textId="5520180B" w:rsidR="00AF38DD" w:rsidRDefault="00AF38DD" w:rsidP="00DB6C55">
            <w:pPr>
              <w:contextualSpacing/>
              <w:rPr>
                <w:rFonts w:ascii="Times New Roman" w:eastAsia="Courier New" w:hAnsi="Times New Roman" w:cs="Times New Roman"/>
              </w:rPr>
            </w:pPr>
            <w:r>
              <w:rPr>
                <w:rFonts w:ascii="Times New Roman" w:eastAsia="Courier New" w:hAnsi="Times New Roman" w:cs="Times New Roman"/>
              </w:rPr>
              <w:t>Estimation</w:t>
            </w:r>
          </w:p>
        </w:tc>
        <w:tc>
          <w:tcPr>
            <w:tcW w:w="1783" w:type="dxa"/>
            <w:tcBorders>
              <w:top w:val="single" w:sz="4" w:space="0" w:color="auto"/>
            </w:tcBorders>
            <w:vAlign w:val="bottom"/>
          </w:tcPr>
          <w:p w14:paraId="62BC98B5" w14:textId="7D73F314" w:rsidR="00AF38DD" w:rsidRPr="00FA751F" w:rsidDel="00AF38DD" w:rsidRDefault="00AF38DD" w:rsidP="00DB6C55">
            <w:pPr>
              <w:contextualSpacing/>
              <w:jc w:val="center"/>
              <w:rPr>
                <w:rFonts w:ascii="Times New Roman" w:hAnsi="Times New Roman" w:cs="Times New Roman"/>
                <w:color w:val="000000"/>
              </w:rPr>
            </w:pPr>
            <w:r>
              <w:rPr>
                <w:rFonts w:ascii="Times New Roman" w:hAnsi="Times New Roman" w:cs="Times New Roman"/>
                <w:color w:val="000000"/>
              </w:rPr>
              <w:t>FE (Hospital)</w:t>
            </w:r>
          </w:p>
        </w:tc>
        <w:tc>
          <w:tcPr>
            <w:tcW w:w="1783" w:type="dxa"/>
            <w:tcBorders>
              <w:top w:val="single" w:sz="4" w:space="0" w:color="auto"/>
            </w:tcBorders>
            <w:vAlign w:val="bottom"/>
          </w:tcPr>
          <w:p w14:paraId="783B4333" w14:textId="609AE23F" w:rsidR="00AF38DD" w:rsidRPr="00FA751F" w:rsidDel="00AF38DD" w:rsidRDefault="00AF38DD" w:rsidP="00DB6C55">
            <w:pPr>
              <w:contextualSpacing/>
              <w:jc w:val="center"/>
              <w:rPr>
                <w:rFonts w:ascii="Times New Roman" w:hAnsi="Times New Roman" w:cs="Times New Roman"/>
                <w:color w:val="000000"/>
              </w:rPr>
            </w:pPr>
            <w:r>
              <w:rPr>
                <w:rFonts w:ascii="Times New Roman" w:hAnsi="Times New Roman" w:cs="Times New Roman"/>
                <w:color w:val="000000"/>
              </w:rPr>
              <w:t>FE (Hospital)</w:t>
            </w:r>
          </w:p>
        </w:tc>
        <w:tc>
          <w:tcPr>
            <w:tcW w:w="1783" w:type="dxa"/>
            <w:tcBorders>
              <w:top w:val="single" w:sz="4" w:space="0" w:color="auto"/>
            </w:tcBorders>
            <w:vAlign w:val="bottom"/>
          </w:tcPr>
          <w:p w14:paraId="148DE781" w14:textId="14D7E109" w:rsidR="00AF38DD" w:rsidRPr="00FA751F" w:rsidDel="00AF38DD" w:rsidRDefault="00AF38DD" w:rsidP="00DB6C55">
            <w:pPr>
              <w:contextualSpacing/>
              <w:jc w:val="center"/>
              <w:rPr>
                <w:rFonts w:ascii="Times New Roman" w:hAnsi="Times New Roman" w:cs="Times New Roman"/>
                <w:color w:val="000000"/>
              </w:rPr>
            </w:pPr>
            <w:r>
              <w:rPr>
                <w:rFonts w:ascii="Times New Roman" w:hAnsi="Times New Roman" w:cs="Times New Roman"/>
                <w:color w:val="000000"/>
              </w:rPr>
              <w:t>FE (Hospital)</w:t>
            </w:r>
          </w:p>
        </w:tc>
        <w:tc>
          <w:tcPr>
            <w:tcW w:w="1783" w:type="dxa"/>
            <w:tcBorders>
              <w:top w:val="single" w:sz="4" w:space="0" w:color="auto"/>
            </w:tcBorders>
          </w:tcPr>
          <w:p w14:paraId="22F6E99A" w14:textId="300217C2" w:rsidR="00AF38DD" w:rsidRPr="00FA751F" w:rsidRDefault="00AF38DD" w:rsidP="00DB6C55">
            <w:pPr>
              <w:contextualSpacing/>
              <w:jc w:val="center"/>
              <w:rPr>
                <w:rFonts w:ascii="Times New Roman" w:hAnsi="Times New Roman" w:cs="Times New Roman"/>
                <w:color w:val="000000"/>
              </w:rPr>
            </w:pPr>
            <w:r>
              <w:rPr>
                <w:rFonts w:ascii="Times New Roman" w:hAnsi="Times New Roman" w:cs="Times New Roman"/>
                <w:color w:val="000000"/>
              </w:rPr>
              <w:t>FE (CEO)</w:t>
            </w:r>
          </w:p>
        </w:tc>
      </w:tr>
    </w:tbl>
    <w:p w14:paraId="42323307" w14:textId="4B6F3345" w:rsidR="0000293C" w:rsidRPr="0000293C" w:rsidRDefault="00FE0823" w:rsidP="008A4C79">
      <w:pPr>
        <w:rPr>
          <w:rFonts w:ascii="Times New Roman" w:hAnsi="Times New Roman" w:cs="Times New Roman"/>
        </w:rPr>
      </w:pPr>
      <w:r w:rsidRPr="00974F62">
        <w:rPr>
          <w:rFonts w:ascii="Times New Roman" w:hAnsi="Times New Roman" w:cs="Times New Roman"/>
          <w:sz w:val="18"/>
          <w:szCs w:val="18"/>
        </w:rPr>
        <w:t xml:space="preserve">Notes: </w:t>
      </w:r>
      <w:r>
        <w:rPr>
          <w:rFonts w:ascii="Times New Roman" w:hAnsi="Times New Roman" w:cs="Times New Roman"/>
          <w:sz w:val="18"/>
          <w:szCs w:val="18"/>
        </w:rPr>
        <w:t xml:space="preserve">Estimated coefficients for hospital characteristics correspond to regression results presented in Table 2 of the main paper. </w:t>
      </w:r>
      <w:r w:rsidRPr="00974F62">
        <w:rPr>
          <w:rFonts w:ascii="Times New Roman" w:hAnsi="Times New Roman" w:cs="Times New Roman"/>
          <w:sz w:val="18"/>
          <w:szCs w:val="18"/>
        </w:rPr>
        <w:t>Dependent variable is natural log of CEO compensation</w:t>
      </w:r>
      <w:r>
        <w:rPr>
          <w:rFonts w:ascii="Times New Roman" w:hAnsi="Times New Roman" w:cs="Times New Roman"/>
          <w:sz w:val="18"/>
          <w:szCs w:val="18"/>
        </w:rPr>
        <w:t>.  S</w:t>
      </w:r>
      <w:r w:rsidRPr="00974F62">
        <w:rPr>
          <w:rFonts w:ascii="Times New Roman" w:hAnsi="Times New Roman" w:cs="Times New Roman"/>
          <w:sz w:val="18"/>
          <w:szCs w:val="18"/>
        </w:rPr>
        <w:t>tandard error</w:t>
      </w:r>
      <w:r>
        <w:rPr>
          <w:rFonts w:ascii="Times New Roman" w:hAnsi="Times New Roman" w:cs="Times New Roman"/>
          <w:sz w:val="18"/>
          <w:szCs w:val="18"/>
        </w:rPr>
        <w:t>s clustered at the hospital level</w:t>
      </w:r>
      <w:r w:rsidRPr="00974F62">
        <w:rPr>
          <w:rFonts w:ascii="Times New Roman" w:hAnsi="Times New Roman" w:cs="Times New Roman"/>
          <w:sz w:val="18"/>
          <w:szCs w:val="18"/>
        </w:rPr>
        <w:t xml:space="preserve"> in parenthesis</w:t>
      </w:r>
      <w:r>
        <w:rPr>
          <w:rFonts w:ascii="Times New Roman" w:hAnsi="Times New Roman" w:cs="Times New Roman"/>
          <w:sz w:val="18"/>
          <w:szCs w:val="18"/>
        </w:rPr>
        <w:t xml:space="preserve">.  </w:t>
      </w:r>
      <w:r w:rsidRPr="00974F62">
        <w:rPr>
          <w:rFonts w:ascii="Times New Roman" w:hAnsi="Times New Roman" w:cs="Times New Roman"/>
          <w:sz w:val="18"/>
          <w:szCs w:val="18"/>
        </w:rPr>
        <w:t xml:space="preserve">All regressions include </w:t>
      </w:r>
      <w:r w:rsidR="00AF38DD">
        <w:rPr>
          <w:rFonts w:ascii="Times New Roman" w:hAnsi="Times New Roman" w:cs="Times New Roman"/>
          <w:sz w:val="18"/>
          <w:szCs w:val="18"/>
        </w:rPr>
        <w:t xml:space="preserve">a </w:t>
      </w:r>
      <w:r w:rsidRPr="00974F62">
        <w:rPr>
          <w:rFonts w:ascii="Times New Roman" w:hAnsi="Times New Roman" w:cs="Times New Roman"/>
          <w:sz w:val="18"/>
          <w:szCs w:val="18"/>
        </w:rPr>
        <w:t>year indicator</w:t>
      </w:r>
      <w:r>
        <w:rPr>
          <w:rFonts w:ascii="Times New Roman" w:hAnsi="Times New Roman" w:cs="Times New Roman"/>
          <w:sz w:val="18"/>
          <w:szCs w:val="18"/>
        </w:rPr>
        <w:t>.</w:t>
      </w:r>
      <w:r w:rsidR="009F7AEF">
        <w:rPr>
          <w:rFonts w:ascii="Times New Roman" w:hAnsi="Times New Roman" w:cs="Times New Roman"/>
          <w:sz w:val="18"/>
          <w:szCs w:val="18"/>
        </w:rPr>
        <w:t xml:space="preserve">  Teaching status is time invariant for the same CEO sample and excluded from the model.</w:t>
      </w:r>
      <w:r>
        <w:rPr>
          <w:rFonts w:ascii="Times New Roman" w:hAnsi="Times New Roman" w:cs="Times New Roman"/>
          <w:sz w:val="18"/>
          <w:szCs w:val="18"/>
        </w:rPr>
        <w:t xml:space="preserve"> These results do not change much if we include an indicator variable for CEO turnover, and are available upon request. </w:t>
      </w:r>
      <w:r w:rsidRPr="00974F62">
        <w:rPr>
          <w:rFonts w:ascii="Times New Roman" w:hAnsi="Times New Roman" w:cs="Times New Roman"/>
          <w:sz w:val="18"/>
          <w:szCs w:val="18"/>
        </w:rPr>
        <w:t>Significance: ***p&lt;0.01; **p&lt;0.05; *p&lt;0.1</w:t>
      </w:r>
    </w:p>
    <w:p w14:paraId="587144BE" w14:textId="605B7662" w:rsidR="00B3784F" w:rsidRPr="00A50D28" w:rsidRDefault="008A4C79" w:rsidP="008A4C79">
      <w:pPr>
        <w:rPr>
          <w:rFonts w:ascii="Times New Roman" w:hAnsi="Times New Roman" w:cs="Times New Roman"/>
          <w:b/>
          <w:bCs/>
        </w:rPr>
      </w:pPr>
      <w:r w:rsidRPr="00A50D28">
        <w:rPr>
          <w:rFonts w:ascii="Times New Roman" w:hAnsi="Times New Roman" w:cs="Times New Roman"/>
          <w:b/>
          <w:bCs/>
        </w:rPr>
        <w:t>Sensitivity Analyses</w:t>
      </w:r>
    </w:p>
    <w:p w14:paraId="0D3A1340" w14:textId="08B5286D" w:rsidR="00110290" w:rsidRPr="00A50D28" w:rsidRDefault="00E0069D" w:rsidP="008A4C79">
      <w:pPr>
        <w:rPr>
          <w:rFonts w:ascii="Times New Roman" w:hAnsi="Times New Roman" w:cs="Times New Roman"/>
        </w:rPr>
      </w:pPr>
      <w:r w:rsidRPr="00A50D28">
        <w:rPr>
          <w:rFonts w:ascii="Times New Roman" w:hAnsi="Times New Roman" w:cs="Times New Roman"/>
        </w:rPr>
        <w:t xml:space="preserve">Since we found no significant effect of </w:t>
      </w:r>
      <w:r w:rsidR="00873611" w:rsidRPr="00A50D28">
        <w:rPr>
          <w:rFonts w:ascii="Times New Roman" w:hAnsi="Times New Roman" w:cs="Times New Roman"/>
        </w:rPr>
        <w:t xml:space="preserve">the </w:t>
      </w:r>
      <w:r w:rsidR="00190A34" w:rsidRPr="00A50D28">
        <w:rPr>
          <w:rFonts w:ascii="Times New Roman" w:hAnsi="Times New Roman" w:cs="Times New Roman"/>
        </w:rPr>
        <w:t>composite</w:t>
      </w:r>
      <w:r w:rsidR="00873611" w:rsidRPr="00A50D28">
        <w:rPr>
          <w:rFonts w:ascii="Times New Roman" w:hAnsi="Times New Roman" w:cs="Times New Roman"/>
        </w:rPr>
        <w:t xml:space="preserve"> clinical</w:t>
      </w:r>
      <w:r w:rsidR="00190A34" w:rsidRPr="00A50D28">
        <w:rPr>
          <w:rFonts w:ascii="Times New Roman" w:hAnsi="Times New Roman" w:cs="Times New Roman"/>
        </w:rPr>
        <w:t xml:space="preserve"> </w:t>
      </w:r>
      <w:r w:rsidRPr="00A50D28">
        <w:rPr>
          <w:rFonts w:ascii="Times New Roman" w:hAnsi="Times New Roman" w:cs="Times New Roman"/>
        </w:rPr>
        <w:t>quality</w:t>
      </w:r>
      <w:r w:rsidR="00190A34" w:rsidRPr="00A50D28">
        <w:rPr>
          <w:rFonts w:ascii="Times New Roman" w:hAnsi="Times New Roman" w:cs="Times New Roman"/>
        </w:rPr>
        <w:t xml:space="preserve"> measures</w:t>
      </w:r>
      <w:r w:rsidRPr="00A50D28">
        <w:rPr>
          <w:rFonts w:ascii="Times New Roman" w:hAnsi="Times New Roman" w:cs="Times New Roman"/>
        </w:rPr>
        <w:t xml:space="preserve"> on CEO compensation, we estimated</w:t>
      </w:r>
      <w:r w:rsidR="00110290" w:rsidRPr="00A50D28">
        <w:rPr>
          <w:rFonts w:ascii="Times New Roman" w:hAnsi="Times New Roman" w:cs="Times New Roman"/>
        </w:rPr>
        <w:t xml:space="preserve"> regressions with the underlying components for quality and productivity rather than composite variables</w:t>
      </w:r>
      <w:r w:rsidRPr="00A50D28">
        <w:rPr>
          <w:rFonts w:ascii="Times New Roman" w:hAnsi="Times New Roman" w:cs="Times New Roman"/>
        </w:rPr>
        <w:t xml:space="preserve"> to </w:t>
      </w:r>
      <w:r w:rsidR="00583A78" w:rsidRPr="00A50D28">
        <w:rPr>
          <w:rFonts w:ascii="Times New Roman" w:hAnsi="Times New Roman" w:cs="Times New Roman"/>
        </w:rPr>
        <w:t>check</w:t>
      </w:r>
      <w:r w:rsidRPr="00A50D28">
        <w:rPr>
          <w:rFonts w:ascii="Times New Roman" w:hAnsi="Times New Roman" w:cs="Times New Roman"/>
        </w:rPr>
        <w:t xml:space="preserve"> whether any individual components were statistically significant</w:t>
      </w:r>
      <w:r w:rsidR="00110290" w:rsidRPr="00A50D28">
        <w:rPr>
          <w:rFonts w:ascii="Times New Roman" w:hAnsi="Times New Roman" w:cs="Times New Roman"/>
        </w:rPr>
        <w:t>.</w:t>
      </w:r>
    </w:p>
    <w:p w14:paraId="470F805E" w14:textId="2CF2DCAD" w:rsidR="00583A78" w:rsidRPr="00A50D28" w:rsidRDefault="00583A78" w:rsidP="00583A78">
      <w:pPr>
        <w:pStyle w:val="Caption"/>
        <w:keepNext/>
        <w:rPr>
          <w:rFonts w:ascii="Times New Roman" w:hAnsi="Times New Roman" w:cs="Times New Roman"/>
          <w:i w:val="0"/>
          <w:iCs w:val="0"/>
          <w:color w:val="auto"/>
          <w:sz w:val="22"/>
          <w:szCs w:val="22"/>
        </w:rPr>
      </w:pPr>
      <w:r w:rsidRPr="00A50D28">
        <w:rPr>
          <w:rFonts w:ascii="Times New Roman" w:hAnsi="Times New Roman" w:cs="Times New Roman"/>
          <w:i w:val="0"/>
          <w:iCs w:val="0"/>
          <w:color w:val="auto"/>
          <w:sz w:val="22"/>
          <w:szCs w:val="22"/>
        </w:rPr>
        <w:t>Table</w:t>
      </w:r>
      <w:r w:rsidR="00F85EE1" w:rsidRPr="00A50D28">
        <w:rPr>
          <w:rFonts w:ascii="Times New Roman" w:hAnsi="Times New Roman" w:cs="Times New Roman"/>
          <w:i w:val="0"/>
          <w:iCs w:val="0"/>
          <w:color w:val="auto"/>
          <w:sz w:val="22"/>
          <w:szCs w:val="22"/>
        </w:rPr>
        <w:t xml:space="preserve"> </w:t>
      </w:r>
      <w:r w:rsidR="0000293C">
        <w:rPr>
          <w:rFonts w:ascii="Times New Roman" w:hAnsi="Times New Roman" w:cs="Times New Roman"/>
          <w:i w:val="0"/>
          <w:iCs w:val="0"/>
          <w:color w:val="auto"/>
          <w:sz w:val="22"/>
          <w:szCs w:val="22"/>
        </w:rPr>
        <w:t>7</w:t>
      </w:r>
      <w:r w:rsidRPr="00A50D28">
        <w:rPr>
          <w:rFonts w:ascii="Times New Roman" w:hAnsi="Times New Roman" w:cs="Times New Roman"/>
          <w:i w:val="0"/>
          <w:iCs w:val="0"/>
          <w:color w:val="auto"/>
          <w:sz w:val="22"/>
          <w:szCs w:val="22"/>
        </w:rPr>
        <w:t xml:space="preserve">. </w:t>
      </w:r>
      <w:bookmarkStart w:id="12" w:name="_Hlk66439151"/>
      <w:r w:rsidR="003675BA" w:rsidRPr="00A50D28">
        <w:rPr>
          <w:rFonts w:ascii="Times New Roman" w:hAnsi="Times New Roman" w:cs="Times New Roman"/>
          <w:i w:val="0"/>
          <w:iCs w:val="0"/>
          <w:color w:val="auto"/>
          <w:sz w:val="22"/>
          <w:szCs w:val="22"/>
        </w:rPr>
        <w:t xml:space="preserve">Sensitivity Analysis: </w:t>
      </w:r>
      <w:r w:rsidRPr="00A50D28">
        <w:rPr>
          <w:rFonts w:ascii="Times New Roman" w:hAnsi="Times New Roman" w:cs="Times New Roman"/>
          <w:i w:val="0"/>
          <w:iCs w:val="0"/>
          <w:color w:val="auto"/>
          <w:sz w:val="22"/>
          <w:szCs w:val="22"/>
        </w:rPr>
        <w:t xml:space="preserve">Regressions with </w:t>
      </w:r>
      <w:r w:rsidR="00A50F78">
        <w:rPr>
          <w:rFonts w:ascii="Times New Roman" w:hAnsi="Times New Roman" w:cs="Times New Roman"/>
          <w:i w:val="0"/>
          <w:iCs w:val="0"/>
          <w:color w:val="auto"/>
          <w:sz w:val="22"/>
          <w:szCs w:val="22"/>
        </w:rPr>
        <w:t xml:space="preserve">Clinical </w:t>
      </w:r>
      <w:r w:rsidRPr="00A50D28">
        <w:rPr>
          <w:rFonts w:ascii="Times New Roman" w:hAnsi="Times New Roman" w:cs="Times New Roman"/>
          <w:i w:val="0"/>
          <w:iCs w:val="0"/>
          <w:color w:val="auto"/>
          <w:sz w:val="22"/>
          <w:szCs w:val="22"/>
        </w:rPr>
        <w:t>Quality Components</w:t>
      </w:r>
      <w:bookmarkEnd w:id="12"/>
    </w:p>
    <w:tbl>
      <w:tblPr>
        <w:tblStyle w:val="TableGrid"/>
        <w:tblW w:w="0" w:type="auto"/>
        <w:tblLook w:val="04A0" w:firstRow="1" w:lastRow="0" w:firstColumn="1" w:lastColumn="0" w:noHBand="0" w:noVBand="1"/>
      </w:tblPr>
      <w:tblGrid>
        <w:gridCol w:w="2605"/>
        <w:gridCol w:w="2220"/>
        <w:gridCol w:w="2220"/>
        <w:gridCol w:w="2220"/>
      </w:tblGrid>
      <w:tr w:rsidR="0000293C" w:rsidRPr="00A50D28" w14:paraId="36960684" w14:textId="77777777" w:rsidTr="0000293C">
        <w:tc>
          <w:tcPr>
            <w:tcW w:w="2605" w:type="dxa"/>
          </w:tcPr>
          <w:p w14:paraId="44E636AC" w14:textId="77777777" w:rsidR="0000293C" w:rsidRPr="00A50D28" w:rsidRDefault="0000293C" w:rsidP="008A4C79">
            <w:pPr>
              <w:rPr>
                <w:rFonts w:ascii="Times New Roman" w:hAnsi="Times New Roman" w:cs="Times New Roman"/>
              </w:rPr>
            </w:pPr>
          </w:p>
        </w:tc>
        <w:tc>
          <w:tcPr>
            <w:tcW w:w="2220" w:type="dxa"/>
          </w:tcPr>
          <w:p w14:paraId="0DBADA99" w14:textId="25F894FD" w:rsidR="0000293C" w:rsidRPr="00A50D28" w:rsidRDefault="0000293C" w:rsidP="00E0069D">
            <w:pPr>
              <w:jc w:val="center"/>
              <w:rPr>
                <w:rFonts w:ascii="Times New Roman" w:hAnsi="Times New Roman" w:cs="Times New Roman"/>
              </w:rPr>
            </w:pPr>
            <w:r w:rsidRPr="00A50D28">
              <w:rPr>
                <w:rFonts w:ascii="Times New Roman" w:hAnsi="Times New Roman" w:cs="Times New Roman"/>
              </w:rPr>
              <w:t>(1)</w:t>
            </w:r>
          </w:p>
        </w:tc>
        <w:tc>
          <w:tcPr>
            <w:tcW w:w="2220" w:type="dxa"/>
          </w:tcPr>
          <w:p w14:paraId="6E8123FD" w14:textId="71B376A5" w:rsidR="0000293C" w:rsidRPr="00A50D28" w:rsidRDefault="0000293C" w:rsidP="00E0069D">
            <w:pPr>
              <w:jc w:val="center"/>
              <w:rPr>
                <w:rFonts w:ascii="Times New Roman" w:hAnsi="Times New Roman" w:cs="Times New Roman"/>
              </w:rPr>
            </w:pPr>
            <w:r w:rsidRPr="00A50D28">
              <w:rPr>
                <w:rFonts w:ascii="Times New Roman" w:hAnsi="Times New Roman" w:cs="Times New Roman"/>
              </w:rPr>
              <w:t>(2)</w:t>
            </w:r>
          </w:p>
        </w:tc>
        <w:tc>
          <w:tcPr>
            <w:tcW w:w="2220" w:type="dxa"/>
          </w:tcPr>
          <w:p w14:paraId="4ECC442B" w14:textId="0F05C7FF" w:rsidR="0000293C" w:rsidRPr="00A50D28" w:rsidRDefault="0000293C" w:rsidP="00E0069D">
            <w:pPr>
              <w:jc w:val="center"/>
              <w:rPr>
                <w:rFonts w:ascii="Times New Roman" w:hAnsi="Times New Roman" w:cs="Times New Roman"/>
              </w:rPr>
            </w:pPr>
            <w:r w:rsidRPr="00A50D28">
              <w:rPr>
                <w:rFonts w:ascii="Times New Roman" w:hAnsi="Times New Roman" w:cs="Times New Roman"/>
              </w:rPr>
              <w:t>(3)</w:t>
            </w:r>
          </w:p>
        </w:tc>
      </w:tr>
      <w:tr w:rsidR="0000293C" w:rsidRPr="00A50D28" w14:paraId="55DA1A66" w14:textId="77777777" w:rsidTr="0000293C">
        <w:tc>
          <w:tcPr>
            <w:tcW w:w="2605" w:type="dxa"/>
          </w:tcPr>
          <w:p w14:paraId="3484BB0A" w14:textId="709E6D27" w:rsidR="0000293C" w:rsidRPr="00A50D28" w:rsidRDefault="0000293C" w:rsidP="00816EBF">
            <w:pPr>
              <w:rPr>
                <w:rFonts w:ascii="Times New Roman" w:hAnsi="Times New Roman" w:cs="Times New Roman"/>
              </w:rPr>
            </w:pPr>
            <w:r w:rsidRPr="00A50D28">
              <w:rPr>
                <w:rFonts w:ascii="Times New Roman" w:hAnsi="Times New Roman" w:cs="Times New Roman"/>
              </w:rPr>
              <w:t>Total margin</w:t>
            </w:r>
          </w:p>
        </w:tc>
        <w:tc>
          <w:tcPr>
            <w:tcW w:w="2220" w:type="dxa"/>
            <w:vAlign w:val="bottom"/>
          </w:tcPr>
          <w:p w14:paraId="087077EA" w14:textId="4CEC25F3"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0.006</w:t>
            </w:r>
            <w:r>
              <w:rPr>
                <w:rFonts w:ascii="Times New Roman" w:hAnsi="Times New Roman" w:cs="Times New Roman"/>
                <w:color w:val="000000"/>
              </w:rPr>
              <w:t>3</w:t>
            </w:r>
          </w:p>
          <w:p w14:paraId="24061BAC" w14:textId="26BFEF6E"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(0.0039)</w:t>
            </w:r>
          </w:p>
        </w:tc>
        <w:tc>
          <w:tcPr>
            <w:tcW w:w="2220" w:type="dxa"/>
            <w:vAlign w:val="bottom"/>
          </w:tcPr>
          <w:p w14:paraId="7FE463BC" w14:textId="2C511A91"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0.0061</w:t>
            </w:r>
          </w:p>
          <w:p w14:paraId="3E49182B" w14:textId="42C140F4"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(0.003</w:t>
            </w:r>
            <w:r>
              <w:rPr>
                <w:rFonts w:ascii="Times New Roman" w:hAnsi="Times New Roman" w:cs="Times New Roman"/>
                <w:color w:val="000000"/>
              </w:rPr>
              <w:t>9</w:t>
            </w:r>
            <w:r w:rsidRPr="00D87B1D">
              <w:rPr>
                <w:rFonts w:ascii="Times New Roman" w:hAnsi="Times New Roman" w:cs="Times New Roman"/>
                <w:color w:val="000000"/>
              </w:rPr>
              <w:t>)</w:t>
            </w:r>
          </w:p>
        </w:tc>
        <w:tc>
          <w:tcPr>
            <w:tcW w:w="2220" w:type="dxa"/>
            <w:vAlign w:val="bottom"/>
          </w:tcPr>
          <w:p w14:paraId="3E268820" w14:textId="0AE59E92" w:rsidR="00D87B1D" w:rsidRPr="00D87B1D" w:rsidRDefault="00D87B1D" w:rsidP="00D87B1D">
            <w:pPr>
              <w:jc w:val="center"/>
              <w:rPr>
                <w:rFonts w:ascii="Times New Roman" w:hAnsi="Times New Roman" w:cs="Times New Roman"/>
              </w:rPr>
            </w:pPr>
            <w:r w:rsidRPr="00D87B1D">
              <w:rPr>
                <w:rFonts w:ascii="Times New Roman" w:hAnsi="Times New Roman" w:cs="Times New Roman"/>
              </w:rPr>
              <w:t>0.0062</w:t>
            </w:r>
          </w:p>
          <w:p w14:paraId="6308343D" w14:textId="0E0D71D6" w:rsidR="0000293C" w:rsidRPr="00A50D28" w:rsidRDefault="00D87B1D" w:rsidP="00D87B1D">
            <w:pPr>
              <w:jc w:val="center"/>
              <w:rPr>
                <w:rFonts w:ascii="Times New Roman" w:hAnsi="Times New Roman" w:cs="Times New Roman"/>
              </w:rPr>
            </w:pPr>
            <w:r w:rsidRPr="00D87B1D">
              <w:rPr>
                <w:rFonts w:ascii="Times New Roman" w:hAnsi="Times New Roman" w:cs="Times New Roman"/>
              </w:rPr>
              <w:t>(0.0039)</w:t>
            </w:r>
          </w:p>
        </w:tc>
      </w:tr>
      <w:tr w:rsidR="0000293C" w:rsidRPr="00A50D28" w14:paraId="557EC25C" w14:textId="77777777" w:rsidTr="0000293C">
        <w:tc>
          <w:tcPr>
            <w:tcW w:w="2605" w:type="dxa"/>
          </w:tcPr>
          <w:p w14:paraId="2B339738" w14:textId="6A24A9AE" w:rsidR="0000293C" w:rsidRPr="00A50D28" w:rsidRDefault="0000293C" w:rsidP="00816EBF">
            <w:pPr>
              <w:rPr>
                <w:rFonts w:ascii="Times New Roman" w:hAnsi="Times New Roman" w:cs="Times New Roman"/>
              </w:rPr>
            </w:pPr>
            <w:r w:rsidRPr="00A50D28">
              <w:rPr>
                <w:rFonts w:ascii="Times New Roman" w:hAnsi="Times New Roman" w:cs="Times New Roman"/>
              </w:rPr>
              <w:t>AMI mortality</w:t>
            </w:r>
          </w:p>
        </w:tc>
        <w:tc>
          <w:tcPr>
            <w:tcW w:w="2220" w:type="dxa"/>
            <w:vAlign w:val="bottom"/>
          </w:tcPr>
          <w:p w14:paraId="636FA586" w14:textId="77777777"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-0.0274</w:t>
            </w:r>
          </w:p>
          <w:p w14:paraId="1FE6FF81" w14:textId="4D2DF480"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(0.0270)</w:t>
            </w:r>
          </w:p>
        </w:tc>
        <w:tc>
          <w:tcPr>
            <w:tcW w:w="2220" w:type="dxa"/>
            <w:vAlign w:val="bottom"/>
          </w:tcPr>
          <w:p w14:paraId="1316E649" w14:textId="3D6FB712" w:rsidR="0000293C" w:rsidRPr="00A50D28" w:rsidRDefault="0000293C" w:rsidP="00816EBF">
            <w:pPr>
              <w:jc w:val="center"/>
              <w:rPr>
                <w:rFonts w:ascii="Times New Roman" w:hAnsi="Times New Roman" w:cs="Times New Roman"/>
                <w:color w:val="000000"/>
              </w:rPr>
            </w:pPr>
          </w:p>
        </w:tc>
        <w:tc>
          <w:tcPr>
            <w:tcW w:w="2220" w:type="dxa"/>
            <w:vAlign w:val="bottom"/>
          </w:tcPr>
          <w:p w14:paraId="521F8B1E" w14:textId="77777777" w:rsidR="00D87B1D" w:rsidRPr="00D87B1D" w:rsidRDefault="00D87B1D" w:rsidP="00D87B1D">
            <w:pPr>
              <w:jc w:val="center"/>
              <w:rPr>
                <w:rFonts w:ascii="Times New Roman" w:hAnsi="Times New Roman" w:cs="Times New Roman"/>
              </w:rPr>
            </w:pPr>
            <w:r w:rsidRPr="00D87B1D">
              <w:rPr>
                <w:rFonts w:ascii="Times New Roman" w:hAnsi="Times New Roman" w:cs="Times New Roman"/>
              </w:rPr>
              <w:t>-0.0281</w:t>
            </w:r>
          </w:p>
          <w:p w14:paraId="753D02DA" w14:textId="1F28D2CB" w:rsidR="0000293C" w:rsidRPr="00A50D28" w:rsidRDefault="00D87B1D" w:rsidP="00D87B1D">
            <w:pPr>
              <w:jc w:val="center"/>
              <w:rPr>
                <w:rFonts w:ascii="Times New Roman" w:hAnsi="Times New Roman" w:cs="Times New Roman"/>
              </w:rPr>
            </w:pPr>
            <w:r w:rsidRPr="00D87B1D">
              <w:rPr>
                <w:rFonts w:ascii="Times New Roman" w:hAnsi="Times New Roman" w:cs="Times New Roman"/>
              </w:rPr>
              <w:t>(0.0270)</w:t>
            </w:r>
          </w:p>
        </w:tc>
      </w:tr>
      <w:tr w:rsidR="0000293C" w:rsidRPr="00A50D28" w14:paraId="0686DFAF" w14:textId="77777777" w:rsidTr="0000293C">
        <w:tc>
          <w:tcPr>
            <w:tcW w:w="2605" w:type="dxa"/>
          </w:tcPr>
          <w:p w14:paraId="7AF31517" w14:textId="0DCC7C7C" w:rsidR="0000293C" w:rsidRPr="00A50D28" w:rsidRDefault="0000293C" w:rsidP="00816EBF">
            <w:pPr>
              <w:rPr>
                <w:rFonts w:ascii="Times New Roman" w:hAnsi="Times New Roman" w:cs="Times New Roman"/>
              </w:rPr>
            </w:pPr>
            <w:r w:rsidRPr="00A50D28">
              <w:rPr>
                <w:rFonts w:ascii="Times New Roman" w:hAnsi="Times New Roman" w:cs="Times New Roman"/>
              </w:rPr>
              <w:t>CHF mortality</w:t>
            </w:r>
          </w:p>
        </w:tc>
        <w:tc>
          <w:tcPr>
            <w:tcW w:w="2220" w:type="dxa"/>
            <w:vAlign w:val="bottom"/>
          </w:tcPr>
          <w:p w14:paraId="3E498C58" w14:textId="77777777"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-0.0141</w:t>
            </w:r>
          </w:p>
          <w:p w14:paraId="1111DD50" w14:textId="2699D0AE"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(0.0241)</w:t>
            </w:r>
          </w:p>
        </w:tc>
        <w:tc>
          <w:tcPr>
            <w:tcW w:w="2220" w:type="dxa"/>
            <w:vAlign w:val="bottom"/>
          </w:tcPr>
          <w:p w14:paraId="751CC5C9" w14:textId="01CF012A" w:rsidR="0000293C" w:rsidRPr="00A50D28" w:rsidRDefault="0000293C" w:rsidP="00816EBF">
            <w:pPr>
              <w:jc w:val="center"/>
              <w:rPr>
                <w:rFonts w:ascii="Times New Roman" w:hAnsi="Times New Roman" w:cs="Times New Roman"/>
                <w:color w:val="000000"/>
              </w:rPr>
            </w:pPr>
          </w:p>
        </w:tc>
        <w:tc>
          <w:tcPr>
            <w:tcW w:w="2220" w:type="dxa"/>
            <w:vAlign w:val="bottom"/>
          </w:tcPr>
          <w:p w14:paraId="5AE9601B" w14:textId="77777777" w:rsidR="00D87B1D" w:rsidRPr="00D87B1D" w:rsidRDefault="00D87B1D" w:rsidP="00D87B1D">
            <w:pPr>
              <w:jc w:val="center"/>
              <w:rPr>
                <w:rFonts w:ascii="Times New Roman" w:hAnsi="Times New Roman" w:cs="Times New Roman"/>
              </w:rPr>
            </w:pPr>
            <w:r w:rsidRPr="00D87B1D">
              <w:rPr>
                <w:rFonts w:ascii="Times New Roman" w:hAnsi="Times New Roman" w:cs="Times New Roman"/>
              </w:rPr>
              <w:t>-0.0152</w:t>
            </w:r>
          </w:p>
          <w:p w14:paraId="5A7D131B" w14:textId="4618DB60" w:rsidR="0000293C" w:rsidRPr="00A50D28" w:rsidRDefault="00D87B1D" w:rsidP="00D87B1D">
            <w:pPr>
              <w:jc w:val="center"/>
              <w:rPr>
                <w:rFonts w:ascii="Times New Roman" w:hAnsi="Times New Roman" w:cs="Times New Roman"/>
              </w:rPr>
            </w:pPr>
            <w:r w:rsidRPr="00D87B1D">
              <w:rPr>
                <w:rFonts w:ascii="Times New Roman" w:hAnsi="Times New Roman" w:cs="Times New Roman"/>
              </w:rPr>
              <w:t>(0.0242)</w:t>
            </w:r>
          </w:p>
        </w:tc>
      </w:tr>
      <w:tr w:rsidR="0000293C" w:rsidRPr="00A50D28" w14:paraId="2528A2EF" w14:textId="77777777" w:rsidTr="0000293C">
        <w:tc>
          <w:tcPr>
            <w:tcW w:w="2605" w:type="dxa"/>
          </w:tcPr>
          <w:p w14:paraId="7F3FDE10" w14:textId="050D39D4" w:rsidR="0000293C" w:rsidRPr="00A50D28" w:rsidRDefault="0000293C" w:rsidP="00816EBF">
            <w:pPr>
              <w:rPr>
                <w:rFonts w:ascii="Times New Roman" w:hAnsi="Times New Roman" w:cs="Times New Roman"/>
              </w:rPr>
            </w:pPr>
            <w:r w:rsidRPr="00A50D28">
              <w:rPr>
                <w:rFonts w:ascii="Times New Roman" w:hAnsi="Times New Roman" w:cs="Times New Roman"/>
              </w:rPr>
              <w:lastRenderedPageBreak/>
              <w:t>Pneumonia mortality</w:t>
            </w:r>
          </w:p>
        </w:tc>
        <w:tc>
          <w:tcPr>
            <w:tcW w:w="2220" w:type="dxa"/>
            <w:vAlign w:val="bottom"/>
          </w:tcPr>
          <w:p w14:paraId="1A5B5F99" w14:textId="77777777"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-0.0198</w:t>
            </w:r>
          </w:p>
          <w:p w14:paraId="17017977" w14:textId="3E6F2688"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(0.0184)</w:t>
            </w:r>
          </w:p>
        </w:tc>
        <w:tc>
          <w:tcPr>
            <w:tcW w:w="2220" w:type="dxa"/>
            <w:vAlign w:val="bottom"/>
          </w:tcPr>
          <w:p w14:paraId="61DC06C2" w14:textId="77777777"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0.0312</w:t>
            </w:r>
          </w:p>
          <w:p w14:paraId="0CF6C5BB" w14:textId="50FC33A4"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(0.0301)</w:t>
            </w:r>
          </w:p>
        </w:tc>
        <w:tc>
          <w:tcPr>
            <w:tcW w:w="2220" w:type="dxa"/>
            <w:vAlign w:val="bottom"/>
          </w:tcPr>
          <w:p w14:paraId="2697A1FA" w14:textId="77777777" w:rsidR="00D87B1D" w:rsidRPr="00D87B1D" w:rsidRDefault="00D87B1D" w:rsidP="00D87B1D">
            <w:pPr>
              <w:jc w:val="center"/>
              <w:rPr>
                <w:rFonts w:ascii="Times New Roman" w:hAnsi="Times New Roman" w:cs="Times New Roman"/>
              </w:rPr>
            </w:pPr>
            <w:r w:rsidRPr="00D87B1D">
              <w:rPr>
                <w:rFonts w:ascii="Times New Roman" w:hAnsi="Times New Roman" w:cs="Times New Roman"/>
              </w:rPr>
              <w:t>-0.0226</w:t>
            </w:r>
          </w:p>
          <w:p w14:paraId="5037136F" w14:textId="222DCD10" w:rsidR="0000293C" w:rsidRPr="00A50D28" w:rsidRDefault="00D87B1D" w:rsidP="00D87B1D">
            <w:pPr>
              <w:jc w:val="center"/>
              <w:rPr>
                <w:rFonts w:ascii="Times New Roman" w:hAnsi="Times New Roman" w:cs="Times New Roman"/>
              </w:rPr>
            </w:pPr>
            <w:r w:rsidRPr="00D87B1D">
              <w:rPr>
                <w:rFonts w:ascii="Times New Roman" w:hAnsi="Times New Roman" w:cs="Times New Roman"/>
              </w:rPr>
              <w:t>(0.0188)</w:t>
            </w:r>
          </w:p>
        </w:tc>
      </w:tr>
      <w:tr w:rsidR="0000293C" w:rsidRPr="00A50D28" w14:paraId="5975EA25" w14:textId="77777777" w:rsidTr="0000293C">
        <w:tc>
          <w:tcPr>
            <w:tcW w:w="2605" w:type="dxa"/>
          </w:tcPr>
          <w:p w14:paraId="22FF6FAF" w14:textId="489F6BD9" w:rsidR="0000293C" w:rsidRPr="00A50D28" w:rsidRDefault="0000293C" w:rsidP="00816EBF">
            <w:pPr>
              <w:rPr>
                <w:rFonts w:ascii="Times New Roman" w:hAnsi="Times New Roman" w:cs="Times New Roman"/>
              </w:rPr>
            </w:pPr>
            <w:r w:rsidRPr="00A50D28">
              <w:rPr>
                <w:rFonts w:ascii="Times New Roman" w:hAnsi="Times New Roman" w:cs="Times New Roman"/>
              </w:rPr>
              <w:t>AMI readmissions</w:t>
            </w:r>
          </w:p>
        </w:tc>
        <w:tc>
          <w:tcPr>
            <w:tcW w:w="2220" w:type="dxa"/>
            <w:vAlign w:val="bottom"/>
          </w:tcPr>
          <w:p w14:paraId="6A1D63BC" w14:textId="77777777" w:rsidR="0000293C" w:rsidRPr="00A50D28" w:rsidRDefault="0000293C" w:rsidP="00816EBF">
            <w:pPr>
              <w:jc w:val="center"/>
              <w:rPr>
                <w:rFonts w:ascii="Times New Roman" w:hAnsi="Times New Roman" w:cs="Times New Roman"/>
                <w:color w:val="000000"/>
              </w:rPr>
            </w:pPr>
          </w:p>
        </w:tc>
        <w:tc>
          <w:tcPr>
            <w:tcW w:w="2220" w:type="dxa"/>
            <w:vAlign w:val="bottom"/>
          </w:tcPr>
          <w:p w14:paraId="26D98FE9" w14:textId="34D4D7C3"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0.0091</w:t>
            </w:r>
          </w:p>
          <w:p w14:paraId="5FEDC904" w14:textId="0372B04B"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(0.0518)</w:t>
            </w:r>
          </w:p>
        </w:tc>
        <w:tc>
          <w:tcPr>
            <w:tcW w:w="2220" w:type="dxa"/>
            <w:vAlign w:val="bottom"/>
          </w:tcPr>
          <w:p w14:paraId="370489A9" w14:textId="77777777" w:rsidR="00D87B1D" w:rsidRPr="00D87B1D" w:rsidRDefault="00D87B1D" w:rsidP="00D87B1D">
            <w:pPr>
              <w:jc w:val="center"/>
              <w:rPr>
                <w:rFonts w:ascii="Times New Roman" w:hAnsi="Times New Roman" w:cs="Times New Roman"/>
              </w:rPr>
            </w:pPr>
            <w:r w:rsidRPr="00D87B1D">
              <w:rPr>
                <w:rFonts w:ascii="Times New Roman" w:hAnsi="Times New Roman" w:cs="Times New Roman"/>
              </w:rPr>
              <w:t>0.0157</w:t>
            </w:r>
          </w:p>
          <w:p w14:paraId="3C6C63A4" w14:textId="4421EBF1" w:rsidR="0000293C" w:rsidRPr="00A50D28" w:rsidRDefault="00D87B1D" w:rsidP="00D87B1D">
            <w:pPr>
              <w:jc w:val="center"/>
              <w:rPr>
                <w:rFonts w:ascii="Times New Roman" w:hAnsi="Times New Roman" w:cs="Times New Roman"/>
              </w:rPr>
            </w:pPr>
            <w:r w:rsidRPr="00D87B1D">
              <w:rPr>
                <w:rFonts w:ascii="Times New Roman" w:hAnsi="Times New Roman" w:cs="Times New Roman"/>
              </w:rPr>
              <w:t>(0.0513)</w:t>
            </w:r>
          </w:p>
        </w:tc>
      </w:tr>
      <w:tr w:rsidR="0000293C" w:rsidRPr="00A50D28" w14:paraId="74D40D15" w14:textId="77777777" w:rsidTr="0000293C">
        <w:tc>
          <w:tcPr>
            <w:tcW w:w="2605" w:type="dxa"/>
          </w:tcPr>
          <w:p w14:paraId="182B4BF3" w14:textId="17CB0F13" w:rsidR="0000293C" w:rsidRPr="00A50D28" w:rsidRDefault="0000293C" w:rsidP="00816EBF">
            <w:pPr>
              <w:rPr>
                <w:rFonts w:ascii="Times New Roman" w:hAnsi="Times New Roman" w:cs="Times New Roman"/>
              </w:rPr>
            </w:pPr>
            <w:r w:rsidRPr="00A50D28">
              <w:rPr>
                <w:rFonts w:ascii="Times New Roman" w:hAnsi="Times New Roman" w:cs="Times New Roman"/>
              </w:rPr>
              <w:t>Pneumonia readmissions</w:t>
            </w:r>
          </w:p>
        </w:tc>
        <w:tc>
          <w:tcPr>
            <w:tcW w:w="2220" w:type="dxa"/>
            <w:vAlign w:val="bottom"/>
          </w:tcPr>
          <w:p w14:paraId="36BD7062" w14:textId="77777777" w:rsidR="0000293C" w:rsidRPr="00A50D28" w:rsidRDefault="0000293C" w:rsidP="00816EBF">
            <w:pPr>
              <w:jc w:val="center"/>
              <w:rPr>
                <w:rFonts w:ascii="Times New Roman" w:hAnsi="Times New Roman" w:cs="Times New Roman"/>
                <w:color w:val="000000"/>
              </w:rPr>
            </w:pPr>
          </w:p>
        </w:tc>
        <w:tc>
          <w:tcPr>
            <w:tcW w:w="2220" w:type="dxa"/>
            <w:vAlign w:val="bottom"/>
          </w:tcPr>
          <w:p w14:paraId="3A3F0C1C" w14:textId="77777777"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0.0312</w:t>
            </w:r>
          </w:p>
          <w:p w14:paraId="142EFC8D" w14:textId="1FC06038"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(0.0301)</w:t>
            </w:r>
          </w:p>
        </w:tc>
        <w:tc>
          <w:tcPr>
            <w:tcW w:w="2220" w:type="dxa"/>
            <w:vAlign w:val="bottom"/>
          </w:tcPr>
          <w:p w14:paraId="1A54A0FC" w14:textId="77777777" w:rsidR="00D87B1D" w:rsidRPr="00D87B1D" w:rsidRDefault="00D87B1D" w:rsidP="00D87B1D">
            <w:pPr>
              <w:jc w:val="center"/>
              <w:rPr>
                <w:rFonts w:ascii="Times New Roman" w:hAnsi="Times New Roman" w:cs="Times New Roman"/>
              </w:rPr>
            </w:pPr>
            <w:r w:rsidRPr="00D87B1D">
              <w:rPr>
                <w:rFonts w:ascii="Times New Roman" w:hAnsi="Times New Roman" w:cs="Times New Roman"/>
              </w:rPr>
              <w:t>0.0362</w:t>
            </w:r>
          </w:p>
          <w:p w14:paraId="500D6691" w14:textId="3BB09B72" w:rsidR="0000293C" w:rsidRPr="00A50D28" w:rsidRDefault="00D87B1D" w:rsidP="00D87B1D">
            <w:pPr>
              <w:jc w:val="center"/>
              <w:rPr>
                <w:rFonts w:ascii="Times New Roman" w:hAnsi="Times New Roman" w:cs="Times New Roman"/>
              </w:rPr>
            </w:pPr>
            <w:r w:rsidRPr="00D87B1D">
              <w:rPr>
                <w:rFonts w:ascii="Times New Roman" w:hAnsi="Times New Roman" w:cs="Times New Roman"/>
              </w:rPr>
              <w:t>(0.0308)</w:t>
            </w:r>
          </w:p>
        </w:tc>
      </w:tr>
      <w:tr w:rsidR="0000293C" w:rsidRPr="00A50D28" w14:paraId="0CF8D29D" w14:textId="77777777" w:rsidTr="0000293C">
        <w:tc>
          <w:tcPr>
            <w:tcW w:w="2605" w:type="dxa"/>
          </w:tcPr>
          <w:p w14:paraId="1A1C6A88" w14:textId="6BD55747" w:rsidR="0000293C" w:rsidRPr="00A50D28" w:rsidRDefault="0000293C" w:rsidP="00816EBF">
            <w:pPr>
              <w:rPr>
                <w:rFonts w:ascii="Times New Roman" w:hAnsi="Times New Roman" w:cs="Times New Roman"/>
              </w:rPr>
            </w:pPr>
            <w:r w:rsidRPr="00A50D28">
              <w:rPr>
                <w:rFonts w:ascii="Times New Roman" w:hAnsi="Times New Roman" w:cs="Times New Roman"/>
              </w:rPr>
              <w:t>Patient satisfaction</w:t>
            </w:r>
          </w:p>
        </w:tc>
        <w:tc>
          <w:tcPr>
            <w:tcW w:w="2220" w:type="dxa"/>
            <w:vAlign w:val="bottom"/>
          </w:tcPr>
          <w:p w14:paraId="1BEBBDEA" w14:textId="55D3EDCF"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0.0099*</w:t>
            </w:r>
          </w:p>
          <w:p w14:paraId="70041FAE" w14:textId="3E5714AA"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(0.0052)</w:t>
            </w:r>
          </w:p>
        </w:tc>
        <w:tc>
          <w:tcPr>
            <w:tcW w:w="2220" w:type="dxa"/>
            <w:vAlign w:val="bottom"/>
          </w:tcPr>
          <w:p w14:paraId="319709CF" w14:textId="1115FA13"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0.0091*</w:t>
            </w:r>
          </w:p>
          <w:p w14:paraId="0C93D9C4" w14:textId="132760C7"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(0.0051)</w:t>
            </w:r>
          </w:p>
        </w:tc>
        <w:tc>
          <w:tcPr>
            <w:tcW w:w="2220" w:type="dxa"/>
            <w:vAlign w:val="bottom"/>
          </w:tcPr>
          <w:p w14:paraId="3DD415AA" w14:textId="7AC845B2" w:rsidR="00D87B1D" w:rsidRPr="00D87B1D" w:rsidRDefault="00D87B1D" w:rsidP="00D87B1D">
            <w:pPr>
              <w:jc w:val="center"/>
              <w:rPr>
                <w:rFonts w:ascii="Times New Roman" w:hAnsi="Times New Roman" w:cs="Times New Roman"/>
              </w:rPr>
            </w:pPr>
            <w:r w:rsidRPr="00D87B1D">
              <w:rPr>
                <w:rFonts w:ascii="Times New Roman" w:hAnsi="Times New Roman" w:cs="Times New Roman"/>
              </w:rPr>
              <w:t>0.009</w:t>
            </w:r>
            <w:r>
              <w:rPr>
                <w:rFonts w:ascii="Times New Roman" w:hAnsi="Times New Roman" w:cs="Times New Roman"/>
              </w:rPr>
              <w:t>9</w:t>
            </w:r>
            <w:r w:rsidRPr="00D87B1D">
              <w:rPr>
                <w:rFonts w:ascii="Times New Roman" w:hAnsi="Times New Roman" w:cs="Times New Roman"/>
              </w:rPr>
              <w:t>*</w:t>
            </w:r>
          </w:p>
          <w:p w14:paraId="4F2FAC9C" w14:textId="7026B7B8" w:rsidR="0000293C" w:rsidRPr="00A50D28" w:rsidRDefault="00D87B1D" w:rsidP="00D87B1D">
            <w:pPr>
              <w:jc w:val="center"/>
              <w:rPr>
                <w:rFonts w:ascii="Times New Roman" w:hAnsi="Times New Roman" w:cs="Times New Roman"/>
              </w:rPr>
            </w:pPr>
            <w:r w:rsidRPr="00D87B1D">
              <w:rPr>
                <w:rFonts w:ascii="Times New Roman" w:hAnsi="Times New Roman" w:cs="Times New Roman"/>
              </w:rPr>
              <w:t>(0.0052)</w:t>
            </w:r>
          </w:p>
        </w:tc>
      </w:tr>
      <w:tr w:rsidR="0000293C" w:rsidRPr="00A50D28" w14:paraId="53446BF2" w14:textId="77777777" w:rsidTr="0000293C">
        <w:tc>
          <w:tcPr>
            <w:tcW w:w="2605" w:type="dxa"/>
          </w:tcPr>
          <w:p w14:paraId="33A0FDD3" w14:textId="00D2B404" w:rsidR="0000293C" w:rsidRPr="00A50D28" w:rsidRDefault="0000293C" w:rsidP="00816EBF">
            <w:pPr>
              <w:rPr>
                <w:rFonts w:ascii="Times New Roman" w:hAnsi="Times New Roman" w:cs="Times New Roman"/>
              </w:rPr>
            </w:pPr>
            <w:r w:rsidRPr="00A50D28">
              <w:rPr>
                <w:rFonts w:ascii="Times New Roman" w:hAnsi="Times New Roman" w:cs="Times New Roman"/>
              </w:rPr>
              <w:t>Uncompensated care</w:t>
            </w:r>
          </w:p>
        </w:tc>
        <w:tc>
          <w:tcPr>
            <w:tcW w:w="2220" w:type="dxa"/>
            <w:vAlign w:val="bottom"/>
          </w:tcPr>
          <w:p w14:paraId="42A9CC0E" w14:textId="372AE1FC" w:rsidR="00D87B1D" w:rsidRPr="00D87B1D" w:rsidRDefault="00D87B1D" w:rsidP="00D87B1D">
            <w:pPr>
              <w:jc w:val="center"/>
              <w:rPr>
                <w:rFonts w:ascii="Times New Roman" w:hAnsi="Times New Roman" w:cs="Times New Roman"/>
              </w:rPr>
            </w:pPr>
            <w:r w:rsidRPr="00D87B1D">
              <w:rPr>
                <w:rFonts w:ascii="Times New Roman" w:hAnsi="Times New Roman" w:cs="Times New Roman"/>
              </w:rPr>
              <w:t>0.330</w:t>
            </w:r>
            <w:r>
              <w:rPr>
                <w:rFonts w:ascii="Times New Roman" w:hAnsi="Times New Roman" w:cs="Times New Roman"/>
              </w:rPr>
              <w:t>0</w:t>
            </w:r>
          </w:p>
          <w:p w14:paraId="423662FD" w14:textId="032C4EB3" w:rsidR="0000293C" w:rsidRPr="00A50D28" w:rsidRDefault="00D87B1D" w:rsidP="00D87B1D">
            <w:pPr>
              <w:jc w:val="center"/>
              <w:rPr>
                <w:rFonts w:ascii="Times New Roman" w:hAnsi="Times New Roman" w:cs="Times New Roman"/>
              </w:rPr>
            </w:pPr>
            <w:r w:rsidRPr="00D87B1D">
              <w:rPr>
                <w:rFonts w:ascii="Times New Roman" w:hAnsi="Times New Roman" w:cs="Times New Roman"/>
              </w:rPr>
              <w:t>(0.472</w:t>
            </w:r>
            <w:r>
              <w:rPr>
                <w:rFonts w:ascii="Times New Roman" w:hAnsi="Times New Roman" w:cs="Times New Roman"/>
              </w:rPr>
              <w:t>0</w:t>
            </w:r>
            <w:r w:rsidRPr="00D87B1D">
              <w:rPr>
                <w:rFonts w:ascii="Times New Roman" w:hAnsi="Times New Roman" w:cs="Times New Roman"/>
              </w:rPr>
              <w:t>)</w:t>
            </w:r>
          </w:p>
        </w:tc>
        <w:tc>
          <w:tcPr>
            <w:tcW w:w="2220" w:type="dxa"/>
            <w:vAlign w:val="bottom"/>
          </w:tcPr>
          <w:p w14:paraId="02F2D751" w14:textId="68B87CC5" w:rsidR="00D87B1D" w:rsidRPr="00D87B1D" w:rsidRDefault="00D87B1D" w:rsidP="00D87B1D">
            <w:pPr>
              <w:jc w:val="center"/>
              <w:rPr>
                <w:rFonts w:ascii="Times New Roman" w:hAnsi="Times New Roman" w:cs="Times New Roman"/>
              </w:rPr>
            </w:pPr>
            <w:r w:rsidRPr="00D87B1D">
              <w:rPr>
                <w:rFonts w:ascii="Times New Roman" w:hAnsi="Times New Roman" w:cs="Times New Roman"/>
              </w:rPr>
              <w:t>0.266</w:t>
            </w:r>
            <w:r>
              <w:rPr>
                <w:rFonts w:ascii="Times New Roman" w:hAnsi="Times New Roman" w:cs="Times New Roman"/>
              </w:rPr>
              <w:t>0</w:t>
            </w:r>
          </w:p>
          <w:p w14:paraId="3B806DDC" w14:textId="0897808A" w:rsidR="0000293C" w:rsidRPr="00A50D28" w:rsidRDefault="00D87B1D" w:rsidP="00D87B1D">
            <w:pPr>
              <w:jc w:val="center"/>
              <w:rPr>
                <w:rFonts w:ascii="Times New Roman" w:hAnsi="Times New Roman" w:cs="Times New Roman"/>
              </w:rPr>
            </w:pPr>
            <w:r w:rsidRPr="00D87B1D">
              <w:rPr>
                <w:rFonts w:ascii="Times New Roman" w:hAnsi="Times New Roman" w:cs="Times New Roman"/>
              </w:rPr>
              <w:t>(0.467</w:t>
            </w:r>
            <w:r>
              <w:rPr>
                <w:rFonts w:ascii="Times New Roman" w:hAnsi="Times New Roman" w:cs="Times New Roman"/>
              </w:rPr>
              <w:t>0</w:t>
            </w:r>
            <w:r w:rsidRPr="00D87B1D">
              <w:rPr>
                <w:rFonts w:ascii="Times New Roman" w:hAnsi="Times New Roman" w:cs="Times New Roman"/>
              </w:rPr>
              <w:t>)</w:t>
            </w:r>
          </w:p>
        </w:tc>
        <w:tc>
          <w:tcPr>
            <w:tcW w:w="2220" w:type="dxa"/>
            <w:vAlign w:val="bottom"/>
          </w:tcPr>
          <w:p w14:paraId="16422810" w14:textId="18630A01" w:rsidR="00D87B1D" w:rsidRPr="00D87B1D"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0.302</w:t>
            </w:r>
            <w:r>
              <w:rPr>
                <w:rFonts w:ascii="Times New Roman" w:hAnsi="Times New Roman" w:cs="Times New Roman"/>
                <w:color w:val="000000"/>
              </w:rPr>
              <w:t>0</w:t>
            </w:r>
          </w:p>
          <w:p w14:paraId="4903649E" w14:textId="2A837B17" w:rsidR="0000293C" w:rsidRPr="00A50D28" w:rsidRDefault="00D87B1D" w:rsidP="00D87B1D">
            <w:pPr>
              <w:jc w:val="center"/>
              <w:rPr>
                <w:rFonts w:ascii="Times New Roman" w:hAnsi="Times New Roman" w:cs="Times New Roman"/>
                <w:color w:val="000000"/>
              </w:rPr>
            </w:pPr>
            <w:r w:rsidRPr="00D87B1D">
              <w:rPr>
                <w:rFonts w:ascii="Times New Roman" w:hAnsi="Times New Roman" w:cs="Times New Roman"/>
                <w:color w:val="000000"/>
              </w:rPr>
              <w:t>(0.469</w:t>
            </w:r>
            <w:r>
              <w:rPr>
                <w:rFonts w:ascii="Times New Roman" w:hAnsi="Times New Roman" w:cs="Times New Roman"/>
                <w:color w:val="000000"/>
              </w:rPr>
              <w:t>0</w:t>
            </w:r>
            <w:r w:rsidRPr="00D87B1D">
              <w:rPr>
                <w:rFonts w:ascii="Times New Roman" w:hAnsi="Times New Roman" w:cs="Times New Roman"/>
                <w:color w:val="000000"/>
              </w:rPr>
              <w:t>)</w:t>
            </w:r>
          </w:p>
        </w:tc>
      </w:tr>
      <w:tr w:rsidR="0000293C" w:rsidRPr="00A50D28" w14:paraId="7787CBEC" w14:textId="77777777" w:rsidTr="0000293C">
        <w:tc>
          <w:tcPr>
            <w:tcW w:w="2605" w:type="dxa"/>
          </w:tcPr>
          <w:p w14:paraId="5C5AC27D" w14:textId="2FA7070F" w:rsidR="0000293C" w:rsidRPr="00A50D28" w:rsidRDefault="0000293C" w:rsidP="00816EBF">
            <w:pPr>
              <w:rPr>
                <w:rFonts w:ascii="Times New Roman" w:hAnsi="Times New Roman" w:cs="Times New Roman"/>
              </w:rPr>
            </w:pPr>
            <w:r w:rsidRPr="00A50D28">
              <w:rPr>
                <w:rFonts w:ascii="Times New Roman" w:hAnsi="Times New Roman" w:cs="Times New Roman"/>
              </w:rPr>
              <w:t>N</w:t>
            </w:r>
          </w:p>
        </w:tc>
        <w:tc>
          <w:tcPr>
            <w:tcW w:w="2220" w:type="dxa"/>
          </w:tcPr>
          <w:p w14:paraId="4A6F22E3" w14:textId="46B9DDCC" w:rsidR="0000293C" w:rsidRPr="00A50D28" w:rsidRDefault="00482DAF" w:rsidP="00816EBF">
            <w:pPr>
              <w:jc w:val="center"/>
              <w:rPr>
                <w:rFonts w:ascii="Times New Roman" w:hAnsi="Times New Roman" w:cs="Times New Roman"/>
                <w:color w:val="000000"/>
              </w:rPr>
            </w:pPr>
            <w:r>
              <w:rPr>
                <w:rFonts w:ascii="Times New Roman" w:hAnsi="Times New Roman" w:cs="Times New Roman"/>
                <w:color w:val="000000"/>
              </w:rPr>
              <w:t>88</w:t>
            </w:r>
            <w:r w:rsidR="00DA6742">
              <w:rPr>
                <w:rFonts w:ascii="Times New Roman" w:hAnsi="Times New Roman" w:cs="Times New Roman"/>
                <w:color w:val="000000"/>
              </w:rPr>
              <w:t>2</w:t>
            </w:r>
          </w:p>
        </w:tc>
        <w:tc>
          <w:tcPr>
            <w:tcW w:w="2220" w:type="dxa"/>
          </w:tcPr>
          <w:p w14:paraId="249A2C51" w14:textId="2357D5C4" w:rsidR="0000293C" w:rsidRPr="00A50D28" w:rsidRDefault="00482DAF" w:rsidP="00816EBF">
            <w:pPr>
              <w:jc w:val="center"/>
              <w:rPr>
                <w:rFonts w:ascii="Times New Roman" w:hAnsi="Times New Roman" w:cs="Times New Roman"/>
                <w:color w:val="000000"/>
              </w:rPr>
            </w:pPr>
            <w:r>
              <w:rPr>
                <w:rFonts w:ascii="Times New Roman" w:hAnsi="Times New Roman" w:cs="Times New Roman"/>
                <w:color w:val="000000"/>
              </w:rPr>
              <w:t>88</w:t>
            </w:r>
            <w:r w:rsidR="00DA6742">
              <w:rPr>
                <w:rFonts w:ascii="Times New Roman" w:hAnsi="Times New Roman" w:cs="Times New Roman"/>
                <w:color w:val="000000"/>
              </w:rPr>
              <w:t>2</w:t>
            </w:r>
          </w:p>
        </w:tc>
        <w:tc>
          <w:tcPr>
            <w:tcW w:w="2220" w:type="dxa"/>
          </w:tcPr>
          <w:p w14:paraId="49A2EEB3" w14:textId="75CC90C5" w:rsidR="0000293C" w:rsidRPr="00A50D28" w:rsidRDefault="00482DAF" w:rsidP="00816EBF">
            <w:pPr>
              <w:jc w:val="center"/>
              <w:rPr>
                <w:rFonts w:ascii="Times New Roman" w:hAnsi="Times New Roman" w:cs="Times New Roman"/>
                <w:color w:val="000000"/>
              </w:rPr>
            </w:pPr>
            <w:r>
              <w:rPr>
                <w:rFonts w:ascii="Times New Roman" w:hAnsi="Times New Roman" w:cs="Times New Roman"/>
                <w:color w:val="000000"/>
              </w:rPr>
              <w:t>88</w:t>
            </w:r>
            <w:r w:rsidR="00DA6742">
              <w:rPr>
                <w:rFonts w:ascii="Times New Roman" w:hAnsi="Times New Roman" w:cs="Times New Roman"/>
                <w:color w:val="000000"/>
              </w:rPr>
              <w:t>2</w:t>
            </w:r>
          </w:p>
        </w:tc>
      </w:tr>
    </w:tbl>
    <w:p w14:paraId="6E9EAE62" w14:textId="0E94565C" w:rsidR="00E0069D" w:rsidRPr="00A50F78" w:rsidRDefault="00E0069D" w:rsidP="008A4C79">
      <w:pPr>
        <w:rPr>
          <w:rFonts w:ascii="Times New Roman" w:hAnsi="Times New Roman" w:cs="Times New Roman"/>
          <w:sz w:val="16"/>
          <w:szCs w:val="16"/>
        </w:rPr>
      </w:pPr>
      <w:r w:rsidRPr="00A50F78">
        <w:rPr>
          <w:rFonts w:ascii="Times New Roman" w:hAnsi="Times New Roman" w:cs="Times New Roman"/>
          <w:sz w:val="16"/>
          <w:szCs w:val="16"/>
        </w:rPr>
        <w:t xml:space="preserve">Notes: </w:t>
      </w:r>
      <w:r w:rsidR="00BA47D1" w:rsidRPr="00A50F78">
        <w:rPr>
          <w:rFonts w:ascii="Times New Roman" w:hAnsi="Times New Roman" w:cs="Times New Roman"/>
          <w:sz w:val="16"/>
          <w:szCs w:val="16"/>
        </w:rPr>
        <w:t xml:space="preserve">Models are estimated using </w:t>
      </w:r>
      <w:r w:rsidR="00D87B1D">
        <w:rPr>
          <w:rFonts w:ascii="Times New Roman" w:hAnsi="Times New Roman" w:cs="Times New Roman"/>
          <w:sz w:val="16"/>
          <w:szCs w:val="16"/>
        </w:rPr>
        <w:t>hospital fixed effects</w:t>
      </w:r>
      <w:r w:rsidR="00BA47D1" w:rsidRPr="00A50F78">
        <w:rPr>
          <w:rFonts w:ascii="Times New Roman" w:hAnsi="Times New Roman" w:cs="Times New Roman"/>
          <w:sz w:val="16"/>
          <w:szCs w:val="16"/>
        </w:rPr>
        <w:t xml:space="preserve">. </w:t>
      </w:r>
      <w:r w:rsidR="00424C42">
        <w:rPr>
          <w:rFonts w:ascii="Times New Roman" w:hAnsi="Times New Roman" w:cs="Times New Roman"/>
          <w:sz w:val="16"/>
          <w:szCs w:val="16"/>
        </w:rPr>
        <w:t>S</w:t>
      </w:r>
      <w:r w:rsidRPr="00A50F78">
        <w:rPr>
          <w:rFonts w:ascii="Times New Roman" w:hAnsi="Times New Roman" w:cs="Times New Roman"/>
          <w:sz w:val="16"/>
          <w:szCs w:val="16"/>
        </w:rPr>
        <w:t>tandard errors</w:t>
      </w:r>
      <w:r w:rsidR="00424C42">
        <w:rPr>
          <w:rFonts w:ascii="Times New Roman" w:hAnsi="Times New Roman" w:cs="Times New Roman"/>
          <w:sz w:val="16"/>
          <w:szCs w:val="16"/>
        </w:rPr>
        <w:t xml:space="preserve"> clustered at the hospital level</w:t>
      </w:r>
      <w:r w:rsidRPr="00A50F78">
        <w:rPr>
          <w:rFonts w:ascii="Times New Roman" w:hAnsi="Times New Roman" w:cs="Times New Roman"/>
          <w:sz w:val="16"/>
          <w:szCs w:val="16"/>
        </w:rPr>
        <w:t xml:space="preserve"> in parenthesis. All regressions include hospital characteristics and </w:t>
      </w:r>
      <w:r w:rsidR="00D87B1D">
        <w:rPr>
          <w:rFonts w:ascii="Times New Roman" w:hAnsi="Times New Roman" w:cs="Times New Roman"/>
          <w:sz w:val="16"/>
          <w:szCs w:val="16"/>
        </w:rPr>
        <w:t xml:space="preserve">an </w:t>
      </w:r>
      <w:r w:rsidR="006C7A32" w:rsidRPr="00A50F78">
        <w:rPr>
          <w:rFonts w:ascii="Times New Roman" w:hAnsi="Times New Roman" w:cs="Times New Roman"/>
          <w:sz w:val="16"/>
          <w:szCs w:val="16"/>
        </w:rPr>
        <w:t xml:space="preserve">indicator for </w:t>
      </w:r>
      <w:r w:rsidRPr="00A50F78">
        <w:rPr>
          <w:rFonts w:ascii="Times New Roman" w:hAnsi="Times New Roman" w:cs="Times New Roman"/>
          <w:sz w:val="16"/>
          <w:szCs w:val="16"/>
        </w:rPr>
        <w:t>year.</w:t>
      </w:r>
      <w:r w:rsidR="00482DAF">
        <w:rPr>
          <w:rFonts w:ascii="Times New Roman" w:hAnsi="Times New Roman" w:cs="Times New Roman"/>
          <w:sz w:val="16"/>
          <w:szCs w:val="16"/>
        </w:rPr>
        <w:t xml:space="preserve"> Coefficient on CHF readmissions could not be estimated due to multicollinearity. </w:t>
      </w:r>
      <w:r w:rsidR="00860560" w:rsidRPr="00A50F78">
        <w:rPr>
          <w:rFonts w:ascii="Times New Roman" w:hAnsi="Times New Roman" w:cs="Times New Roman"/>
          <w:sz w:val="16"/>
          <w:szCs w:val="16"/>
        </w:rPr>
        <w:t xml:space="preserve"> Significance: </w:t>
      </w:r>
      <w:r w:rsidR="00BB17DF" w:rsidRPr="00A50F78">
        <w:rPr>
          <w:rFonts w:ascii="Times New Roman" w:hAnsi="Times New Roman" w:cs="Times New Roman"/>
          <w:sz w:val="16"/>
          <w:szCs w:val="16"/>
        </w:rPr>
        <w:t xml:space="preserve">***p&lt;0.01; </w:t>
      </w:r>
      <w:r w:rsidR="00860560" w:rsidRPr="00A50F78">
        <w:rPr>
          <w:rFonts w:ascii="Times New Roman" w:hAnsi="Times New Roman" w:cs="Times New Roman"/>
          <w:sz w:val="16"/>
          <w:szCs w:val="16"/>
        </w:rPr>
        <w:t>**p&lt;0.05; *p&lt;0.1</w:t>
      </w:r>
    </w:p>
    <w:p w14:paraId="6016460D" w14:textId="4D5B8F02" w:rsidR="00E0069D" w:rsidRPr="00A50D28" w:rsidRDefault="00583A78" w:rsidP="008A4C79">
      <w:pPr>
        <w:rPr>
          <w:rFonts w:ascii="Times New Roman" w:hAnsi="Times New Roman" w:cs="Times New Roman"/>
        </w:rPr>
      </w:pPr>
      <w:r w:rsidRPr="00A50D28">
        <w:rPr>
          <w:rFonts w:ascii="Times New Roman" w:hAnsi="Times New Roman" w:cs="Times New Roman"/>
        </w:rPr>
        <w:t xml:space="preserve">We also considered rating – the proportion of patients who rated the hospital a 9 or 10 (on a scale of 1-10) –  as an alternative measure for patient satisfaction. </w:t>
      </w:r>
      <w:r w:rsidR="003675BA" w:rsidRPr="00A50D28">
        <w:rPr>
          <w:rFonts w:ascii="Times New Roman" w:hAnsi="Times New Roman" w:cs="Times New Roman"/>
        </w:rPr>
        <w:t xml:space="preserve">Results are similar for each patient satisfaction measure, which is not surprising given recommend and rating have a </w:t>
      </w:r>
      <w:r w:rsidRPr="00A50D28">
        <w:rPr>
          <w:rFonts w:ascii="Times New Roman" w:hAnsi="Times New Roman" w:cs="Times New Roman"/>
        </w:rPr>
        <w:t>correlation</w:t>
      </w:r>
      <w:r w:rsidR="003675BA" w:rsidRPr="00A50D28">
        <w:rPr>
          <w:rFonts w:ascii="Times New Roman" w:hAnsi="Times New Roman" w:cs="Times New Roman"/>
        </w:rPr>
        <w:t xml:space="preserve"> equal to</w:t>
      </w:r>
      <w:r w:rsidRPr="00A50D28">
        <w:rPr>
          <w:rFonts w:ascii="Times New Roman" w:hAnsi="Times New Roman" w:cs="Times New Roman"/>
        </w:rPr>
        <w:t xml:space="preserve"> 0.9</w:t>
      </w:r>
      <w:r w:rsidR="003675BA" w:rsidRPr="00A50D28">
        <w:rPr>
          <w:rFonts w:ascii="Times New Roman" w:hAnsi="Times New Roman" w:cs="Times New Roman"/>
        </w:rPr>
        <w:t>.</w:t>
      </w:r>
      <w:r w:rsidRPr="00A50D28">
        <w:rPr>
          <w:rFonts w:ascii="Times New Roman" w:hAnsi="Times New Roman" w:cs="Times New Roman"/>
        </w:rPr>
        <w:t xml:space="preserve"> </w:t>
      </w:r>
    </w:p>
    <w:p w14:paraId="5F30611B" w14:textId="56ED5474" w:rsidR="003675BA" w:rsidRPr="00A50D28" w:rsidRDefault="003675BA" w:rsidP="003675BA">
      <w:pPr>
        <w:pStyle w:val="Caption"/>
        <w:keepNext/>
        <w:rPr>
          <w:rFonts w:ascii="Times New Roman" w:hAnsi="Times New Roman" w:cs="Times New Roman"/>
          <w:i w:val="0"/>
          <w:iCs w:val="0"/>
          <w:color w:val="auto"/>
          <w:sz w:val="22"/>
          <w:szCs w:val="22"/>
        </w:rPr>
      </w:pPr>
      <w:r w:rsidRPr="00A50D28">
        <w:rPr>
          <w:rFonts w:ascii="Times New Roman" w:hAnsi="Times New Roman" w:cs="Times New Roman"/>
          <w:i w:val="0"/>
          <w:iCs w:val="0"/>
          <w:color w:val="auto"/>
          <w:sz w:val="22"/>
          <w:szCs w:val="22"/>
        </w:rPr>
        <w:t>Table</w:t>
      </w:r>
      <w:r w:rsidR="00F85EE1" w:rsidRPr="00A50D28">
        <w:rPr>
          <w:rFonts w:ascii="Times New Roman" w:hAnsi="Times New Roman" w:cs="Times New Roman"/>
          <w:i w:val="0"/>
          <w:iCs w:val="0"/>
          <w:color w:val="auto"/>
          <w:sz w:val="22"/>
          <w:szCs w:val="22"/>
        </w:rPr>
        <w:t xml:space="preserve"> </w:t>
      </w:r>
      <w:r w:rsidR="0000293C">
        <w:rPr>
          <w:rFonts w:ascii="Times New Roman" w:hAnsi="Times New Roman" w:cs="Times New Roman"/>
          <w:i w:val="0"/>
          <w:iCs w:val="0"/>
          <w:color w:val="auto"/>
          <w:sz w:val="22"/>
          <w:szCs w:val="22"/>
        </w:rPr>
        <w:t>8</w:t>
      </w:r>
      <w:r w:rsidRPr="00A50D28">
        <w:rPr>
          <w:rFonts w:ascii="Times New Roman" w:hAnsi="Times New Roman" w:cs="Times New Roman"/>
          <w:i w:val="0"/>
          <w:iCs w:val="0"/>
          <w:color w:val="auto"/>
          <w:sz w:val="22"/>
          <w:szCs w:val="22"/>
        </w:rPr>
        <w:t xml:space="preserve">. </w:t>
      </w:r>
      <w:bookmarkStart w:id="13" w:name="_Hlk66439244"/>
      <w:r w:rsidRPr="00A50D28">
        <w:rPr>
          <w:rFonts w:ascii="Times New Roman" w:hAnsi="Times New Roman" w:cs="Times New Roman"/>
          <w:i w:val="0"/>
          <w:iCs w:val="0"/>
          <w:color w:val="auto"/>
          <w:sz w:val="22"/>
          <w:szCs w:val="22"/>
        </w:rPr>
        <w:t>Sensitivity Analysis: Patient Satisfaction Measure</w:t>
      </w:r>
      <w:bookmarkEnd w:id="13"/>
    </w:p>
    <w:tbl>
      <w:tblPr>
        <w:tblStyle w:val="TableGrid"/>
        <w:tblW w:w="0" w:type="auto"/>
        <w:tblLook w:val="04A0" w:firstRow="1" w:lastRow="0" w:firstColumn="1" w:lastColumn="0" w:noHBand="0" w:noVBand="1"/>
      </w:tblPr>
      <w:tblGrid>
        <w:gridCol w:w="2335"/>
        <w:gridCol w:w="3465"/>
        <w:gridCol w:w="3465"/>
      </w:tblGrid>
      <w:tr w:rsidR="0000293C" w:rsidRPr="00A50D28" w14:paraId="50F3B07E" w14:textId="77777777" w:rsidTr="0000293C">
        <w:tc>
          <w:tcPr>
            <w:tcW w:w="2335" w:type="dxa"/>
          </w:tcPr>
          <w:p w14:paraId="6F4FB01C" w14:textId="77777777" w:rsidR="0000293C" w:rsidRPr="00A50D28" w:rsidRDefault="0000293C" w:rsidP="008A4C79">
            <w:pPr>
              <w:rPr>
                <w:rFonts w:ascii="Times New Roman" w:hAnsi="Times New Roman" w:cs="Times New Roman"/>
              </w:rPr>
            </w:pPr>
          </w:p>
        </w:tc>
        <w:tc>
          <w:tcPr>
            <w:tcW w:w="3465" w:type="dxa"/>
          </w:tcPr>
          <w:p w14:paraId="7E15778F" w14:textId="6F28BB37" w:rsidR="0000293C" w:rsidRPr="00A50D28" w:rsidRDefault="0000293C" w:rsidP="00583A78">
            <w:pPr>
              <w:jc w:val="center"/>
              <w:rPr>
                <w:rFonts w:ascii="Times New Roman" w:hAnsi="Times New Roman" w:cs="Times New Roman"/>
              </w:rPr>
            </w:pPr>
            <w:r>
              <w:rPr>
                <w:rFonts w:ascii="Times New Roman" w:hAnsi="Times New Roman" w:cs="Times New Roman"/>
              </w:rPr>
              <w:t>Recommend</w:t>
            </w:r>
          </w:p>
        </w:tc>
        <w:tc>
          <w:tcPr>
            <w:tcW w:w="3465" w:type="dxa"/>
          </w:tcPr>
          <w:p w14:paraId="2EE2E18D" w14:textId="4C94A89D" w:rsidR="0000293C" w:rsidRPr="00A50D28" w:rsidRDefault="0000293C" w:rsidP="00583A78">
            <w:pPr>
              <w:jc w:val="center"/>
              <w:rPr>
                <w:rFonts w:ascii="Times New Roman" w:hAnsi="Times New Roman" w:cs="Times New Roman"/>
              </w:rPr>
            </w:pPr>
            <w:r w:rsidRPr="00A50D28">
              <w:rPr>
                <w:rFonts w:ascii="Times New Roman" w:hAnsi="Times New Roman" w:cs="Times New Roman"/>
              </w:rPr>
              <w:t>Rating</w:t>
            </w:r>
          </w:p>
        </w:tc>
      </w:tr>
      <w:tr w:rsidR="00DA6742" w:rsidRPr="00A50D28" w14:paraId="58967BF8" w14:textId="77777777" w:rsidTr="0000293C">
        <w:tc>
          <w:tcPr>
            <w:tcW w:w="2335" w:type="dxa"/>
          </w:tcPr>
          <w:p w14:paraId="2FC6BC8C" w14:textId="6A5323CB" w:rsidR="00DA6742" w:rsidRPr="00A50D28" w:rsidRDefault="00DA6742" w:rsidP="00DA6742">
            <w:pPr>
              <w:rPr>
                <w:rFonts w:ascii="Times New Roman" w:hAnsi="Times New Roman" w:cs="Times New Roman"/>
              </w:rPr>
            </w:pPr>
            <w:r w:rsidRPr="00A50D28">
              <w:rPr>
                <w:rFonts w:ascii="Times New Roman" w:hAnsi="Times New Roman" w:cs="Times New Roman"/>
              </w:rPr>
              <w:t>Total margin</w:t>
            </w:r>
          </w:p>
        </w:tc>
        <w:tc>
          <w:tcPr>
            <w:tcW w:w="3465" w:type="dxa"/>
            <w:vAlign w:val="bottom"/>
          </w:tcPr>
          <w:p w14:paraId="13DB35B8" w14:textId="77777777" w:rsidR="00DA6742" w:rsidRDefault="00DA6742" w:rsidP="00DA6742">
            <w:pPr>
              <w:contextualSpacing/>
              <w:jc w:val="center"/>
              <w:rPr>
                <w:rFonts w:ascii="Times New Roman" w:eastAsia="Courier New" w:hAnsi="Times New Roman" w:cs="Times New Roman"/>
              </w:rPr>
            </w:pPr>
            <w:r>
              <w:rPr>
                <w:rFonts w:ascii="Times New Roman" w:eastAsia="Courier New" w:hAnsi="Times New Roman" w:cs="Times New Roman"/>
              </w:rPr>
              <w:t xml:space="preserve">0.0061 </w:t>
            </w:r>
          </w:p>
          <w:p w14:paraId="763C1A7A" w14:textId="5BA89328" w:rsidR="00DA6742" w:rsidRPr="00A50D28" w:rsidRDefault="00DA6742" w:rsidP="00DA6742">
            <w:pPr>
              <w:jc w:val="center"/>
              <w:rPr>
                <w:rFonts w:ascii="Times New Roman" w:hAnsi="Times New Roman" w:cs="Times New Roman"/>
              </w:rPr>
            </w:pPr>
            <w:r>
              <w:rPr>
                <w:rFonts w:ascii="Times New Roman" w:eastAsia="Courier New" w:hAnsi="Times New Roman" w:cs="Times New Roman"/>
              </w:rPr>
              <w:t>(0.0039)</w:t>
            </w:r>
          </w:p>
        </w:tc>
        <w:tc>
          <w:tcPr>
            <w:tcW w:w="3465" w:type="dxa"/>
            <w:vAlign w:val="bottom"/>
          </w:tcPr>
          <w:p w14:paraId="0F5E646C" w14:textId="3C7C919D" w:rsidR="00DA6742" w:rsidRPr="00D87B1D" w:rsidRDefault="00DA6742" w:rsidP="00DA6742">
            <w:pPr>
              <w:jc w:val="center"/>
              <w:rPr>
                <w:rFonts w:ascii="Times New Roman" w:hAnsi="Times New Roman" w:cs="Times New Roman"/>
              </w:rPr>
            </w:pPr>
            <w:r w:rsidRPr="00D87B1D">
              <w:rPr>
                <w:rFonts w:ascii="Times New Roman" w:hAnsi="Times New Roman" w:cs="Times New Roman"/>
              </w:rPr>
              <w:t>0.006</w:t>
            </w:r>
            <w:r>
              <w:rPr>
                <w:rFonts w:ascii="Times New Roman" w:hAnsi="Times New Roman" w:cs="Times New Roman"/>
              </w:rPr>
              <w:t>2</w:t>
            </w:r>
          </w:p>
          <w:p w14:paraId="32E70B91" w14:textId="11EAF779" w:rsidR="00DA6742" w:rsidRPr="00A50D28" w:rsidRDefault="00DA6742" w:rsidP="00DA6742">
            <w:pPr>
              <w:jc w:val="center"/>
              <w:rPr>
                <w:rFonts w:ascii="Times New Roman" w:hAnsi="Times New Roman" w:cs="Times New Roman"/>
              </w:rPr>
            </w:pPr>
            <w:r w:rsidRPr="00D87B1D">
              <w:rPr>
                <w:rFonts w:ascii="Times New Roman" w:hAnsi="Times New Roman" w:cs="Times New Roman"/>
              </w:rPr>
              <w:t>(0.0039)</w:t>
            </w:r>
          </w:p>
        </w:tc>
      </w:tr>
      <w:tr w:rsidR="00DA6742" w:rsidRPr="00A50D28" w14:paraId="7B65548A" w14:textId="77777777" w:rsidTr="0000293C">
        <w:tc>
          <w:tcPr>
            <w:tcW w:w="2335" w:type="dxa"/>
          </w:tcPr>
          <w:p w14:paraId="201EB795" w14:textId="6E22C535" w:rsidR="00DA6742" w:rsidRPr="00A50D28" w:rsidRDefault="00DA6742" w:rsidP="00DA6742">
            <w:pPr>
              <w:rPr>
                <w:rFonts w:ascii="Times New Roman" w:hAnsi="Times New Roman" w:cs="Times New Roman"/>
              </w:rPr>
            </w:pPr>
            <w:r w:rsidRPr="00A50D28">
              <w:rPr>
                <w:rFonts w:ascii="Times New Roman" w:hAnsi="Times New Roman" w:cs="Times New Roman"/>
              </w:rPr>
              <w:t>Mortality</w:t>
            </w:r>
          </w:p>
        </w:tc>
        <w:tc>
          <w:tcPr>
            <w:tcW w:w="3465" w:type="dxa"/>
            <w:vAlign w:val="bottom"/>
          </w:tcPr>
          <w:p w14:paraId="6D225206" w14:textId="77777777" w:rsidR="00DA6742" w:rsidRDefault="00DA6742" w:rsidP="00DA6742">
            <w:pPr>
              <w:contextualSpacing/>
              <w:jc w:val="center"/>
              <w:rPr>
                <w:rFonts w:ascii="Times New Roman" w:eastAsia="Courier New" w:hAnsi="Times New Roman" w:cs="Times New Roman"/>
              </w:rPr>
            </w:pPr>
            <w:r>
              <w:rPr>
                <w:rFonts w:ascii="Times New Roman" w:eastAsia="Courier New" w:hAnsi="Times New Roman" w:cs="Times New Roman"/>
              </w:rPr>
              <w:t>-0.0568</w:t>
            </w:r>
          </w:p>
          <w:p w14:paraId="5575847A" w14:textId="58B1B0FB" w:rsidR="00DA6742" w:rsidRPr="00A50D28" w:rsidRDefault="00DA6742" w:rsidP="00DA6742">
            <w:pPr>
              <w:jc w:val="center"/>
              <w:rPr>
                <w:rFonts w:ascii="Times New Roman" w:hAnsi="Times New Roman" w:cs="Times New Roman"/>
              </w:rPr>
            </w:pPr>
            <w:r>
              <w:rPr>
                <w:rFonts w:ascii="Times New Roman" w:eastAsia="Courier New" w:hAnsi="Times New Roman" w:cs="Times New Roman"/>
              </w:rPr>
              <w:t>(0.0393)</w:t>
            </w:r>
          </w:p>
        </w:tc>
        <w:tc>
          <w:tcPr>
            <w:tcW w:w="3465" w:type="dxa"/>
            <w:vAlign w:val="bottom"/>
          </w:tcPr>
          <w:p w14:paraId="5175CBD0" w14:textId="77777777" w:rsidR="00DA6742" w:rsidRPr="00D87B1D" w:rsidRDefault="00DA6742" w:rsidP="00DA6742">
            <w:pPr>
              <w:jc w:val="center"/>
              <w:rPr>
                <w:rFonts w:ascii="Times New Roman" w:hAnsi="Times New Roman" w:cs="Times New Roman"/>
              </w:rPr>
            </w:pPr>
            <w:r w:rsidRPr="00D87B1D">
              <w:rPr>
                <w:rFonts w:ascii="Times New Roman" w:hAnsi="Times New Roman" w:cs="Times New Roman"/>
              </w:rPr>
              <w:t>-0.0556</w:t>
            </w:r>
          </w:p>
          <w:p w14:paraId="6E09DED6" w14:textId="2F18BF88" w:rsidR="00DA6742" w:rsidRPr="00A50D28" w:rsidRDefault="00DA6742" w:rsidP="00DA6742">
            <w:pPr>
              <w:jc w:val="center"/>
              <w:rPr>
                <w:rFonts w:ascii="Times New Roman" w:hAnsi="Times New Roman" w:cs="Times New Roman"/>
              </w:rPr>
            </w:pPr>
            <w:r w:rsidRPr="00D87B1D">
              <w:rPr>
                <w:rFonts w:ascii="Times New Roman" w:hAnsi="Times New Roman" w:cs="Times New Roman"/>
              </w:rPr>
              <w:t>(0.0395)</w:t>
            </w:r>
          </w:p>
        </w:tc>
      </w:tr>
      <w:tr w:rsidR="00DA6742" w:rsidRPr="00A50D28" w14:paraId="203BBEEC" w14:textId="77777777" w:rsidTr="0000293C">
        <w:tc>
          <w:tcPr>
            <w:tcW w:w="2335" w:type="dxa"/>
          </w:tcPr>
          <w:p w14:paraId="79691B07" w14:textId="5C99748E" w:rsidR="00DA6742" w:rsidRPr="00A50D28" w:rsidRDefault="00DA6742" w:rsidP="00DA6742">
            <w:pPr>
              <w:rPr>
                <w:rFonts w:ascii="Times New Roman" w:hAnsi="Times New Roman" w:cs="Times New Roman"/>
              </w:rPr>
            </w:pPr>
            <w:r w:rsidRPr="00A50D28">
              <w:rPr>
                <w:rFonts w:ascii="Times New Roman" w:hAnsi="Times New Roman" w:cs="Times New Roman"/>
              </w:rPr>
              <w:t>Readmissions</w:t>
            </w:r>
          </w:p>
        </w:tc>
        <w:tc>
          <w:tcPr>
            <w:tcW w:w="3465" w:type="dxa"/>
            <w:vAlign w:val="bottom"/>
          </w:tcPr>
          <w:p w14:paraId="33DF7051" w14:textId="77777777" w:rsidR="00DA6742" w:rsidRDefault="00DA6742" w:rsidP="00DA6742">
            <w:pPr>
              <w:contextualSpacing/>
              <w:jc w:val="center"/>
              <w:rPr>
                <w:rFonts w:ascii="Times New Roman" w:eastAsia="Courier New" w:hAnsi="Times New Roman" w:cs="Times New Roman"/>
              </w:rPr>
            </w:pPr>
            <w:r>
              <w:rPr>
                <w:rFonts w:ascii="Times New Roman" w:eastAsia="Courier New" w:hAnsi="Times New Roman" w:cs="Times New Roman"/>
              </w:rPr>
              <w:t>0.0928</w:t>
            </w:r>
          </w:p>
          <w:p w14:paraId="503EE722" w14:textId="1DE492D1" w:rsidR="00DA6742" w:rsidRPr="00A50D28" w:rsidRDefault="00DA6742" w:rsidP="00DA6742">
            <w:pPr>
              <w:jc w:val="center"/>
              <w:rPr>
                <w:rFonts w:ascii="Times New Roman" w:hAnsi="Times New Roman" w:cs="Times New Roman"/>
              </w:rPr>
            </w:pPr>
            <w:r>
              <w:rPr>
                <w:rFonts w:ascii="Times New Roman" w:eastAsia="Courier New" w:hAnsi="Times New Roman" w:cs="Times New Roman"/>
              </w:rPr>
              <w:t>(0.0787)</w:t>
            </w:r>
          </w:p>
        </w:tc>
        <w:tc>
          <w:tcPr>
            <w:tcW w:w="3465" w:type="dxa"/>
            <w:vAlign w:val="bottom"/>
          </w:tcPr>
          <w:p w14:paraId="679F3F71" w14:textId="77777777" w:rsidR="00DA6742" w:rsidRPr="00D87B1D" w:rsidRDefault="00DA6742" w:rsidP="00DA6742">
            <w:pPr>
              <w:jc w:val="center"/>
              <w:rPr>
                <w:rFonts w:ascii="Times New Roman" w:hAnsi="Times New Roman" w:cs="Times New Roman"/>
              </w:rPr>
            </w:pPr>
            <w:r w:rsidRPr="00D87B1D">
              <w:rPr>
                <w:rFonts w:ascii="Times New Roman" w:hAnsi="Times New Roman" w:cs="Times New Roman"/>
              </w:rPr>
              <w:t>0.0917</w:t>
            </w:r>
          </w:p>
          <w:p w14:paraId="67BDD817" w14:textId="6351BCBF" w:rsidR="00DA6742" w:rsidRPr="00A50D28" w:rsidRDefault="00DA6742" w:rsidP="00DA6742">
            <w:pPr>
              <w:jc w:val="center"/>
              <w:rPr>
                <w:rFonts w:ascii="Times New Roman" w:hAnsi="Times New Roman" w:cs="Times New Roman"/>
              </w:rPr>
            </w:pPr>
            <w:r w:rsidRPr="00D87B1D">
              <w:rPr>
                <w:rFonts w:ascii="Times New Roman" w:hAnsi="Times New Roman" w:cs="Times New Roman"/>
              </w:rPr>
              <w:t>(0.0786)</w:t>
            </w:r>
          </w:p>
        </w:tc>
      </w:tr>
      <w:tr w:rsidR="00DA6742" w:rsidRPr="00A50D28" w14:paraId="5DC25E95" w14:textId="77777777" w:rsidTr="0000293C">
        <w:tc>
          <w:tcPr>
            <w:tcW w:w="2335" w:type="dxa"/>
          </w:tcPr>
          <w:p w14:paraId="2F1839FA" w14:textId="55C52162" w:rsidR="00DA6742" w:rsidRPr="00A50D28" w:rsidRDefault="00DA6742" w:rsidP="00DA6742">
            <w:pPr>
              <w:rPr>
                <w:rFonts w:ascii="Times New Roman" w:hAnsi="Times New Roman" w:cs="Times New Roman"/>
              </w:rPr>
            </w:pPr>
            <w:r w:rsidRPr="00A50D28">
              <w:rPr>
                <w:rFonts w:ascii="Times New Roman" w:hAnsi="Times New Roman" w:cs="Times New Roman"/>
              </w:rPr>
              <w:t>Patient satisfaction</w:t>
            </w:r>
          </w:p>
        </w:tc>
        <w:tc>
          <w:tcPr>
            <w:tcW w:w="3465" w:type="dxa"/>
            <w:vAlign w:val="bottom"/>
          </w:tcPr>
          <w:p w14:paraId="64E12906" w14:textId="77777777" w:rsidR="00DA6742" w:rsidRDefault="00DA6742" w:rsidP="00DA6742">
            <w:pPr>
              <w:contextualSpacing/>
              <w:jc w:val="center"/>
              <w:rPr>
                <w:rFonts w:ascii="Times New Roman" w:eastAsia="Courier New" w:hAnsi="Times New Roman" w:cs="Times New Roman"/>
              </w:rPr>
            </w:pPr>
            <w:r>
              <w:rPr>
                <w:rFonts w:ascii="Times New Roman" w:eastAsia="Courier New" w:hAnsi="Times New Roman" w:cs="Times New Roman"/>
              </w:rPr>
              <w:t>0.0097*</w:t>
            </w:r>
          </w:p>
          <w:p w14:paraId="4F750848" w14:textId="2CEFC7DD" w:rsidR="00DA6742" w:rsidRPr="00A50D28" w:rsidRDefault="00DA6742" w:rsidP="00DA6742">
            <w:pPr>
              <w:jc w:val="center"/>
              <w:rPr>
                <w:rFonts w:ascii="Times New Roman" w:hAnsi="Times New Roman" w:cs="Times New Roman"/>
              </w:rPr>
            </w:pPr>
            <w:r>
              <w:rPr>
                <w:rFonts w:ascii="Times New Roman" w:eastAsia="Courier New" w:hAnsi="Times New Roman" w:cs="Times New Roman"/>
              </w:rPr>
              <w:t>(0.0052)</w:t>
            </w:r>
          </w:p>
        </w:tc>
        <w:tc>
          <w:tcPr>
            <w:tcW w:w="3465" w:type="dxa"/>
            <w:vAlign w:val="bottom"/>
          </w:tcPr>
          <w:p w14:paraId="42500D0E" w14:textId="2D84FC23" w:rsidR="00DA6742" w:rsidRPr="00D87B1D" w:rsidRDefault="00DA6742" w:rsidP="00DA6742">
            <w:pPr>
              <w:jc w:val="center"/>
              <w:rPr>
                <w:rFonts w:ascii="Times New Roman" w:hAnsi="Times New Roman" w:cs="Times New Roman"/>
              </w:rPr>
            </w:pPr>
            <w:r w:rsidRPr="00D87B1D">
              <w:rPr>
                <w:rFonts w:ascii="Times New Roman" w:hAnsi="Times New Roman" w:cs="Times New Roman"/>
              </w:rPr>
              <w:t>0.00</w:t>
            </w:r>
            <w:r>
              <w:rPr>
                <w:rFonts w:ascii="Times New Roman" w:hAnsi="Times New Roman" w:cs="Times New Roman"/>
              </w:rPr>
              <w:t>90</w:t>
            </w:r>
            <w:r w:rsidRPr="00D87B1D">
              <w:rPr>
                <w:rFonts w:ascii="Times New Roman" w:hAnsi="Times New Roman" w:cs="Times New Roman"/>
              </w:rPr>
              <w:t>*</w:t>
            </w:r>
          </w:p>
          <w:p w14:paraId="379B3DBD" w14:textId="15BF9E90" w:rsidR="00DA6742" w:rsidRPr="00A50D28" w:rsidRDefault="00DA6742" w:rsidP="00DA6742">
            <w:pPr>
              <w:jc w:val="center"/>
              <w:rPr>
                <w:rFonts w:ascii="Times New Roman" w:hAnsi="Times New Roman" w:cs="Times New Roman"/>
              </w:rPr>
            </w:pPr>
            <w:r w:rsidRPr="00D87B1D">
              <w:rPr>
                <w:rFonts w:ascii="Times New Roman" w:hAnsi="Times New Roman" w:cs="Times New Roman"/>
              </w:rPr>
              <w:t>(0.004</w:t>
            </w:r>
            <w:r>
              <w:rPr>
                <w:rFonts w:ascii="Times New Roman" w:hAnsi="Times New Roman" w:cs="Times New Roman"/>
              </w:rPr>
              <w:t>9</w:t>
            </w:r>
            <w:r w:rsidRPr="00D87B1D">
              <w:rPr>
                <w:rFonts w:ascii="Times New Roman" w:hAnsi="Times New Roman" w:cs="Times New Roman"/>
              </w:rPr>
              <w:t>)</w:t>
            </w:r>
          </w:p>
        </w:tc>
      </w:tr>
      <w:tr w:rsidR="00DA6742" w:rsidRPr="00A50D28" w14:paraId="26E81541" w14:textId="77777777" w:rsidTr="0000293C">
        <w:tc>
          <w:tcPr>
            <w:tcW w:w="2335" w:type="dxa"/>
          </w:tcPr>
          <w:p w14:paraId="21F96E87" w14:textId="286F47E0" w:rsidR="00DA6742" w:rsidRPr="00A50D28" w:rsidRDefault="00DA6742" w:rsidP="00DA6742">
            <w:pPr>
              <w:rPr>
                <w:rFonts w:ascii="Times New Roman" w:hAnsi="Times New Roman" w:cs="Times New Roman"/>
              </w:rPr>
            </w:pPr>
            <w:r w:rsidRPr="00A50D28">
              <w:rPr>
                <w:rFonts w:ascii="Times New Roman" w:hAnsi="Times New Roman" w:cs="Times New Roman"/>
              </w:rPr>
              <w:t>Uncompensated care</w:t>
            </w:r>
          </w:p>
        </w:tc>
        <w:tc>
          <w:tcPr>
            <w:tcW w:w="3465" w:type="dxa"/>
            <w:vAlign w:val="bottom"/>
          </w:tcPr>
          <w:p w14:paraId="05D3265B" w14:textId="77777777" w:rsidR="00DA6742" w:rsidRDefault="00DA6742" w:rsidP="00DA6742">
            <w:pPr>
              <w:contextualSpacing/>
              <w:jc w:val="center"/>
              <w:rPr>
                <w:rFonts w:ascii="Times New Roman" w:eastAsia="Courier New" w:hAnsi="Times New Roman" w:cs="Times New Roman"/>
              </w:rPr>
            </w:pPr>
            <w:r>
              <w:rPr>
                <w:rFonts w:ascii="Times New Roman" w:eastAsia="Courier New" w:hAnsi="Times New Roman" w:cs="Times New Roman"/>
              </w:rPr>
              <w:t>0.2934</w:t>
            </w:r>
          </w:p>
          <w:p w14:paraId="7911E7F6" w14:textId="107325F6" w:rsidR="00DA6742" w:rsidRPr="00A50D28" w:rsidRDefault="00DA6742" w:rsidP="00DA6742">
            <w:pPr>
              <w:jc w:val="center"/>
              <w:rPr>
                <w:rFonts w:ascii="Times New Roman" w:hAnsi="Times New Roman" w:cs="Times New Roman"/>
              </w:rPr>
            </w:pPr>
            <w:r>
              <w:rPr>
                <w:rFonts w:ascii="Times New Roman" w:eastAsia="Courier New" w:hAnsi="Times New Roman" w:cs="Times New Roman"/>
              </w:rPr>
              <w:t>(0.4662)</w:t>
            </w:r>
          </w:p>
        </w:tc>
        <w:tc>
          <w:tcPr>
            <w:tcW w:w="3465" w:type="dxa"/>
            <w:vAlign w:val="bottom"/>
          </w:tcPr>
          <w:p w14:paraId="3F8B116D" w14:textId="7332C936" w:rsidR="00DA6742" w:rsidRPr="00D87B1D" w:rsidRDefault="00DA6742" w:rsidP="00DA6742">
            <w:pPr>
              <w:jc w:val="center"/>
              <w:rPr>
                <w:rFonts w:ascii="Times New Roman" w:hAnsi="Times New Roman" w:cs="Times New Roman"/>
              </w:rPr>
            </w:pPr>
            <w:r w:rsidRPr="00D87B1D">
              <w:rPr>
                <w:rFonts w:ascii="Times New Roman" w:hAnsi="Times New Roman" w:cs="Times New Roman"/>
              </w:rPr>
              <w:t>0.259</w:t>
            </w:r>
            <w:r>
              <w:rPr>
                <w:rFonts w:ascii="Times New Roman" w:hAnsi="Times New Roman" w:cs="Times New Roman"/>
              </w:rPr>
              <w:t>0</w:t>
            </w:r>
          </w:p>
          <w:p w14:paraId="03793146" w14:textId="7E5E00B8" w:rsidR="00DA6742" w:rsidRPr="00A50D28" w:rsidRDefault="00DA6742" w:rsidP="00DA6742">
            <w:pPr>
              <w:jc w:val="center"/>
              <w:rPr>
                <w:rFonts w:ascii="Times New Roman" w:hAnsi="Times New Roman" w:cs="Times New Roman"/>
              </w:rPr>
            </w:pPr>
            <w:r w:rsidRPr="00D87B1D">
              <w:rPr>
                <w:rFonts w:ascii="Times New Roman" w:hAnsi="Times New Roman" w:cs="Times New Roman"/>
              </w:rPr>
              <w:t>(0.469</w:t>
            </w:r>
            <w:r>
              <w:rPr>
                <w:rFonts w:ascii="Times New Roman" w:hAnsi="Times New Roman" w:cs="Times New Roman"/>
              </w:rPr>
              <w:t>0</w:t>
            </w:r>
            <w:r w:rsidRPr="00D87B1D">
              <w:rPr>
                <w:rFonts w:ascii="Times New Roman" w:hAnsi="Times New Roman" w:cs="Times New Roman"/>
              </w:rPr>
              <w:t>)</w:t>
            </w:r>
          </w:p>
        </w:tc>
      </w:tr>
      <w:tr w:rsidR="0000293C" w:rsidRPr="00A50D28" w14:paraId="5D5FF4B1" w14:textId="77777777" w:rsidTr="0000293C">
        <w:tc>
          <w:tcPr>
            <w:tcW w:w="2335" w:type="dxa"/>
          </w:tcPr>
          <w:p w14:paraId="558ECE28" w14:textId="06DBFDCB" w:rsidR="0000293C" w:rsidRPr="00A50D28" w:rsidRDefault="0000293C" w:rsidP="008A4C79">
            <w:pPr>
              <w:rPr>
                <w:rFonts w:ascii="Times New Roman" w:hAnsi="Times New Roman" w:cs="Times New Roman"/>
              </w:rPr>
            </w:pPr>
            <w:r w:rsidRPr="00A50D28">
              <w:rPr>
                <w:rFonts w:ascii="Times New Roman" w:hAnsi="Times New Roman" w:cs="Times New Roman"/>
              </w:rPr>
              <w:t>N</w:t>
            </w:r>
          </w:p>
        </w:tc>
        <w:tc>
          <w:tcPr>
            <w:tcW w:w="3465" w:type="dxa"/>
          </w:tcPr>
          <w:p w14:paraId="274D7051" w14:textId="0D4C0CEB" w:rsidR="0000293C" w:rsidRPr="00A50D28" w:rsidRDefault="00482DAF" w:rsidP="00583A78">
            <w:pPr>
              <w:jc w:val="center"/>
              <w:rPr>
                <w:rFonts w:ascii="Times New Roman" w:hAnsi="Times New Roman" w:cs="Times New Roman"/>
              </w:rPr>
            </w:pPr>
            <w:r>
              <w:rPr>
                <w:rFonts w:ascii="Times New Roman" w:hAnsi="Times New Roman" w:cs="Times New Roman"/>
              </w:rPr>
              <w:t>88</w:t>
            </w:r>
            <w:r w:rsidR="00DA6742">
              <w:rPr>
                <w:rFonts w:ascii="Times New Roman" w:hAnsi="Times New Roman" w:cs="Times New Roman"/>
              </w:rPr>
              <w:t>2</w:t>
            </w:r>
          </w:p>
        </w:tc>
        <w:tc>
          <w:tcPr>
            <w:tcW w:w="3465" w:type="dxa"/>
          </w:tcPr>
          <w:p w14:paraId="3DC057B3" w14:textId="3430C164" w:rsidR="0000293C" w:rsidRPr="00A50D28" w:rsidRDefault="00482DAF" w:rsidP="00583A78">
            <w:pPr>
              <w:jc w:val="center"/>
              <w:rPr>
                <w:rFonts w:ascii="Times New Roman" w:hAnsi="Times New Roman" w:cs="Times New Roman"/>
              </w:rPr>
            </w:pPr>
            <w:r>
              <w:rPr>
                <w:rFonts w:ascii="Times New Roman" w:hAnsi="Times New Roman" w:cs="Times New Roman"/>
              </w:rPr>
              <w:t>88</w:t>
            </w:r>
            <w:r w:rsidR="00DA6742">
              <w:rPr>
                <w:rFonts w:ascii="Times New Roman" w:hAnsi="Times New Roman" w:cs="Times New Roman"/>
              </w:rPr>
              <w:t>2</w:t>
            </w:r>
          </w:p>
        </w:tc>
      </w:tr>
    </w:tbl>
    <w:p w14:paraId="4C955688" w14:textId="16629E11" w:rsidR="00583A78" w:rsidRPr="00A50F78" w:rsidRDefault="003675BA" w:rsidP="008A4C79">
      <w:pPr>
        <w:rPr>
          <w:rFonts w:ascii="Times New Roman" w:hAnsi="Times New Roman" w:cs="Times New Roman"/>
          <w:sz w:val="16"/>
          <w:szCs w:val="16"/>
        </w:rPr>
      </w:pPr>
      <w:r w:rsidRPr="00A50F78">
        <w:rPr>
          <w:rFonts w:ascii="Times New Roman" w:hAnsi="Times New Roman" w:cs="Times New Roman"/>
          <w:sz w:val="16"/>
          <w:szCs w:val="16"/>
        </w:rPr>
        <w:t xml:space="preserve">Notes: </w:t>
      </w:r>
      <w:r w:rsidR="00BA47D1" w:rsidRPr="00A50F78">
        <w:rPr>
          <w:rFonts w:ascii="Times New Roman" w:hAnsi="Times New Roman" w:cs="Times New Roman"/>
          <w:sz w:val="16"/>
          <w:szCs w:val="16"/>
        </w:rPr>
        <w:t xml:space="preserve">Models are estimated using </w:t>
      </w:r>
      <w:r w:rsidR="00482DAF">
        <w:rPr>
          <w:rFonts w:ascii="Times New Roman" w:hAnsi="Times New Roman" w:cs="Times New Roman"/>
          <w:sz w:val="16"/>
          <w:szCs w:val="16"/>
        </w:rPr>
        <w:t>hospital fixed effects</w:t>
      </w:r>
      <w:r w:rsidR="00BA47D1" w:rsidRPr="00A50F78">
        <w:rPr>
          <w:rFonts w:ascii="Times New Roman" w:hAnsi="Times New Roman" w:cs="Times New Roman"/>
          <w:sz w:val="16"/>
          <w:szCs w:val="16"/>
        </w:rPr>
        <w:t xml:space="preserve">. </w:t>
      </w:r>
      <w:r w:rsidR="00424C42">
        <w:rPr>
          <w:rFonts w:ascii="Times New Roman" w:hAnsi="Times New Roman" w:cs="Times New Roman"/>
          <w:sz w:val="16"/>
          <w:szCs w:val="16"/>
        </w:rPr>
        <w:t>S</w:t>
      </w:r>
      <w:r w:rsidRPr="00A50F78">
        <w:rPr>
          <w:rFonts w:ascii="Times New Roman" w:hAnsi="Times New Roman" w:cs="Times New Roman"/>
          <w:sz w:val="16"/>
          <w:szCs w:val="16"/>
        </w:rPr>
        <w:t>tandard errors</w:t>
      </w:r>
      <w:r w:rsidR="00424C42">
        <w:rPr>
          <w:rFonts w:ascii="Times New Roman" w:hAnsi="Times New Roman" w:cs="Times New Roman"/>
          <w:sz w:val="16"/>
          <w:szCs w:val="16"/>
        </w:rPr>
        <w:t xml:space="preserve"> clustered at hospital level</w:t>
      </w:r>
      <w:r w:rsidRPr="00A50F78">
        <w:rPr>
          <w:rFonts w:ascii="Times New Roman" w:hAnsi="Times New Roman" w:cs="Times New Roman"/>
          <w:sz w:val="16"/>
          <w:szCs w:val="16"/>
        </w:rPr>
        <w:t xml:space="preserve"> in parenthesis. All regressions include hospital characteristics and</w:t>
      </w:r>
      <w:r w:rsidR="00AF17DB" w:rsidRPr="00A50F78">
        <w:rPr>
          <w:rFonts w:ascii="Times New Roman" w:hAnsi="Times New Roman" w:cs="Times New Roman"/>
          <w:sz w:val="16"/>
          <w:szCs w:val="16"/>
        </w:rPr>
        <w:t xml:space="preserve"> </w:t>
      </w:r>
      <w:r w:rsidR="00482DAF">
        <w:rPr>
          <w:rFonts w:ascii="Times New Roman" w:hAnsi="Times New Roman" w:cs="Times New Roman"/>
          <w:sz w:val="16"/>
          <w:szCs w:val="16"/>
        </w:rPr>
        <w:t xml:space="preserve">an </w:t>
      </w:r>
      <w:r w:rsidR="00AF17DB" w:rsidRPr="00A50F78">
        <w:rPr>
          <w:rFonts w:ascii="Times New Roman" w:hAnsi="Times New Roman" w:cs="Times New Roman"/>
          <w:sz w:val="16"/>
          <w:szCs w:val="16"/>
        </w:rPr>
        <w:t>indicator for</w:t>
      </w:r>
      <w:r w:rsidRPr="00A50F78">
        <w:rPr>
          <w:rFonts w:ascii="Times New Roman" w:hAnsi="Times New Roman" w:cs="Times New Roman"/>
          <w:sz w:val="16"/>
          <w:szCs w:val="16"/>
        </w:rPr>
        <w:t xml:space="preserve"> year.</w:t>
      </w:r>
      <w:r w:rsidR="00860560" w:rsidRPr="00A50F78">
        <w:rPr>
          <w:rFonts w:ascii="Times New Roman" w:hAnsi="Times New Roman" w:cs="Times New Roman"/>
          <w:sz w:val="16"/>
          <w:szCs w:val="16"/>
        </w:rPr>
        <w:t xml:space="preserve"> Significance: </w:t>
      </w:r>
      <w:r w:rsidR="00BB17DF" w:rsidRPr="00A50F78">
        <w:rPr>
          <w:rFonts w:ascii="Times New Roman" w:hAnsi="Times New Roman" w:cs="Times New Roman"/>
          <w:sz w:val="16"/>
          <w:szCs w:val="16"/>
        </w:rPr>
        <w:t xml:space="preserve">***p&lt;0.01; **p&lt;0.05; </w:t>
      </w:r>
      <w:r w:rsidR="00860560" w:rsidRPr="00A50F78">
        <w:rPr>
          <w:rFonts w:ascii="Times New Roman" w:hAnsi="Times New Roman" w:cs="Times New Roman"/>
          <w:sz w:val="16"/>
          <w:szCs w:val="16"/>
        </w:rPr>
        <w:t>*p&lt;0.1</w:t>
      </w:r>
    </w:p>
    <w:p w14:paraId="6A6587FD" w14:textId="01688D1A" w:rsidR="008B0918" w:rsidRPr="00A50D28" w:rsidRDefault="00860560" w:rsidP="008B0918">
      <w:pPr>
        <w:rPr>
          <w:rFonts w:ascii="Times New Roman" w:hAnsi="Times New Roman" w:cs="Times New Roman"/>
        </w:rPr>
      </w:pPr>
      <w:r w:rsidRPr="00A50D28">
        <w:rPr>
          <w:rFonts w:ascii="Times New Roman" w:hAnsi="Times New Roman" w:cs="Times New Roman"/>
        </w:rPr>
        <w:t>Since our final analysis sample had larger hospitals and fewer hospitals in rural areas</w:t>
      </w:r>
      <w:r w:rsidR="00303923" w:rsidRPr="00A50D28">
        <w:rPr>
          <w:rFonts w:ascii="Times New Roman" w:hAnsi="Times New Roman" w:cs="Times New Roman"/>
        </w:rPr>
        <w:t>, w</w:t>
      </w:r>
      <w:r w:rsidR="008B0918" w:rsidRPr="00A50D28">
        <w:rPr>
          <w:rFonts w:ascii="Times New Roman" w:hAnsi="Times New Roman" w:cs="Times New Roman"/>
        </w:rPr>
        <w:t xml:space="preserve">e </w:t>
      </w:r>
      <w:r w:rsidRPr="00A50D28">
        <w:rPr>
          <w:rFonts w:ascii="Times New Roman" w:hAnsi="Times New Roman" w:cs="Times New Roman"/>
        </w:rPr>
        <w:t>compared our results</w:t>
      </w:r>
      <w:r w:rsidR="008B0918" w:rsidRPr="00A50D28">
        <w:rPr>
          <w:rFonts w:ascii="Times New Roman" w:hAnsi="Times New Roman" w:cs="Times New Roman"/>
        </w:rPr>
        <w:t xml:space="preserve"> across underlying samples.  Financial performance is statistically significant across all samples and regression specifications, and the coefficient is relatively stable.  In models that include quality and patient satisfaction measures, the results are similar.   </w:t>
      </w:r>
    </w:p>
    <w:p w14:paraId="6305ECDD" w14:textId="609C10E1" w:rsidR="00A50F78" w:rsidRDefault="00A50F78">
      <w:pPr>
        <w:rPr>
          <w:rFonts w:ascii="Times New Roman" w:hAnsi="Times New Roman" w:cs="Times New Roman"/>
        </w:rPr>
      </w:pPr>
    </w:p>
    <w:p w14:paraId="5E406B8B" w14:textId="43E785C0" w:rsidR="006C4C40" w:rsidRDefault="006C4C40">
      <w:pPr>
        <w:rPr>
          <w:rFonts w:ascii="Times New Roman" w:hAnsi="Times New Roman" w:cs="Times New Roman"/>
        </w:rPr>
      </w:pPr>
    </w:p>
    <w:p w14:paraId="2402F6CF" w14:textId="09853349" w:rsidR="006C4C40" w:rsidRDefault="006C4C40">
      <w:pPr>
        <w:rPr>
          <w:rFonts w:ascii="Times New Roman" w:hAnsi="Times New Roman" w:cs="Times New Roman"/>
        </w:rPr>
      </w:pPr>
    </w:p>
    <w:p w14:paraId="560D1CAF" w14:textId="5FDAD739" w:rsidR="006C4C40" w:rsidRDefault="006C4C40">
      <w:pPr>
        <w:rPr>
          <w:rFonts w:ascii="Times New Roman" w:hAnsi="Times New Roman" w:cs="Times New Roman"/>
        </w:rPr>
      </w:pPr>
    </w:p>
    <w:p w14:paraId="697F93A0" w14:textId="7E067FB3" w:rsidR="006C4C40" w:rsidRDefault="006C4C40">
      <w:pPr>
        <w:rPr>
          <w:rFonts w:ascii="Times New Roman" w:hAnsi="Times New Roman" w:cs="Times New Roman"/>
        </w:rPr>
      </w:pPr>
    </w:p>
    <w:p w14:paraId="5A5DE9B7" w14:textId="5FA371E3" w:rsidR="006C4C40" w:rsidRDefault="006C4C40">
      <w:pPr>
        <w:rPr>
          <w:rFonts w:ascii="Times New Roman" w:hAnsi="Times New Roman" w:cs="Times New Roman"/>
        </w:rPr>
      </w:pPr>
    </w:p>
    <w:p w14:paraId="1C54F007" w14:textId="77777777" w:rsidR="006C4C40" w:rsidRDefault="006C4C40">
      <w:pPr>
        <w:rPr>
          <w:rFonts w:ascii="Times New Roman" w:hAnsi="Times New Roman" w:cs="Times New Roman"/>
        </w:rPr>
      </w:pPr>
    </w:p>
    <w:p w14:paraId="75EDC308" w14:textId="1B7BF6AF" w:rsidR="003218F0" w:rsidRPr="00A50D28" w:rsidRDefault="00AE021F" w:rsidP="006077A0">
      <w:pPr>
        <w:rPr>
          <w:rFonts w:ascii="Times New Roman" w:hAnsi="Times New Roman" w:cs="Times New Roman"/>
        </w:rPr>
      </w:pPr>
      <w:r>
        <w:rPr>
          <w:rFonts w:ascii="Times New Roman" w:hAnsi="Times New Roman" w:cs="Times New Roman"/>
        </w:rPr>
        <w:lastRenderedPageBreak/>
        <w:t>Table 9</w:t>
      </w:r>
      <w:r w:rsidR="00F85EE1" w:rsidRPr="00A50D28">
        <w:rPr>
          <w:rFonts w:ascii="Times New Roman" w:hAnsi="Times New Roman" w:cs="Times New Roman"/>
        </w:rPr>
        <w:t xml:space="preserve"> </w:t>
      </w:r>
      <w:r w:rsidR="003218F0" w:rsidRPr="00A50D28">
        <w:rPr>
          <w:rFonts w:ascii="Times New Roman" w:hAnsi="Times New Roman" w:cs="Times New Roman"/>
        </w:rPr>
        <w:t>presents results from</w:t>
      </w:r>
      <w:r w:rsidR="005725B1" w:rsidRPr="00A50D28">
        <w:rPr>
          <w:rFonts w:ascii="Times New Roman" w:hAnsi="Times New Roman" w:cs="Times New Roman"/>
        </w:rPr>
        <w:t xml:space="preserve"> both</w:t>
      </w:r>
      <w:r w:rsidR="003218F0" w:rsidRPr="00A50D28">
        <w:rPr>
          <w:rFonts w:ascii="Times New Roman" w:hAnsi="Times New Roman" w:cs="Times New Roman"/>
        </w:rPr>
        <w:t xml:space="preserve"> random effects </w:t>
      </w:r>
      <w:r w:rsidR="005725B1" w:rsidRPr="00A50D28">
        <w:rPr>
          <w:rFonts w:ascii="Times New Roman" w:hAnsi="Times New Roman" w:cs="Times New Roman"/>
        </w:rPr>
        <w:t xml:space="preserve">and </w:t>
      </w:r>
      <w:r w:rsidR="004A72EC" w:rsidRPr="00A50D28">
        <w:rPr>
          <w:rFonts w:ascii="Times New Roman" w:hAnsi="Times New Roman" w:cs="Times New Roman"/>
        </w:rPr>
        <w:t xml:space="preserve">hospital </w:t>
      </w:r>
      <w:r w:rsidR="005725B1" w:rsidRPr="00A50D28">
        <w:rPr>
          <w:rFonts w:ascii="Times New Roman" w:hAnsi="Times New Roman" w:cs="Times New Roman"/>
        </w:rPr>
        <w:t xml:space="preserve">fixed effects </w:t>
      </w:r>
      <w:r w:rsidR="003218F0" w:rsidRPr="00A50D28">
        <w:rPr>
          <w:rFonts w:ascii="Times New Roman" w:hAnsi="Times New Roman" w:cs="Times New Roman"/>
        </w:rPr>
        <w:t>estimation.</w:t>
      </w:r>
      <w:r w:rsidR="004A72EC" w:rsidRPr="00A50D28">
        <w:rPr>
          <w:rFonts w:ascii="Times New Roman" w:hAnsi="Times New Roman" w:cs="Times New Roman"/>
        </w:rPr>
        <w:t xml:space="preserve"> </w:t>
      </w:r>
    </w:p>
    <w:p w14:paraId="0A58A530" w14:textId="03557C46" w:rsidR="005725B1" w:rsidRPr="00A50D28" w:rsidRDefault="00AE021F" w:rsidP="005725B1">
      <w:pPr>
        <w:pStyle w:val="Caption"/>
        <w:keepNext/>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 xml:space="preserve">Table </w:t>
      </w:r>
      <w:r w:rsidR="00D9579C">
        <w:rPr>
          <w:rFonts w:ascii="Times New Roman" w:hAnsi="Times New Roman" w:cs="Times New Roman"/>
          <w:i w:val="0"/>
          <w:iCs w:val="0"/>
          <w:color w:val="auto"/>
          <w:sz w:val="22"/>
          <w:szCs w:val="22"/>
        </w:rPr>
        <w:t>9</w:t>
      </w:r>
      <w:r w:rsidR="005725B1" w:rsidRPr="00A50D28">
        <w:rPr>
          <w:rFonts w:ascii="Times New Roman" w:hAnsi="Times New Roman" w:cs="Times New Roman"/>
          <w:i w:val="0"/>
          <w:iCs w:val="0"/>
          <w:color w:val="auto"/>
          <w:sz w:val="22"/>
          <w:szCs w:val="22"/>
        </w:rPr>
        <w:t xml:space="preserve">. </w:t>
      </w:r>
      <w:bookmarkStart w:id="14" w:name="_Hlk66439601"/>
      <w:r w:rsidR="005725B1" w:rsidRPr="00A50D28">
        <w:rPr>
          <w:rFonts w:ascii="Times New Roman" w:hAnsi="Times New Roman" w:cs="Times New Roman"/>
          <w:i w:val="0"/>
          <w:iCs w:val="0"/>
          <w:color w:val="auto"/>
          <w:sz w:val="22"/>
          <w:szCs w:val="22"/>
        </w:rPr>
        <w:t>Panel Data Estimation Results</w:t>
      </w:r>
      <w:bookmarkEnd w:id="14"/>
    </w:p>
    <w:tbl>
      <w:tblPr>
        <w:tblStyle w:val="TableGrid"/>
        <w:tblW w:w="8436" w:type="dxa"/>
        <w:tblLook w:val="04A0" w:firstRow="1" w:lastRow="0" w:firstColumn="1" w:lastColumn="0" w:noHBand="0" w:noVBand="1"/>
      </w:tblPr>
      <w:tblGrid>
        <w:gridCol w:w="2335"/>
        <w:gridCol w:w="1525"/>
        <w:gridCol w:w="1525"/>
        <w:gridCol w:w="1525"/>
        <w:gridCol w:w="1526"/>
      </w:tblGrid>
      <w:tr w:rsidR="008D3CF4" w:rsidRPr="00A50D28" w14:paraId="7863F7AE" w14:textId="61DDB677" w:rsidTr="008D3CF4">
        <w:tc>
          <w:tcPr>
            <w:tcW w:w="2335" w:type="dxa"/>
          </w:tcPr>
          <w:p w14:paraId="13CDC0A4" w14:textId="77777777" w:rsidR="008D3CF4" w:rsidRPr="00A50D28" w:rsidRDefault="008D3CF4" w:rsidP="006077A0">
            <w:pPr>
              <w:rPr>
                <w:rFonts w:ascii="Times New Roman" w:hAnsi="Times New Roman" w:cs="Times New Roman"/>
              </w:rPr>
            </w:pPr>
          </w:p>
        </w:tc>
        <w:tc>
          <w:tcPr>
            <w:tcW w:w="1525" w:type="dxa"/>
          </w:tcPr>
          <w:p w14:paraId="5763FD03" w14:textId="150D94D1" w:rsidR="008D3CF4" w:rsidRPr="00A50D28" w:rsidRDefault="008D3CF4" w:rsidP="005725B1">
            <w:pPr>
              <w:jc w:val="center"/>
              <w:rPr>
                <w:rFonts w:ascii="Times New Roman" w:hAnsi="Times New Roman" w:cs="Times New Roman"/>
              </w:rPr>
            </w:pPr>
            <w:r w:rsidRPr="00A50D28">
              <w:rPr>
                <w:rFonts w:ascii="Times New Roman" w:hAnsi="Times New Roman" w:cs="Times New Roman"/>
              </w:rPr>
              <w:t>(1)</w:t>
            </w:r>
          </w:p>
        </w:tc>
        <w:tc>
          <w:tcPr>
            <w:tcW w:w="1525" w:type="dxa"/>
          </w:tcPr>
          <w:p w14:paraId="31EE4717" w14:textId="2913CEA8" w:rsidR="008D3CF4" w:rsidRPr="00A50D28" w:rsidRDefault="008D3CF4" w:rsidP="005725B1">
            <w:pPr>
              <w:jc w:val="center"/>
              <w:rPr>
                <w:rFonts w:ascii="Times New Roman" w:hAnsi="Times New Roman" w:cs="Times New Roman"/>
              </w:rPr>
            </w:pPr>
            <w:r w:rsidRPr="00A50D28">
              <w:rPr>
                <w:rFonts w:ascii="Times New Roman" w:hAnsi="Times New Roman" w:cs="Times New Roman"/>
              </w:rPr>
              <w:t>(2)</w:t>
            </w:r>
          </w:p>
        </w:tc>
        <w:tc>
          <w:tcPr>
            <w:tcW w:w="1525" w:type="dxa"/>
          </w:tcPr>
          <w:p w14:paraId="4EF243A7" w14:textId="2BA191C2" w:rsidR="008D3CF4" w:rsidRPr="00A50D28" w:rsidRDefault="008D3CF4" w:rsidP="005725B1">
            <w:pPr>
              <w:jc w:val="center"/>
              <w:rPr>
                <w:rFonts w:ascii="Times New Roman" w:hAnsi="Times New Roman" w:cs="Times New Roman"/>
              </w:rPr>
            </w:pPr>
            <w:r>
              <w:rPr>
                <w:rFonts w:ascii="Times New Roman" w:hAnsi="Times New Roman" w:cs="Times New Roman"/>
              </w:rPr>
              <w:t>(3)</w:t>
            </w:r>
          </w:p>
        </w:tc>
        <w:tc>
          <w:tcPr>
            <w:tcW w:w="1526" w:type="dxa"/>
          </w:tcPr>
          <w:p w14:paraId="11ADD9E3" w14:textId="6B51CC0E" w:rsidR="008D3CF4" w:rsidRPr="00A50D28" w:rsidRDefault="008D3CF4" w:rsidP="005725B1">
            <w:pPr>
              <w:jc w:val="center"/>
              <w:rPr>
                <w:rFonts w:ascii="Times New Roman" w:hAnsi="Times New Roman" w:cs="Times New Roman"/>
              </w:rPr>
            </w:pPr>
            <w:r>
              <w:rPr>
                <w:rFonts w:ascii="Times New Roman" w:hAnsi="Times New Roman" w:cs="Times New Roman"/>
              </w:rPr>
              <w:t>(4)</w:t>
            </w:r>
          </w:p>
        </w:tc>
      </w:tr>
      <w:tr w:rsidR="008D3CF4" w:rsidRPr="00A50D28" w14:paraId="23D2FD09" w14:textId="558C8718" w:rsidTr="008D3CF4">
        <w:tc>
          <w:tcPr>
            <w:tcW w:w="2335" w:type="dxa"/>
          </w:tcPr>
          <w:p w14:paraId="2E21BF94" w14:textId="0F023136" w:rsidR="008D3CF4" w:rsidRPr="00A50D28" w:rsidRDefault="008D3CF4" w:rsidP="008D3CF4">
            <w:pPr>
              <w:rPr>
                <w:rFonts w:ascii="Times New Roman" w:hAnsi="Times New Roman" w:cs="Times New Roman"/>
              </w:rPr>
            </w:pPr>
            <w:r w:rsidRPr="00A50D28">
              <w:rPr>
                <w:rFonts w:ascii="Times New Roman" w:hAnsi="Times New Roman" w:cs="Times New Roman"/>
              </w:rPr>
              <w:t>Total margin</w:t>
            </w:r>
          </w:p>
        </w:tc>
        <w:tc>
          <w:tcPr>
            <w:tcW w:w="1525" w:type="dxa"/>
            <w:vAlign w:val="bottom"/>
          </w:tcPr>
          <w:p w14:paraId="7F6AD6FE" w14:textId="0936451A" w:rsidR="008D3CF4" w:rsidRPr="008D3CF4" w:rsidRDefault="008D3CF4" w:rsidP="008D3CF4">
            <w:pPr>
              <w:jc w:val="center"/>
              <w:rPr>
                <w:rFonts w:ascii="Times New Roman" w:hAnsi="Times New Roman" w:cs="Times New Roman"/>
              </w:rPr>
            </w:pPr>
            <w:r w:rsidRPr="008D3CF4">
              <w:rPr>
                <w:rFonts w:ascii="Times New Roman" w:hAnsi="Times New Roman" w:cs="Times New Roman"/>
              </w:rPr>
              <w:t>0.0090***</w:t>
            </w:r>
          </w:p>
          <w:p w14:paraId="5FBF63DC" w14:textId="0205AF65" w:rsidR="008D3CF4" w:rsidRPr="00A50D28" w:rsidRDefault="008D3CF4" w:rsidP="008D3CF4">
            <w:pPr>
              <w:jc w:val="center"/>
              <w:rPr>
                <w:rFonts w:ascii="Times New Roman" w:hAnsi="Times New Roman" w:cs="Times New Roman"/>
              </w:rPr>
            </w:pPr>
            <w:r w:rsidRPr="008D3CF4">
              <w:rPr>
                <w:rFonts w:ascii="Times New Roman" w:hAnsi="Times New Roman" w:cs="Times New Roman"/>
              </w:rPr>
              <w:t>(0.0030)</w:t>
            </w:r>
          </w:p>
        </w:tc>
        <w:tc>
          <w:tcPr>
            <w:tcW w:w="1525" w:type="dxa"/>
            <w:vAlign w:val="bottom"/>
          </w:tcPr>
          <w:p w14:paraId="646BC758" w14:textId="77777777" w:rsidR="008D3CF4" w:rsidRDefault="008D3CF4" w:rsidP="008D3CF4">
            <w:pPr>
              <w:contextualSpacing/>
              <w:jc w:val="center"/>
              <w:rPr>
                <w:rFonts w:ascii="Times New Roman" w:eastAsia="Courier New" w:hAnsi="Times New Roman" w:cs="Times New Roman"/>
              </w:rPr>
            </w:pPr>
            <w:r>
              <w:rPr>
                <w:rFonts w:ascii="Times New Roman" w:eastAsia="Courier New" w:hAnsi="Times New Roman" w:cs="Times New Roman"/>
              </w:rPr>
              <w:t xml:space="preserve">0.0061 </w:t>
            </w:r>
          </w:p>
          <w:p w14:paraId="4C66D99F" w14:textId="15CB7421" w:rsidR="008D3CF4" w:rsidRPr="00A50D28" w:rsidRDefault="008D3CF4" w:rsidP="008D3CF4">
            <w:pPr>
              <w:jc w:val="center"/>
              <w:rPr>
                <w:rFonts w:ascii="Times New Roman" w:hAnsi="Times New Roman" w:cs="Times New Roman"/>
              </w:rPr>
            </w:pPr>
            <w:r>
              <w:rPr>
                <w:rFonts w:ascii="Times New Roman" w:eastAsia="Courier New" w:hAnsi="Times New Roman" w:cs="Times New Roman"/>
              </w:rPr>
              <w:t>(0.0039)</w:t>
            </w:r>
          </w:p>
        </w:tc>
        <w:tc>
          <w:tcPr>
            <w:tcW w:w="1525" w:type="dxa"/>
          </w:tcPr>
          <w:p w14:paraId="08AE4B6B" w14:textId="257A2B09" w:rsidR="008D3CF4" w:rsidRPr="008D3CF4" w:rsidRDefault="008D3CF4" w:rsidP="008D3CF4">
            <w:pPr>
              <w:jc w:val="center"/>
              <w:rPr>
                <w:rFonts w:ascii="Times New Roman" w:hAnsi="Times New Roman" w:cs="Times New Roman"/>
              </w:rPr>
            </w:pPr>
            <w:r w:rsidRPr="008D3CF4">
              <w:rPr>
                <w:rFonts w:ascii="Times New Roman" w:hAnsi="Times New Roman" w:cs="Times New Roman"/>
              </w:rPr>
              <w:t>0.008</w:t>
            </w:r>
            <w:r>
              <w:rPr>
                <w:rFonts w:ascii="Times New Roman" w:hAnsi="Times New Roman" w:cs="Times New Roman"/>
              </w:rPr>
              <w:t>5</w:t>
            </w:r>
            <w:r w:rsidRPr="008D3CF4">
              <w:rPr>
                <w:rFonts w:ascii="Times New Roman" w:hAnsi="Times New Roman" w:cs="Times New Roman"/>
              </w:rPr>
              <w:t>**</w:t>
            </w:r>
          </w:p>
          <w:p w14:paraId="6C0CBC2F" w14:textId="5AD1C179" w:rsidR="008D3CF4" w:rsidRPr="00A50D28" w:rsidRDefault="008D3CF4" w:rsidP="008D3CF4">
            <w:pPr>
              <w:jc w:val="center"/>
              <w:rPr>
                <w:rFonts w:ascii="Times New Roman" w:hAnsi="Times New Roman" w:cs="Times New Roman"/>
              </w:rPr>
            </w:pPr>
            <w:r w:rsidRPr="008D3CF4">
              <w:rPr>
                <w:rFonts w:ascii="Times New Roman" w:hAnsi="Times New Roman" w:cs="Times New Roman"/>
              </w:rPr>
              <w:t>(0.0042)</w:t>
            </w:r>
          </w:p>
        </w:tc>
        <w:tc>
          <w:tcPr>
            <w:tcW w:w="1526" w:type="dxa"/>
          </w:tcPr>
          <w:p w14:paraId="087A4513" w14:textId="77777777" w:rsidR="008D3CF4" w:rsidRDefault="008D3CF4" w:rsidP="008D3CF4">
            <w:pPr>
              <w:contextualSpacing/>
              <w:jc w:val="center"/>
              <w:rPr>
                <w:rFonts w:ascii="Times New Roman" w:hAnsi="Times New Roman" w:cs="Times New Roman"/>
                <w:color w:val="000000"/>
              </w:rPr>
            </w:pPr>
            <w:r>
              <w:rPr>
                <w:rFonts w:ascii="Times New Roman" w:hAnsi="Times New Roman" w:cs="Times New Roman"/>
                <w:color w:val="000000"/>
              </w:rPr>
              <w:t>0.0074</w:t>
            </w:r>
          </w:p>
          <w:p w14:paraId="0B279550" w14:textId="55B89403" w:rsidR="008D3CF4" w:rsidRPr="00A50D28" w:rsidRDefault="008D3CF4" w:rsidP="008D3CF4">
            <w:pPr>
              <w:jc w:val="center"/>
              <w:rPr>
                <w:rFonts w:ascii="Times New Roman" w:hAnsi="Times New Roman" w:cs="Times New Roman"/>
              </w:rPr>
            </w:pPr>
            <w:r>
              <w:rPr>
                <w:rFonts w:ascii="Times New Roman" w:hAnsi="Times New Roman" w:cs="Times New Roman"/>
                <w:color w:val="000000"/>
              </w:rPr>
              <w:t>(0.0066)</w:t>
            </w:r>
          </w:p>
        </w:tc>
      </w:tr>
      <w:tr w:rsidR="008D3CF4" w:rsidRPr="00A50D28" w14:paraId="289E2B23" w14:textId="0897DFA1" w:rsidTr="008D3CF4">
        <w:tc>
          <w:tcPr>
            <w:tcW w:w="2335" w:type="dxa"/>
          </w:tcPr>
          <w:p w14:paraId="7041F4EB" w14:textId="3CF20A66" w:rsidR="008D3CF4" w:rsidRPr="00A50D28" w:rsidRDefault="008D3CF4" w:rsidP="008D3CF4">
            <w:pPr>
              <w:rPr>
                <w:rFonts w:ascii="Times New Roman" w:hAnsi="Times New Roman" w:cs="Times New Roman"/>
              </w:rPr>
            </w:pPr>
            <w:r w:rsidRPr="00A50D28">
              <w:rPr>
                <w:rFonts w:ascii="Times New Roman" w:hAnsi="Times New Roman" w:cs="Times New Roman"/>
              </w:rPr>
              <w:t>Mortality</w:t>
            </w:r>
          </w:p>
        </w:tc>
        <w:tc>
          <w:tcPr>
            <w:tcW w:w="1525" w:type="dxa"/>
            <w:vAlign w:val="bottom"/>
          </w:tcPr>
          <w:p w14:paraId="1EDC5173" w14:textId="77777777" w:rsidR="008D3CF4" w:rsidRPr="008D3CF4" w:rsidRDefault="008D3CF4" w:rsidP="008D3CF4">
            <w:pPr>
              <w:jc w:val="center"/>
              <w:rPr>
                <w:rFonts w:ascii="Times New Roman" w:hAnsi="Times New Roman" w:cs="Times New Roman"/>
              </w:rPr>
            </w:pPr>
            <w:r w:rsidRPr="008D3CF4">
              <w:rPr>
                <w:rFonts w:ascii="Times New Roman" w:hAnsi="Times New Roman" w:cs="Times New Roman"/>
              </w:rPr>
              <w:t>-0.0351</w:t>
            </w:r>
          </w:p>
          <w:p w14:paraId="2D5DD37C" w14:textId="052D792E" w:rsidR="008D3CF4" w:rsidRPr="00A50D28" w:rsidRDefault="008D3CF4" w:rsidP="008D3CF4">
            <w:pPr>
              <w:jc w:val="center"/>
              <w:rPr>
                <w:rFonts w:ascii="Times New Roman" w:hAnsi="Times New Roman" w:cs="Times New Roman"/>
              </w:rPr>
            </w:pPr>
            <w:r w:rsidRPr="008D3CF4">
              <w:rPr>
                <w:rFonts w:ascii="Times New Roman" w:hAnsi="Times New Roman" w:cs="Times New Roman"/>
              </w:rPr>
              <w:t>(0.0241)</w:t>
            </w:r>
          </w:p>
        </w:tc>
        <w:tc>
          <w:tcPr>
            <w:tcW w:w="1525" w:type="dxa"/>
            <w:vAlign w:val="bottom"/>
          </w:tcPr>
          <w:p w14:paraId="3932E4D0" w14:textId="77777777" w:rsidR="008D3CF4" w:rsidRDefault="008D3CF4" w:rsidP="008D3CF4">
            <w:pPr>
              <w:contextualSpacing/>
              <w:jc w:val="center"/>
              <w:rPr>
                <w:rFonts w:ascii="Times New Roman" w:eastAsia="Courier New" w:hAnsi="Times New Roman" w:cs="Times New Roman"/>
              </w:rPr>
            </w:pPr>
            <w:r>
              <w:rPr>
                <w:rFonts w:ascii="Times New Roman" w:eastAsia="Courier New" w:hAnsi="Times New Roman" w:cs="Times New Roman"/>
              </w:rPr>
              <w:t>-0.0568</w:t>
            </w:r>
          </w:p>
          <w:p w14:paraId="0386F61F" w14:textId="7080DCB2" w:rsidR="008D3CF4" w:rsidRPr="00A50D28" w:rsidRDefault="008D3CF4" w:rsidP="008D3CF4">
            <w:pPr>
              <w:jc w:val="center"/>
              <w:rPr>
                <w:rFonts w:ascii="Times New Roman" w:hAnsi="Times New Roman" w:cs="Times New Roman"/>
              </w:rPr>
            </w:pPr>
            <w:r>
              <w:rPr>
                <w:rFonts w:ascii="Times New Roman" w:eastAsia="Courier New" w:hAnsi="Times New Roman" w:cs="Times New Roman"/>
              </w:rPr>
              <w:t>(0.0393)</w:t>
            </w:r>
          </w:p>
        </w:tc>
        <w:tc>
          <w:tcPr>
            <w:tcW w:w="1525" w:type="dxa"/>
          </w:tcPr>
          <w:p w14:paraId="3200644B" w14:textId="77777777" w:rsidR="008D3CF4" w:rsidRPr="008D3CF4" w:rsidRDefault="008D3CF4" w:rsidP="008D3CF4">
            <w:pPr>
              <w:jc w:val="center"/>
              <w:rPr>
                <w:rFonts w:ascii="Times New Roman" w:hAnsi="Times New Roman" w:cs="Times New Roman"/>
              </w:rPr>
            </w:pPr>
            <w:r w:rsidRPr="008D3CF4">
              <w:rPr>
                <w:rFonts w:ascii="Times New Roman" w:hAnsi="Times New Roman" w:cs="Times New Roman"/>
              </w:rPr>
              <w:t>-0.0315</w:t>
            </w:r>
          </w:p>
          <w:p w14:paraId="68E771E7" w14:textId="5414544E" w:rsidR="008D3CF4" w:rsidRPr="00A50D28" w:rsidRDefault="008D3CF4" w:rsidP="008D3CF4">
            <w:pPr>
              <w:jc w:val="center"/>
              <w:rPr>
                <w:rFonts w:ascii="Times New Roman" w:hAnsi="Times New Roman" w:cs="Times New Roman"/>
              </w:rPr>
            </w:pPr>
            <w:r w:rsidRPr="008D3CF4">
              <w:rPr>
                <w:rFonts w:ascii="Times New Roman" w:hAnsi="Times New Roman" w:cs="Times New Roman"/>
              </w:rPr>
              <w:t>(0.0278)</w:t>
            </w:r>
          </w:p>
        </w:tc>
        <w:tc>
          <w:tcPr>
            <w:tcW w:w="1526" w:type="dxa"/>
          </w:tcPr>
          <w:p w14:paraId="25131414" w14:textId="77777777" w:rsidR="008D3CF4" w:rsidRDefault="008D3CF4" w:rsidP="008D3CF4">
            <w:pPr>
              <w:contextualSpacing/>
              <w:jc w:val="center"/>
              <w:rPr>
                <w:rFonts w:ascii="Times New Roman" w:hAnsi="Times New Roman" w:cs="Times New Roman"/>
                <w:color w:val="000000"/>
              </w:rPr>
            </w:pPr>
            <w:r>
              <w:rPr>
                <w:rFonts w:ascii="Times New Roman" w:hAnsi="Times New Roman" w:cs="Times New Roman"/>
                <w:color w:val="000000"/>
              </w:rPr>
              <w:t>-0.0286</w:t>
            </w:r>
          </w:p>
          <w:p w14:paraId="456AD47E" w14:textId="67F606B3" w:rsidR="008D3CF4" w:rsidRPr="00A50D28" w:rsidRDefault="008D3CF4" w:rsidP="008D3CF4">
            <w:pPr>
              <w:jc w:val="center"/>
              <w:rPr>
                <w:rFonts w:ascii="Times New Roman" w:hAnsi="Times New Roman" w:cs="Times New Roman"/>
              </w:rPr>
            </w:pPr>
            <w:r>
              <w:rPr>
                <w:rFonts w:ascii="Times New Roman" w:hAnsi="Times New Roman" w:cs="Times New Roman"/>
                <w:color w:val="000000"/>
              </w:rPr>
              <w:t>(0.0382)</w:t>
            </w:r>
          </w:p>
        </w:tc>
      </w:tr>
      <w:tr w:rsidR="008D3CF4" w:rsidRPr="00A50D28" w14:paraId="61842600" w14:textId="2E66B7AC" w:rsidTr="008D3CF4">
        <w:tc>
          <w:tcPr>
            <w:tcW w:w="2335" w:type="dxa"/>
          </w:tcPr>
          <w:p w14:paraId="56E9AD83" w14:textId="14E7A2AE" w:rsidR="008D3CF4" w:rsidRPr="00A50D28" w:rsidRDefault="008D3CF4" w:rsidP="008D3CF4">
            <w:pPr>
              <w:rPr>
                <w:rFonts w:ascii="Times New Roman" w:hAnsi="Times New Roman" w:cs="Times New Roman"/>
              </w:rPr>
            </w:pPr>
            <w:r w:rsidRPr="00A50D28">
              <w:rPr>
                <w:rFonts w:ascii="Times New Roman" w:hAnsi="Times New Roman" w:cs="Times New Roman"/>
              </w:rPr>
              <w:t>Readmissions</w:t>
            </w:r>
          </w:p>
        </w:tc>
        <w:tc>
          <w:tcPr>
            <w:tcW w:w="1525" w:type="dxa"/>
            <w:vAlign w:val="bottom"/>
          </w:tcPr>
          <w:p w14:paraId="7DC9B0BC" w14:textId="77777777" w:rsidR="008D3CF4" w:rsidRPr="008D3CF4" w:rsidRDefault="008D3CF4" w:rsidP="008D3CF4">
            <w:pPr>
              <w:jc w:val="center"/>
              <w:rPr>
                <w:rFonts w:ascii="Times New Roman" w:hAnsi="Times New Roman" w:cs="Times New Roman"/>
              </w:rPr>
            </w:pPr>
            <w:r w:rsidRPr="008D3CF4">
              <w:rPr>
                <w:rFonts w:ascii="Times New Roman" w:hAnsi="Times New Roman" w:cs="Times New Roman"/>
              </w:rPr>
              <w:t>0.0460</w:t>
            </w:r>
          </w:p>
          <w:p w14:paraId="5DB26596" w14:textId="3D8E227E" w:rsidR="008D3CF4" w:rsidRPr="00A50D28" w:rsidRDefault="008D3CF4" w:rsidP="008D3CF4">
            <w:pPr>
              <w:jc w:val="center"/>
              <w:rPr>
                <w:rFonts w:ascii="Times New Roman" w:hAnsi="Times New Roman" w:cs="Times New Roman"/>
              </w:rPr>
            </w:pPr>
            <w:r w:rsidRPr="008D3CF4">
              <w:rPr>
                <w:rFonts w:ascii="Times New Roman" w:hAnsi="Times New Roman" w:cs="Times New Roman"/>
              </w:rPr>
              <w:t>(0.0336)</w:t>
            </w:r>
          </w:p>
        </w:tc>
        <w:tc>
          <w:tcPr>
            <w:tcW w:w="1525" w:type="dxa"/>
            <w:vAlign w:val="bottom"/>
          </w:tcPr>
          <w:p w14:paraId="1A9F9067" w14:textId="77777777" w:rsidR="008D3CF4" w:rsidRDefault="008D3CF4" w:rsidP="008D3CF4">
            <w:pPr>
              <w:contextualSpacing/>
              <w:jc w:val="center"/>
              <w:rPr>
                <w:rFonts w:ascii="Times New Roman" w:eastAsia="Courier New" w:hAnsi="Times New Roman" w:cs="Times New Roman"/>
              </w:rPr>
            </w:pPr>
            <w:r>
              <w:rPr>
                <w:rFonts w:ascii="Times New Roman" w:eastAsia="Courier New" w:hAnsi="Times New Roman" w:cs="Times New Roman"/>
              </w:rPr>
              <w:t>0.0928</w:t>
            </w:r>
          </w:p>
          <w:p w14:paraId="1FF01405" w14:textId="76737D15" w:rsidR="008D3CF4" w:rsidRPr="00A50D28" w:rsidRDefault="008D3CF4" w:rsidP="008D3CF4">
            <w:pPr>
              <w:jc w:val="center"/>
              <w:rPr>
                <w:rFonts w:ascii="Times New Roman" w:hAnsi="Times New Roman" w:cs="Times New Roman"/>
              </w:rPr>
            </w:pPr>
            <w:r>
              <w:rPr>
                <w:rFonts w:ascii="Times New Roman" w:eastAsia="Courier New" w:hAnsi="Times New Roman" w:cs="Times New Roman"/>
              </w:rPr>
              <w:t>(0.0787)</w:t>
            </w:r>
          </w:p>
        </w:tc>
        <w:tc>
          <w:tcPr>
            <w:tcW w:w="1525" w:type="dxa"/>
          </w:tcPr>
          <w:p w14:paraId="6F92CD14" w14:textId="77777777" w:rsidR="008D3CF4" w:rsidRPr="008D3CF4" w:rsidRDefault="008D3CF4" w:rsidP="008D3CF4">
            <w:pPr>
              <w:jc w:val="center"/>
              <w:rPr>
                <w:rFonts w:ascii="Times New Roman" w:hAnsi="Times New Roman" w:cs="Times New Roman"/>
              </w:rPr>
            </w:pPr>
            <w:r w:rsidRPr="008D3CF4">
              <w:rPr>
                <w:rFonts w:ascii="Times New Roman" w:hAnsi="Times New Roman" w:cs="Times New Roman"/>
              </w:rPr>
              <w:t>0.0820</w:t>
            </w:r>
          </w:p>
          <w:p w14:paraId="174CFD91" w14:textId="6DD26A27" w:rsidR="008D3CF4" w:rsidRPr="00A50D28" w:rsidRDefault="008D3CF4" w:rsidP="008D3CF4">
            <w:pPr>
              <w:jc w:val="center"/>
              <w:rPr>
                <w:rFonts w:ascii="Times New Roman" w:hAnsi="Times New Roman" w:cs="Times New Roman"/>
              </w:rPr>
            </w:pPr>
            <w:r w:rsidRPr="008D3CF4">
              <w:rPr>
                <w:rFonts w:ascii="Times New Roman" w:hAnsi="Times New Roman" w:cs="Times New Roman"/>
              </w:rPr>
              <w:t>(0.0511)</w:t>
            </w:r>
          </w:p>
        </w:tc>
        <w:tc>
          <w:tcPr>
            <w:tcW w:w="1526" w:type="dxa"/>
          </w:tcPr>
          <w:p w14:paraId="646BED26" w14:textId="77777777" w:rsidR="008D3CF4" w:rsidRDefault="008D3CF4" w:rsidP="008D3CF4">
            <w:pPr>
              <w:contextualSpacing/>
              <w:jc w:val="center"/>
              <w:rPr>
                <w:rFonts w:ascii="Times New Roman" w:hAnsi="Times New Roman" w:cs="Times New Roman"/>
                <w:color w:val="000000"/>
              </w:rPr>
            </w:pPr>
            <w:r>
              <w:rPr>
                <w:rFonts w:ascii="Times New Roman" w:hAnsi="Times New Roman" w:cs="Times New Roman"/>
                <w:color w:val="000000"/>
              </w:rPr>
              <w:t>-0.1075</w:t>
            </w:r>
          </w:p>
          <w:p w14:paraId="35A1096B" w14:textId="1B75A8C4" w:rsidR="008D3CF4" w:rsidRPr="00A50D28" w:rsidRDefault="008D3CF4" w:rsidP="008D3CF4">
            <w:pPr>
              <w:jc w:val="center"/>
              <w:rPr>
                <w:rFonts w:ascii="Times New Roman" w:hAnsi="Times New Roman" w:cs="Times New Roman"/>
              </w:rPr>
            </w:pPr>
            <w:r>
              <w:rPr>
                <w:rFonts w:ascii="Times New Roman" w:hAnsi="Times New Roman" w:cs="Times New Roman"/>
                <w:color w:val="000000"/>
              </w:rPr>
              <w:t>(0.0911)</w:t>
            </w:r>
          </w:p>
        </w:tc>
      </w:tr>
      <w:tr w:rsidR="008D3CF4" w:rsidRPr="00A50D28" w14:paraId="652AF45C" w14:textId="7DF30FBB" w:rsidTr="008D3CF4">
        <w:tc>
          <w:tcPr>
            <w:tcW w:w="2335" w:type="dxa"/>
          </w:tcPr>
          <w:p w14:paraId="25B2C06B" w14:textId="3476ED4C" w:rsidR="008D3CF4" w:rsidRPr="00A50D28" w:rsidRDefault="008D3CF4" w:rsidP="008D3CF4">
            <w:pPr>
              <w:rPr>
                <w:rFonts w:ascii="Times New Roman" w:hAnsi="Times New Roman" w:cs="Times New Roman"/>
              </w:rPr>
            </w:pPr>
            <w:r w:rsidRPr="00A50D28">
              <w:rPr>
                <w:rFonts w:ascii="Times New Roman" w:hAnsi="Times New Roman" w:cs="Times New Roman"/>
              </w:rPr>
              <w:t>Patient satisfaction</w:t>
            </w:r>
          </w:p>
        </w:tc>
        <w:tc>
          <w:tcPr>
            <w:tcW w:w="1525" w:type="dxa"/>
            <w:vAlign w:val="bottom"/>
          </w:tcPr>
          <w:p w14:paraId="56DBBB7B" w14:textId="2F266AF7" w:rsidR="008D3CF4" w:rsidRPr="008D3CF4" w:rsidRDefault="008D3CF4" w:rsidP="008D3CF4">
            <w:pPr>
              <w:jc w:val="center"/>
              <w:rPr>
                <w:rFonts w:ascii="Times New Roman" w:hAnsi="Times New Roman" w:cs="Times New Roman"/>
              </w:rPr>
            </w:pPr>
            <w:r w:rsidRPr="008D3CF4">
              <w:rPr>
                <w:rFonts w:ascii="Times New Roman" w:hAnsi="Times New Roman" w:cs="Times New Roman"/>
              </w:rPr>
              <w:t>0.0030</w:t>
            </w:r>
          </w:p>
          <w:p w14:paraId="558C8A5C" w14:textId="4921DE9A" w:rsidR="008D3CF4" w:rsidRPr="00A50D28" w:rsidRDefault="008D3CF4" w:rsidP="008D3CF4">
            <w:pPr>
              <w:jc w:val="center"/>
              <w:rPr>
                <w:rFonts w:ascii="Times New Roman" w:hAnsi="Times New Roman" w:cs="Times New Roman"/>
              </w:rPr>
            </w:pPr>
            <w:r w:rsidRPr="008D3CF4">
              <w:rPr>
                <w:rFonts w:ascii="Times New Roman" w:hAnsi="Times New Roman" w:cs="Times New Roman"/>
              </w:rPr>
              <w:t>(0.002</w:t>
            </w:r>
            <w:r>
              <w:rPr>
                <w:rFonts w:ascii="Times New Roman" w:hAnsi="Times New Roman" w:cs="Times New Roman"/>
              </w:rPr>
              <w:t>4</w:t>
            </w:r>
            <w:r w:rsidRPr="008D3CF4">
              <w:rPr>
                <w:rFonts w:ascii="Times New Roman" w:hAnsi="Times New Roman" w:cs="Times New Roman"/>
              </w:rPr>
              <w:t>)</w:t>
            </w:r>
          </w:p>
        </w:tc>
        <w:tc>
          <w:tcPr>
            <w:tcW w:w="1525" w:type="dxa"/>
            <w:vAlign w:val="bottom"/>
          </w:tcPr>
          <w:p w14:paraId="599014F4" w14:textId="77777777" w:rsidR="008D3CF4" w:rsidRDefault="008D3CF4" w:rsidP="008D3CF4">
            <w:pPr>
              <w:contextualSpacing/>
              <w:jc w:val="center"/>
              <w:rPr>
                <w:rFonts w:ascii="Times New Roman" w:eastAsia="Courier New" w:hAnsi="Times New Roman" w:cs="Times New Roman"/>
              </w:rPr>
            </w:pPr>
            <w:r>
              <w:rPr>
                <w:rFonts w:ascii="Times New Roman" w:eastAsia="Courier New" w:hAnsi="Times New Roman" w:cs="Times New Roman"/>
              </w:rPr>
              <w:t>0.0097*</w:t>
            </w:r>
          </w:p>
          <w:p w14:paraId="0BA4BBD3" w14:textId="0780BD65" w:rsidR="008D3CF4" w:rsidRPr="00A50D28" w:rsidRDefault="008D3CF4" w:rsidP="008D3CF4">
            <w:pPr>
              <w:jc w:val="center"/>
              <w:rPr>
                <w:rFonts w:ascii="Times New Roman" w:hAnsi="Times New Roman" w:cs="Times New Roman"/>
              </w:rPr>
            </w:pPr>
            <w:r>
              <w:rPr>
                <w:rFonts w:ascii="Times New Roman" w:eastAsia="Courier New" w:hAnsi="Times New Roman" w:cs="Times New Roman"/>
              </w:rPr>
              <w:t>(0.0052)</w:t>
            </w:r>
          </w:p>
        </w:tc>
        <w:tc>
          <w:tcPr>
            <w:tcW w:w="1525" w:type="dxa"/>
          </w:tcPr>
          <w:p w14:paraId="69C220EB" w14:textId="632F57A3" w:rsidR="008D3CF4" w:rsidRPr="008D3CF4" w:rsidRDefault="008D3CF4" w:rsidP="008D3CF4">
            <w:pPr>
              <w:jc w:val="center"/>
              <w:rPr>
                <w:rFonts w:ascii="Times New Roman" w:hAnsi="Times New Roman" w:cs="Times New Roman"/>
              </w:rPr>
            </w:pPr>
            <w:r w:rsidRPr="008D3CF4">
              <w:rPr>
                <w:rFonts w:ascii="Times New Roman" w:hAnsi="Times New Roman" w:cs="Times New Roman"/>
              </w:rPr>
              <w:t>-0.000</w:t>
            </w:r>
            <w:r>
              <w:rPr>
                <w:rFonts w:ascii="Times New Roman" w:hAnsi="Times New Roman" w:cs="Times New Roman"/>
              </w:rPr>
              <w:t>4</w:t>
            </w:r>
          </w:p>
          <w:p w14:paraId="7A044F3D" w14:textId="7F6518C5" w:rsidR="008D3CF4" w:rsidRPr="00A50D28" w:rsidRDefault="008D3CF4" w:rsidP="008D3CF4">
            <w:pPr>
              <w:jc w:val="center"/>
              <w:rPr>
                <w:rFonts w:ascii="Times New Roman" w:hAnsi="Times New Roman" w:cs="Times New Roman"/>
              </w:rPr>
            </w:pPr>
            <w:r w:rsidRPr="008D3CF4">
              <w:rPr>
                <w:rFonts w:ascii="Times New Roman" w:hAnsi="Times New Roman" w:cs="Times New Roman"/>
              </w:rPr>
              <w:t>(0.003</w:t>
            </w:r>
            <w:r>
              <w:rPr>
                <w:rFonts w:ascii="Times New Roman" w:hAnsi="Times New Roman" w:cs="Times New Roman"/>
              </w:rPr>
              <w:t>7</w:t>
            </w:r>
            <w:r w:rsidRPr="008D3CF4">
              <w:rPr>
                <w:rFonts w:ascii="Times New Roman" w:hAnsi="Times New Roman" w:cs="Times New Roman"/>
              </w:rPr>
              <w:t>)</w:t>
            </w:r>
          </w:p>
        </w:tc>
        <w:tc>
          <w:tcPr>
            <w:tcW w:w="1526" w:type="dxa"/>
          </w:tcPr>
          <w:p w14:paraId="0BD83881" w14:textId="77777777" w:rsidR="008D3CF4" w:rsidRDefault="008D3CF4" w:rsidP="008D3CF4">
            <w:pPr>
              <w:contextualSpacing/>
              <w:jc w:val="center"/>
              <w:rPr>
                <w:rFonts w:ascii="Times New Roman" w:hAnsi="Times New Roman" w:cs="Times New Roman"/>
                <w:color w:val="000000"/>
              </w:rPr>
            </w:pPr>
            <w:r>
              <w:rPr>
                <w:rFonts w:ascii="Times New Roman" w:hAnsi="Times New Roman" w:cs="Times New Roman"/>
                <w:color w:val="000000"/>
              </w:rPr>
              <w:t>-0.0014</w:t>
            </w:r>
          </w:p>
          <w:p w14:paraId="70AF6C2C" w14:textId="00FC636A" w:rsidR="008D3CF4" w:rsidRPr="00A50D28" w:rsidRDefault="008D3CF4" w:rsidP="008D3CF4">
            <w:pPr>
              <w:jc w:val="center"/>
              <w:rPr>
                <w:rFonts w:ascii="Times New Roman" w:hAnsi="Times New Roman" w:cs="Times New Roman"/>
              </w:rPr>
            </w:pPr>
            <w:r>
              <w:rPr>
                <w:rFonts w:ascii="Times New Roman" w:hAnsi="Times New Roman" w:cs="Times New Roman"/>
                <w:color w:val="000000"/>
              </w:rPr>
              <w:t>(0.0049)</w:t>
            </w:r>
          </w:p>
        </w:tc>
      </w:tr>
      <w:tr w:rsidR="008D3CF4" w:rsidRPr="00A50D28" w14:paraId="3EB8E048" w14:textId="14D5BBEA" w:rsidTr="008D3CF4">
        <w:tc>
          <w:tcPr>
            <w:tcW w:w="2335" w:type="dxa"/>
          </w:tcPr>
          <w:p w14:paraId="6F7FB72D" w14:textId="24624BA9" w:rsidR="008D3CF4" w:rsidRPr="00A50D28" w:rsidRDefault="008D3CF4" w:rsidP="008D3CF4">
            <w:pPr>
              <w:rPr>
                <w:rFonts w:ascii="Times New Roman" w:hAnsi="Times New Roman" w:cs="Times New Roman"/>
              </w:rPr>
            </w:pPr>
            <w:r w:rsidRPr="00A50D28">
              <w:rPr>
                <w:rFonts w:ascii="Times New Roman" w:hAnsi="Times New Roman" w:cs="Times New Roman"/>
              </w:rPr>
              <w:t>Uncompensated care</w:t>
            </w:r>
          </w:p>
        </w:tc>
        <w:tc>
          <w:tcPr>
            <w:tcW w:w="1525" w:type="dxa"/>
            <w:vAlign w:val="bottom"/>
          </w:tcPr>
          <w:p w14:paraId="17CB0BF2" w14:textId="3365A518" w:rsidR="008D3CF4" w:rsidRPr="008D3CF4" w:rsidRDefault="008D3CF4" w:rsidP="008D3CF4">
            <w:pPr>
              <w:jc w:val="center"/>
              <w:rPr>
                <w:rFonts w:ascii="Times New Roman" w:hAnsi="Times New Roman" w:cs="Times New Roman"/>
              </w:rPr>
            </w:pPr>
            <w:r w:rsidRPr="008D3CF4">
              <w:rPr>
                <w:rFonts w:ascii="Times New Roman" w:hAnsi="Times New Roman" w:cs="Times New Roman"/>
              </w:rPr>
              <w:t>-0.726</w:t>
            </w:r>
            <w:r>
              <w:rPr>
                <w:rFonts w:ascii="Times New Roman" w:hAnsi="Times New Roman" w:cs="Times New Roman"/>
              </w:rPr>
              <w:t>0</w:t>
            </w:r>
          </w:p>
          <w:p w14:paraId="11A32D1D" w14:textId="5D7B59D1" w:rsidR="008D3CF4" w:rsidRPr="00A50D28" w:rsidRDefault="008D3CF4" w:rsidP="008D3CF4">
            <w:pPr>
              <w:jc w:val="center"/>
              <w:rPr>
                <w:rFonts w:ascii="Times New Roman" w:hAnsi="Times New Roman" w:cs="Times New Roman"/>
              </w:rPr>
            </w:pPr>
            <w:r w:rsidRPr="008D3CF4">
              <w:rPr>
                <w:rFonts w:ascii="Times New Roman" w:hAnsi="Times New Roman" w:cs="Times New Roman"/>
              </w:rPr>
              <w:t>(0.484</w:t>
            </w:r>
            <w:r>
              <w:rPr>
                <w:rFonts w:ascii="Times New Roman" w:hAnsi="Times New Roman" w:cs="Times New Roman"/>
              </w:rPr>
              <w:t>0</w:t>
            </w:r>
            <w:r w:rsidRPr="008D3CF4">
              <w:rPr>
                <w:rFonts w:ascii="Times New Roman" w:hAnsi="Times New Roman" w:cs="Times New Roman"/>
              </w:rPr>
              <w:t>)</w:t>
            </w:r>
          </w:p>
        </w:tc>
        <w:tc>
          <w:tcPr>
            <w:tcW w:w="1525" w:type="dxa"/>
            <w:vAlign w:val="bottom"/>
          </w:tcPr>
          <w:p w14:paraId="082FAAB2" w14:textId="77777777" w:rsidR="008D3CF4" w:rsidRDefault="008D3CF4" w:rsidP="008D3CF4">
            <w:pPr>
              <w:contextualSpacing/>
              <w:jc w:val="center"/>
              <w:rPr>
                <w:rFonts w:ascii="Times New Roman" w:eastAsia="Courier New" w:hAnsi="Times New Roman" w:cs="Times New Roman"/>
              </w:rPr>
            </w:pPr>
            <w:r>
              <w:rPr>
                <w:rFonts w:ascii="Times New Roman" w:eastAsia="Courier New" w:hAnsi="Times New Roman" w:cs="Times New Roman"/>
              </w:rPr>
              <w:t>0.2934</w:t>
            </w:r>
          </w:p>
          <w:p w14:paraId="3C067D70" w14:textId="27B4145B" w:rsidR="008D3CF4" w:rsidRPr="00A50D28" w:rsidRDefault="008D3CF4" w:rsidP="008D3CF4">
            <w:pPr>
              <w:jc w:val="center"/>
              <w:rPr>
                <w:rFonts w:ascii="Times New Roman" w:hAnsi="Times New Roman" w:cs="Times New Roman"/>
              </w:rPr>
            </w:pPr>
            <w:r>
              <w:rPr>
                <w:rFonts w:ascii="Times New Roman" w:eastAsia="Courier New" w:hAnsi="Times New Roman" w:cs="Times New Roman"/>
              </w:rPr>
              <w:t>(0.4662)</w:t>
            </w:r>
          </w:p>
        </w:tc>
        <w:tc>
          <w:tcPr>
            <w:tcW w:w="1525" w:type="dxa"/>
          </w:tcPr>
          <w:p w14:paraId="40B3EDBE" w14:textId="647440EA" w:rsidR="008D3CF4" w:rsidRPr="008D3CF4" w:rsidRDefault="008D3CF4" w:rsidP="008D3CF4">
            <w:pPr>
              <w:jc w:val="center"/>
              <w:rPr>
                <w:rFonts w:ascii="Times New Roman" w:hAnsi="Times New Roman" w:cs="Times New Roman"/>
              </w:rPr>
            </w:pPr>
            <w:r w:rsidRPr="008D3CF4">
              <w:rPr>
                <w:rFonts w:ascii="Times New Roman" w:hAnsi="Times New Roman" w:cs="Times New Roman"/>
              </w:rPr>
              <w:t>-0.585</w:t>
            </w:r>
            <w:r>
              <w:rPr>
                <w:rFonts w:ascii="Times New Roman" w:hAnsi="Times New Roman" w:cs="Times New Roman"/>
              </w:rPr>
              <w:t>0</w:t>
            </w:r>
          </w:p>
          <w:p w14:paraId="287D992C" w14:textId="5AEB3AE1" w:rsidR="008D3CF4" w:rsidRPr="00A50D28" w:rsidRDefault="008D3CF4" w:rsidP="008D3CF4">
            <w:pPr>
              <w:jc w:val="center"/>
              <w:rPr>
                <w:rFonts w:ascii="Times New Roman" w:hAnsi="Times New Roman" w:cs="Times New Roman"/>
              </w:rPr>
            </w:pPr>
            <w:r w:rsidRPr="008D3CF4">
              <w:rPr>
                <w:rFonts w:ascii="Times New Roman" w:hAnsi="Times New Roman" w:cs="Times New Roman"/>
              </w:rPr>
              <w:t>(0.495</w:t>
            </w:r>
            <w:r>
              <w:rPr>
                <w:rFonts w:ascii="Times New Roman" w:hAnsi="Times New Roman" w:cs="Times New Roman"/>
              </w:rPr>
              <w:t>0</w:t>
            </w:r>
            <w:r w:rsidRPr="008D3CF4">
              <w:rPr>
                <w:rFonts w:ascii="Times New Roman" w:hAnsi="Times New Roman" w:cs="Times New Roman"/>
              </w:rPr>
              <w:t>)</w:t>
            </w:r>
          </w:p>
        </w:tc>
        <w:tc>
          <w:tcPr>
            <w:tcW w:w="1526" w:type="dxa"/>
          </w:tcPr>
          <w:p w14:paraId="6D7E95F9" w14:textId="77777777" w:rsidR="008D3CF4" w:rsidRDefault="008D3CF4" w:rsidP="008D3CF4">
            <w:pPr>
              <w:contextualSpacing/>
              <w:jc w:val="center"/>
              <w:rPr>
                <w:rFonts w:ascii="Times New Roman" w:hAnsi="Times New Roman" w:cs="Times New Roman"/>
                <w:color w:val="000000"/>
              </w:rPr>
            </w:pPr>
            <w:r>
              <w:rPr>
                <w:rFonts w:ascii="Times New Roman" w:hAnsi="Times New Roman" w:cs="Times New Roman"/>
                <w:color w:val="000000"/>
              </w:rPr>
              <w:t>-0.0605</w:t>
            </w:r>
          </w:p>
          <w:p w14:paraId="6696B115" w14:textId="2C4C61B4" w:rsidR="008D3CF4" w:rsidRPr="00A50D28" w:rsidRDefault="008D3CF4" w:rsidP="008D3CF4">
            <w:pPr>
              <w:jc w:val="center"/>
              <w:rPr>
                <w:rFonts w:ascii="Times New Roman" w:hAnsi="Times New Roman" w:cs="Times New Roman"/>
              </w:rPr>
            </w:pPr>
            <w:r>
              <w:rPr>
                <w:rFonts w:ascii="Times New Roman" w:hAnsi="Times New Roman" w:cs="Times New Roman"/>
                <w:color w:val="000000"/>
              </w:rPr>
              <w:t>(0.4554)</w:t>
            </w:r>
          </w:p>
        </w:tc>
      </w:tr>
      <w:tr w:rsidR="008D3CF4" w:rsidRPr="00A50D28" w14:paraId="5665AF0E" w14:textId="3E1471DC" w:rsidTr="008D3CF4">
        <w:tc>
          <w:tcPr>
            <w:tcW w:w="2335" w:type="dxa"/>
          </w:tcPr>
          <w:p w14:paraId="2085D17A" w14:textId="5060768E" w:rsidR="008D3CF4" w:rsidRPr="00A50D28" w:rsidRDefault="008D3CF4" w:rsidP="00B94531">
            <w:pPr>
              <w:rPr>
                <w:rFonts w:ascii="Times New Roman" w:hAnsi="Times New Roman" w:cs="Times New Roman"/>
              </w:rPr>
            </w:pPr>
            <w:r w:rsidRPr="00A50D28">
              <w:rPr>
                <w:rFonts w:ascii="Times New Roman" w:hAnsi="Times New Roman" w:cs="Times New Roman"/>
              </w:rPr>
              <w:t>Estimation type</w:t>
            </w:r>
          </w:p>
        </w:tc>
        <w:tc>
          <w:tcPr>
            <w:tcW w:w="1525" w:type="dxa"/>
          </w:tcPr>
          <w:p w14:paraId="48C1F935" w14:textId="6318D7B8" w:rsidR="008D3CF4" w:rsidRPr="00A50D28" w:rsidRDefault="008D3CF4" w:rsidP="005725B1">
            <w:pPr>
              <w:jc w:val="center"/>
              <w:rPr>
                <w:rFonts w:ascii="Times New Roman" w:hAnsi="Times New Roman" w:cs="Times New Roman"/>
              </w:rPr>
            </w:pPr>
            <w:r w:rsidRPr="00A50D28">
              <w:rPr>
                <w:rFonts w:ascii="Times New Roman" w:hAnsi="Times New Roman" w:cs="Times New Roman"/>
              </w:rPr>
              <w:t>RE</w:t>
            </w:r>
          </w:p>
        </w:tc>
        <w:tc>
          <w:tcPr>
            <w:tcW w:w="1525" w:type="dxa"/>
          </w:tcPr>
          <w:p w14:paraId="54822F75" w14:textId="0805CBA5" w:rsidR="008D3CF4" w:rsidRPr="00A50D28" w:rsidRDefault="008D3CF4" w:rsidP="005725B1">
            <w:pPr>
              <w:jc w:val="center"/>
              <w:rPr>
                <w:rFonts w:ascii="Times New Roman" w:hAnsi="Times New Roman" w:cs="Times New Roman"/>
              </w:rPr>
            </w:pPr>
            <w:r w:rsidRPr="00A50D28">
              <w:rPr>
                <w:rFonts w:ascii="Times New Roman" w:hAnsi="Times New Roman" w:cs="Times New Roman"/>
              </w:rPr>
              <w:t>FE</w:t>
            </w:r>
          </w:p>
        </w:tc>
        <w:tc>
          <w:tcPr>
            <w:tcW w:w="1525" w:type="dxa"/>
          </w:tcPr>
          <w:p w14:paraId="7BFFA793" w14:textId="74D06D8F" w:rsidR="008D3CF4" w:rsidRPr="00A50D28" w:rsidRDefault="008D3CF4" w:rsidP="005725B1">
            <w:pPr>
              <w:jc w:val="center"/>
              <w:rPr>
                <w:rFonts w:ascii="Times New Roman" w:hAnsi="Times New Roman" w:cs="Times New Roman"/>
              </w:rPr>
            </w:pPr>
            <w:r>
              <w:rPr>
                <w:rFonts w:ascii="Times New Roman" w:hAnsi="Times New Roman" w:cs="Times New Roman"/>
              </w:rPr>
              <w:t>RE</w:t>
            </w:r>
          </w:p>
        </w:tc>
        <w:tc>
          <w:tcPr>
            <w:tcW w:w="1526" w:type="dxa"/>
          </w:tcPr>
          <w:p w14:paraId="3160C8BC" w14:textId="3A07D6EC" w:rsidR="008D3CF4" w:rsidRPr="00A50D28" w:rsidRDefault="008D3CF4" w:rsidP="005725B1">
            <w:pPr>
              <w:jc w:val="center"/>
              <w:rPr>
                <w:rFonts w:ascii="Times New Roman" w:hAnsi="Times New Roman" w:cs="Times New Roman"/>
              </w:rPr>
            </w:pPr>
            <w:r>
              <w:rPr>
                <w:rFonts w:ascii="Times New Roman" w:hAnsi="Times New Roman" w:cs="Times New Roman"/>
              </w:rPr>
              <w:t>FE</w:t>
            </w:r>
          </w:p>
        </w:tc>
      </w:tr>
      <w:tr w:rsidR="008D3CF4" w:rsidRPr="00A50D28" w14:paraId="4FFCA395" w14:textId="77777777" w:rsidTr="008D3CF4">
        <w:tc>
          <w:tcPr>
            <w:tcW w:w="2335" w:type="dxa"/>
          </w:tcPr>
          <w:p w14:paraId="0DB4B8B2" w14:textId="3AE02D01" w:rsidR="008D3CF4" w:rsidRPr="00A50D28" w:rsidRDefault="008D3CF4" w:rsidP="00B94531">
            <w:pPr>
              <w:rPr>
                <w:rFonts w:ascii="Times New Roman" w:hAnsi="Times New Roman" w:cs="Times New Roman"/>
              </w:rPr>
            </w:pPr>
            <w:r>
              <w:rPr>
                <w:rFonts w:ascii="Times New Roman" w:hAnsi="Times New Roman" w:cs="Times New Roman"/>
              </w:rPr>
              <w:t>Same CEO both years?</w:t>
            </w:r>
          </w:p>
        </w:tc>
        <w:tc>
          <w:tcPr>
            <w:tcW w:w="1525" w:type="dxa"/>
          </w:tcPr>
          <w:p w14:paraId="691E2D46" w14:textId="28B9CC35" w:rsidR="008D3CF4" w:rsidRPr="00A50D28" w:rsidRDefault="008D3CF4" w:rsidP="005725B1">
            <w:pPr>
              <w:jc w:val="center"/>
              <w:rPr>
                <w:rFonts w:ascii="Times New Roman" w:hAnsi="Times New Roman" w:cs="Times New Roman"/>
              </w:rPr>
            </w:pPr>
            <w:r>
              <w:rPr>
                <w:rFonts w:ascii="Times New Roman" w:hAnsi="Times New Roman" w:cs="Times New Roman"/>
              </w:rPr>
              <w:t>No</w:t>
            </w:r>
          </w:p>
        </w:tc>
        <w:tc>
          <w:tcPr>
            <w:tcW w:w="1525" w:type="dxa"/>
          </w:tcPr>
          <w:p w14:paraId="45BBC181" w14:textId="5C2A0FD8" w:rsidR="008D3CF4" w:rsidRPr="00A50D28" w:rsidRDefault="008D3CF4" w:rsidP="005725B1">
            <w:pPr>
              <w:jc w:val="center"/>
              <w:rPr>
                <w:rFonts w:ascii="Times New Roman" w:hAnsi="Times New Roman" w:cs="Times New Roman"/>
              </w:rPr>
            </w:pPr>
            <w:r>
              <w:rPr>
                <w:rFonts w:ascii="Times New Roman" w:hAnsi="Times New Roman" w:cs="Times New Roman"/>
              </w:rPr>
              <w:t>No</w:t>
            </w:r>
          </w:p>
        </w:tc>
        <w:tc>
          <w:tcPr>
            <w:tcW w:w="1525" w:type="dxa"/>
          </w:tcPr>
          <w:p w14:paraId="4EFB3AFE" w14:textId="3F67324A" w:rsidR="008D3CF4" w:rsidRDefault="008D3CF4" w:rsidP="005725B1">
            <w:pPr>
              <w:jc w:val="center"/>
              <w:rPr>
                <w:rFonts w:ascii="Times New Roman" w:hAnsi="Times New Roman" w:cs="Times New Roman"/>
              </w:rPr>
            </w:pPr>
            <w:r>
              <w:rPr>
                <w:rFonts w:ascii="Times New Roman" w:hAnsi="Times New Roman" w:cs="Times New Roman"/>
              </w:rPr>
              <w:t>Yes</w:t>
            </w:r>
          </w:p>
        </w:tc>
        <w:tc>
          <w:tcPr>
            <w:tcW w:w="1526" w:type="dxa"/>
          </w:tcPr>
          <w:p w14:paraId="171306E8" w14:textId="3769BF05" w:rsidR="008D3CF4" w:rsidRDefault="008D3CF4" w:rsidP="005725B1">
            <w:pPr>
              <w:jc w:val="center"/>
              <w:rPr>
                <w:rFonts w:ascii="Times New Roman" w:hAnsi="Times New Roman" w:cs="Times New Roman"/>
              </w:rPr>
            </w:pPr>
            <w:r>
              <w:rPr>
                <w:rFonts w:ascii="Times New Roman" w:hAnsi="Times New Roman" w:cs="Times New Roman"/>
              </w:rPr>
              <w:t>Yes</w:t>
            </w:r>
          </w:p>
        </w:tc>
      </w:tr>
      <w:tr w:rsidR="008D3CF4" w:rsidRPr="00A50D28" w14:paraId="5AF99D47" w14:textId="69019688" w:rsidTr="008D3CF4">
        <w:tc>
          <w:tcPr>
            <w:tcW w:w="2335" w:type="dxa"/>
          </w:tcPr>
          <w:p w14:paraId="1C4B8595" w14:textId="3513A19B" w:rsidR="008D3CF4" w:rsidRPr="00A50D28" w:rsidRDefault="008D3CF4" w:rsidP="00B94531">
            <w:pPr>
              <w:rPr>
                <w:rFonts w:ascii="Times New Roman" w:hAnsi="Times New Roman" w:cs="Times New Roman"/>
              </w:rPr>
            </w:pPr>
            <w:r w:rsidRPr="00A50D28">
              <w:rPr>
                <w:rFonts w:ascii="Times New Roman" w:hAnsi="Times New Roman" w:cs="Times New Roman"/>
              </w:rPr>
              <w:t>N</w:t>
            </w:r>
          </w:p>
        </w:tc>
        <w:tc>
          <w:tcPr>
            <w:tcW w:w="3050" w:type="dxa"/>
            <w:gridSpan w:val="2"/>
          </w:tcPr>
          <w:p w14:paraId="5F2FEF49" w14:textId="018D3EA2" w:rsidR="008D3CF4" w:rsidRPr="00A50D28" w:rsidRDefault="00482DAF" w:rsidP="005725B1">
            <w:pPr>
              <w:jc w:val="center"/>
              <w:rPr>
                <w:rFonts w:ascii="Times New Roman" w:hAnsi="Times New Roman" w:cs="Times New Roman"/>
              </w:rPr>
            </w:pPr>
            <w:r>
              <w:rPr>
                <w:rFonts w:ascii="Times New Roman" w:hAnsi="Times New Roman" w:cs="Times New Roman"/>
              </w:rPr>
              <w:t>88</w:t>
            </w:r>
            <w:r w:rsidR="00DA6742">
              <w:rPr>
                <w:rFonts w:ascii="Times New Roman" w:hAnsi="Times New Roman" w:cs="Times New Roman"/>
              </w:rPr>
              <w:t>2</w:t>
            </w:r>
          </w:p>
        </w:tc>
        <w:tc>
          <w:tcPr>
            <w:tcW w:w="3051" w:type="dxa"/>
            <w:gridSpan w:val="2"/>
          </w:tcPr>
          <w:p w14:paraId="7CF8CF1F" w14:textId="0DE9C6AF" w:rsidR="008D3CF4" w:rsidRPr="00A50D28" w:rsidRDefault="00482DAF" w:rsidP="005725B1">
            <w:pPr>
              <w:jc w:val="center"/>
              <w:rPr>
                <w:rFonts w:ascii="Times New Roman" w:hAnsi="Times New Roman" w:cs="Times New Roman"/>
              </w:rPr>
            </w:pPr>
            <w:r>
              <w:rPr>
                <w:rFonts w:ascii="Times New Roman" w:hAnsi="Times New Roman" w:cs="Times New Roman"/>
              </w:rPr>
              <w:t>330</w:t>
            </w:r>
          </w:p>
        </w:tc>
      </w:tr>
      <w:tr w:rsidR="008D3CF4" w:rsidRPr="00A50D28" w14:paraId="186FA75F" w14:textId="702ED1CB" w:rsidTr="008D3CF4">
        <w:tc>
          <w:tcPr>
            <w:tcW w:w="2335" w:type="dxa"/>
          </w:tcPr>
          <w:p w14:paraId="77EE8B86" w14:textId="173F131F" w:rsidR="008D3CF4" w:rsidRPr="00A50D28" w:rsidRDefault="008D3CF4" w:rsidP="00B94531">
            <w:pPr>
              <w:rPr>
                <w:rFonts w:ascii="Times New Roman" w:hAnsi="Times New Roman" w:cs="Times New Roman"/>
              </w:rPr>
            </w:pPr>
            <w:r w:rsidRPr="00A50D28">
              <w:rPr>
                <w:rFonts w:ascii="Times New Roman" w:hAnsi="Times New Roman" w:cs="Times New Roman"/>
              </w:rPr>
              <w:t xml:space="preserve">Hausman test stat </w:t>
            </w:r>
          </w:p>
        </w:tc>
        <w:tc>
          <w:tcPr>
            <w:tcW w:w="3050" w:type="dxa"/>
            <w:gridSpan w:val="2"/>
          </w:tcPr>
          <w:p w14:paraId="5707659C" w14:textId="2350F5BE" w:rsidR="008D3CF4" w:rsidRPr="00A50D28" w:rsidRDefault="008D3CF4" w:rsidP="004E2519">
            <w:pPr>
              <w:jc w:val="center"/>
              <w:rPr>
                <w:rFonts w:ascii="Times New Roman" w:hAnsi="Times New Roman" w:cs="Times New Roman"/>
              </w:rPr>
            </w:pPr>
            <w:r>
              <w:rPr>
                <w:rFonts w:ascii="Times New Roman" w:hAnsi="Times New Roman" w:cs="Times New Roman"/>
              </w:rPr>
              <w:t>57.60</w:t>
            </w:r>
            <w:r w:rsidRPr="00A50D28">
              <w:rPr>
                <w:rFonts w:ascii="Times New Roman" w:hAnsi="Times New Roman" w:cs="Times New Roman"/>
              </w:rPr>
              <w:t>***</w:t>
            </w:r>
          </w:p>
        </w:tc>
        <w:tc>
          <w:tcPr>
            <w:tcW w:w="3051" w:type="dxa"/>
            <w:gridSpan w:val="2"/>
          </w:tcPr>
          <w:p w14:paraId="4F334A90" w14:textId="7DD392CB" w:rsidR="008D3CF4" w:rsidRPr="00A50D28" w:rsidRDefault="008D3CF4" w:rsidP="004E2519">
            <w:pPr>
              <w:jc w:val="center"/>
              <w:rPr>
                <w:rFonts w:ascii="Times New Roman" w:hAnsi="Times New Roman" w:cs="Times New Roman"/>
              </w:rPr>
            </w:pPr>
            <w:r>
              <w:rPr>
                <w:rFonts w:ascii="Times New Roman" w:hAnsi="Times New Roman" w:cs="Times New Roman"/>
              </w:rPr>
              <w:t>34.43***</w:t>
            </w:r>
          </w:p>
        </w:tc>
      </w:tr>
    </w:tbl>
    <w:p w14:paraId="6A117C7C" w14:textId="2B9D105E" w:rsidR="005725B1" w:rsidRPr="00A50F78" w:rsidRDefault="005725B1" w:rsidP="005725B1">
      <w:pPr>
        <w:rPr>
          <w:rFonts w:ascii="Times New Roman" w:hAnsi="Times New Roman" w:cs="Times New Roman"/>
          <w:sz w:val="16"/>
          <w:szCs w:val="16"/>
        </w:rPr>
      </w:pPr>
      <w:r w:rsidRPr="00A50F78">
        <w:rPr>
          <w:rFonts w:ascii="Times New Roman" w:hAnsi="Times New Roman" w:cs="Times New Roman"/>
          <w:sz w:val="16"/>
          <w:szCs w:val="16"/>
        </w:rPr>
        <w:t>Notes: Standard errors</w:t>
      </w:r>
      <w:r w:rsidR="00424C42">
        <w:rPr>
          <w:rFonts w:ascii="Times New Roman" w:hAnsi="Times New Roman" w:cs="Times New Roman"/>
          <w:sz w:val="16"/>
          <w:szCs w:val="16"/>
        </w:rPr>
        <w:t xml:space="preserve"> clustered at hospital level</w:t>
      </w:r>
      <w:r w:rsidRPr="00A50F78">
        <w:rPr>
          <w:rFonts w:ascii="Times New Roman" w:hAnsi="Times New Roman" w:cs="Times New Roman"/>
          <w:sz w:val="16"/>
          <w:szCs w:val="16"/>
        </w:rPr>
        <w:t xml:space="preserve"> in parenthesis. All regressions include hospital characteristics and year indicator.</w:t>
      </w:r>
      <w:r w:rsidR="00303923" w:rsidRPr="00A50F78">
        <w:rPr>
          <w:rFonts w:ascii="Times New Roman" w:hAnsi="Times New Roman" w:cs="Times New Roman"/>
          <w:sz w:val="16"/>
          <w:szCs w:val="16"/>
        </w:rPr>
        <w:t xml:space="preserve"> Significance: ***p&lt;0.01; **p&lt;0.05; *p&lt;0.1</w:t>
      </w:r>
    </w:p>
    <w:p w14:paraId="1719431C" w14:textId="77AF686E" w:rsidR="006077A0" w:rsidRDefault="006077A0" w:rsidP="006077A0">
      <w:pPr>
        <w:rPr>
          <w:rFonts w:ascii="Times New Roman" w:hAnsi="Times New Roman" w:cs="Times New Roman"/>
        </w:rPr>
      </w:pPr>
      <w:r w:rsidRPr="00A50D28">
        <w:rPr>
          <w:rFonts w:ascii="Times New Roman" w:hAnsi="Times New Roman" w:cs="Times New Roman"/>
        </w:rPr>
        <w:t>One of the findings from Joynt et al was that financial performance measures were not significantly correlated with hospital CEO compensation.</w:t>
      </w:r>
      <w:r w:rsidR="006F7635" w:rsidRPr="00A50D28">
        <w:rPr>
          <w:rFonts w:ascii="Times New Roman" w:hAnsi="Times New Roman" w:cs="Times New Roman"/>
        </w:rPr>
        <w:fldChar w:fldCharType="begin"/>
      </w:r>
      <w:r w:rsidR="006F7635" w:rsidRPr="00A50D28">
        <w:rPr>
          <w:rFonts w:ascii="Times New Roman" w:hAnsi="Times New Roman" w:cs="Times New Roman"/>
        </w:rPr>
        <w:instrText xml:space="preserve"> ADDIN ZOTERO_ITEM CSL_CITATION {"citationID":"aiao3qlhav","properties":{"formattedCitation":"[4]","plainCitation":"[4]","noteIndex":0},"citationItems":[{"id":266,"uris":["http://zotero.org/users/4757869/items/LZR9KR3U"],"uri":["http://zotero.org/users/4757869/items/LZR9KR3U"],"itemData":{"id":266,"type":"article-journal","container-title":"JAMA Internal Medicine","DOI":"10.1001/jamainternmed.2013.11537","ISSN":"2168-6106","issue":"1","language":"en","page":"61","source":"Crossref","title":"Compensation of Chief Executive Officers at Nonprofit US Hospitals","volume":"174","author":[{"family":"Joynt","given":"Karen E."},{"family":"Le","given":"Sidney T."},{"family":"Orav","given":"E. John"},{"family":"Jha","given":"Ashish K."}],"issued":{"date-parts":[["2014",1,1]]}}}],"schema":"https://github.com/citation-style-language/schema/raw/master/csl-citation.json"} </w:instrText>
      </w:r>
      <w:r w:rsidR="006F7635" w:rsidRPr="00A50D28">
        <w:rPr>
          <w:rFonts w:ascii="Times New Roman" w:hAnsi="Times New Roman" w:cs="Times New Roman"/>
        </w:rPr>
        <w:fldChar w:fldCharType="separate"/>
      </w:r>
      <w:r w:rsidR="006F7635" w:rsidRPr="00A50D28">
        <w:rPr>
          <w:rFonts w:ascii="Times New Roman" w:hAnsi="Times New Roman" w:cs="Times New Roman"/>
        </w:rPr>
        <w:t>[4]</w:t>
      </w:r>
      <w:r w:rsidR="006F7635" w:rsidRPr="00A50D28">
        <w:rPr>
          <w:rFonts w:ascii="Times New Roman" w:hAnsi="Times New Roman" w:cs="Times New Roman"/>
        </w:rPr>
        <w:fldChar w:fldCharType="end"/>
      </w:r>
      <w:r w:rsidRPr="00A50D28">
        <w:rPr>
          <w:rFonts w:ascii="Times New Roman" w:hAnsi="Times New Roman" w:cs="Times New Roman"/>
        </w:rPr>
        <w:t xml:space="preserve">  Their models included four financial performance measures: liquidity, capitalization, total margin, and occupancy rate.  We only included total margin in our model since it measures of overall profitability.  Capitalization provides an indicator for the long-run borrowing capacity for a hospital, and liquidity measures a hospital’s ability to pay its cash obligations.  While these two financial measures might provide proxies for whether a hospital is at risk of bankruptcy or slow future growth, </w:t>
      </w:r>
      <w:r w:rsidR="00A50F78">
        <w:rPr>
          <w:rFonts w:ascii="Times New Roman" w:hAnsi="Times New Roman" w:cs="Times New Roman"/>
        </w:rPr>
        <w:t>it</w:t>
      </w:r>
      <w:r w:rsidRPr="00A50D28">
        <w:rPr>
          <w:rFonts w:ascii="Times New Roman" w:hAnsi="Times New Roman" w:cs="Times New Roman"/>
        </w:rPr>
        <w:t xml:space="preserve"> is more likely that hospital</w:t>
      </w:r>
      <w:r w:rsidR="00686ED1" w:rsidRPr="00A50D28">
        <w:rPr>
          <w:rFonts w:ascii="Times New Roman" w:hAnsi="Times New Roman" w:cs="Times New Roman"/>
        </w:rPr>
        <w:t>s</w:t>
      </w:r>
      <w:r w:rsidRPr="00A50D28">
        <w:rPr>
          <w:rFonts w:ascii="Times New Roman" w:hAnsi="Times New Roman" w:cs="Times New Roman"/>
        </w:rPr>
        <w:t xml:space="preserve"> set targets for these measures based on </w:t>
      </w:r>
      <w:r w:rsidR="00686ED1" w:rsidRPr="00A50D28">
        <w:rPr>
          <w:rFonts w:ascii="Times New Roman" w:hAnsi="Times New Roman" w:cs="Times New Roman"/>
        </w:rPr>
        <w:t>organizational</w:t>
      </w:r>
      <w:r w:rsidRPr="00A50D28">
        <w:rPr>
          <w:rFonts w:ascii="Times New Roman" w:hAnsi="Times New Roman" w:cs="Times New Roman"/>
        </w:rPr>
        <w:t xml:space="preserve"> goals, and </w:t>
      </w:r>
      <w:r w:rsidR="004A72EC" w:rsidRPr="00A50D28">
        <w:rPr>
          <w:rFonts w:ascii="Times New Roman" w:hAnsi="Times New Roman" w:cs="Times New Roman"/>
        </w:rPr>
        <w:t>un</w:t>
      </w:r>
      <w:r w:rsidR="00686ED1" w:rsidRPr="00A50D28">
        <w:rPr>
          <w:rFonts w:ascii="Times New Roman" w:hAnsi="Times New Roman" w:cs="Times New Roman"/>
        </w:rPr>
        <w:t>likely</w:t>
      </w:r>
      <w:r w:rsidRPr="00A50D28">
        <w:rPr>
          <w:rFonts w:ascii="Times New Roman" w:hAnsi="Times New Roman" w:cs="Times New Roman"/>
        </w:rPr>
        <w:t xml:space="preserve"> CEOs </w:t>
      </w:r>
      <w:r w:rsidR="00686ED1" w:rsidRPr="00A50D28">
        <w:rPr>
          <w:rFonts w:ascii="Times New Roman" w:hAnsi="Times New Roman" w:cs="Times New Roman"/>
        </w:rPr>
        <w:t>are</w:t>
      </w:r>
      <w:r w:rsidRPr="00A50D28">
        <w:rPr>
          <w:rFonts w:ascii="Times New Roman" w:hAnsi="Times New Roman" w:cs="Times New Roman"/>
        </w:rPr>
        <w:t xml:space="preserve"> judged on these metrics.  </w:t>
      </w:r>
    </w:p>
    <w:p w14:paraId="16C0A62F" w14:textId="00E40399" w:rsidR="006C4C40" w:rsidRPr="00A50D28" w:rsidRDefault="006C4C40" w:rsidP="006C4C40">
      <w:pPr>
        <w:pStyle w:val="Caption"/>
        <w:keepNext/>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Table 10</w:t>
      </w:r>
      <w:r w:rsidRPr="00A50D28">
        <w:rPr>
          <w:rFonts w:ascii="Times New Roman" w:hAnsi="Times New Roman" w:cs="Times New Roman"/>
          <w:i w:val="0"/>
          <w:iCs w:val="0"/>
          <w:color w:val="auto"/>
          <w:sz w:val="22"/>
          <w:szCs w:val="22"/>
        </w:rPr>
        <w:t xml:space="preserve">. </w:t>
      </w:r>
      <w:bookmarkStart w:id="15" w:name="_Hlk66439622"/>
      <w:r w:rsidRPr="00A50D28">
        <w:rPr>
          <w:rFonts w:ascii="Times New Roman" w:hAnsi="Times New Roman" w:cs="Times New Roman"/>
          <w:i w:val="0"/>
          <w:iCs w:val="0"/>
          <w:color w:val="auto"/>
          <w:sz w:val="22"/>
          <w:szCs w:val="22"/>
        </w:rPr>
        <w:t>Additional Financial Performance Measures</w:t>
      </w:r>
      <w:bookmarkEnd w:id="15"/>
    </w:p>
    <w:tbl>
      <w:tblPr>
        <w:tblStyle w:val="TableGrid"/>
        <w:tblW w:w="4135" w:type="dxa"/>
        <w:tblLayout w:type="fixed"/>
        <w:tblLook w:val="04A0" w:firstRow="1" w:lastRow="0" w:firstColumn="1" w:lastColumn="0" w:noHBand="0" w:noVBand="1"/>
      </w:tblPr>
      <w:tblGrid>
        <w:gridCol w:w="2425"/>
        <w:gridCol w:w="1710"/>
      </w:tblGrid>
      <w:tr w:rsidR="006C4C40" w:rsidRPr="00A50D28" w14:paraId="334CDF7B" w14:textId="77777777" w:rsidTr="00D83A31">
        <w:tc>
          <w:tcPr>
            <w:tcW w:w="2425" w:type="dxa"/>
          </w:tcPr>
          <w:p w14:paraId="77B42918" w14:textId="77777777" w:rsidR="006C4C40" w:rsidRPr="00A50D28" w:rsidRDefault="006C4C40" w:rsidP="00D83A31">
            <w:pPr>
              <w:rPr>
                <w:rFonts w:ascii="Times New Roman" w:hAnsi="Times New Roman" w:cs="Times New Roman"/>
              </w:rPr>
            </w:pPr>
            <w:r w:rsidRPr="00A50D28">
              <w:rPr>
                <w:rFonts w:ascii="Times New Roman" w:hAnsi="Times New Roman" w:cs="Times New Roman"/>
              </w:rPr>
              <w:t>Total margin</w:t>
            </w:r>
          </w:p>
        </w:tc>
        <w:tc>
          <w:tcPr>
            <w:tcW w:w="1710" w:type="dxa"/>
            <w:vAlign w:val="bottom"/>
          </w:tcPr>
          <w:p w14:paraId="55997D9F" w14:textId="77777777" w:rsidR="006C4C40" w:rsidRDefault="006C4C40" w:rsidP="00D83A31">
            <w:pPr>
              <w:contextualSpacing/>
              <w:jc w:val="center"/>
              <w:rPr>
                <w:rFonts w:ascii="Times New Roman" w:eastAsia="Courier New" w:hAnsi="Times New Roman" w:cs="Times New Roman"/>
              </w:rPr>
            </w:pPr>
            <w:r>
              <w:rPr>
                <w:rFonts w:ascii="Times New Roman" w:eastAsia="Courier New" w:hAnsi="Times New Roman" w:cs="Times New Roman"/>
              </w:rPr>
              <w:t xml:space="preserve">0.0061 </w:t>
            </w:r>
          </w:p>
          <w:p w14:paraId="7C7518FF" w14:textId="77777777" w:rsidR="006C4C40" w:rsidRPr="00A50D28" w:rsidRDefault="006C4C40" w:rsidP="00D83A31">
            <w:pPr>
              <w:jc w:val="center"/>
              <w:rPr>
                <w:rFonts w:ascii="Times New Roman" w:hAnsi="Times New Roman" w:cs="Times New Roman"/>
              </w:rPr>
            </w:pPr>
            <w:r>
              <w:rPr>
                <w:rFonts w:ascii="Times New Roman" w:eastAsia="Courier New" w:hAnsi="Times New Roman" w:cs="Times New Roman"/>
              </w:rPr>
              <w:t>(0.0039)</w:t>
            </w:r>
          </w:p>
        </w:tc>
      </w:tr>
      <w:tr w:rsidR="006C4C40" w:rsidRPr="00A50D28" w14:paraId="1C67F6FE" w14:textId="77777777" w:rsidTr="00D83A31">
        <w:tc>
          <w:tcPr>
            <w:tcW w:w="2425" w:type="dxa"/>
          </w:tcPr>
          <w:p w14:paraId="27263A71" w14:textId="77777777" w:rsidR="006C4C40" w:rsidRPr="00A50D28" w:rsidRDefault="006C4C40" w:rsidP="00D83A31">
            <w:pPr>
              <w:rPr>
                <w:rFonts w:ascii="Times New Roman" w:hAnsi="Times New Roman" w:cs="Times New Roman"/>
              </w:rPr>
            </w:pPr>
            <w:r w:rsidRPr="00A50D28">
              <w:rPr>
                <w:rFonts w:ascii="Times New Roman" w:hAnsi="Times New Roman" w:cs="Times New Roman"/>
              </w:rPr>
              <w:t>Liquidity</w:t>
            </w:r>
          </w:p>
        </w:tc>
        <w:tc>
          <w:tcPr>
            <w:tcW w:w="1710" w:type="dxa"/>
            <w:vAlign w:val="bottom"/>
          </w:tcPr>
          <w:p w14:paraId="009CC2D8" w14:textId="77777777" w:rsidR="006C4C40" w:rsidRDefault="006C4C40" w:rsidP="00D83A31">
            <w:pPr>
              <w:contextualSpacing/>
              <w:jc w:val="center"/>
              <w:rPr>
                <w:rFonts w:ascii="Times New Roman" w:eastAsia="Courier New" w:hAnsi="Times New Roman" w:cs="Times New Roman"/>
              </w:rPr>
            </w:pPr>
            <w:r>
              <w:rPr>
                <w:rFonts w:ascii="Times New Roman" w:eastAsia="Courier New" w:hAnsi="Times New Roman" w:cs="Times New Roman"/>
              </w:rPr>
              <w:t>-0.0568</w:t>
            </w:r>
          </w:p>
          <w:p w14:paraId="18EB7804" w14:textId="77777777" w:rsidR="006C4C40" w:rsidRPr="00A50D28" w:rsidRDefault="006C4C40" w:rsidP="00D83A31">
            <w:pPr>
              <w:jc w:val="center"/>
              <w:rPr>
                <w:rFonts w:ascii="Times New Roman" w:hAnsi="Times New Roman" w:cs="Times New Roman"/>
              </w:rPr>
            </w:pPr>
            <w:r>
              <w:rPr>
                <w:rFonts w:ascii="Times New Roman" w:eastAsia="Courier New" w:hAnsi="Times New Roman" w:cs="Times New Roman"/>
              </w:rPr>
              <w:t>(0.0393)</w:t>
            </w:r>
          </w:p>
        </w:tc>
      </w:tr>
      <w:tr w:rsidR="006C4C40" w:rsidRPr="00A50D28" w14:paraId="7AAD5E1E" w14:textId="77777777" w:rsidTr="00D83A31">
        <w:tc>
          <w:tcPr>
            <w:tcW w:w="2425" w:type="dxa"/>
          </w:tcPr>
          <w:p w14:paraId="5B7B1C77" w14:textId="77777777" w:rsidR="006C4C40" w:rsidRPr="00A50D28" w:rsidRDefault="006C4C40" w:rsidP="00D83A31">
            <w:pPr>
              <w:rPr>
                <w:rFonts w:ascii="Times New Roman" w:hAnsi="Times New Roman" w:cs="Times New Roman"/>
              </w:rPr>
            </w:pPr>
            <w:r w:rsidRPr="00A50D28">
              <w:rPr>
                <w:rFonts w:ascii="Times New Roman" w:hAnsi="Times New Roman" w:cs="Times New Roman"/>
              </w:rPr>
              <w:t>Capitalization</w:t>
            </w:r>
          </w:p>
        </w:tc>
        <w:tc>
          <w:tcPr>
            <w:tcW w:w="1710" w:type="dxa"/>
            <w:vAlign w:val="bottom"/>
          </w:tcPr>
          <w:p w14:paraId="1CFFED8B" w14:textId="77777777" w:rsidR="006C4C40" w:rsidRDefault="006C4C40" w:rsidP="00D83A31">
            <w:pPr>
              <w:contextualSpacing/>
              <w:jc w:val="center"/>
              <w:rPr>
                <w:rFonts w:ascii="Times New Roman" w:eastAsia="Courier New" w:hAnsi="Times New Roman" w:cs="Times New Roman"/>
              </w:rPr>
            </w:pPr>
            <w:r>
              <w:rPr>
                <w:rFonts w:ascii="Times New Roman" w:eastAsia="Courier New" w:hAnsi="Times New Roman" w:cs="Times New Roman"/>
              </w:rPr>
              <w:t>0.0928</w:t>
            </w:r>
          </w:p>
          <w:p w14:paraId="2148A34C" w14:textId="77777777" w:rsidR="006C4C40" w:rsidRPr="00A50D28" w:rsidRDefault="006C4C40" w:rsidP="00D83A31">
            <w:pPr>
              <w:jc w:val="center"/>
              <w:rPr>
                <w:rFonts w:ascii="Times New Roman" w:hAnsi="Times New Roman" w:cs="Times New Roman"/>
              </w:rPr>
            </w:pPr>
            <w:r>
              <w:rPr>
                <w:rFonts w:ascii="Times New Roman" w:eastAsia="Courier New" w:hAnsi="Times New Roman" w:cs="Times New Roman"/>
              </w:rPr>
              <w:t>(0.0787)</w:t>
            </w:r>
          </w:p>
        </w:tc>
      </w:tr>
      <w:tr w:rsidR="006C4C40" w:rsidRPr="00A50D28" w14:paraId="6A6FF1C5" w14:textId="77777777" w:rsidTr="00D83A31">
        <w:tc>
          <w:tcPr>
            <w:tcW w:w="2425" w:type="dxa"/>
          </w:tcPr>
          <w:p w14:paraId="680097FC" w14:textId="77777777" w:rsidR="006C4C40" w:rsidRPr="00A50D28" w:rsidRDefault="006C4C40" w:rsidP="00D83A31">
            <w:pPr>
              <w:rPr>
                <w:rFonts w:ascii="Times New Roman" w:hAnsi="Times New Roman" w:cs="Times New Roman"/>
              </w:rPr>
            </w:pPr>
            <w:r w:rsidRPr="00A50D28">
              <w:rPr>
                <w:rFonts w:ascii="Times New Roman" w:hAnsi="Times New Roman" w:cs="Times New Roman"/>
              </w:rPr>
              <w:t>Mortality</w:t>
            </w:r>
          </w:p>
        </w:tc>
        <w:tc>
          <w:tcPr>
            <w:tcW w:w="1710" w:type="dxa"/>
            <w:vAlign w:val="bottom"/>
          </w:tcPr>
          <w:p w14:paraId="79D39EBF" w14:textId="77777777" w:rsidR="006C4C40" w:rsidRDefault="006C4C40" w:rsidP="00D83A31">
            <w:pPr>
              <w:contextualSpacing/>
              <w:jc w:val="center"/>
              <w:rPr>
                <w:rFonts w:ascii="Times New Roman" w:eastAsia="Courier New" w:hAnsi="Times New Roman" w:cs="Times New Roman"/>
              </w:rPr>
            </w:pPr>
            <w:r>
              <w:rPr>
                <w:rFonts w:ascii="Times New Roman" w:eastAsia="Courier New" w:hAnsi="Times New Roman" w:cs="Times New Roman"/>
              </w:rPr>
              <w:t>0.0097*</w:t>
            </w:r>
          </w:p>
          <w:p w14:paraId="467DFD6C" w14:textId="77777777" w:rsidR="006C4C40" w:rsidRPr="00A50D28" w:rsidRDefault="006C4C40" w:rsidP="00D83A31">
            <w:pPr>
              <w:jc w:val="center"/>
              <w:rPr>
                <w:rFonts w:ascii="Times New Roman" w:hAnsi="Times New Roman" w:cs="Times New Roman"/>
              </w:rPr>
            </w:pPr>
            <w:r>
              <w:rPr>
                <w:rFonts w:ascii="Times New Roman" w:eastAsia="Courier New" w:hAnsi="Times New Roman" w:cs="Times New Roman"/>
              </w:rPr>
              <w:t>(0.0052)</w:t>
            </w:r>
          </w:p>
        </w:tc>
      </w:tr>
      <w:tr w:rsidR="006C4C40" w:rsidRPr="00A50D28" w14:paraId="097B37BD" w14:textId="77777777" w:rsidTr="00D83A31">
        <w:tc>
          <w:tcPr>
            <w:tcW w:w="2425" w:type="dxa"/>
          </w:tcPr>
          <w:p w14:paraId="639B1517" w14:textId="77777777" w:rsidR="006C4C40" w:rsidRPr="00A50D28" w:rsidRDefault="006C4C40" w:rsidP="00D83A31">
            <w:pPr>
              <w:rPr>
                <w:rFonts w:ascii="Times New Roman" w:hAnsi="Times New Roman" w:cs="Times New Roman"/>
              </w:rPr>
            </w:pPr>
            <w:r w:rsidRPr="00A50D28">
              <w:rPr>
                <w:rFonts w:ascii="Times New Roman" w:hAnsi="Times New Roman" w:cs="Times New Roman"/>
              </w:rPr>
              <w:t>Readmissions</w:t>
            </w:r>
          </w:p>
        </w:tc>
        <w:tc>
          <w:tcPr>
            <w:tcW w:w="1710" w:type="dxa"/>
            <w:vAlign w:val="bottom"/>
          </w:tcPr>
          <w:p w14:paraId="4F84FD3B" w14:textId="77777777" w:rsidR="006C4C40" w:rsidRDefault="006C4C40" w:rsidP="00D83A31">
            <w:pPr>
              <w:contextualSpacing/>
              <w:jc w:val="center"/>
              <w:rPr>
                <w:rFonts w:ascii="Times New Roman" w:eastAsia="Courier New" w:hAnsi="Times New Roman" w:cs="Times New Roman"/>
              </w:rPr>
            </w:pPr>
            <w:r>
              <w:rPr>
                <w:rFonts w:ascii="Times New Roman" w:eastAsia="Courier New" w:hAnsi="Times New Roman" w:cs="Times New Roman"/>
              </w:rPr>
              <w:t>0.2934</w:t>
            </w:r>
          </w:p>
          <w:p w14:paraId="3BF38D29" w14:textId="77777777" w:rsidR="006C4C40" w:rsidRPr="00A50D28" w:rsidRDefault="006C4C40" w:rsidP="00D83A31">
            <w:pPr>
              <w:jc w:val="center"/>
              <w:rPr>
                <w:rFonts w:ascii="Times New Roman" w:hAnsi="Times New Roman" w:cs="Times New Roman"/>
              </w:rPr>
            </w:pPr>
            <w:r>
              <w:rPr>
                <w:rFonts w:ascii="Times New Roman" w:eastAsia="Courier New" w:hAnsi="Times New Roman" w:cs="Times New Roman"/>
              </w:rPr>
              <w:t>(0.4662)</w:t>
            </w:r>
          </w:p>
        </w:tc>
      </w:tr>
      <w:tr w:rsidR="006C4C40" w:rsidRPr="00A50D28" w14:paraId="66D9732E" w14:textId="77777777" w:rsidTr="00D83A31">
        <w:tc>
          <w:tcPr>
            <w:tcW w:w="2425" w:type="dxa"/>
          </w:tcPr>
          <w:p w14:paraId="5715F8F8" w14:textId="77777777" w:rsidR="006C4C40" w:rsidRPr="00A50D28" w:rsidRDefault="006C4C40" w:rsidP="00D83A31">
            <w:pPr>
              <w:rPr>
                <w:rFonts w:ascii="Times New Roman" w:hAnsi="Times New Roman" w:cs="Times New Roman"/>
              </w:rPr>
            </w:pPr>
            <w:r>
              <w:rPr>
                <w:rFonts w:ascii="Times New Roman" w:hAnsi="Times New Roman" w:cs="Times New Roman"/>
              </w:rPr>
              <w:t>Recommend</w:t>
            </w:r>
          </w:p>
        </w:tc>
        <w:tc>
          <w:tcPr>
            <w:tcW w:w="1710" w:type="dxa"/>
            <w:vAlign w:val="bottom"/>
          </w:tcPr>
          <w:p w14:paraId="00FD1B7D" w14:textId="77777777" w:rsidR="006C4C40" w:rsidRDefault="006C4C40" w:rsidP="00D83A31">
            <w:pPr>
              <w:contextualSpacing/>
              <w:jc w:val="center"/>
              <w:rPr>
                <w:rFonts w:ascii="Times New Roman" w:eastAsia="Courier New" w:hAnsi="Times New Roman" w:cs="Times New Roman"/>
              </w:rPr>
            </w:pPr>
            <w:r>
              <w:rPr>
                <w:rFonts w:ascii="Times New Roman" w:eastAsia="Courier New" w:hAnsi="Times New Roman" w:cs="Times New Roman"/>
              </w:rPr>
              <w:t xml:space="preserve">0.0061 </w:t>
            </w:r>
          </w:p>
          <w:p w14:paraId="09143247" w14:textId="77777777" w:rsidR="006C4C40" w:rsidRPr="00A50D28" w:rsidRDefault="006C4C40" w:rsidP="00D83A31">
            <w:pPr>
              <w:jc w:val="center"/>
              <w:rPr>
                <w:rFonts w:ascii="Times New Roman" w:hAnsi="Times New Roman" w:cs="Times New Roman"/>
              </w:rPr>
            </w:pPr>
            <w:r>
              <w:rPr>
                <w:rFonts w:ascii="Times New Roman" w:eastAsia="Courier New" w:hAnsi="Times New Roman" w:cs="Times New Roman"/>
              </w:rPr>
              <w:t>(0.0039)</w:t>
            </w:r>
          </w:p>
        </w:tc>
      </w:tr>
      <w:tr w:rsidR="006C4C40" w:rsidRPr="00A50D28" w14:paraId="030A53EB" w14:textId="77777777" w:rsidTr="00D83A31">
        <w:tc>
          <w:tcPr>
            <w:tcW w:w="2425" w:type="dxa"/>
          </w:tcPr>
          <w:p w14:paraId="3F24A98E" w14:textId="77777777" w:rsidR="006C4C40" w:rsidRPr="00A50D28" w:rsidRDefault="006C4C40" w:rsidP="00D83A31">
            <w:pPr>
              <w:rPr>
                <w:rFonts w:ascii="Times New Roman" w:hAnsi="Times New Roman" w:cs="Times New Roman"/>
              </w:rPr>
            </w:pPr>
            <w:r w:rsidRPr="00A50D28">
              <w:rPr>
                <w:rFonts w:ascii="Times New Roman" w:hAnsi="Times New Roman" w:cs="Times New Roman"/>
              </w:rPr>
              <w:t>Uncompensated care</w:t>
            </w:r>
          </w:p>
        </w:tc>
        <w:tc>
          <w:tcPr>
            <w:tcW w:w="1710" w:type="dxa"/>
            <w:vAlign w:val="bottom"/>
          </w:tcPr>
          <w:p w14:paraId="7C8975B6" w14:textId="77777777" w:rsidR="006C4C40" w:rsidRDefault="006C4C40" w:rsidP="00D83A31">
            <w:pPr>
              <w:contextualSpacing/>
              <w:jc w:val="center"/>
              <w:rPr>
                <w:rFonts w:ascii="Times New Roman" w:eastAsia="Courier New" w:hAnsi="Times New Roman" w:cs="Times New Roman"/>
              </w:rPr>
            </w:pPr>
            <w:r>
              <w:rPr>
                <w:rFonts w:ascii="Times New Roman" w:eastAsia="Courier New" w:hAnsi="Times New Roman" w:cs="Times New Roman"/>
              </w:rPr>
              <w:t>-0.0568</w:t>
            </w:r>
          </w:p>
          <w:p w14:paraId="4075D21C" w14:textId="77777777" w:rsidR="006C4C40" w:rsidRPr="00A50D28" w:rsidRDefault="006C4C40" w:rsidP="00D83A31">
            <w:pPr>
              <w:jc w:val="center"/>
              <w:rPr>
                <w:rFonts w:ascii="Times New Roman" w:hAnsi="Times New Roman" w:cs="Times New Roman"/>
              </w:rPr>
            </w:pPr>
            <w:r>
              <w:rPr>
                <w:rFonts w:ascii="Times New Roman" w:eastAsia="Courier New" w:hAnsi="Times New Roman" w:cs="Times New Roman"/>
              </w:rPr>
              <w:t>(0.0393)</w:t>
            </w:r>
          </w:p>
        </w:tc>
      </w:tr>
      <w:tr w:rsidR="006C4C40" w:rsidRPr="00A50D28" w14:paraId="24B392FC" w14:textId="77777777" w:rsidTr="00D83A31">
        <w:tc>
          <w:tcPr>
            <w:tcW w:w="2425" w:type="dxa"/>
          </w:tcPr>
          <w:p w14:paraId="3E420662" w14:textId="77777777" w:rsidR="006C4C40" w:rsidRPr="00A50D28" w:rsidRDefault="006C4C40" w:rsidP="00D83A31">
            <w:pPr>
              <w:rPr>
                <w:rFonts w:ascii="Times New Roman" w:hAnsi="Times New Roman" w:cs="Times New Roman"/>
              </w:rPr>
            </w:pPr>
            <w:r w:rsidRPr="00A50D28">
              <w:rPr>
                <w:rFonts w:ascii="Times New Roman" w:hAnsi="Times New Roman" w:cs="Times New Roman"/>
              </w:rPr>
              <w:t>N</w:t>
            </w:r>
          </w:p>
        </w:tc>
        <w:tc>
          <w:tcPr>
            <w:tcW w:w="1710" w:type="dxa"/>
          </w:tcPr>
          <w:p w14:paraId="05FBB74C" w14:textId="77777777" w:rsidR="006C4C40" w:rsidRPr="00A50D28" w:rsidRDefault="006C4C40" w:rsidP="00D83A31">
            <w:pPr>
              <w:jc w:val="center"/>
              <w:rPr>
                <w:rFonts w:ascii="Times New Roman" w:hAnsi="Times New Roman" w:cs="Times New Roman"/>
              </w:rPr>
            </w:pPr>
            <w:r>
              <w:rPr>
                <w:rFonts w:ascii="Times New Roman" w:hAnsi="Times New Roman" w:cs="Times New Roman"/>
              </w:rPr>
              <w:t>882</w:t>
            </w:r>
          </w:p>
        </w:tc>
      </w:tr>
    </w:tbl>
    <w:p w14:paraId="181AA61D" w14:textId="77777777" w:rsidR="006C4C40" w:rsidRPr="00A50F78" w:rsidRDefault="006C4C40" w:rsidP="006C4C40">
      <w:pPr>
        <w:rPr>
          <w:rFonts w:ascii="Times New Roman" w:hAnsi="Times New Roman" w:cs="Times New Roman"/>
          <w:sz w:val="16"/>
          <w:szCs w:val="16"/>
        </w:rPr>
      </w:pPr>
      <w:r w:rsidRPr="00A50F78">
        <w:rPr>
          <w:rFonts w:ascii="Times New Roman" w:hAnsi="Times New Roman" w:cs="Times New Roman"/>
          <w:sz w:val="16"/>
          <w:szCs w:val="16"/>
        </w:rPr>
        <w:t xml:space="preserve">Notes: Models estimated using </w:t>
      </w:r>
      <w:r>
        <w:rPr>
          <w:rFonts w:ascii="Times New Roman" w:hAnsi="Times New Roman" w:cs="Times New Roman"/>
          <w:sz w:val="16"/>
          <w:szCs w:val="16"/>
        </w:rPr>
        <w:t>hospital fixed effects</w:t>
      </w:r>
      <w:r w:rsidRPr="00A50F78">
        <w:rPr>
          <w:rFonts w:ascii="Times New Roman" w:hAnsi="Times New Roman" w:cs="Times New Roman"/>
          <w:sz w:val="16"/>
          <w:szCs w:val="16"/>
        </w:rPr>
        <w:t xml:space="preserve">. </w:t>
      </w:r>
      <w:r>
        <w:rPr>
          <w:rFonts w:ascii="Times New Roman" w:hAnsi="Times New Roman" w:cs="Times New Roman"/>
          <w:sz w:val="16"/>
          <w:szCs w:val="16"/>
        </w:rPr>
        <w:t>S</w:t>
      </w:r>
      <w:r w:rsidRPr="00A50F78">
        <w:rPr>
          <w:rFonts w:ascii="Times New Roman" w:hAnsi="Times New Roman" w:cs="Times New Roman"/>
          <w:sz w:val="16"/>
          <w:szCs w:val="16"/>
        </w:rPr>
        <w:t>tandard errors</w:t>
      </w:r>
      <w:r>
        <w:rPr>
          <w:rFonts w:ascii="Times New Roman" w:hAnsi="Times New Roman" w:cs="Times New Roman"/>
          <w:sz w:val="16"/>
          <w:szCs w:val="16"/>
        </w:rPr>
        <w:t xml:space="preserve"> clustered at hospital level</w:t>
      </w:r>
      <w:r w:rsidRPr="00A50F78">
        <w:rPr>
          <w:rFonts w:ascii="Times New Roman" w:hAnsi="Times New Roman" w:cs="Times New Roman"/>
          <w:sz w:val="16"/>
          <w:szCs w:val="16"/>
        </w:rPr>
        <w:t xml:space="preserve"> in parenthesis. All regressions include hospital characteristics and indicators for year.</w:t>
      </w:r>
      <w:r>
        <w:rPr>
          <w:rFonts w:ascii="Times New Roman" w:hAnsi="Times New Roman" w:cs="Times New Roman"/>
          <w:sz w:val="16"/>
          <w:szCs w:val="16"/>
        </w:rPr>
        <w:t xml:space="preserve"> Significance: ***p&lt;0.01; **p&lt;0.05; *p&lt;0.1</w:t>
      </w:r>
    </w:p>
    <w:p w14:paraId="1F463062" w14:textId="77777777" w:rsidR="006C4C40" w:rsidRDefault="006C4C40" w:rsidP="006077A0">
      <w:pPr>
        <w:rPr>
          <w:rFonts w:ascii="Times New Roman" w:hAnsi="Times New Roman" w:cs="Times New Roman"/>
        </w:rPr>
      </w:pPr>
    </w:p>
    <w:p w14:paraId="2342CA97" w14:textId="301FA2FA" w:rsidR="00D9579C" w:rsidRDefault="00D9579C" w:rsidP="006077A0">
      <w:pPr>
        <w:rPr>
          <w:rFonts w:ascii="Times New Roman" w:hAnsi="Times New Roman" w:cs="Times New Roman"/>
        </w:rPr>
      </w:pPr>
      <w:r>
        <w:rPr>
          <w:rFonts w:ascii="Times New Roman" w:hAnsi="Times New Roman" w:cs="Times New Roman"/>
        </w:rPr>
        <w:lastRenderedPageBreak/>
        <w:t>Finally, we performed an analysis without CEO or hospital fixed effects</w:t>
      </w:r>
      <w:r w:rsidR="0050678C">
        <w:rPr>
          <w:rFonts w:ascii="Times New Roman" w:hAnsi="Times New Roman" w:cs="Times New Roman"/>
        </w:rPr>
        <w:t xml:space="preserve"> (but with state fixed effects)</w:t>
      </w:r>
      <w:r w:rsidR="00E76889">
        <w:rPr>
          <w:rFonts w:ascii="Times New Roman" w:hAnsi="Times New Roman" w:cs="Times New Roman"/>
        </w:rPr>
        <w:t xml:space="preserve"> across the unbalanced panel, balanced panel, and same CEO samples</w:t>
      </w:r>
      <w:r>
        <w:rPr>
          <w:rFonts w:ascii="Times New Roman" w:hAnsi="Times New Roman" w:cs="Times New Roman"/>
        </w:rPr>
        <w:t xml:space="preserve">. </w:t>
      </w:r>
      <w:r w:rsidR="00CC7A4B">
        <w:rPr>
          <w:rFonts w:ascii="Times New Roman" w:hAnsi="Times New Roman" w:cs="Times New Roman"/>
        </w:rPr>
        <w:t>K</w:t>
      </w:r>
      <w:r>
        <w:rPr>
          <w:rFonts w:ascii="Times New Roman" w:hAnsi="Times New Roman" w:cs="Times New Roman"/>
        </w:rPr>
        <w:t>ey results are shown below.</w:t>
      </w:r>
    </w:p>
    <w:p w14:paraId="48BC11DC" w14:textId="04163031" w:rsidR="006C4C40" w:rsidRDefault="006C4C40" w:rsidP="006077A0">
      <w:pPr>
        <w:rPr>
          <w:rFonts w:ascii="Times New Roman" w:hAnsi="Times New Roman" w:cs="Times New Roman"/>
        </w:rPr>
      </w:pPr>
      <w:r>
        <w:rPr>
          <w:rFonts w:ascii="Times New Roman" w:hAnsi="Times New Roman" w:cs="Times New Roman"/>
        </w:rPr>
        <w:t>Table 11. Effect of Hospital Performance Measures, Additional Regressions</w:t>
      </w:r>
    </w:p>
    <w:tbl>
      <w:tblPr>
        <w:tblStyle w:val="TableGrid"/>
        <w:tblW w:w="6873" w:type="dxa"/>
        <w:tblLook w:val="04A0" w:firstRow="1" w:lastRow="0" w:firstColumn="1" w:lastColumn="0" w:noHBand="0" w:noVBand="1"/>
      </w:tblPr>
      <w:tblGrid>
        <w:gridCol w:w="2277"/>
        <w:gridCol w:w="1729"/>
        <w:gridCol w:w="1436"/>
        <w:gridCol w:w="1431"/>
      </w:tblGrid>
      <w:tr w:rsidR="00E76889" w:rsidRPr="005559C8" w14:paraId="026D5B78" w14:textId="77777777" w:rsidTr="00E76889">
        <w:tc>
          <w:tcPr>
            <w:tcW w:w="2277" w:type="dxa"/>
          </w:tcPr>
          <w:p w14:paraId="3BF797D2" w14:textId="77FF7FE7" w:rsidR="00E76889" w:rsidRPr="005559C8" w:rsidRDefault="00E76889" w:rsidP="002433E0">
            <w:pPr>
              <w:contextualSpacing/>
              <w:rPr>
                <w:rFonts w:ascii="Times New Roman" w:eastAsia="Courier New" w:hAnsi="Times New Roman" w:cs="Times New Roman"/>
              </w:rPr>
            </w:pPr>
          </w:p>
        </w:tc>
        <w:tc>
          <w:tcPr>
            <w:tcW w:w="1729" w:type="dxa"/>
          </w:tcPr>
          <w:p w14:paraId="187A0E2E" w14:textId="6C097450"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(1)</w:t>
            </w:r>
          </w:p>
        </w:tc>
        <w:tc>
          <w:tcPr>
            <w:tcW w:w="1436" w:type="dxa"/>
          </w:tcPr>
          <w:p w14:paraId="70A7A6F7" w14:textId="59155C0E"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(2)</w:t>
            </w:r>
          </w:p>
        </w:tc>
        <w:tc>
          <w:tcPr>
            <w:tcW w:w="1431" w:type="dxa"/>
          </w:tcPr>
          <w:p w14:paraId="6ABD3E13" w14:textId="77777777" w:rsidR="00E76889" w:rsidRPr="005559C8" w:rsidRDefault="00E76889" w:rsidP="002433E0">
            <w:pPr>
              <w:contextualSpacing/>
              <w:jc w:val="center"/>
              <w:rPr>
                <w:rFonts w:ascii="Times New Roman" w:eastAsia="Courier New" w:hAnsi="Times New Roman" w:cs="Times New Roman"/>
              </w:rPr>
            </w:pPr>
            <w:r w:rsidRPr="005559C8">
              <w:rPr>
                <w:rFonts w:ascii="Times New Roman" w:eastAsia="Courier New" w:hAnsi="Times New Roman" w:cs="Times New Roman"/>
              </w:rPr>
              <w:t>(</w:t>
            </w:r>
            <w:r>
              <w:rPr>
                <w:rFonts w:ascii="Times New Roman" w:eastAsia="Courier New" w:hAnsi="Times New Roman" w:cs="Times New Roman"/>
              </w:rPr>
              <w:t>3</w:t>
            </w:r>
            <w:r w:rsidRPr="005559C8">
              <w:rPr>
                <w:rFonts w:ascii="Times New Roman" w:eastAsia="Courier New" w:hAnsi="Times New Roman" w:cs="Times New Roman"/>
              </w:rPr>
              <w:t>)</w:t>
            </w:r>
          </w:p>
        </w:tc>
      </w:tr>
      <w:tr w:rsidR="00E76889" w:rsidRPr="005559C8" w14:paraId="05630E6E" w14:textId="77777777" w:rsidTr="00E76889">
        <w:tc>
          <w:tcPr>
            <w:tcW w:w="2277" w:type="dxa"/>
            <w:vAlign w:val="center"/>
          </w:tcPr>
          <w:p w14:paraId="385ACB2F" w14:textId="77777777" w:rsidR="00E76889" w:rsidRPr="005559C8" w:rsidRDefault="00E76889" w:rsidP="00E76889">
            <w:pPr>
              <w:contextualSpacing/>
              <w:rPr>
                <w:rFonts w:ascii="Times New Roman" w:eastAsia="Courier New" w:hAnsi="Times New Roman" w:cs="Times New Roman"/>
              </w:rPr>
            </w:pPr>
            <w:r w:rsidRPr="005559C8">
              <w:rPr>
                <w:rFonts w:ascii="Times New Roman" w:hAnsi="Times New Roman" w:cs="Times New Roman"/>
              </w:rPr>
              <w:t>Total Margin</w:t>
            </w:r>
          </w:p>
        </w:tc>
        <w:tc>
          <w:tcPr>
            <w:tcW w:w="1729" w:type="dxa"/>
            <w:vAlign w:val="bottom"/>
          </w:tcPr>
          <w:p w14:paraId="43DBC9A2" w14:textId="77777777" w:rsidR="00E76889" w:rsidRDefault="00E76889" w:rsidP="00E76889">
            <w:pPr>
              <w:contextualSpacing/>
              <w:jc w:val="center"/>
              <w:rPr>
                <w:rFonts w:ascii="Times New Roman" w:eastAsia="Courier New" w:hAnsi="Times New Roman" w:cs="Times New Roman"/>
              </w:rPr>
            </w:pPr>
            <w:r>
              <w:rPr>
                <w:rFonts w:ascii="Times New Roman" w:eastAsia="Courier New" w:hAnsi="Times New Roman" w:cs="Times New Roman"/>
              </w:rPr>
              <w:t>0.0101***</w:t>
            </w:r>
          </w:p>
          <w:p w14:paraId="1EF78CE1" w14:textId="13921FA6" w:rsidR="00E76889" w:rsidRPr="005559C8" w:rsidRDefault="00E76889" w:rsidP="00E76889">
            <w:pPr>
              <w:contextualSpacing/>
              <w:jc w:val="center"/>
              <w:rPr>
                <w:rFonts w:ascii="Times New Roman" w:eastAsia="Courier New" w:hAnsi="Times New Roman" w:cs="Times New Roman"/>
              </w:rPr>
            </w:pPr>
            <w:r>
              <w:rPr>
                <w:rFonts w:ascii="Times New Roman" w:eastAsia="Courier New" w:hAnsi="Times New Roman" w:cs="Times New Roman"/>
              </w:rPr>
              <w:t>(0.0030)</w:t>
            </w:r>
          </w:p>
        </w:tc>
        <w:tc>
          <w:tcPr>
            <w:tcW w:w="1436" w:type="dxa"/>
            <w:vAlign w:val="bottom"/>
          </w:tcPr>
          <w:p w14:paraId="6518352A" w14:textId="77777777" w:rsidR="00E76889" w:rsidRPr="005021C2" w:rsidRDefault="00E76889" w:rsidP="00E76889">
            <w:pPr>
              <w:jc w:val="center"/>
              <w:rPr>
                <w:rFonts w:ascii="Times New Roman" w:hAnsi="Times New Roman" w:cs="Times New Roman"/>
                <w:color w:val="000000"/>
              </w:rPr>
            </w:pPr>
            <w:r w:rsidRPr="005021C2">
              <w:rPr>
                <w:rFonts w:ascii="Times New Roman" w:hAnsi="Times New Roman" w:cs="Times New Roman"/>
                <w:color w:val="000000"/>
              </w:rPr>
              <w:t>0.0072*</w:t>
            </w:r>
          </w:p>
          <w:p w14:paraId="6686EF66" w14:textId="6CBC89D6" w:rsidR="00E76889" w:rsidRPr="00344CE1" w:rsidRDefault="00E76889" w:rsidP="00E76889">
            <w:pPr>
              <w:jc w:val="center"/>
              <w:rPr>
                <w:rFonts w:ascii="Times New Roman" w:hAnsi="Times New Roman" w:cs="Times New Roman"/>
                <w:color w:val="000000"/>
              </w:rPr>
            </w:pPr>
            <w:r w:rsidRPr="005021C2">
              <w:rPr>
                <w:rFonts w:ascii="Times New Roman" w:hAnsi="Times New Roman" w:cs="Times New Roman"/>
                <w:color w:val="000000"/>
              </w:rPr>
              <w:t>(0.0039)</w:t>
            </w:r>
          </w:p>
        </w:tc>
        <w:tc>
          <w:tcPr>
            <w:tcW w:w="1431" w:type="dxa"/>
            <w:vAlign w:val="bottom"/>
          </w:tcPr>
          <w:p w14:paraId="383FF067" w14:textId="77777777" w:rsidR="00E76889" w:rsidRDefault="00E76889" w:rsidP="00E76889">
            <w:pPr>
              <w:jc w:val="center"/>
              <w:rPr>
                <w:rFonts w:ascii="Times New Roman" w:hAnsi="Times New Roman" w:cs="Times New Roman"/>
                <w:color w:val="000000"/>
              </w:rPr>
            </w:pPr>
            <w:r>
              <w:rPr>
                <w:rFonts w:ascii="Times New Roman" w:hAnsi="Times New Roman" w:cs="Times New Roman"/>
                <w:color w:val="000000"/>
              </w:rPr>
              <w:t>0.0074</w:t>
            </w:r>
          </w:p>
          <w:p w14:paraId="1489D951" w14:textId="4C50935C" w:rsidR="00E76889" w:rsidRPr="00344CE1" w:rsidRDefault="00E76889" w:rsidP="00E76889">
            <w:pPr>
              <w:jc w:val="center"/>
              <w:rPr>
                <w:rFonts w:ascii="Times New Roman" w:hAnsi="Times New Roman" w:cs="Times New Roman"/>
                <w:color w:val="000000"/>
              </w:rPr>
            </w:pPr>
            <w:r>
              <w:rPr>
                <w:rFonts w:ascii="Times New Roman" w:hAnsi="Times New Roman" w:cs="Times New Roman"/>
                <w:color w:val="000000"/>
              </w:rPr>
              <w:t>(0.0058)</w:t>
            </w:r>
          </w:p>
        </w:tc>
      </w:tr>
      <w:tr w:rsidR="00E76889" w:rsidRPr="005559C8" w14:paraId="784B026D" w14:textId="77777777" w:rsidTr="00E76889">
        <w:tc>
          <w:tcPr>
            <w:tcW w:w="2277" w:type="dxa"/>
            <w:vAlign w:val="center"/>
          </w:tcPr>
          <w:p w14:paraId="442D3FE4" w14:textId="77777777" w:rsidR="00E76889" w:rsidRPr="005559C8" w:rsidRDefault="00E76889" w:rsidP="00E76889">
            <w:pPr>
              <w:contextualSpacing/>
              <w:rPr>
                <w:rFonts w:ascii="Times New Roman" w:eastAsia="Courier New" w:hAnsi="Times New Roman" w:cs="Times New Roman"/>
              </w:rPr>
            </w:pPr>
            <w:r w:rsidRPr="005559C8">
              <w:rPr>
                <w:rFonts w:ascii="Times New Roman" w:hAnsi="Times New Roman" w:cs="Times New Roman"/>
              </w:rPr>
              <w:t>Mortality</w:t>
            </w:r>
          </w:p>
        </w:tc>
        <w:tc>
          <w:tcPr>
            <w:tcW w:w="1729" w:type="dxa"/>
            <w:vAlign w:val="bottom"/>
          </w:tcPr>
          <w:p w14:paraId="31917465" w14:textId="77777777" w:rsidR="00E76889" w:rsidRDefault="00E76889" w:rsidP="00E76889">
            <w:pPr>
              <w:contextualSpacing/>
              <w:jc w:val="center"/>
              <w:rPr>
                <w:rFonts w:ascii="Times New Roman" w:eastAsia="Courier New" w:hAnsi="Times New Roman" w:cs="Times New Roman"/>
              </w:rPr>
            </w:pPr>
            <w:r>
              <w:rPr>
                <w:rFonts w:ascii="Times New Roman" w:eastAsia="Courier New" w:hAnsi="Times New Roman" w:cs="Times New Roman"/>
              </w:rPr>
              <w:t>-0.0071</w:t>
            </w:r>
          </w:p>
          <w:p w14:paraId="67D925E6" w14:textId="5FBA9279" w:rsidR="00E76889" w:rsidRPr="005559C8" w:rsidRDefault="00E76889" w:rsidP="00E76889">
            <w:pPr>
              <w:contextualSpacing/>
              <w:jc w:val="center"/>
              <w:rPr>
                <w:rFonts w:ascii="Times New Roman" w:eastAsia="Courier New" w:hAnsi="Times New Roman" w:cs="Times New Roman"/>
              </w:rPr>
            </w:pPr>
            <w:r>
              <w:rPr>
                <w:rFonts w:ascii="Times New Roman" w:eastAsia="Courier New" w:hAnsi="Times New Roman" w:cs="Times New Roman"/>
              </w:rPr>
              <w:t>(0.0222)</w:t>
            </w:r>
          </w:p>
        </w:tc>
        <w:tc>
          <w:tcPr>
            <w:tcW w:w="1436" w:type="dxa"/>
            <w:vAlign w:val="bottom"/>
          </w:tcPr>
          <w:p w14:paraId="1800C111" w14:textId="77777777" w:rsidR="00E76889" w:rsidRPr="005021C2" w:rsidRDefault="00E76889" w:rsidP="00E76889">
            <w:pPr>
              <w:jc w:val="center"/>
              <w:rPr>
                <w:rFonts w:ascii="Times New Roman" w:hAnsi="Times New Roman" w:cs="Times New Roman"/>
                <w:color w:val="000000"/>
              </w:rPr>
            </w:pPr>
            <w:r w:rsidRPr="005021C2">
              <w:rPr>
                <w:rFonts w:ascii="Times New Roman" w:hAnsi="Times New Roman" w:cs="Times New Roman"/>
                <w:color w:val="000000"/>
              </w:rPr>
              <w:t>0.0148</w:t>
            </w:r>
          </w:p>
          <w:p w14:paraId="7BBBCDD4" w14:textId="6FFB796C" w:rsidR="00E76889" w:rsidRPr="00344CE1" w:rsidRDefault="00E76889" w:rsidP="00E76889">
            <w:pPr>
              <w:jc w:val="center"/>
              <w:rPr>
                <w:rFonts w:ascii="Times New Roman" w:hAnsi="Times New Roman" w:cs="Times New Roman"/>
                <w:color w:val="000000"/>
              </w:rPr>
            </w:pPr>
            <w:r w:rsidRPr="005021C2">
              <w:rPr>
                <w:rFonts w:ascii="Times New Roman" w:hAnsi="Times New Roman" w:cs="Times New Roman"/>
                <w:color w:val="000000"/>
              </w:rPr>
              <w:t>(0.0284)</w:t>
            </w:r>
          </w:p>
        </w:tc>
        <w:tc>
          <w:tcPr>
            <w:tcW w:w="1431" w:type="dxa"/>
            <w:vAlign w:val="bottom"/>
          </w:tcPr>
          <w:p w14:paraId="24733E33" w14:textId="77777777" w:rsidR="00E76889" w:rsidRDefault="00E76889" w:rsidP="00E76889">
            <w:pPr>
              <w:jc w:val="center"/>
              <w:rPr>
                <w:rFonts w:ascii="Times New Roman" w:hAnsi="Times New Roman" w:cs="Times New Roman"/>
                <w:color w:val="000000"/>
              </w:rPr>
            </w:pPr>
            <w:r>
              <w:rPr>
                <w:rFonts w:ascii="Times New Roman" w:hAnsi="Times New Roman" w:cs="Times New Roman"/>
                <w:color w:val="000000"/>
              </w:rPr>
              <w:t>-0.0046</w:t>
            </w:r>
          </w:p>
          <w:p w14:paraId="5BDA44C0" w14:textId="06F4FA34" w:rsidR="00E76889" w:rsidRPr="00344CE1" w:rsidRDefault="00E76889" w:rsidP="00E76889">
            <w:pPr>
              <w:jc w:val="center"/>
              <w:rPr>
                <w:rFonts w:ascii="Times New Roman" w:hAnsi="Times New Roman" w:cs="Times New Roman"/>
                <w:color w:val="000000"/>
              </w:rPr>
            </w:pPr>
            <w:r>
              <w:rPr>
                <w:rFonts w:ascii="Times New Roman" w:hAnsi="Times New Roman" w:cs="Times New Roman"/>
                <w:color w:val="000000"/>
              </w:rPr>
              <w:t>(0.0383)</w:t>
            </w:r>
          </w:p>
        </w:tc>
      </w:tr>
      <w:tr w:rsidR="00E76889" w:rsidRPr="005559C8" w14:paraId="1491F114" w14:textId="77777777" w:rsidTr="00E76889">
        <w:tc>
          <w:tcPr>
            <w:tcW w:w="2277" w:type="dxa"/>
            <w:vAlign w:val="center"/>
          </w:tcPr>
          <w:p w14:paraId="70A90C20" w14:textId="77777777" w:rsidR="00E76889" w:rsidRPr="005559C8" w:rsidRDefault="00E76889" w:rsidP="00E76889">
            <w:pPr>
              <w:contextualSpacing/>
              <w:rPr>
                <w:rFonts w:ascii="Times New Roman" w:eastAsia="Courier New" w:hAnsi="Times New Roman" w:cs="Times New Roman"/>
              </w:rPr>
            </w:pPr>
            <w:r w:rsidRPr="005559C8">
              <w:rPr>
                <w:rFonts w:ascii="Times New Roman" w:hAnsi="Times New Roman" w:cs="Times New Roman"/>
              </w:rPr>
              <w:t>30-day Readmissions</w:t>
            </w:r>
          </w:p>
        </w:tc>
        <w:tc>
          <w:tcPr>
            <w:tcW w:w="1729" w:type="dxa"/>
            <w:vAlign w:val="bottom"/>
          </w:tcPr>
          <w:p w14:paraId="103D1C36" w14:textId="77777777" w:rsidR="00E76889" w:rsidRDefault="00E76889" w:rsidP="00E76889">
            <w:pPr>
              <w:contextualSpacing/>
              <w:jc w:val="center"/>
              <w:rPr>
                <w:rFonts w:ascii="Times New Roman" w:eastAsia="Courier New" w:hAnsi="Times New Roman" w:cs="Times New Roman"/>
              </w:rPr>
            </w:pPr>
            <w:r>
              <w:rPr>
                <w:rFonts w:ascii="Times New Roman" w:eastAsia="Courier New" w:hAnsi="Times New Roman" w:cs="Times New Roman"/>
              </w:rPr>
              <w:t>-0.0018</w:t>
            </w:r>
          </w:p>
          <w:p w14:paraId="4ABAC901" w14:textId="4F19ACED" w:rsidR="00E76889" w:rsidRPr="005559C8" w:rsidRDefault="00E76889" w:rsidP="00E76889">
            <w:pPr>
              <w:contextualSpacing/>
              <w:jc w:val="center"/>
              <w:rPr>
                <w:rFonts w:ascii="Times New Roman" w:eastAsia="Courier New" w:hAnsi="Times New Roman" w:cs="Times New Roman"/>
              </w:rPr>
            </w:pPr>
            <w:r>
              <w:rPr>
                <w:rFonts w:ascii="Times New Roman" w:eastAsia="Courier New" w:hAnsi="Times New Roman" w:cs="Times New Roman"/>
              </w:rPr>
              <w:t>(0.0279)</w:t>
            </w:r>
          </w:p>
        </w:tc>
        <w:tc>
          <w:tcPr>
            <w:tcW w:w="1436" w:type="dxa"/>
            <w:vAlign w:val="bottom"/>
          </w:tcPr>
          <w:p w14:paraId="1D6E12AE" w14:textId="77777777" w:rsidR="00E76889" w:rsidRPr="005021C2" w:rsidRDefault="00E76889" w:rsidP="00E76889">
            <w:pPr>
              <w:jc w:val="center"/>
              <w:rPr>
                <w:rFonts w:ascii="Times New Roman" w:hAnsi="Times New Roman" w:cs="Times New Roman"/>
                <w:color w:val="000000"/>
              </w:rPr>
            </w:pPr>
            <w:r w:rsidRPr="005021C2">
              <w:rPr>
                <w:rFonts w:ascii="Times New Roman" w:hAnsi="Times New Roman" w:cs="Times New Roman"/>
                <w:color w:val="000000"/>
              </w:rPr>
              <w:t>0.0267</w:t>
            </w:r>
          </w:p>
          <w:p w14:paraId="67EB8146" w14:textId="22CF6D29" w:rsidR="00E76889" w:rsidRPr="00344CE1" w:rsidRDefault="00E76889" w:rsidP="00E76889">
            <w:pPr>
              <w:jc w:val="center"/>
              <w:rPr>
                <w:rFonts w:ascii="Times New Roman" w:hAnsi="Times New Roman" w:cs="Times New Roman"/>
                <w:color w:val="000000"/>
              </w:rPr>
            </w:pPr>
            <w:r w:rsidRPr="005021C2">
              <w:rPr>
                <w:rFonts w:ascii="Times New Roman" w:hAnsi="Times New Roman" w:cs="Times New Roman"/>
                <w:color w:val="000000"/>
              </w:rPr>
              <w:t>(0.0393)</w:t>
            </w:r>
          </w:p>
        </w:tc>
        <w:tc>
          <w:tcPr>
            <w:tcW w:w="1431" w:type="dxa"/>
            <w:vAlign w:val="bottom"/>
          </w:tcPr>
          <w:p w14:paraId="4FEE4A79" w14:textId="1D4F3222" w:rsidR="00E76889" w:rsidRDefault="00E76889" w:rsidP="00E76889">
            <w:pPr>
              <w:jc w:val="center"/>
              <w:rPr>
                <w:rFonts w:ascii="Times New Roman" w:hAnsi="Times New Roman" w:cs="Times New Roman"/>
                <w:color w:val="000000"/>
              </w:rPr>
            </w:pPr>
            <w:r>
              <w:rPr>
                <w:rFonts w:ascii="Times New Roman" w:hAnsi="Times New Roman" w:cs="Times New Roman"/>
                <w:color w:val="000000"/>
              </w:rPr>
              <w:t>0.1332*</w:t>
            </w:r>
          </w:p>
          <w:p w14:paraId="232498C0" w14:textId="603CF350" w:rsidR="00E76889" w:rsidRPr="00344CE1" w:rsidRDefault="00E76889" w:rsidP="00E76889">
            <w:pPr>
              <w:jc w:val="center"/>
              <w:rPr>
                <w:rFonts w:ascii="Times New Roman" w:hAnsi="Times New Roman" w:cs="Times New Roman"/>
                <w:color w:val="000000"/>
              </w:rPr>
            </w:pPr>
            <w:r>
              <w:rPr>
                <w:rFonts w:ascii="Times New Roman" w:hAnsi="Times New Roman" w:cs="Times New Roman"/>
                <w:color w:val="000000"/>
              </w:rPr>
              <w:t>(0.0686)</w:t>
            </w:r>
          </w:p>
        </w:tc>
      </w:tr>
      <w:tr w:rsidR="00E76889" w:rsidRPr="005559C8" w14:paraId="73CDDF9A" w14:textId="77777777" w:rsidTr="00E76889">
        <w:tc>
          <w:tcPr>
            <w:tcW w:w="2277" w:type="dxa"/>
            <w:vAlign w:val="center"/>
          </w:tcPr>
          <w:p w14:paraId="3DDA4D27" w14:textId="77777777" w:rsidR="00E76889" w:rsidRPr="005559C8" w:rsidRDefault="00E76889" w:rsidP="00E76889">
            <w:pPr>
              <w:contextualSpacing/>
              <w:rPr>
                <w:rFonts w:ascii="Times New Roman" w:eastAsia="Courier New" w:hAnsi="Times New Roman" w:cs="Times New Roman"/>
              </w:rPr>
            </w:pPr>
            <w:r w:rsidRPr="005559C8">
              <w:rPr>
                <w:rFonts w:ascii="Times New Roman" w:hAnsi="Times New Roman" w:cs="Times New Roman"/>
              </w:rPr>
              <w:t>Recommend</w:t>
            </w:r>
          </w:p>
        </w:tc>
        <w:tc>
          <w:tcPr>
            <w:tcW w:w="1729" w:type="dxa"/>
            <w:vAlign w:val="bottom"/>
          </w:tcPr>
          <w:p w14:paraId="7462F295" w14:textId="77777777" w:rsidR="00E76889" w:rsidRDefault="00E76889" w:rsidP="00E76889">
            <w:pPr>
              <w:contextualSpacing/>
              <w:jc w:val="center"/>
              <w:rPr>
                <w:rFonts w:ascii="Times New Roman" w:eastAsia="Courier New" w:hAnsi="Times New Roman" w:cs="Times New Roman"/>
              </w:rPr>
            </w:pPr>
            <w:r>
              <w:rPr>
                <w:rFonts w:ascii="Times New Roman" w:eastAsia="Courier New" w:hAnsi="Times New Roman" w:cs="Times New Roman"/>
              </w:rPr>
              <w:t>0.0024</w:t>
            </w:r>
          </w:p>
          <w:p w14:paraId="673DE97B" w14:textId="339B4246" w:rsidR="00E76889" w:rsidRPr="005559C8" w:rsidRDefault="00E76889" w:rsidP="00E76889">
            <w:pPr>
              <w:contextualSpacing/>
              <w:jc w:val="center"/>
              <w:rPr>
                <w:rFonts w:ascii="Times New Roman" w:eastAsia="Courier New" w:hAnsi="Times New Roman" w:cs="Times New Roman"/>
              </w:rPr>
            </w:pPr>
            <w:r>
              <w:rPr>
                <w:rFonts w:ascii="Times New Roman" w:eastAsia="Courier New" w:hAnsi="Times New Roman" w:cs="Times New Roman"/>
              </w:rPr>
              <w:t>(0.0020)</w:t>
            </w:r>
          </w:p>
        </w:tc>
        <w:tc>
          <w:tcPr>
            <w:tcW w:w="1436" w:type="dxa"/>
            <w:vAlign w:val="bottom"/>
          </w:tcPr>
          <w:p w14:paraId="0A9B9078" w14:textId="77777777" w:rsidR="00E76889" w:rsidRPr="005021C2" w:rsidRDefault="00E76889" w:rsidP="00E76889">
            <w:pPr>
              <w:jc w:val="center"/>
              <w:rPr>
                <w:rFonts w:ascii="Times New Roman" w:hAnsi="Times New Roman" w:cs="Times New Roman"/>
                <w:color w:val="000000"/>
              </w:rPr>
            </w:pPr>
            <w:r w:rsidRPr="005021C2">
              <w:rPr>
                <w:rFonts w:ascii="Times New Roman" w:hAnsi="Times New Roman" w:cs="Times New Roman"/>
                <w:color w:val="000000"/>
              </w:rPr>
              <w:t>0.0069**</w:t>
            </w:r>
          </w:p>
          <w:p w14:paraId="385E61DE" w14:textId="0D020584" w:rsidR="00E76889" w:rsidRPr="00344CE1" w:rsidRDefault="00E76889" w:rsidP="00E76889">
            <w:pPr>
              <w:jc w:val="center"/>
              <w:rPr>
                <w:rFonts w:ascii="Times New Roman" w:hAnsi="Times New Roman" w:cs="Times New Roman"/>
                <w:color w:val="000000"/>
              </w:rPr>
            </w:pPr>
            <w:r w:rsidRPr="005021C2">
              <w:rPr>
                <w:rFonts w:ascii="Times New Roman" w:hAnsi="Times New Roman" w:cs="Times New Roman"/>
                <w:color w:val="000000"/>
              </w:rPr>
              <w:t>(0.003</w:t>
            </w:r>
            <w:r>
              <w:rPr>
                <w:rFonts w:ascii="Times New Roman" w:hAnsi="Times New Roman" w:cs="Times New Roman"/>
                <w:color w:val="000000"/>
              </w:rPr>
              <w:t>2</w:t>
            </w:r>
            <w:r w:rsidRPr="005021C2">
              <w:rPr>
                <w:rFonts w:ascii="Times New Roman" w:hAnsi="Times New Roman" w:cs="Times New Roman"/>
                <w:color w:val="000000"/>
              </w:rPr>
              <w:t>)</w:t>
            </w:r>
          </w:p>
        </w:tc>
        <w:tc>
          <w:tcPr>
            <w:tcW w:w="1431" w:type="dxa"/>
            <w:vAlign w:val="bottom"/>
          </w:tcPr>
          <w:p w14:paraId="448A2CF5" w14:textId="77777777" w:rsidR="00E76889" w:rsidRDefault="00E76889" w:rsidP="00E76889">
            <w:pPr>
              <w:jc w:val="center"/>
              <w:rPr>
                <w:rFonts w:ascii="Times New Roman" w:hAnsi="Times New Roman" w:cs="Times New Roman"/>
                <w:color w:val="000000"/>
              </w:rPr>
            </w:pPr>
            <w:r>
              <w:rPr>
                <w:rFonts w:ascii="Times New Roman" w:hAnsi="Times New Roman" w:cs="Times New Roman"/>
                <w:color w:val="000000"/>
              </w:rPr>
              <w:t>0.0019</w:t>
            </w:r>
          </w:p>
          <w:p w14:paraId="1F25FD73" w14:textId="4A268C46" w:rsidR="00E76889" w:rsidRPr="00344CE1" w:rsidRDefault="00E76889" w:rsidP="00E76889">
            <w:pPr>
              <w:jc w:val="center"/>
              <w:rPr>
                <w:rFonts w:ascii="Times New Roman" w:hAnsi="Times New Roman" w:cs="Times New Roman"/>
                <w:color w:val="000000"/>
              </w:rPr>
            </w:pPr>
            <w:r>
              <w:rPr>
                <w:rFonts w:ascii="Times New Roman" w:hAnsi="Times New Roman" w:cs="Times New Roman"/>
                <w:color w:val="000000"/>
              </w:rPr>
              <w:t>(0.0052)</w:t>
            </w:r>
          </w:p>
        </w:tc>
      </w:tr>
      <w:tr w:rsidR="00E76889" w:rsidRPr="005559C8" w14:paraId="7519BF17" w14:textId="77777777" w:rsidTr="00E76889">
        <w:tc>
          <w:tcPr>
            <w:tcW w:w="2277" w:type="dxa"/>
            <w:tcBorders>
              <w:bottom w:val="single" w:sz="4" w:space="0" w:color="auto"/>
            </w:tcBorders>
            <w:vAlign w:val="center"/>
          </w:tcPr>
          <w:p w14:paraId="3C07FB93" w14:textId="77777777" w:rsidR="00E76889" w:rsidRPr="005559C8" w:rsidRDefault="00E76889" w:rsidP="00E76889">
            <w:pPr>
              <w:contextualSpacing/>
              <w:rPr>
                <w:rFonts w:ascii="Times New Roman" w:eastAsia="Courier New" w:hAnsi="Times New Roman" w:cs="Times New Roman"/>
              </w:rPr>
            </w:pPr>
            <w:r w:rsidRPr="005559C8">
              <w:rPr>
                <w:rFonts w:ascii="Times New Roman" w:hAnsi="Times New Roman" w:cs="Times New Roman"/>
              </w:rPr>
              <w:t>Uncompensated Care</w:t>
            </w:r>
          </w:p>
        </w:tc>
        <w:tc>
          <w:tcPr>
            <w:tcW w:w="1729" w:type="dxa"/>
            <w:tcBorders>
              <w:bottom w:val="single" w:sz="4" w:space="0" w:color="auto"/>
            </w:tcBorders>
            <w:vAlign w:val="bottom"/>
          </w:tcPr>
          <w:p w14:paraId="2E4EBF7E" w14:textId="77777777" w:rsidR="00E76889" w:rsidRDefault="00E76889" w:rsidP="00E76889">
            <w:pPr>
              <w:contextualSpacing/>
              <w:jc w:val="center"/>
              <w:rPr>
                <w:rFonts w:ascii="Times New Roman" w:eastAsia="Courier New" w:hAnsi="Times New Roman" w:cs="Times New Roman"/>
              </w:rPr>
            </w:pPr>
            <w:r>
              <w:rPr>
                <w:rFonts w:ascii="Times New Roman" w:eastAsia="Courier New" w:hAnsi="Times New Roman" w:cs="Times New Roman"/>
              </w:rPr>
              <w:t>-1.064**</w:t>
            </w:r>
          </w:p>
          <w:p w14:paraId="6F6A6FD0" w14:textId="19AB95FB" w:rsidR="00E76889" w:rsidRPr="005559C8" w:rsidRDefault="00E76889" w:rsidP="00E76889">
            <w:pPr>
              <w:contextualSpacing/>
              <w:jc w:val="center"/>
              <w:rPr>
                <w:rFonts w:ascii="Times New Roman" w:eastAsia="Courier New" w:hAnsi="Times New Roman" w:cs="Times New Roman"/>
              </w:rPr>
            </w:pPr>
            <w:r>
              <w:rPr>
                <w:rFonts w:ascii="Times New Roman" w:eastAsia="Courier New" w:hAnsi="Times New Roman" w:cs="Times New Roman"/>
              </w:rPr>
              <w:t>(0.4312)</w:t>
            </w:r>
          </w:p>
        </w:tc>
        <w:tc>
          <w:tcPr>
            <w:tcW w:w="1436" w:type="dxa"/>
            <w:tcBorders>
              <w:bottom w:val="single" w:sz="4" w:space="0" w:color="auto"/>
            </w:tcBorders>
            <w:vAlign w:val="bottom"/>
          </w:tcPr>
          <w:p w14:paraId="219A5C17" w14:textId="77777777" w:rsidR="00E76889" w:rsidRPr="005021C2" w:rsidRDefault="00E76889" w:rsidP="00E76889">
            <w:pPr>
              <w:jc w:val="center"/>
              <w:rPr>
                <w:rFonts w:ascii="Times New Roman" w:hAnsi="Times New Roman" w:cs="Times New Roman"/>
                <w:color w:val="000000"/>
              </w:rPr>
            </w:pPr>
            <w:r w:rsidRPr="005021C2">
              <w:rPr>
                <w:rFonts w:ascii="Times New Roman" w:hAnsi="Times New Roman" w:cs="Times New Roman"/>
                <w:color w:val="000000"/>
              </w:rPr>
              <w:t>-1.218**</w:t>
            </w:r>
          </w:p>
          <w:p w14:paraId="68163735" w14:textId="39CBAE9B" w:rsidR="00E76889" w:rsidRPr="00344CE1" w:rsidRDefault="00E76889" w:rsidP="00E76889">
            <w:pPr>
              <w:jc w:val="center"/>
              <w:rPr>
                <w:rFonts w:ascii="Times New Roman" w:hAnsi="Times New Roman" w:cs="Times New Roman"/>
                <w:color w:val="000000"/>
              </w:rPr>
            </w:pPr>
            <w:r w:rsidRPr="005021C2">
              <w:rPr>
                <w:rFonts w:ascii="Times New Roman" w:hAnsi="Times New Roman" w:cs="Times New Roman"/>
                <w:color w:val="000000"/>
              </w:rPr>
              <w:t>(0.593</w:t>
            </w:r>
            <w:r>
              <w:rPr>
                <w:rFonts w:ascii="Times New Roman" w:hAnsi="Times New Roman" w:cs="Times New Roman"/>
                <w:color w:val="000000"/>
              </w:rPr>
              <w:t>0</w:t>
            </w:r>
            <w:r w:rsidRPr="005021C2">
              <w:rPr>
                <w:rFonts w:ascii="Times New Roman" w:hAnsi="Times New Roman" w:cs="Times New Roman"/>
                <w:color w:val="000000"/>
              </w:rPr>
              <w:t>)</w:t>
            </w:r>
          </w:p>
        </w:tc>
        <w:tc>
          <w:tcPr>
            <w:tcW w:w="1431" w:type="dxa"/>
            <w:tcBorders>
              <w:bottom w:val="single" w:sz="4" w:space="0" w:color="auto"/>
            </w:tcBorders>
            <w:vAlign w:val="bottom"/>
          </w:tcPr>
          <w:p w14:paraId="6A65EE90" w14:textId="71ADAC3A" w:rsidR="00E76889" w:rsidRDefault="00E76889" w:rsidP="00E76889">
            <w:pPr>
              <w:jc w:val="center"/>
              <w:rPr>
                <w:rFonts w:ascii="Times New Roman" w:hAnsi="Times New Roman" w:cs="Times New Roman"/>
                <w:color w:val="000000"/>
              </w:rPr>
            </w:pPr>
            <w:r>
              <w:rPr>
                <w:rFonts w:ascii="Times New Roman" w:hAnsi="Times New Roman" w:cs="Times New Roman"/>
                <w:color w:val="000000"/>
              </w:rPr>
              <w:t>-2.223***</w:t>
            </w:r>
          </w:p>
          <w:p w14:paraId="33029EEA" w14:textId="6A8EA4C0" w:rsidR="00E76889" w:rsidRPr="00344CE1" w:rsidRDefault="00E76889" w:rsidP="00E76889">
            <w:pPr>
              <w:jc w:val="center"/>
              <w:rPr>
                <w:rFonts w:ascii="Times New Roman" w:hAnsi="Times New Roman" w:cs="Times New Roman"/>
                <w:color w:val="000000"/>
              </w:rPr>
            </w:pPr>
            <w:r>
              <w:rPr>
                <w:rFonts w:ascii="Times New Roman" w:hAnsi="Times New Roman" w:cs="Times New Roman"/>
                <w:color w:val="000000"/>
              </w:rPr>
              <w:t>(0.7181)</w:t>
            </w:r>
          </w:p>
        </w:tc>
      </w:tr>
      <w:tr w:rsidR="00E76889" w:rsidRPr="005559C8" w14:paraId="7FA39294" w14:textId="77777777" w:rsidTr="00E76889">
        <w:tc>
          <w:tcPr>
            <w:tcW w:w="2277" w:type="dxa"/>
            <w:tcBorders>
              <w:top w:val="double" w:sz="4" w:space="0" w:color="auto"/>
              <w:left w:val="single" w:sz="4" w:space="0" w:color="auto"/>
              <w:bottom w:val="single" w:sz="4" w:space="0" w:color="auto"/>
              <w:right w:val="single" w:sz="4" w:space="0" w:color="auto"/>
            </w:tcBorders>
          </w:tcPr>
          <w:p w14:paraId="77C4C718" w14:textId="77777777" w:rsidR="00E76889" w:rsidRPr="005559C8" w:rsidRDefault="00E76889" w:rsidP="002433E0">
            <w:pPr>
              <w:contextualSpacing/>
              <w:rPr>
                <w:rFonts w:ascii="Times New Roman" w:eastAsia="Courier New" w:hAnsi="Times New Roman" w:cs="Times New Roman"/>
              </w:rPr>
            </w:pPr>
            <w:r w:rsidRPr="005559C8">
              <w:rPr>
                <w:rFonts w:ascii="Times New Roman" w:eastAsia="Courier New" w:hAnsi="Times New Roman" w:cs="Times New Roman"/>
              </w:rPr>
              <w:t>Geographic controls</w:t>
            </w:r>
          </w:p>
        </w:tc>
        <w:tc>
          <w:tcPr>
            <w:tcW w:w="1729" w:type="dxa"/>
            <w:tcBorders>
              <w:top w:val="double" w:sz="4" w:space="0" w:color="auto"/>
              <w:left w:val="single" w:sz="4" w:space="0" w:color="auto"/>
              <w:bottom w:val="single" w:sz="4" w:space="0" w:color="auto"/>
              <w:right w:val="single" w:sz="4" w:space="0" w:color="auto"/>
            </w:tcBorders>
            <w:vAlign w:val="bottom"/>
          </w:tcPr>
          <w:p w14:paraId="5316D9BB" w14:textId="4C3AF23A"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State</w:t>
            </w:r>
          </w:p>
        </w:tc>
        <w:tc>
          <w:tcPr>
            <w:tcW w:w="1436" w:type="dxa"/>
            <w:tcBorders>
              <w:top w:val="double" w:sz="4" w:space="0" w:color="auto"/>
              <w:left w:val="single" w:sz="4" w:space="0" w:color="auto"/>
              <w:bottom w:val="single" w:sz="4" w:space="0" w:color="auto"/>
              <w:right w:val="single" w:sz="4" w:space="0" w:color="auto"/>
            </w:tcBorders>
            <w:vAlign w:val="bottom"/>
          </w:tcPr>
          <w:p w14:paraId="2EABB812" w14:textId="5B1E656C"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State</w:t>
            </w:r>
          </w:p>
        </w:tc>
        <w:tc>
          <w:tcPr>
            <w:tcW w:w="1431" w:type="dxa"/>
            <w:tcBorders>
              <w:top w:val="double" w:sz="4" w:space="0" w:color="auto"/>
              <w:left w:val="single" w:sz="4" w:space="0" w:color="auto"/>
              <w:bottom w:val="single" w:sz="4" w:space="0" w:color="auto"/>
              <w:right w:val="single" w:sz="4" w:space="0" w:color="auto"/>
            </w:tcBorders>
            <w:vAlign w:val="bottom"/>
          </w:tcPr>
          <w:p w14:paraId="0CC15BEA" w14:textId="77777777"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State</w:t>
            </w:r>
          </w:p>
        </w:tc>
      </w:tr>
      <w:tr w:rsidR="00E76889" w:rsidRPr="005559C8" w14:paraId="503F70D8" w14:textId="77777777" w:rsidTr="00E76889">
        <w:tc>
          <w:tcPr>
            <w:tcW w:w="2277" w:type="dxa"/>
            <w:tcBorders>
              <w:top w:val="double" w:sz="4" w:space="0" w:color="auto"/>
              <w:left w:val="single" w:sz="4" w:space="0" w:color="auto"/>
              <w:bottom w:val="single" w:sz="4" w:space="0" w:color="auto"/>
              <w:right w:val="single" w:sz="4" w:space="0" w:color="auto"/>
            </w:tcBorders>
          </w:tcPr>
          <w:p w14:paraId="2116B324" w14:textId="4D744759" w:rsidR="00E76889" w:rsidRPr="005559C8" w:rsidRDefault="00E76889" w:rsidP="002433E0">
            <w:pPr>
              <w:contextualSpacing/>
              <w:rPr>
                <w:rFonts w:ascii="Times New Roman" w:eastAsia="Courier New" w:hAnsi="Times New Roman" w:cs="Times New Roman"/>
              </w:rPr>
            </w:pPr>
            <w:r>
              <w:rPr>
                <w:rFonts w:ascii="Times New Roman" w:eastAsia="Courier New" w:hAnsi="Times New Roman" w:cs="Times New Roman"/>
              </w:rPr>
              <w:t>Sample</w:t>
            </w:r>
          </w:p>
        </w:tc>
        <w:tc>
          <w:tcPr>
            <w:tcW w:w="1729" w:type="dxa"/>
            <w:tcBorders>
              <w:top w:val="double" w:sz="4" w:space="0" w:color="auto"/>
              <w:left w:val="single" w:sz="4" w:space="0" w:color="auto"/>
              <w:bottom w:val="single" w:sz="4" w:space="0" w:color="auto"/>
              <w:right w:val="single" w:sz="4" w:space="0" w:color="auto"/>
            </w:tcBorders>
            <w:vAlign w:val="bottom"/>
          </w:tcPr>
          <w:p w14:paraId="7EE334AE" w14:textId="1F7141B9" w:rsidR="00E76889"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Unbalanced Panel</w:t>
            </w:r>
          </w:p>
        </w:tc>
        <w:tc>
          <w:tcPr>
            <w:tcW w:w="1436" w:type="dxa"/>
            <w:tcBorders>
              <w:top w:val="double" w:sz="4" w:space="0" w:color="auto"/>
              <w:left w:val="single" w:sz="4" w:space="0" w:color="auto"/>
              <w:bottom w:val="single" w:sz="4" w:space="0" w:color="auto"/>
              <w:right w:val="single" w:sz="4" w:space="0" w:color="auto"/>
            </w:tcBorders>
            <w:vAlign w:val="bottom"/>
          </w:tcPr>
          <w:p w14:paraId="6D68F7C9" w14:textId="0F65359C" w:rsidR="00E76889"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Balanced Panel</w:t>
            </w:r>
          </w:p>
        </w:tc>
        <w:tc>
          <w:tcPr>
            <w:tcW w:w="1431" w:type="dxa"/>
            <w:tcBorders>
              <w:top w:val="double" w:sz="4" w:space="0" w:color="auto"/>
              <w:left w:val="single" w:sz="4" w:space="0" w:color="auto"/>
              <w:bottom w:val="single" w:sz="4" w:space="0" w:color="auto"/>
              <w:right w:val="single" w:sz="4" w:space="0" w:color="auto"/>
            </w:tcBorders>
            <w:vAlign w:val="bottom"/>
          </w:tcPr>
          <w:p w14:paraId="6EF6CE88" w14:textId="1BFD035C" w:rsidR="00E76889"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Balanced Panel</w:t>
            </w:r>
          </w:p>
        </w:tc>
      </w:tr>
      <w:tr w:rsidR="00E76889" w:rsidRPr="005559C8" w14:paraId="5DF7C5BD" w14:textId="77777777" w:rsidTr="00E76889">
        <w:tc>
          <w:tcPr>
            <w:tcW w:w="2277" w:type="dxa"/>
            <w:tcBorders>
              <w:top w:val="single" w:sz="4" w:space="0" w:color="auto"/>
              <w:left w:val="single" w:sz="4" w:space="0" w:color="auto"/>
              <w:bottom w:val="single" w:sz="4" w:space="0" w:color="auto"/>
              <w:right w:val="single" w:sz="4" w:space="0" w:color="auto"/>
            </w:tcBorders>
          </w:tcPr>
          <w:p w14:paraId="413B3831" w14:textId="77777777" w:rsidR="00E76889" w:rsidRPr="005559C8" w:rsidRDefault="00E76889" w:rsidP="002433E0">
            <w:pPr>
              <w:contextualSpacing/>
              <w:rPr>
                <w:rFonts w:ascii="Times New Roman" w:eastAsia="Courier New" w:hAnsi="Times New Roman" w:cs="Times New Roman"/>
              </w:rPr>
            </w:pPr>
            <w:r w:rsidRPr="005559C8">
              <w:rPr>
                <w:rFonts w:ascii="Times New Roman" w:eastAsia="Courier New" w:hAnsi="Times New Roman" w:cs="Times New Roman"/>
              </w:rPr>
              <w:t xml:space="preserve">Estimation </w:t>
            </w:r>
          </w:p>
        </w:tc>
        <w:tc>
          <w:tcPr>
            <w:tcW w:w="1729" w:type="dxa"/>
            <w:tcBorders>
              <w:top w:val="single" w:sz="4" w:space="0" w:color="auto"/>
              <w:left w:val="single" w:sz="4" w:space="0" w:color="auto"/>
              <w:bottom w:val="single" w:sz="4" w:space="0" w:color="auto"/>
              <w:right w:val="single" w:sz="4" w:space="0" w:color="auto"/>
            </w:tcBorders>
            <w:vAlign w:val="bottom"/>
          </w:tcPr>
          <w:p w14:paraId="17E79688" w14:textId="05F4400D"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OLS</w:t>
            </w:r>
          </w:p>
        </w:tc>
        <w:tc>
          <w:tcPr>
            <w:tcW w:w="1436" w:type="dxa"/>
            <w:tcBorders>
              <w:top w:val="single" w:sz="4" w:space="0" w:color="auto"/>
              <w:left w:val="single" w:sz="4" w:space="0" w:color="auto"/>
              <w:bottom w:val="single" w:sz="4" w:space="0" w:color="auto"/>
              <w:right w:val="single" w:sz="4" w:space="0" w:color="auto"/>
            </w:tcBorders>
            <w:vAlign w:val="bottom"/>
          </w:tcPr>
          <w:p w14:paraId="2A869402" w14:textId="2B14BF45"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OLS</w:t>
            </w:r>
          </w:p>
        </w:tc>
        <w:tc>
          <w:tcPr>
            <w:tcW w:w="1431" w:type="dxa"/>
            <w:tcBorders>
              <w:top w:val="single" w:sz="4" w:space="0" w:color="auto"/>
              <w:left w:val="single" w:sz="4" w:space="0" w:color="auto"/>
              <w:bottom w:val="single" w:sz="4" w:space="0" w:color="auto"/>
              <w:right w:val="single" w:sz="4" w:space="0" w:color="auto"/>
            </w:tcBorders>
            <w:vAlign w:val="bottom"/>
          </w:tcPr>
          <w:p w14:paraId="07E8D7D6" w14:textId="77777777"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OLS</w:t>
            </w:r>
          </w:p>
        </w:tc>
      </w:tr>
      <w:tr w:rsidR="00E76889" w:rsidRPr="005559C8" w14:paraId="56C637C6" w14:textId="77777777" w:rsidTr="00E76889">
        <w:tc>
          <w:tcPr>
            <w:tcW w:w="2277" w:type="dxa"/>
            <w:tcBorders>
              <w:top w:val="single" w:sz="4" w:space="0" w:color="auto"/>
              <w:left w:val="single" w:sz="4" w:space="0" w:color="auto"/>
              <w:bottom w:val="single" w:sz="4" w:space="0" w:color="auto"/>
              <w:right w:val="single" w:sz="4" w:space="0" w:color="auto"/>
            </w:tcBorders>
          </w:tcPr>
          <w:p w14:paraId="0569D3D5" w14:textId="77777777" w:rsidR="00E76889" w:rsidRPr="005559C8" w:rsidRDefault="00E76889" w:rsidP="002433E0">
            <w:pPr>
              <w:contextualSpacing/>
              <w:rPr>
                <w:rFonts w:ascii="Times New Roman" w:eastAsia="Courier New" w:hAnsi="Times New Roman" w:cs="Times New Roman"/>
              </w:rPr>
            </w:pPr>
            <w:r>
              <w:rPr>
                <w:rFonts w:ascii="Times New Roman" w:eastAsia="Courier New" w:hAnsi="Times New Roman" w:cs="Times New Roman"/>
              </w:rPr>
              <w:t>Same CEO both years?</w:t>
            </w:r>
          </w:p>
        </w:tc>
        <w:tc>
          <w:tcPr>
            <w:tcW w:w="1729" w:type="dxa"/>
            <w:tcBorders>
              <w:top w:val="single" w:sz="4" w:space="0" w:color="auto"/>
              <w:left w:val="single" w:sz="4" w:space="0" w:color="auto"/>
              <w:bottom w:val="single" w:sz="4" w:space="0" w:color="auto"/>
              <w:right w:val="single" w:sz="4" w:space="0" w:color="auto"/>
            </w:tcBorders>
            <w:vAlign w:val="bottom"/>
          </w:tcPr>
          <w:p w14:paraId="47F042A2" w14:textId="5D5015D8"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No</w:t>
            </w:r>
          </w:p>
        </w:tc>
        <w:tc>
          <w:tcPr>
            <w:tcW w:w="1436" w:type="dxa"/>
            <w:tcBorders>
              <w:top w:val="single" w:sz="4" w:space="0" w:color="auto"/>
              <w:left w:val="single" w:sz="4" w:space="0" w:color="auto"/>
              <w:bottom w:val="single" w:sz="4" w:space="0" w:color="auto"/>
              <w:right w:val="single" w:sz="4" w:space="0" w:color="auto"/>
            </w:tcBorders>
            <w:vAlign w:val="bottom"/>
          </w:tcPr>
          <w:p w14:paraId="673919CA" w14:textId="08A7415B"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No</w:t>
            </w:r>
          </w:p>
        </w:tc>
        <w:tc>
          <w:tcPr>
            <w:tcW w:w="1431" w:type="dxa"/>
            <w:tcBorders>
              <w:top w:val="single" w:sz="4" w:space="0" w:color="auto"/>
              <w:left w:val="single" w:sz="4" w:space="0" w:color="auto"/>
              <w:bottom w:val="single" w:sz="4" w:space="0" w:color="auto"/>
              <w:right w:val="single" w:sz="4" w:space="0" w:color="auto"/>
            </w:tcBorders>
            <w:vAlign w:val="bottom"/>
          </w:tcPr>
          <w:p w14:paraId="149F4B87" w14:textId="7C55C70D" w:rsidR="00E76889" w:rsidRPr="005559C8" w:rsidRDefault="00E76889" w:rsidP="002433E0">
            <w:pPr>
              <w:contextualSpacing/>
              <w:jc w:val="center"/>
              <w:rPr>
                <w:rFonts w:ascii="Times New Roman" w:eastAsia="Courier New" w:hAnsi="Times New Roman" w:cs="Times New Roman"/>
              </w:rPr>
            </w:pPr>
            <w:r>
              <w:rPr>
                <w:rFonts w:ascii="Times New Roman" w:eastAsia="Courier New" w:hAnsi="Times New Roman" w:cs="Times New Roman"/>
              </w:rPr>
              <w:t>Yes</w:t>
            </w:r>
          </w:p>
        </w:tc>
      </w:tr>
      <w:tr w:rsidR="00E76889" w:rsidRPr="005559C8" w14:paraId="50BAF220" w14:textId="77777777" w:rsidTr="00E76889">
        <w:tc>
          <w:tcPr>
            <w:tcW w:w="2277" w:type="dxa"/>
            <w:tcBorders>
              <w:top w:val="single" w:sz="4" w:space="0" w:color="auto"/>
              <w:left w:val="single" w:sz="4" w:space="0" w:color="auto"/>
              <w:bottom w:val="single" w:sz="4" w:space="0" w:color="auto"/>
              <w:right w:val="single" w:sz="4" w:space="0" w:color="auto"/>
            </w:tcBorders>
          </w:tcPr>
          <w:p w14:paraId="0D5683FE" w14:textId="77777777" w:rsidR="00E76889" w:rsidRPr="005559C8" w:rsidRDefault="00E76889" w:rsidP="002433E0">
            <w:pPr>
              <w:contextualSpacing/>
              <w:rPr>
                <w:rFonts w:ascii="Times New Roman" w:eastAsia="Courier New" w:hAnsi="Times New Roman" w:cs="Times New Roman"/>
              </w:rPr>
            </w:pPr>
            <w:r w:rsidRPr="005559C8">
              <w:rPr>
                <w:rFonts w:ascii="Times New Roman" w:eastAsia="Courier New" w:hAnsi="Times New Roman" w:cs="Times New Roman"/>
              </w:rPr>
              <w:t>N</w:t>
            </w:r>
          </w:p>
        </w:tc>
        <w:tc>
          <w:tcPr>
            <w:tcW w:w="1729" w:type="dxa"/>
            <w:tcBorders>
              <w:top w:val="single" w:sz="4" w:space="0" w:color="auto"/>
              <w:left w:val="single" w:sz="4" w:space="0" w:color="auto"/>
              <w:bottom w:val="single" w:sz="4" w:space="0" w:color="auto"/>
              <w:right w:val="single" w:sz="4" w:space="0" w:color="auto"/>
            </w:tcBorders>
            <w:vAlign w:val="bottom"/>
          </w:tcPr>
          <w:p w14:paraId="4B1271AD" w14:textId="191F78B8" w:rsidR="00E76889" w:rsidRPr="005559C8" w:rsidRDefault="00E76889" w:rsidP="002433E0">
            <w:pPr>
              <w:contextualSpacing/>
              <w:jc w:val="center"/>
              <w:rPr>
                <w:rFonts w:ascii="Times New Roman" w:hAnsi="Times New Roman" w:cs="Times New Roman"/>
                <w:color w:val="000000"/>
              </w:rPr>
            </w:pPr>
            <w:r>
              <w:rPr>
                <w:rFonts w:ascii="Times New Roman" w:hAnsi="Times New Roman" w:cs="Times New Roman"/>
                <w:color w:val="000000"/>
              </w:rPr>
              <w:t>1,664</w:t>
            </w:r>
          </w:p>
        </w:tc>
        <w:tc>
          <w:tcPr>
            <w:tcW w:w="1436" w:type="dxa"/>
            <w:tcBorders>
              <w:top w:val="single" w:sz="4" w:space="0" w:color="auto"/>
              <w:left w:val="single" w:sz="4" w:space="0" w:color="auto"/>
              <w:bottom w:val="single" w:sz="4" w:space="0" w:color="auto"/>
              <w:right w:val="single" w:sz="4" w:space="0" w:color="auto"/>
            </w:tcBorders>
            <w:vAlign w:val="bottom"/>
          </w:tcPr>
          <w:p w14:paraId="1D9FE1DA" w14:textId="5D6C1100" w:rsidR="00E76889" w:rsidRPr="005559C8" w:rsidRDefault="00E76889" w:rsidP="002433E0">
            <w:pPr>
              <w:contextualSpacing/>
              <w:jc w:val="center"/>
              <w:rPr>
                <w:rFonts w:ascii="Times New Roman" w:hAnsi="Times New Roman" w:cs="Times New Roman"/>
                <w:color w:val="000000"/>
              </w:rPr>
            </w:pPr>
            <w:r>
              <w:rPr>
                <w:rFonts w:ascii="Times New Roman" w:hAnsi="Times New Roman" w:cs="Times New Roman"/>
                <w:color w:val="000000"/>
              </w:rPr>
              <w:t>882</w:t>
            </w:r>
          </w:p>
        </w:tc>
        <w:tc>
          <w:tcPr>
            <w:tcW w:w="1431" w:type="dxa"/>
            <w:tcBorders>
              <w:top w:val="single" w:sz="4" w:space="0" w:color="auto"/>
              <w:left w:val="single" w:sz="4" w:space="0" w:color="auto"/>
              <w:bottom w:val="single" w:sz="4" w:space="0" w:color="auto"/>
              <w:right w:val="single" w:sz="4" w:space="0" w:color="auto"/>
            </w:tcBorders>
            <w:vAlign w:val="bottom"/>
          </w:tcPr>
          <w:p w14:paraId="19A8202B" w14:textId="400E97C4" w:rsidR="00E76889" w:rsidRPr="005559C8" w:rsidRDefault="00E76889" w:rsidP="002433E0">
            <w:pPr>
              <w:contextualSpacing/>
              <w:jc w:val="center"/>
              <w:rPr>
                <w:rFonts w:ascii="Times New Roman" w:hAnsi="Times New Roman" w:cs="Times New Roman"/>
                <w:color w:val="000000"/>
              </w:rPr>
            </w:pPr>
            <w:r>
              <w:rPr>
                <w:rFonts w:ascii="Times New Roman" w:hAnsi="Times New Roman" w:cs="Times New Roman"/>
                <w:color w:val="000000"/>
              </w:rPr>
              <w:t>330</w:t>
            </w:r>
          </w:p>
        </w:tc>
      </w:tr>
    </w:tbl>
    <w:p w14:paraId="139FE267" w14:textId="77777777" w:rsidR="003F5B40" w:rsidRPr="00A50D28" w:rsidRDefault="003F5B40">
      <w:pPr>
        <w:rPr>
          <w:rFonts w:ascii="Times New Roman" w:hAnsi="Times New Roman" w:cs="Times New Roman"/>
        </w:rPr>
      </w:pPr>
      <w:r w:rsidRPr="00A50D28">
        <w:rPr>
          <w:rFonts w:ascii="Times New Roman" w:hAnsi="Times New Roman" w:cs="Times New Roman"/>
        </w:rPr>
        <w:br w:type="page"/>
      </w:r>
    </w:p>
    <w:p w14:paraId="6E8FE9E6" w14:textId="5016BEBB" w:rsidR="006F7635" w:rsidRPr="00A50D28" w:rsidRDefault="006F7635" w:rsidP="00A54F90">
      <w:pPr>
        <w:rPr>
          <w:rFonts w:ascii="Times New Roman" w:hAnsi="Times New Roman" w:cs="Times New Roman"/>
        </w:rPr>
      </w:pPr>
      <w:r w:rsidRPr="00A50D28">
        <w:rPr>
          <w:rFonts w:ascii="Times New Roman" w:hAnsi="Times New Roman" w:cs="Times New Roman"/>
        </w:rPr>
        <w:lastRenderedPageBreak/>
        <w:t>References</w:t>
      </w:r>
    </w:p>
    <w:p w14:paraId="16DC37BB" w14:textId="77777777" w:rsidR="006F7635" w:rsidRPr="00A50D28" w:rsidRDefault="006F7635" w:rsidP="006F7635">
      <w:pPr>
        <w:pStyle w:val="Bibliography"/>
        <w:rPr>
          <w:rFonts w:ascii="Times New Roman" w:hAnsi="Times New Roman" w:cs="Times New Roman"/>
        </w:rPr>
      </w:pPr>
      <w:r w:rsidRPr="00A50D28">
        <w:rPr>
          <w:rFonts w:ascii="Times New Roman" w:hAnsi="Times New Roman" w:cs="Times New Roman"/>
        </w:rPr>
        <w:fldChar w:fldCharType="begin"/>
      </w:r>
      <w:r w:rsidRPr="00A50D28">
        <w:rPr>
          <w:rFonts w:ascii="Times New Roman" w:hAnsi="Times New Roman" w:cs="Times New Roman"/>
        </w:rPr>
        <w:instrText xml:space="preserve"> ADDIN ZOTERO_BIBL {"uncited":[],"omitted":[],"custom":[]} CSL_BIBLIOGRAPHY </w:instrText>
      </w:r>
      <w:r w:rsidRPr="00A50D28">
        <w:rPr>
          <w:rFonts w:ascii="Times New Roman" w:hAnsi="Times New Roman" w:cs="Times New Roman"/>
        </w:rPr>
        <w:fldChar w:fldCharType="separate"/>
      </w:r>
      <w:r w:rsidRPr="00A50D28">
        <w:rPr>
          <w:rFonts w:ascii="Times New Roman" w:hAnsi="Times New Roman" w:cs="Times New Roman"/>
        </w:rPr>
        <w:t xml:space="preserve">1. </w:t>
      </w:r>
      <w:r w:rsidRPr="00A50D28">
        <w:rPr>
          <w:rFonts w:ascii="Times New Roman" w:hAnsi="Times New Roman" w:cs="Times New Roman"/>
        </w:rPr>
        <w:tab/>
        <w:t>Center to Advance Community Health &amp; Equity. Community Benefit Insight [Internet]. [cited 2018 Feb 1]. Available from: http://www.communitybenefitinsight.org/?page=info.data_sources</w:t>
      </w:r>
    </w:p>
    <w:p w14:paraId="1952BED4" w14:textId="77777777" w:rsidR="006F7635" w:rsidRPr="00A50D28" w:rsidRDefault="006F7635" w:rsidP="006F7635">
      <w:pPr>
        <w:pStyle w:val="Bibliography"/>
        <w:rPr>
          <w:rFonts w:ascii="Times New Roman" w:hAnsi="Times New Roman" w:cs="Times New Roman"/>
        </w:rPr>
      </w:pPr>
      <w:r w:rsidRPr="00A50D28">
        <w:rPr>
          <w:rFonts w:ascii="Times New Roman" w:hAnsi="Times New Roman" w:cs="Times New Roman"/>
        </w:rPr>
        <w:t xml:space="preserve">2. </w:t>
      </w:r>
      <w:r w:rsidRPr="00A50D28">
        <w:rPr>
          <w:rFonts w:ascii="Times New Roman" w:hAnsi="Times New Roman" w:cs="Times New Roman"/>
        </w:rPr>
        <w:tab/>
        <w:t xml:space="preserve">Song PH, Lee S-YD, Toth M, Singh SR, Young GJ. Gender Differences in Hospital CEO Compensation: A National Investigation of Not-for-Profit Hospitals. Medical Care Research and Review. 2019 Dec;76(6):830–46. </w:t>
      </w:r>
    </w:p>
    <w:p w14:paraId="166F7FD8" w14:textId="77777777" w:rsidR="006F7635" w:rsidRPr="00A50D28" w:rsidRDefault="006F7635" w:rsidP="006F7635">
      <w:pPr>
        <w:pStyle w:val="Bibliography"/>
        <w:rPr>
          <w:rFonts w:ascii="Times New Roman" w:hAnsi="Times New Roman" w:cs="Times New Roman"/>
        </w:rPr>
      </w:pPr>
      <w:r w:rsidRPr="00A50D28">
        <w:rPr>
          <w:rFonts w:ascii="Times New Roman" w:hAnsi="Times New Roman" w:cs="Times New Roman"/>
        </w:rPr>
        <w:t xml:space="preserve">3. </w:t>
      </w:r>
      <w:r w:rsidRPr="00A50D28">
        <w:rPr>
          <w:rFonts w:ascii="Times New Roman" w:hAnsi="Times New Roman" w:cs="Times New Roman"/>
        </w:rPr>
        <w:tab/>
        <w:t xml:space="preserve">Mulligan K, Choksy S, Ishitani C, Romley JA. New Evidence on the Compensation of Chief Executive Officers at Nonprofit U.S. Hospitals. Medical Care Research and Review. 2019 May 22;107755871984935. </w:t>
      </w:r>
    </w:p>
    <w:p w14:paraId="114AA9A2" w14:textId="0EC56F4A" w:rsidR="00627DDC" w:rsidRPr="00A50D28" w:rsidRDefault="006F7635" w:rsidP="00A50F78">
      <w:pPr>
        <w:pStyle w:val="Bibliography"/>
        <w:rPr>
          <w:rFonts w:ascii="Times New Roman" w:hAnsi="Times New Roman" w:cs="Times New Roman"/>
        </w:rPr>
      </w:pPr>
      <w:r w:rsidRPr="00A50D28">
        <w:rPr>
          <w:rFonts w:ascii="Times New Roman" w:hAnsi="Times New Roman" w:cs="Times New Roman"/>
        </w:rPr>
        <w:t xml:space="preserve">4. </w:t>
      </w:r>
      <w:r w:rsidRPr="00A50D28">
        <w:rPr>
          <w:rFonts w:ascii="Times New Roman" w:hAnsi="Times New Roman" w:cs="Times New Roman"/>
        </w:rPr>
        <w:tab/>
        <w:t xml:space="preserve">Joynt KE, Le ST, Orav EJ, Jha AK. Compensation of Chief Executive Officers at Nonprofit US Hospitals. JAMA Internal Medicine. 2014 Jan 1;174(1):61. </w:t>
      </w:r>
      <w:r w:rsidRPr="00A50D28">
        <w:rPr>
          <w:rFonts w:ascii="Times New Roman" w:hAnsi="Times New Roman" w:cs="Times New Roman"/>
        </w:rPr>
        <w:fldChar w:fldCharType="end"/>
      </w:r>
    </w:p>
    <w:sectPr w:rsidR="00627DDC" w:rsidRPr="00A50D28" w:rsidSect="00657D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564F" w14:textId="77777777" w:rsidR="00B36D79" w:rsidRDefault="00B36D79" w:rsidP="00B07AB8">
      <w:pPr>
        <w:spacing w:after="0" w:line="240" w:lineRule="auto"/>
      </w:pPr>
      <w:r>
        <w:separator/>
      </w:r>
    </w:p>
  </w:endnote>
  <w:endnote w:type="continuationSeparator" w:id="0">
    <w:p w14:paraId="2650934B" w14:textId="77777777" w:rsidR="00B36D79" w:rsidRDefault="00B36D79" w:rsidP="00B0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370023"/>
      <w:docPartObj>
        <w:docPartGallery w:val="Page Numbers (Bottom of Page)"/>
        <w:docPartUnique/>
      </w:docPartObj>
    </w:sdtPr>
    <w:sdtEndPr>
      <w:rPr>
        <w:noProof/>
      </w:rPr>
    </w:sdtEndPr>
    <w:sdtContent>
      <w:p w14:paraId="10F54A88" w14:textId="5C0F87E8" w:rsidR="0000293C" w:rsidRDefault="0000293C">
        <w:pPr>
          <w:pStyle w:val="Footer"/>
          <w:jc w:val="center"/>
        </w:pPr>
        <w:r>
          <w:fldChar w:fldCharType="begin"/>
        </w:r>
        <w:r>
          <w:instrText xml:space="preserve"> PAGE   \* MERGEFORMAT </w:instrText>
        </w:r>
        <w:r>
          <w:fldChar w:fldCharType="separate"/>
        </w:r>
        <w:r w:rsidR="009004B8">
          <w:rPr>
            <w:noProof/>
          </w:rPr>
          <w:t>7</w:t>
        </w:r>
        <w:r>
          <w:rPr>
            <w:noProof/>
          </w:rPr>
          <w:fldChar w:fldCharType="end"/>
        </w:r>
      </w:p>
    </w:sdtContent>
  </w:sdt>
  <w:p w14:paraId="3E318D76" w14:textId="5D39E439" w:rsidR="0000293C" w:rsidRDefault="0000293C" w:rsidP="00A50D28">
    <w:pPr>
      <w:pStyle w:val="Footer"/>
      <w:tabs>
        <w:tab w:val="clear" w:pos="4680"/>
        <w:tab w:val="clear" w:pos="9360"/>
        <w:tab w:val="left" w:pos="26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063A" w14:textId="77777777" w:rsidR="00B36D79" w:rsidRDefault="00B36D79" w:rsidP="00B07AB8">
      <w:pPr>
        <w:spacing w:after="0" w:line="240" w:lineRule="auto"/>
      </w:pPr>
      <w:r>
        <w:separator/>
      </w:r>
    </w:p>
  </w:footnote>
  <w:footnote w:type="continuationSeparator" w:id="0">
    <w:p w14:paraId="575517D3" w14:textId="77777777" w:rsidR="00B36D79" w:rsidRDefault="00B36D79" w:rsidP="00B07AB8">
      <w:pPr>
        <w:spacing w:after="0" w:line="240" w:lineRule="auto"/>
      </w:pPr>
      <w:r>
        <w:continuationSeparator/>
      </w:r>
    </w:p>
  </w:footnote>
  <w:footnote w:id="1">
    <w:p w14:paraId="6F5A9E09" w14:textId="509CF54F" w:rsidR="0000293C" w:rsidRPr="00A50D28" w:rsidRDefault="0000293C">
      <w:pPr>
        <w:pStyle w:val="FootnoteText"/>
        <w:rPr>
          <w:rFonts w:ascii="Times New Roman" w:hAnsi="Times New Roman" w:cs="Times New Roman"/>
          <w:sz w:val="16"/>
          <w:szCs w:val="16"/>
        </w:rPr>
      </w:pPr>
      <w:r w:rsidRPr="00306930">
        <w:rPr>
          <w:rStyle w:val="FootnoteReference"/>
        </w:rPr>
        <w:footnoteRef/>
      </w:r>
      <w:r w:rsidRPr="00A50D28">
        <w:rPr>
          <w:rFonts w:ascii="Times New Roman" w:hAnsi="Times New Roman" w:cs="Times New Roman"/>
          <w:sz w:val="16"/>
          <w:szCs w:val="16"/>
        </w:rPr>
        <w:t xml:space="preserve"> A threshold of two decimal places was used since latitude and longitude in the AHA data varied at the third decimal place for hospitals over time.  Distances between potential matches greater than 0.25 miles were checked manually.</w:t>
      </w:r>
    </w:p>
  </w:footnote>
  <w:footnote w:id="2">
    <w:p w14:paraId="2EA26885" w14:textId="514B4F7A" w:rsidR="0000293C" w:rsidRPr="00A50D28" w:rsidRDefault="0000293C">
      <w:pPr>
        <w:pStyle w:val="FootnoteText"/>
        <w:rPr>
          <w:rFonts w:ascii="Times New Roman" w:hAnsi="Times New Roman" w:cs="Times New Roman"/>
          <w:sz w:val="16"/>
          <w:szCs w:val="16"/>
        </w:rPr>
      </w:pPr>
      <w:r w:rsidRPr="00306930">
        <w:rPr>
          <w:rStyle w:val="FootnoteReference"/>
        </w:rPr>
        <w:footnoteRef/>
      </w:r>
      <w:r w:rsidRPr="00A50D28">
        <w:rPr>
          <w:rFonts w:ascii="Times New Roman" w:hAnsi="Times New Roman" w:cs="Times New Roman"/>
          <w:sz w:val="16"/>
          <w:szCs w:val="16"/>
        </w:rPr>
        <w:t xml:space="preserve"> Our method diverges slightly from </w:t>
      </w:r>
      <w:proofErr w:type="gramStart"/>
      <w:r w:rsidRPr="00A50D28">
        <w:rPr>
          <w:rFonts w:ascii="Times New Roman" w:hAnsi="Times New Roman" w:cs="Times New Roman"/>
          <w:sz w:val="16"/>
          <w:szCs w:val="16"/>
        </w:rPr>
        <w:t>CACHE’s</w:t>
      </w:r>
      <w:proofErr w:type="gramEnd"/>
      <w:r w:rsidRPr="00A50D28">
        <w:rPr>
          <w:rFonts w:ascii="Times New Roman" w:hAnsi="Times New Roman" w:cs="Times New Roman"/>
          <w:sz w:val="16"/>
          <w:szCs w:val="16"/>
        </w:rPr>
        <w:t xml:space="preserve"> since CACHE uses exact name matches while we allow for similar name matches.</w:t>
      </w:r>
    </w:p>
  </w:footnote>
  <w:footnote w:id="3">
    <w:p w14:paraId="0A64E477" w14:textId="69AC05D6" w:rsidR="0000293C" w:rsidRPr="00A50D28" w:rsidRDefault="0000293C">
      <w:pPr>
        <w:pStyle w:val="FootnoteText"/>
        <w:rPr>
          <w:rFonts w:ascii="Times New Roman" w:hAnsi="Times New Roman" w:cs="Times New Roman"/>
          <w:sz w:val="16"/>
          <w:szCs w:val="16"/>
        </w:rPr>
      </w:pPr>
      <w:r w:rsidRPr="00306930">
        <w:rPr>
          <w:rStyle w:val="FootnoteReference"/>
        </w:rPr>
        <w:footnoteRef/>
      </w:r>
      <w:r w:rsidRPr="00A50D28">
        <w:rPr>
          <w:rFonts w:ascii="Times New Roman" w:hAnsi="Times New Roman" w:cs="Times New Roman"/>
          <w:sz w:val="16"/>
          <w:szCs w:val="16"/>
        </w:rPr>
        <w:t xml:space="preserve"> Similarity scores were generated using the Excel Fuzzy Lookup add-in, which is based on a fuzzy matching algorithm. See </w:t>
      </w:r>
      <w:hyperlink r:id="rId1" w:history="1">
        <w:r w:rsidRPr="00A50D28">
          <w:rPr>
            <w:rStyle w:val="Hyperlink"/>
            <w:rFonts w:ascii="Times New Roman" w:hAnsi="Times New Roman" w:cs="Times New Roman"/>
            <w:sz w:val="16"/>
            <w:szCs w:val="16"/>
          </w:rPr>
          <w:t>https://www.microsoft.com/en-us/download/details.aspx?id=15011</w:t>
        </w:r>
      </w:hyperlink>
      <w:r w:rsidRPr="00A50D28">
        <w:rPr>
          <w:rFonts w:ascii="Times New Roman" w:hAnsi="Times New Roman" w:cs="Times New Roman"/>
          <w:sz w:val="16"/>
          <w:szCs w:val="16"/>
        </w:rPr>
        <w:t xml:space="preserve"> and </w:t>
      </w:r>
      <w:hyperlink r:id="rId2" w:history="1">
        <w:r w:rsidRPr="00A50D28">
          <w:rPr>
            <w:rStyle w:val="Hyperlink"/>
            <w:rFonts w:ascii="Times New Roman" w:hAnsi="Times New Roman" w:cs="Times New Roman"/>
            <w:sz w:val="16"/>
            <w:szCs w:val="16"/>
          </w:rPr>
          <w:t>https://msdn.microsoft.com/en-us/library/ms345128.aspx</w:t>
        </w:r>
      </w:hyperlink>
      <w:r w:rsidRPr="00A50D28">
        <w:rPr>
          <w:rFonts w:ascii="Times New Roman" w:hAnsi="Times New Roman" w:cs="Times New Roman"/>
          <w:sz w:val="16"/>
          <w:szCs w:val="16"/>
        </w:rPr>
        <w:t xml:space="preserve"> for additional details.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4F"/>
    <w:rsid w:val="00001C45"/>
    <w:rsid w:val="0000293C"/>
    <w:rsid w:val="00030E8E"/>
    <w:rsid w:val="00040AA7"/>
    <w:rsid w:val="0004201F"/>
    <w:rsid w:val="00042741"/>
    <w:rsid w:val="000564A8"/>
    <w:rsid w:val="00085226"/>
    <w:rsid w:val="000962C8"/>
    <w:rsid w:val="000C18FD"/>
    <w:rsid w:val="000C6CAD"/>
    <w:rsid w:val="00110290"/>
    <w:rsid w:val="001377D2"/>
    <w:rsid w:val="0015411F"/>
    <w:rsid w:val="00161A84"/>
    <w:rsid w:val="00190A34"/>
    <w:rsid w:val="00197E52"/>
    <w:rsid w:val="001A62BB"/>
    <w:rsid w:val="001B0933"/>
    <w:rsid w:val="001D7109"/>
    <w:rsid w:val="00222DA5"/>
    <w:rsid w:val="00273A05"/>
    <w:rsid w:val="002869BC"/>
    <w:rsid w:val="00286E25"/>
    <w:rsid w:val="002B757C"/>
    <w:rsid w:val="002D4E4F"/>
    <w:rsid w:val="002E5421"/>
    <w:rsid w:val="002F1347"/>
    <w:rsid w:val="002F5A86"/>
    <w:rsid w:val="00303923"/>
    <w:rsid w:val="00306930"/>
    <w:rsid w:val="00312365"/>
    <w:rsid w:val="00313C7E"/>
    <w:rsid w:val="0031408A"/>
    <w:rsid w:val="003203B1"/>
    <w:rsid w:val="003218F0"/>
    <w:rsid w:val="003461F7"/>
    <w:rsid w:val="00353BDC"/>
    <w:rsid w:val="0035757A"/>
    <w:rsid w:val="003675BA"/>
    <w:rsid w:val="0037368E"/>
    <w:rsid w:val="003816B4"/>
    <w:rsid w:val="003A064F"/>
    <w:rsid w:val="003A2071"/>
    <w:rsid w:val="003D2D28"/>
    <w:rsid w:val="003D4795"/>
    <w:rsid w:val="003F5B40"/>
    <w:rsid w:val="00403BC9"/>
    <w:rsid w:val="00424C42"/>
    <w:rsid w:val="004473EB"/>
    <w:rsid w:val="0045665E"/>
    <w:rsid w:val="00457D7C"/>
    <w:rsid w:val="00482DAF"/>
    <w:rsid w:val="0049259E"/>
    <w:rsid w:val="004A72EC"/>
    <w:rsid w:val="004B1C4D"/>
    <w:rsid w:val="004C7928"/>
    <w:rsid w:val="004E1D4D"/>
    <w:rsid w:val="004E2519"/>
    <w:rsid w:val="0050678C"/>
    <w:rsid w:val="00527F5B"/>
    <w:rsid w:val="005434B3"/>
    <w:rsid w:val="005547F8"/>
    <w:rsid w:val="005725B1"/>
    <w:rsid w:val="00583A78"/>
    <w:rsid w:val="00596AEE"/>
    <w:rsid w:val="005A35F1"/>
    <w:rsid w:val="005F25D7"/>
    <w:rsid w:val="00603E30"/>
    <w:rsid w:val="006077A0"/>
    <w:rsid w:val="006105CE"/>
    <w:rsid w:val="0061197F"/>
    <w:rsid w:val="00623918"/>
    <w:rsid w:val="00627DDC"/>
    <w:rsid w:val="006361B4"/>
    <w:rsid w:val="0064009E"/>
    <w:rsid w:val="00646FFE"/>
    <w:rsid w:val="00655CA3"/>
    <w:rsid w:val="00657DE6"/>
    <w:rsid w:val="0066231D"/>
    <w:rsid w:val="006858E2"/>
    <w:rsid w:val="00686ED1"/>
    <w:rsid w:val="00697A91"/>
    <w:rsid w:val="006A7FFB"/>
    <w:rsid w:val="006C1F34"/>
    <w:rsid w:val="006C4C40"/>
    <w:rsid w:val="006C66E4"/>
    <w:rsid w:val="006C7A32"/>
    <w:rsid w:val="006E2892"/>
    <w:rsid w:val="006F45D6"/>
    <w:rsid w:val="006F4F53"/>
    <w:rsid w:val="006F7635"/>
    <w:rsid w:val="00712B77"/>
    <w:rsid w:val="00734D81"/>
    <w:rsid w:val="0077062A"/>
    <w:rsid w:val="0077511E"/>
    <w:rsid w:val="0079242D"/>
    <w:rsid w:val="0079340F"/>
    <w:rsid w:val="00793B74"/>
    <w:rsid w:val="007C0D6F"/>
    <w:rsid w:val="007C1AC9"/>
    <w:rsid w:val="007C7044"/>
    <w:rsid w:val="007D6418"/>
    <w:rsid w:val="00805D00"/>
    <w:rsid w:val="008126AD"/>
    <w:rsid w:val="00815062"/>
    <w:rsid w:val="00816EBF"/>
    <w:rsid w:val="008231AF"/>
    <w:rsid w:val="008559D5"/>
    <w:rsid w:val="00860560"/>
    <w:rsid w:val="0086427C"/>
    <w:rsid w:val="00873611"/>
    <w:rsid w:val="008817F9"/>
    <w:rsid w:val="008A4C79"/>
    <w:rsid w:val="008B0918"/>
    <w:rsid w:val="008B3ADB"/>
    <w:rsid w:val="008B76B5"/>
    <w:rsid w:val="008D3CF4"/>
    <w:rsid w:val="008D6381"/>
    <w:rsid w:val="008F2C09"/>
    <w:rsid w:val="009004B8"/>
    <w:rsid w:val="00916D60"/>
    <w:rsid w:val="00945A58"/>
    <w:rsid w:val="00950BE3"/>
    <w:rsid w:val="00950D82"/>
    <w:rsid w:val="0095288B"/>
    <w:rsid w:val="00954C99"/>
    <w:rsid w:val="009554B7"/>
    <w:rsid w:val="00960223"/>
    <w:rsid w:val="009864AB"/>
    <w:rsid w:val="009A6BFC"/>
    <w:rsid w:val="009B5E77"/>
    <w:rsid w:val="009B7EFA"/>
    <w:rsid w:val="009F7AEF"/>
    <w:rsid w:val="00A14A05"/>
    <w:rsid w:val="00A47DB6"/>
    <w:rsid w:val="00A50D28"/>
    <w:rsid w:val="00A50F78"/>
    <w:rsid w:val="00A54F90"/>
    <w:rsid w:val="00A8398F"/>
    <w:rsid w:val="00A91982"/>
    <w:rsid w:val="00AA6C98"/>
    <w:rsid w:val="00AB4751"/>
    <w:rsid w:val="00AB59E0"/>
    <w:rsid w:val="00AB7BCA"/>
    <w:rsid w:val="00AE021F"/>
    <w:rsid w:val="00AE2536"/>
    <w:rsid w:val="00AF17DB"/>
    <w:rsid w:val="00AF38DD"/>
    <w:rsid w:val="00AF6B37"/>
    <w:rsid w:val="00B07AB8"/>
    <w:rsid w:val="00B1453C"/>
    <w:rsid w:val="00B36D79"/>
    <w:rsid w:val="00B3784F"/>
    <w:rsid w:val="00B468C6"/>
    <w:rsid w:val="00B47C43"/>
    <w:rsid w:val="00B57589"/>
    <w:rsid w:val="00B74126"/>
    <w:rsid w:val="00B74497"/>
    <w:rsid w:val="00B80B88"/>
    <w:rsid w:val="00B90CD7"/>
    <w:rsid w:val="00B94531"/>
    <w:rsid w:val="00BA47D1"/>
    <w:rsid w:val="00BB17DF"/>
    <w:rsid w:val="00BB1F33"/>
    <w:rsid w:val="00BC7DBA"/>
    <w:rsid w:val="00BD3F1E"/>
    <w:rsid w:val="00BE5002"/>
    <w:rsid w:val="00BF7FAB"/>
    <w:rsid w:val="00C01D43"/>
    <w:rsid w:val="00C600A6"/>
    <w:rsid w:val="00C70B63"/>
    <w:rsid w:val="00C80A0B"/>
    <w:rsid w:val="00C8488F"/>
    <w:rsid w:val="00CA0A9F"/>
    <w:rsid w:val="00CA2A68"/>
    <w:rsid w:val="00CA7B33"/>
    <w:rsid w:val="00CC7A4B"/>
    <w:rsid w:val="00CF3E16"/>
    <w:rsid w:val="00D03449"/>
    <w:rsid w:val="00D36295"/>
    <w:rsid w:val="00D61508"/>
    <w:rsid w:val="00D87B1D"/>
    <w:rsid w:val="00D9579C"/>
    <w:rsid w:val="00DA3932"/>
    <w:rsid w:val="00DA5FF1"/>
    <w:rsid w:val="00DA6742"/>
    <w:rsid w:val="00DB3C0D"/>
    <w:rsid w:val="00DB6C55"/>
    <w:rsid w:val="00DE39ED"/>
    <w:rsid w:val="00E0069D"/>
    <w:rsid w:val="00E30442"/>
    <w:rsid w:val="00E304C9"/>
    <w:rsid w:val="00E6467D"/>
    <w:rsid w:val="00E657CF"/>
    <w:rsid w:val="00E70F4C"/>
    <w:rsid w:val="00E76889"/>
    <w:rsid w:val="00E82AF4"/>
    <w:rsid w:val="00EA3852"/>
    <w:rsid w:val="00EB11B3"/>
    <w:rsid w:val="00EE6970"/>
    <w:rsid w:val="00F140D1"/>
    <w:rsid w:val="00F23A86"/>
    <w:rsid w:val="00F36306"/>
    <w:rsid w:val="00F417F8"/>
    <w:rsid w:val="00F438CF"/>
    <w:rsid w:val="00F51BAC"/>
    <w:rsid w:val="00F85EE1"/>
    <w:rsid w:val="00F9444C"/>
    <w:rsid w:val="00FA3B13"/>
    <w:rsid w:val="00FE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F3D65"/>
  <w15:chartTrackingRefBased/>
  <w15:docId w15:val="{F61534A0-3F41-4C13-A4D4-A3D15612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4F"/>
    <w:rPr>
      <w:rFonts w:ascii="Segoe UI" w:hAnsi="Segoe UI" w:cs="Segoe UI"/>
      <w:sz w:val="18"/>
      <w:szCs w:val="18"/>
    </w:rPr>
  </w:style>
  <w:style w:type="table" w:styleId="TableGrid">
    <w:name w:val="Table Grid"/>
    <w:basedOn w:val="TableNormal"/>
    <w:uiPriority w:val="39"/>
    <w:rsid w:val="002D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0D82"/>
    <w:rPr>
      <w:sz w:val="16"/>
      <w:szCs w:val="16"/>
    </w:rPr>
  </w:style>
  <w:style w:type="paragraph" w:styleId="CommentText">
    <w:name w:val="annotation text"/>
    <w:basedOn w:val="Normal"/>
    <w:link w:val="CommentTextChar"/>
    <w:uiPriority w:val="99"/>
    <w:unhideWhenUsed/>
    <w:rsid w:val="00950D82"/>
    <w:pPr>
      <w:spacing w:line="240" w:lineRule="auto"/>
    </w:pPr>
    <w:rPr>
      <w:sz w:val="20"/>
      <w:szCs w:val="20"/>
    </w:rPr>
  </w:style>
  <w:style w:type="character" w:customStyle="1" w:styleId="CommentTextChar">
    <w:name w:val="Comment Text Char"/>
    <w:basedOn w:val="DefaultParagraphFont"/>
    <w:link w:val="CommentText"/>
    <w:uiPriority w:val="99"/>
    <w:rsid w:val="00950D82"/>
    <w:rPr>
      <w:sz w:val="20"/>
      <w:szCs w:val="20"/>
    </w:rPr>
  </w:style>
  <w:style w:type="paragraph" w:styleId="CommentSubject">
    <w:name w:val="annotation subject"/>
    <w:basedOn w:val="CommentText"/>
    <w:next w:val="CommentText"/>
    <w:link w:val="CommentSubjectChar"/>
    <w:uiPriority w:val="99"/>
    <w:semiHidden/>
    <w:unhideWhenUsed/>
    <w:rsid w:val="00950D82"/>
    <w:rPr>
      <w:b/>
      <w:bCs/>
    </w:rPr>
  </w:style>
  <w:style w:type="character" w:customStyle="1" w:styleId="CommentSubjectChar">
    <w:name w:val="Comment Subject Char"/>
    <w:basedOn w:val="CommentTextChar"/>
    <w:link w:val="CommentSubject"/>
    <w:uiPriority w:val="99"/>
    <w:semiHidden/>
    <w:rsid w:val="00950D82"/>
    <w:rPr>
      <w:b/>
      <w:bCs/>
      <w:sz w:val="20"/>
      <w:szCs w:val="20"/>
    </w:rPr>
  </w:style>
  <w:style w:type="paragraph" w:styleId="Caption">
    <w:name w:val="caption"/>
    <w:basedOn w:val="Normal"/>
    <w:next w:val="Normal"/>
    <w:uiPriority w:val="35"/>
    <w:unhideWhenUsed/>
    <w:qFormat/>
    <w:rsid w:val="00950D82"/>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B07A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AB8"/>
    <w:rPr>
      <w:sz w:val="20"/>
      <w:szCs w:val="20"/>
    </w:rPr>
  </w:style>
  <w:style w:type="character" w:styleId="FootnoteReference">
    <w:name w:val="footnote reference"/>
    <w:basedOn w:val="DefaultParagraphFont"/>
    <w:uiPriority w:val="99"/>
    <w:semiHidden/>
    <w:unhideWhenUsed/>
    <w:rsid w:val="00B07AB8"/>
    <w:rPr>
      <w:vertAlign w:val="superscript"/>
    </w:rPr>
  </w:style>
  <w:style w:type="character" w:styleId="Hyperlink">
    <w:name w:val="Hyperlink"/>
    <w:basedOn w:val="DefaultParagraphFont"/>
    <w:uiPriority w:val="99"/>
    <w:unhideWhenUsed/>
    <w:rsid w:val="00B07AB8"/>
    <w:rPr>
      <w:color w:val="0563C1" w:themeColor="hyperlink"/>
      <w:u w:val="single"/>
    </w:rPr>
  </w:style>
  <w:style w:type="character" w:customStyle="1" w:styleId="UnresolvedMention1">
    <w:name w:val="Unresolved Mention1"/>
    <w:basedOn w:val="DefaultParagraphFont"/>
    <w:uiPriority w:val="99"/>
    <w:semiHidden/>
    <w:unhideWhenUsed/>
    <w:rsid w:val="00B07AB8"/>
    <w:rPr>
      <w:color w:val="605E5C"/>
      <w:shd w:val="clear" w:color="auto" w:fill="E1DFDD"/>
    </w:rPr>
  </w:style>
  <w:style w:type="paragraph" w:styleId="Bibliography">
    <w:name w:val="Bibliography"/>
    <w:basedOn w:val="Normal"/>
    <w:next w:val="Normal"/>
    <w:uiPriority w:val="37"/>
    <w:unhideWhenUsed/>
    <w:rsid w:val="006F7635"/>
    <w:pPr>
      <w:tabs>
        <w:tab w:val="left" w:pos="384"/>
      </w:tabs>
      <w:spacing w:after="240" w:line="240" w:lineRule="auto"/>
      <w:ind w:left="384" w:hanging="384"/>
    </w:pPr>
  </w:style>
  <w:style w:type="paragraph" w:styleId="Header">
    <w:name w:val="header"/>
    <w:basedOn w:val="Normal"/>
    <w:link w:val="HeaderChar"/>
    <w:uiPriority w:val="99"/>
    <w:unhideWhenUsed/>
    <w:rsid w:val="00A5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D28"/>
  </w:style>
  <w:style w:type="paragraph" w:styleId="Footer">
    <w:name w:val="footer"/>
    <w:basedOn w:val="Normal"/>
    <w:link w:val="FooterChar"/>
    <w:uiPriority w:val="99"/>
    <w:unhideWhenUsed/>
    <w:rsid w:val="00A5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D28"/>
  </w:style>
  <w:style w:type="character" w:styleId="LineNumber">
    <w:name w:val="line number"/>
    <w:basedOn w:val="DefaultParagraphFont"/>
    <w:uiPriority w:val="99"/>
    <w:semiHidden/>
    <w:unhideWhenUsed/>
    <w:rsid w:val="00A50D28"/>
  </w:style>
  <w:style w:type="character" w:styleId="EndnoteReference">
    <w:name w:val="endnote reference"/>
    <w:basedOn w:val="DefaultParagraphFont"/>
    <w:uiPriority w:val="99"/>
    <w:semiHidden/>
    <w:unhideWhenUsed/>
    <w:rsid w:val="007C1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679">
      <w:bodyDiv w:val="1"/>
      <w:marLeft w:val="0"/>
      <w:marRight w:val="0"/>
      <w:marTop w:val="0"/>
      <w:marBottom w:val="0"/>
      <w:divBdr>
        <w:top w:val="none" w:sz="0" w:space="0" w:color="auto"/>
        <w:left w:val="none" w:sz="0" w:space="0" w:color="auto"/>
        <w:bottom w:val="none" w:sz="0" w:space="0" w:color="auto"/>
        <w:right w:val="none" w:sz="0" w:space="0" w:color="auto"/>
      </w:divBdr>
    </w:div>
    <w:div w:id="85420384">
      <w:bodyDiv w:val="1"/>
      <w:marLeft w:val="0"/>
      <w:marRight w:val="0"/>
      <w:marTop w:val="0"/>
      <w:marBottom w:val="0"/>
      <w:divBdr>
        <w:top w:val="none" w:sz="0" w:space="0" w:color="auto"/>
        <w:left w:val="none" w:sz="0" w:space="0" w:color="auto"/>
        <w:bottom w:val="none" w:sz="0" w:space="0" w:color="auto"/>
        <w:right w:val="none" w:sz="0" w:space="0" w:color="auto"/>
      </w:divBdr>
    </w:div>
    <w:div w:id="106045677">
      <w:bodyDiv w:val="1"/>
      <w:marLeft w:val="0"/>
      <w:marRight w:val="0"/>
      <w:marTop w:val="0"/>
      <w:marBottom w:val="0"/>
      <w:divBdr>
        <w:top w:val="none" w:sz="0" w:space="0" w:color="auto"/>
        <w:left w:val="none" w:sz="0" w:space="0" w:color="auto"/>
        <w:bottom w:val="none" w:sz="0" w:space="0" w:color="auto"/>
        <w:right w:val="none" w:sz="0" w:space="0" w:color="auto"/>
      </w:divBdr>
    </w:div>
    <w:div w:id="144787278">
      <w:bodyDiv w:val="1"/>
      <w:marLeft w:val="0"/>
      <w:marRight w:val="0"/>
      <w:marTop w:val="0"/>
      <w:marBottom w:val="0"/>
      <w:divBdr>
        <w:top w:val="none" w:sz="0" w:space="0" w:color="auto"/>
        <w:left w:val="none" w:sz="0" w:space="0" w:color="auto"/>
        <w:bottom w:val="none" w:sz="0" w:space="0" w:color="auto"/>
        <w:right w:val="none" w:sz="0" w:space="0" w:color="auto"/>
      </w:divBdr>
    </w:div>
    <w:div w:id="184877340">
      <w:bodyDiv w:val="1"/>
      <w:marLeft w:val="0"/>
      <w:marRight w:val="0"/>
      <w:marTop w:val="0"/>
      <w:marBottom w:val="0"/>
      <w:divBdr>
        <w:top w:val="none" w:sz="0" w:space="0" w:color="auto"/>
        <w:left w:val="none" w:sz="0" w:space="0" w:color="auto"/>
        <w:bottom w:val="none" w:sz="0" w:space="0" w:color="auto"/>
        <w:right w:val="none" w:sz="0" w:space="0" w:color="auto"/>
      </w:divBdr>
    </w:div>
    <w:div w:id="272594291">
      <w:bodyDiv w:val="1"/>
      <w:marLeft w:val="0"/>
      <w:marRight w:val="0"/>
      <w:marTop w:val="0"/>
      <w:marBottom w:val="0"/>
      <w:divBdr>
        <w:top w:val="none" w:sz="0" w:space="0" w:color="auto"/>
        <w:left w:val="none" w:sz="0" w:space="0" w:color="auto"/>
        <w:bottom w:val="none" w:sz="0" w:space="0" w:color="auto"/>
        <w:right w:val="none" w:sz="0" w:space="0" w:color="auto"/>
      </w:divBdr>
    </w:div>
    <w:div w:id="294603957">
      <w:bodyDiv w:val="1"/>
      <w:marLeft w:val="0"/>
      <w:marRight w:val="0"/>
      <w:marTop w:val="0"/>
      <w:marBottom w:val="0"/>
      <w:divBdr>
        <w:top w:val="none" w:sz="0" w:space="0" w:color="auto"/>
        <w:left w:val="none" w:sz="0" w:space="0" w:color="auto"/>
        <w:bottom w:val="none" w:sz="0" w:space="0" w:color="auto"/>
        <w:right w:val="none" w:sz="0" w:space="0" w:color="auto"/>
      </w:divBdr>
    </w:div>
    <w:div w:id="332034863">
      <w:bodyDiv w:val="1"/>
      <w:marLeft w:val="0"/>
      <w:marRight w:val="0"/>
      <w:marTop w:val="0"/>
      <w:marBottom w:val="0"/>
      <w:divBdr>
        <w:top w:val="none" w:sz="0" w:space="0" w:color="auto"/>
        <w:left w:val="none" w:sz="0" w:space="0" w:color="auto"/>
        <w:bottom w:val="none" w:sz="0" w:space="0" w:color="auto"/>
        <w:right w:val="none" w:sz="0" w:space="0" w:color="auto"/>
      </w:divBdr>
    </w:div>
    <w:div w:id="378751306">
      <w:bodyDiv w:val="1"/>
      <w:marLeft w:val="0"/>
      <w:marRight w:val="0"/>
      <w:marTop w:val="0"/>
      <w:marBottom w:val="0"/>
      <w:divBdr>
        <w:top w:val="none" w:sz="0" w:space="0" w:color="auto"/>
        <w:left w:val="none" w:sz="0" w:space="0" w:color="auto"/>
        <w:bottom w:val="none" w:sz="0" w:space="0" w:color="auto"/>
        <w:right w:val="none" w:sz="0" w:space="0" w:color="auto"/>
      </w:divBdr>
    </w:div>
    <w:div w:id="379550993">
      <w:bodyDiv w:val="1"/>
      <w:marLeft w:val="0"/>
      <w:marRight w:val="0"/>
      <w:marTop w:val="0"/>
      <w:marBottom w:val="0"/>
      <w:divBdr>
        <w:top w:val="none" w:sz="0" w:space="0" w:color="auto"/>
        <w:left w:val="none" w:sz="0" w:space="0" w:color="auto"/>
        <w:bottom w:val="none" w:sz="0" w:space="0" w:color="auto"/>
        <w:right w:val="none" w:sz="0" w:space="0" w:color="auto"/>
      </w:divBdr>
    </w:div>
    <w:div w:id="397286196">
      <w:bodyDiv w:val="1"/>
      <w:marLeft w:val="0"/>
      <w:marRight w:val="0"/>
      <w:marTop w:val="0"/>
      <w:marBottom w:val="0"/>
      <w:divBdr>
        <w:top w:val="none" w:sz="0" w:space="0" w:color="auto"/>
        <w:left w:val="none" w:sz="0" w:space="0" w:color="auto"/>
        <w:bottom w:val="none" w:sz="0" w:space="0" w:color="auto"/>
        <w:right w:val="none" w:sz="0" w:space="0" w:color="auto"/>
      </w:divBdr>
    </w:div>
    <w:div w:id="495534648">
      <w:bodyDiv w:val="1"/>
      <w:marLeft w:val="0"/>
      <w:marRight w:val="0"/>
      <w:marTop w:val="0"/>
      <w:marBottom w:val="0"/>
      <w:divBdr>
        <w:top w:val="none" w:sz="0" w:space="0" w:color="auto"/>
        <w:left w:val="none" w:sz="0" w:space="0" w:color="auto"/>
        <w:bottom w:val="none" w:sz="0" w:space="0" w:color="auto"/>
        <w:right w:val="none" w:sz="0" w:space="0" w:color="auto"/>
      </w:divBdr>
    </w:div>
    <w:div w:id="520511553">
      <w:bodyDiv w:val="1"/>
      <w:marLeft w:val="0"/>
      <w:marRight w:val="0"/>
      <w:marTop w:val="0"/>
      <w:marBottom w:val="0"/>
      <w:divBdr>
        <w:top w:val="none" w:sz="0" w:space="0" w:color="auto"/>
        <w:left w:val="none" w:sz="0" w:space="0" w:color="auto"/>
        <w:bottom w:val="none" w:sz="0" w:space="0" w:color="auto"/>
        <w:right w:val="none" w:sz="0" w:space="0" w:color="auto"/>
      </w:divBdr>
    </w:div>
    <w:div w:id="544028311">
      <w:bodyDiv w:val="1"/>
      <w:marLeft w:val="0"/>
      <w:marRight w:val="0"/>
      <w:marTop w:val="0"/>
      <w:marBottom w:val="0"/>
      <w:divBdr>
        <w:top w:val="none" w:sz="0" w:space="0" w:color="auto"/>
        <w:left w:val="none" w:sz="0" w:space="0" w:color="auto"/>
        <w:bottom w:val="none" w:sz="0" w:space="0" w:color="auto"/>
        <w:right w:val="none" w:sz="0" w:space="0" w:color="auto"/>
      </w:divBdr>
    </w:div>
    <w:div w:id="559219772">
      <w:bodyDiv w:val="1"/>
      <w:marLeft w:val="0"/>
      <w:marRight w:val="0"/>
      <w:marTop w:val="0"/>
      <w:marBottom w:val="0"/>
      <w:divBdr>
        <w:top w:val="none" w:sz="0" w:space="0" w:color="auto"/>
        <w:left w:val="none" w:sz="0" w:space="0" w:color="auto"/>
        <w:bottom w:val="none" w:sz="0" w:space="0" w:color="auto"/>
        <w:right w:val="none" w:sz="0" w:space="0" w:color="auto"/>
      </w:divBdr>
    </w:div>
    <w:div w:id="560483838">
      <w:bodyDiv w:val="1"/>
      <w:marLeft w:val="0"/>
      <w:marRight w:val="0"/>
      <w:marTop w:val="0"/>
      <w:marBottom w:val="0"/>
      <w:divBdr>
        <w:top w:val="none" w:sz="0" w:space="0" w:color="auto"/>
        <w:left w:val="none" w:sz="0" w:space="0" w:color="auto"/>
        <w:bottom w:val="none" w:sz="0" w:space="0" w:color="auto"/>
        <w:right w:val="none" w:sz="0" w:space="0" w:color="auto"/>
      </w:divBdr>
    </w:div>
    <w:div w:id="572130877">
      <w:bodyDiv w:val="1"/>
      <w:marLeft w:val="0"/>
      <w:marRight w:val="0"/>
      <w:marTop w:val="0"/>
      <w:marBottom w:val="0"/>
      <w:divBdr>
        <w:top w:val="none" w:sz="0" w:space="0" w:color="auto"/>
        <w:left w:val="none" w:sz="0" w:space="0" w:color="auto"/>
        <w:bottom w:val="none" w:sz="0" w:space="0" w:color="auto"/>
        <w:right w:val="none" w:sz="0" w:space="0" w:color="auto"/>
      </w:divBdr>
    </w:div>
    <w:div w:id="582370803">
      <w:bodyDiv w:val="1"/>
      <w:marLeft w:val="0"/>
      <w:marRight w:val="0"/>
      <w:marTop w:val="0"/>
      <w:marBottom w:val="0"/>
      <w:divBdr>
        <w:top w:val="none" w:sz="0" w:space="0" w:color="auto"/>
        <w:left w:val="none" w:sz="0" w:space="0" w:color="auto"/>
        <w:bottom w:val="none" w:sz="0" w:space="0" w:color="auto"/>
        <w:right w:val="none" w:sz="0" w:space="0" w:color="auto"/>
      </w:divBdr>
    </w:div>
    <w:div w:id="633949554">
      <w:bodyDiv w:val="1"/>
      <w:marLeft w:val="0"/>
      <w:marRight w:val="0"/>
      <w:marTop w:val="0"/>
      <w:marBottom w:val="0"/>
      <w:divBdr>
        <w:top w:val="none" w:sz="0" w:space="0" w:color="auto"/>
        <w:left w:val="none" w:sz="0" w:space="0" w:color="auto"/>
        <w:bottom w:val="none" w:sz="0" w:space="0" w:color="auto"/>
        <w:right w:val="none" w:sz="0" w:space="0" w:color="auto"/>
      </w:divBdr>
    </w:div>
    <w:div w:id="661927578">
      <w:bodyDiv w:val="1"/>
      <w:marLeft w:val="0"/>
      <w:marRight w:val="0"/>
      <w:marTop w:val="0"/>
      <w:marBottom w:val="0"/>
      <w:divBdr>
        <w:top w:val="none" w:sz="0" w:space="0" w:color="auto"/>
        <w:left w:val="none" w:sz="0" w:space="0" w:color="auto"/>
        <w:bottom w:val="none" w:sz="0" w:space="0" w:color="auto"/>
        <w:right w:val="none" w:sz="0" w:space="0" w:color="auto"/>
      </w:divBdr>
    </w:div>
    <w:div w:id="730349475">
      <w:bodyDiv w:val="1"/>
      <w:marLeft w:val="0"/>
      <w:marRight w:val="0"/>
      <w:marTop w:val="0"/>
      <w:marBottom w:val="0"/>
      <w:divBdr>
        <w:top w:val="none" w:sz="0" w:space="0" w:color="auto"/>
        <w:left w:val="none" w:sz="0" w:space="0" w:color="auto"/>
        <w:bottom w:val="none" w:sz="0" w:space="0" w:color="auto"/>
        <w:right w:val="none" w:sz="0" w:space="0" w:color="auto"/>
      </w:divBdr>
    </w:div>
    <w:div w:id="761342163">
      <w:bodyDiv w:val="1"/>
      <w:marLeft w:val="0"/>
      <w:marRight w:val="0"/>
      <w:marTop w:val="0"/>
      <w:marBottom w:val="0"/>
      <w:divBdr>
        <w:top w:val="none" w:sz="0" w:space="0" w:color="auto"/>
        <w:left w:val="none" w:sz="0" w:space="0" w:color="auto"/>
        <w:bottom w:val="none" w:sz="0" w:space="0" w:color="auto"/>
        <w:right w:val="none" w:sz="0" w:space="0" w:color="auto"/>
      </w:divBdr>
    </w:div>
    <w:div w:id="787625521">
      <w:bodyDiv w:val="1"/>
      <w:marLeft w:val="0"/>
      <w:marRight w:val="0"/>
      <w:marTop w:val="0"/>
      <w:marBottom w:val="0"/>
      <w:divBdr>
        <w:top w:val="none" w:sz="0" w:space="0" w:color="auto"/>
        <w:left w:val="none" w:sz="0" w:space="0" w:color="auto"/>
        <w:bottom w:val="none" w:sz="0" w:space="0" w:color="auto"/>
        <w:right w:val="none" w:sz="0" w:space="0" w:color="auto"/>
      </w:divBdr>
    </w:div>
    <w:div w:id="816268589">
      <w:bodyDiv w:val="1"/>
      <w:marLeft w:val="0"/>
      <w:marRight w:val="0"/>
      <w:marTop w:val="0"/>
      <w:marBottom w:val="0"/>
      <w:divBdr>
        <w:top w:val="none" w:sz="0" w:space="0" w:color="auto"/>
        <w:left w:val="none" w:sz="0" w:space="0" w:color="auto"/>
        <w:bottom w:val="none" w:sz="0" w:space="0" w:color="auto"/>
        <w:right w:val="none" w:sz="0" w:space="0" w:color="auto"/>
      </w:divBdr>
    </w:div>
    <w:div w:id="962690511">
      <w:bodyDiv w:val="1"/>
      <w:marLeft w:val="0"/>
      <w:marRight w:val="0"/>
      <w:marTop w:val="0"/>
      <w:marBottom w:val="0"/>
      <w:divBdr>
        <w:top w:val="none" w:sz="0" w:space="0" w:color="auto"/>
        <w:left w:val="none" w:sz="0" w:space="0" w:color="auto"/>
        <w:bottom w:val="none" w:sz="0" w:space="0" w:color="auto"/>
        <w:right w:val="none" w:sz="0" w:space="0" w:color="auto"/>
      </w:divBdr>
    </w:div>
    <w:div w:id="974986259">
      <w:bodyDiv w:val="1"/>
      <w:marLeft w:val="0"/>
      <w:marRight w:val="0"/>
      <w:marTop w:val="0"/>
      <w:marBottom w:val="0"/>
      <w:divBdr>
        <w:top w:val="none" w:sz="0" w:space="0" w:color="auto"/>
        <w:left w:val="none" w:sz="0" w:space="0" w:color="auto"/>
        <w:bottom w:val="none" w:sz="0" w:space="0" w:color="auto"/>
        <w:right w:val="none" w:sz="0" w:space="0" w:color="auto"/>
      </w:divBdr>
    </w:div>
    <w:div w:id="1048141629">
      <w:bodyDiv w:val="1"/>
      <w:marLeft w:val="0"/>
      <w:marRight w:val="0"/>
      <w:marTop w:val="0"/>
      <w:marBottom w:val="0"/>
      <w:divBdr>
        <w:top w:val="none" w:sz="0" w:space="0" w:color="auto"/>
        <w:left w:val="none" w:sz="0" w:space="0" w:color="auto"/>
        <w:bottom w:val="none" w:sz="0" w:space="0" w:color="auto"/>
        <w:right w:val="none" w:sz="0" w:space="0" w:color="auto"/>
      </w:divBdr>
    </w:div>
    <w:div w:id="1144544490">
      <w:bodyDiv w:val="1"/>
      <w:marLeft w:val="0"/>
      <w:marRight w:val="0"/>
      <w:marTop w:val="0"/>
      <w:marBottom w:val="0"/>
      <w:divBdr>
        <w:top w:val="none" w:sz="0" w:space="0" w:color="auto"/>
        <w:left w:val="none" w:sz="0" w:space="0" w:color="auto"/>
        <w:bottom w:val="none" w:sz="0" w:space="0" w:color="auto"/>
        <w:right w:val="none" w:sz="0" w:space="0" w:color="auto"/>
      </w:divBdr>
    </w:div>
    <w:div w:id="1179731786">
      <w:bodyDiv w:val="1"/>
      <w:marLeft w:val="0"/>
      <w:marRight w:val="0"/>
      <w:marTop w:val="0"/>
      <w:marBottom w:val="0"/>
      <w:divBdr>
        <w:top w:val="none" w:sz="0" w:space="0" w:color="auto"/>
        <w:left w:val="none" w:sz="0" w:space="0" w:color="auto"/>
        <w:bottom w:val="none" w:sz="0" w:space="0" w:color="auto"/>
        <w:right w:val="none" w:sz="0" w:space="0" w:color="auto"/>
      </w:divBdr>
    </w:div>
    <w:div w:id="1209610713">
      <w:bodyDiv w:val="1"/>
      <w:marLeft w:val="0"/>
      <w:marRight w:val="0"/>
      <w:marTop w:val="0"/>
      <w:marBottom w:val="0"/>
      <w:divBdr>
        <w:top w:val="none" w:sz="0" w:space="0" w:color="auto"/>
        <w:left w:val="none" w:sz="0" w:space="0" w:color="auto"/>
        <w:bottom w:val="none" w:sz="0" w:space="0" w:color="auto"/>
        <w:right w:val="none" w:sz="0" w:space="0" w:color="auto"/>
      </w:divBdr>
    </w:div>
    <w:div w:id="1251308548">
      <w:bodyDiv w:val="1"/>
      <w:marLeft w:val="0"/>
      <w:marRight w:val="0"/>
      <w:marTop w:val="0"/>
      <w:marBottom w:val="0"/>
      <w:divBdr>
        <w:top w:val="none" w:sz="0" w:space="0" w:color="auto"/>
        <w:left w:val="none" w:sz="0" w:space="0" w:color="auto"/>
        <w:bottom w:val="none" w:sz="0" w:space="0" w:color="auto"/>
        <w:right w:val="none" w:sz="0" w:space="0" w:color="auto"/>
      </w:divBdr>
    </w:div>
    <w:div w:id="1326472671">
      <w:bodyDiv w:val="1"/>
      <w:marLeft w:val="0"/>
      <w:marRight w:val="0"/>
      <w:marTop w:val="0"/>
      <w:marBottom w:val="0"/>
      <w:divBdr>
        <w:top w:val="none" w:sz="0" w:space="0" w:color="auto"/>
        <w:left w:val="none" w:sz="0" w:space="0" w:color="auto"/>
        <w:bottom w:val="none" w:sz="0" w:space="0" w:color="auto"/>
        <w:right w:val="none" w:sz="0" w:space="0" w:color="auto"/>
      </w:divBdr>
    </w:div>
    <w:div w:id="1335835489">
      <w:bodyDiv w:val="1"/>
      <w:marLeft w:val="0"/>
      <w:marRight w:val="0"/>
      <w:marTop w:val="0"/>
      <w:marBottom w:val="0"/>
      <w:divBdr>
        <w:top w:val="none" w:sz="0" w:space="0" w:color="auto"/>
        <w:left w:val="none" w:sz="0" w:space="0" w:color="auto"/>
        <w:bottom w:val="none" w:sz="0" w:space="0" w:color="auto"/>
        <w:right w:val="none" w:sz="0" w:space="0" w:color="auto"/>
      </w:divBdr>
    </w:div>
    <w:div w:id="1406296391">
      <w:bodyDiv w:val="1"/>
      <w:marLeft w:val="0"/>
      <w:marRight w:val="0"/>
      <w:marTop w:val="0"/>
      <w:marBottom w:val="0"/>
      <w:divBdr>
        <w:top w:val="none" w:sz="0" w:space="0" w:color="auto"/>
        <w:left w:val="none" w:sz="0" w:space="0" w:color="auto"/>
        <w:bottom w:val="none" w:sz="0" w:space="0" w:color="auto"/>
        <w:right w:val="none" w:sz="0" w:space="0" w:color="auto"/>
      </w:divBdr>
    </w:div>
    <w:div w:id="1410419728">
      <w:bodyDiv w:val="1"/>
      <w:marLeft w:val="0"/>
      <w:marRight w:val="0"/>
      <w:marTop w:val="0"/>
      <w:marBottom w:val="0"/>
      <w:divBdr>
        <w:top w:val="none" w:sz="0" w:space="0" w:color="auto"/>
        <w:left w:val="none" w:sz="0" w:space="0" w:color="auto"/>
        <w:bottom w:val="none" w:sz="0" w:space="0" w:color="auto"/>
        <w:right w:val="none" w:sz="0" w:space="0" w:color="auto"/>
      </w:divBdr>
    </w:div>
    <w:div w:id="1462769429">
      <w:bodyDiv w:val="1"/>
      <w:marLeft w:val="0"/>
      <w:marRight w:val="0"/>
      <w:marTop w:val="0"/>
      <w:marBottom w:val="0"/>
      <w:divBdr>
        <w:top w:val="none" w:sz="0" w:space="0" w:color="auto"/>
        <w:left w:val="none" w:sz="0" w:space="0" w:color="auto"/>
        <w:bottom w:val="none" w:sz="0" w:space="0" w:color="auto"/>
        <w:right w:val="none" w:sz="0" w:space="0" w:color="auto"/>
      </w:divBdr>
    </w:div>
    <w:div w:id="1477138011">
      <w:bodyDiv w:val="1"/>
      <w:marLeft w:val="0"/>
      <w:marRight w:val="0"/>
      <w:marTop w:val="0"/>
      <w:marBottom w:val="0"/>
      <w:divBdr>
        <w:top w:val="none" w:sz="0" w:space="0" w:color="auto"/>
        <w:left w:val="none" w:sz="0" w:space="0" w:color="auto"/>
        <w:bottom w:val="none" w:sz="0" w:space="0" w:color="auto"/>
        <w:right w:val="none" w:sz="0" w:space="0" w:color="auto"/>
      </w:divBdr>
    </w:div>
    <w:div w:id="1503619596">
      <w:bodyDiv w:val="1"/>
      <w:marLeft w:val="0"/>
      <w:marRight w:val="0"/>
      <w:marTop w:val="0"/>
      <w:marBottom w:val="0"/>
      <w:divBdr>
        <w:top w:val="none" w:sz="0" w:space="0" w:color="auto"/>
        <w:left w:val="none" w:sz="0" w:space="0" w:color="auto"/>
        <w:bottom w:val="none" w:sz="0" w:space="0" w:color="auto"/>
        <w:right w:val="none" w:sz="0" w:space="0" w:color="auto"/>
      </w:divBdr>
    </w:div>
    <w:div w:id="1639410354">
      <w:bodyDiv w:val="1"/>
      <w:marLeft w:val="0"/>
      <w:marRight w:val="0"/>
      <w:marTop w:val="0"/>
      <w:marBottom w:val="0"/>
      <w:divBdr>
        <w:top w:val="none" w:sz="0" w:space="0" w:color="auto"/>
        <w:left w:val="none" w:sz="0" w:space="0" w:color="auto"/>
        <w:bottom w:val="none" w:sz="0" w:space="0" w:color="auto"/>
        <w:right w:val="none" w:sz="0" w:space="0" w:color="auto"/>
      </w:divBdr>
    </w:div>
    <w:div w:id="1653174970">
      <w:bodyDiv w:val="1"/>
      <w:marLeft w:val="0"/>
      <w:marRight w:val="0"/>
      <w:marTop w:val="0"/>
      <w:marBottom w:val="0"/>
      <w:divBdr>
        <w:top w:val="none" w:sz="0" w:space="0" w:color="auto"/>
        <w:left w:val="none" w:sz="0" w:space="0" w:color="auto"/>
        <w:bottom w:val="none" w:sz="0" w:space="0" w:color="auto"/>
        <w:right w:val="none" w:sz="0" w:space="0" w:color="auto"/>
      </w:divBdr>
    </w:div>
    <w:div w:id="1738556478">
      <w:bodyDiv w:val="1"/>
      <w:marLeft w:val="0"/>
      <w:marRight w:val="0"/>
      <w:marTop w:val="0"/>
      <w:marBottom w:val="0"/>
      <w:divBdr>
        <w:top w:val="none" w:sz="0" w:space="0" w:color="auto"/>
        <w:left w:val="none" w:sz="0" w:space="0" w:color="auto"/>
        <w:bottom w:val="none" w:sz="0" w:space="0" w:color="auto"/>
        <w:right w:val="none" w:sz="0" w:space="0" w:color="auto"/>
      </w:divBdr>
    </w:div>
    <w:div w:id="1880580223">
      <w:bodyDiv w:val="1"/>
      <w:marLeft w:val="0"/>
      <w:marRight w:val="0"/>
      <w:marTop w:val="0"/>
      <w:marBottom w:val="0"/>
      <w:divBdr>
        <w:top w:val="none" w:sz="0" w:space="0" w:color="auto"/>
        <w:left w:val="none" w:sz="0" w:space="0" w:color="auto"/>
        <w:bottom w:val="none" w:sz="0" w:space="0" w:color="auto"/>
        <w:right w:val="none" w:sz="0" w:space="0" w:color="auto"/>
      </w:divBdr>
    </w:div>
    <w:div w:id="1979531239">
      <w:bodyDiv w:val="1"/>
      <w:marLeft w:val="0"/>
      <w:marRight w:val="0"/>
      <w:marTop w:val="0"/>
      <w:marBottom w:val="0"/>
      <w:divBdr>
        <w:top w:val="none" w:sz="0" w:space="0" w:color="auto"/>
        <w:left w:val="none" w:sz="0" w:space="0" w:color="auto"/>
        <w:bottom w:val="none" w:sz="0" w:space="0" w:color="auto"/>
        <w:right w:val="none" w:sz="0" w:space="0" w:color="auto"/>
      </w:divBdr>
    </w:div>
    <w:div w:id="1987277670">
      <w:bodyDiv w:val="1"/>
      <w:marLeft w:val="0"/>
      <w:marRight w:val="0"/>
      <w:marTop w:val="0"/>
      <w:marBottom w:val="0"/>
      <w:divBdr>
        <w:top w:val="none" w:sz="0" w:space="0" w:color="auto"/>
        <w:left w:val="none" w:sz="0" w:space="0" w:color="auto"/>
        <w:bottom w:val="none" w:sz="0" w:space="0" w:color="auto"/>
        <w:right w:val="none" w:sz="0" w:space="0" w:color="auto"/>
      </w:divBdr>
    </w:div>
    <w:div w:id="20752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sdn.microsoft.com/en-us/library/ms345128.aspx" TargetMode="External"/><Relationship Id="rId1" Type="http://schemas.openxmlformats.org/officeDocument/2006/relationships/hyperlink" Target="https://www.microsoft.com/en-us/download/details.aspx?id=1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1B86-5483-443E-A125-B884E1F9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USC Sol Price School of Public Policy</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Choksy, Seema</dc:creator>
  <cp:keywords/>
  <dc:description/>
  <cp:lastModifiedBy>Karen Mulligan</cp:lastModifiedBy>
  <cp:revision>2</cp:revision>
  <dcterms:created xsi:type="dcterms:W3CDTF">2022-02-17T20:19:00Z</dcterms:created>
  <dcterms:modified xsi:type="dcterms:W3CDTF">2022-02-17T20:19:00Z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id="pp4VFly0"/&gt;&lt;style id="http://www.zotero.org/styles/vancouver-brackets" locale="en-US" hasBibliography="1" bibliographyStyleHasBeenSet="1"/&gt;&lt;prefs&gt;&lt;pref name="fieldType" value="Field"/&gt;&lt;pref name=</vt:lpwstr>
  </property>
  <property fmtid="{D5CDD505-2E9C-101B-9397-08002B2CF9AE}" pid="3" name="ZOTERO_PREF_2">
    <vt:lpwstr>"delayCitationUpdates" value="true"/&gt;&lt;/prefs&gt;&lt;/data&gt;</vt:lpwstr>
  </property>
</Properties>
</file>