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1559"/>
        <w:gridCol w:w="851"/>
        <w:gridCol w:w="992"/>
        <w:gridCol w:w="1842"/>
        <w:gridCol w:w="1843"/>
        <w:gridCol w:w="1843"/>
        <w:gridCol w:w="1843"/>
        <w:gridCol w:w="142"/>
        <w:gridCol w:w="1701"/>
      </w:tblGrid>
      <w:tr w:rsidR="00FD7037" w:rsidRPr="0049497C" w14:paraId="6537B8AF" w14:textId="77777777" w:rsidTr="006C7A84">
        <w:trPr>
          <w:trHeight w:val="271"/>
          <w:jc w:val="right"/>
        </w:trPr>
        <w:tc>
          <w:tcPr>
            <w:tcW w:w="12191" w:type="dxa"/>
            <w:gridSpan w:val="10"/>
          </w:tcPr>
          <w:p w14:paraId="24C6F517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69823092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S4 Table</w:t>
            </w: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Predictive value of serum urate measures for gout incidence for women</w:t>
            </w:r>
            <w:bookmarkEnd w:id="0"/>
          </w:p>
        </w:tc>
        <w:tc>
          <w:tcPr>
            <w:tcW w:w="1701" w:type="dxa"/>
          </w:tcPr>
          <w:p w14:paraId="7FB53178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D7037" w:rsidRPr="0049497C" w14:paraId="431470E9" w14:textId="77777777" w:rsidTr="006C7A84">
        <w:trPr>
          <w:trHeight w:val="271"/>
          <w:jc w:val="right"/>
        </w:trPr>
        <w:tc>
          <w:tcPr>
            <w:tcW w:w="1276" w:type="dxa"/>
            <w:gridSpan w:val="2"/>
            <w:vMerge w:val="restart"/>
          </w:tcPr>
          <w:p w14:paraId="25B50797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Measurement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F0E28E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ROC curve analysis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302BFE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Predictive cut points</w:t>
            </w:r>
          </w:p>
        </w:tc>
      </w:tr>
      <w:tr w:rsidR="00FD7037" w:rsidRPr="0049497C" w14:paraId="2687312B" w14:textId="77777777" w:rsidTr="006C7A84">
        <w:trPr>
          <w:trHeight w:val="271"/>
          <w:jc w:val="right"/>
        </w:trPr>
        <w:tc>
          <w:tcPr>
            <w:tcW w:w="1276" w:type="dxa"/>
            <w:gridSpan w:val="2"/>
            <w:vMerge/>
          </w:tcPr>
          <w:p w14:paraId="023C78FC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4FA02F5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 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05FAC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734531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Cut point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5323E5E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Sensitivity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38F869F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Specificity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42C5FE0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PPV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66CD3F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NPV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63DCBE8E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Accuracy</w:t>
            </w:r>
          </w:p>
        </w:tc>
      </w:tr>
      <w:tr w:rsidR="00FD7037" w:rsidRPr="0049497C" w14:paraId="7E6C0C28" w14:textId="77777777" w:rsidTr="006C7A84">
        <w:trPr>
          <w:trHeight w:val="271"/>
          <w:jc w:val="right"/>
        </w:trPr>
        <w:tc>
          <w:tcPr>
            <w:tcW w:w="284" w:type="dxa"/>
            <w:vMerge w:val="restart"/>
            <w:vAlign w:val="center"/>
          </w:tcPr>
          <w:p w14:paraId="2B76017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922C03D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First measure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535E31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0.80 (0.76, 0.85)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55B7A8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737AD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73BE5D8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58.8% (48.3%, 68.7%)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FED463D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82.5% (81.7%, 83.3%)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AC89E4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3.6% (3.0%, 4.2%)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232FA3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99.5% (99.3%, 99.6%)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78B62310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82.3% (81.5%, 83.1%) </w:t>
            </w:r>
          </w:p>
        </w:tc>
      </w:tr>
      <w:tr w:rsidR="00FD7037" w:rsidRPr="0049497C" w14:paraId="0DECC0BA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121B484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BB18FDC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E8B54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B7E3948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468619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759197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44.3% (24.2%, 54.8%)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5F014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93.7% (93.1%, 94.2%)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C00BAD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7.2% (5.7%, 8.9%)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8CEFB9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(99.2%, 99.5%)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2D55A0F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93.1% (92.6%, 93.7%)</w:t>
            </w:r>
          </w:p>
        </w:tc>
      </w:tr>
      <w:tr w:rsidR="00FD7037" w:rsidRPr="0049497C" w14:paraId="4390B63C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4EAA59C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8437964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F94D774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C1A6D29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3CDA8693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669969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29.2% (20.3%, 39.3%)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C2C28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97.7% (97.4%, 98.0%)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AD53D7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12.3% (9.1%, 16.4%)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762BAF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99.2% (99.1%, 99.3%)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5576A47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97.0% (96.6%, 97.3%)</w:t>
            </w:r>
          </w:p>
        </w:tc>
      </w:tr>
      <w:tr w:rsidR="00FD7037" w:rsidRPr="0049497C" w14:paraId="50E73398" w14:textId="77777777" w:rsidTr="006C7A84">
        <w:trPr>
          <w:trHeight w:val="271"/>
          <w:jc w:val="right"/>
        </w:trPr>
        <w:tc>
          <w:tcPr>
            <w:tcW w:w="284" w:type="dxa"/>
            <w:vMerge w:val="restart"/>
            <w:vAlign w:val="center"/>
          </w:tcPr>
          <w:p w14:paraId="21ABF470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CCD41F4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Second measure </w:t>
            </w:r>
          </w:p>
        </w:tc>
        <w:tc>
          <w:tcPr>
            <w:tcW w:w="1559" w:type="dxa"/>
            <w:vMerge w:val="restart"/>
            <w:vAlign w:val="center"/>
          </w:tcPr>
          <w:p w14:paraId="4968229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0.80 (0.75, 0.85)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B045C8A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5EF7DF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357E268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63.5% (53.1%, 73.1%)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D9572B0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74.8% (73.9%, 75.7%)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95DD20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2.7% (2.3%, 3.1%)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F4E6B2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99.5% (99.3%, 99.6%)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0E7245A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74.7% (73.8%, 75.6%)</w:t>
            </w:r>
          </w:p>
        </w:tc>
      </w:tr>
      <w:tr w:rsidR="00FD7037" w:rsidRPr="0049497C" w14:paraId="74A0961E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50B327D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40BF983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6FD5FA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F70CB4A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53385D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A2462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47.9% (37.6%, 58.4%)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6AE15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89.5% (88.8%, 90.1%)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52F0BD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4.7% (3.8%, 5.8%)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EA568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(99.2%, 99.5%)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2805768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89.0% (88.4%, 89.7%)</w:t>
            </w:r>
          </w:p>
        </w:tc>
      </w:tr>
      <w:tr w:rsidR="00FD7037" w:rsidRPr="0049497C" w14:paraId="133DD53D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4FABF9E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39E05AE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04CAEFE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E20465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1CF3A0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5F32119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35.4% (25.9%, 45.8%)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49992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96.1% (95.6%, 96.5%)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84EAD9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8.9% (6.8%, 11.5%)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324878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99.3% (99.2%, 99.4%)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2B1301E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95.4% (94.9%, 95.8%)</w:t>
            </w:r>
          </w:p>
        </w:tc>
      </w:tr>
      <w:tr w:rsidR="00FD7037" w:rsidRPr="0049497C" w14:paraId="6F41E666" w14:textId="77777777" w:rsidTr="006C7A84">
        <w:trPr>
          <w:trHeight w:val="271"/>
          <w:jc w:val="right"/>
        </w:trPr>
        <w:tc>
          <w:tcPr>
            <w:tcW w:w="284" w:type="dxa"/>
            <w:vMerge w:val="restart"/>
            <w:vAlign w:val="center"/>
          </w:tcPr>
          <w:p w14:paraId="462A4D77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5FEAB2EF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Average of both measures</w:t>
            </w:r>
          </w:p>
        </w:tc>
        <w:tc>
          <w:tcPr>
            <w:tcW w:w="1559" w:type="dxa"/>
            <w:vMerge w:val="restart"/>
            <w:vAlign w:val="center"/>
          </w:tcPr>
          <w:p w14:paraId="49DF597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0.82 (0.77, 0.86)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877C728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0015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4E0BFE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63.5% (52.2%, 74.5%)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D2EAB1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79.2% (78.4%, 80.1%)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266E867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3.5% (3.0%, 4.0%)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EE76B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99.5% (99.4%, 99.6%)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274DD06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79.1% (78.2%, 79.9%)</w:t>
            </w:r>
          </w:p>
        </w:tc>
      </w:tr>
      <w:tr w:rsidR="00FD7037" w:rsidRPr="0049497C" w14:paraId="6D29DE3A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4E30BA1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E60A31B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5E21F8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249F4CB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A40F77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61B93D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49.5% (39.4%, 59.6%)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0C376B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92.1% (91.6%, 92.7%)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B6F10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6.7% (5.5%, 8.2%)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49FF80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(99.2%, 99.5%)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2DB968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91.7% (91.1%, 92.2%)</w:t>
            </w:r>
          </w:p>
        </w:tc>
      </w:tr>
      <w:tr w:rsidR="00FD7037" w:rsidRPr="0049497C" w14:paraId="718CA222" w14:textId="77777777" w:rsidTr="006C7A84">
        <w:trPr>
          <w:trHeight w:val="271"/>
          <w:jc w:val="right"/>
        </w:trPr>
        <w:tc>
          <w:tcPr>
            <w:tcW w:w="284" w:type="dxa"/>
            <w:vMerge/>
            <w:vAlign w:val="center"/>
          </w:tcPr>
          <w:p w14:paraId="7A3F5193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297401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543117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FEC1A51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FBA82E4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3C737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38.6% (29.1%, 48.8%)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277C9D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97.5% (97.1%, 97.8%)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E49D0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14.9% (11.7%, 18.8%)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9EC0B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99.3% (99.2%, 99.4%)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391203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96.8% (96.4%, 97.2%)</w:t>
            </w:r>
          </w:p>
        </w:tc>
      </w:tr>
      <w:tr w:rsidR="00FD7037" w:rsidRPr="0049497C" w14:paraId="55840890" w14:textId="77777777" w:rsidTr="006C7A84">
        <w:trPr>
          <w:trHeight w:val="271"/>
          <w:jc w:val="right"/>
        </w:trPr>
        <w:tc>
          <w:tcPr>
            <w:tcW w:w="284" w:type="dxa"/>
            <w:vMerge w:val="restart"/>
            <w:vAlign w:val="center"/>
          </w:tcPr>
          <w:p w14:paraId="3B34E43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7724FBF5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 xml:space="preserve">Highest of both measures </w:t>
            </w:r>
          </w:p>
        </w:tc>
        <w:tc>
          <w:tcPr>
            <w:tcW w:w="1559" w:type="dxa"/>
            <w:vMerge w:val="restart"/>
            <w:vAlign w:val="center"/>
          </w:tcPr>
          <w:p w14:paraId="60E2D33F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0.81 (0.77, 0.86)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8CF11CB" w14:textId="77777777" w:rsidR="00FD7037" w:rsidRPr="0049497C" w:rsidRDefault="00FD7037" w:rsidP="006C7A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EA86E4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357 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>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245B344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67.4% (57.0%, 76.6%)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6FB1AC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71.1% (70.1%, 72.0%)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A3E634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2.5% (2.1%, 2.8%)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72D290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99.5% (99.3%, 99.6%)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3E04B44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71.1% (70.1%, 72.0%)</w:t>
            </w:r>
          </w:p>
        </w:tc>
      </w:tr>
      <w:tr w:rsidR="00FD7037" w:rsidRPr="0049497C" w14:paraId="74EB2DD7" w14:textId="77777777" w:rsidTr="006C7A84">
        <w:trPr>
          <w:trHeight w:val="271"/>
          <w:jc w:val="right"/>
        </w:trPr>
        <w:tc>
          <w:tcPr>
            <w:tcW w:w="284" w:type="dxa"/>
            <w:vMerge/>
          </w:tcPr>
          <w:p w14:paraId="45496C2E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C801D2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FFA985A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BB37DFA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FF4AC06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7.0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878319A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53.7% (43.2%, 64.0%)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13CF77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87.5% (86.8%, 88.2%)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0ADF13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4.4% (3.7%, 5.3%)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1CA363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(99.3%, 99.5%)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2AB4CB6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87.1% (86.4%, 87.8%)</w:t>
            </w:r>
          </w:p>
        </w:tc>
      </w:tr>
      <w:tr w:rsidR="00FD7037" w:rsidRPr="0049497C" w14:paraId="00DFCD54" w14:textId="77777777" w:rsidTr="006C7A84">
        <w:trPr>
          <w:trHeight w:val="271"/>
          <w:jc w:val="right"/>
        </w:trPr>
        <w:tc>
          <w:tcPr>
            <w:tcW w:w="284" w:type="dxa"/>
            <w:vMerge/>
          </w:tcPr>
          <w:p w14:paraId="7D4A76A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B6037D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B095C5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A6E8BB8" w14:textId="77777777" w:rsidR="00FD7037" w:rsidRPr="0049497C" w:rsidRDefault="00FD7037" w:rsidP="006C7A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DF2F3EC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EA6E30">
              <w:rPr>
                <w:rFonts w:ascii="Times New Roman" w:hAnsi="Times New Roman" w:cs="Times New Roman"/>
                <w:sz w:val="16"/>
                <w:szCs w:val="16"/>
              </w:rPr>
              <w:t xml:space="preserve"> µmol/L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8.0 mg/dL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C849C05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42.1% (32.0%, 52.7%)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24C4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95.0% (94.5%, 95.5%)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140452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8.3% (6.6%, 10.5%)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F6AC29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99.4% (99.2%, 99.5%)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83769B9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94.4% (94.0%, 94.9%)</w:t>
            </w:r>
          </w:p>
        </w:tc>
      </w:tr>
      <w:tr w:rsidR="00FD7037" w:rsidRPr="0049497C" w14:paraId="1371431E" w14:textId="77777777" w:rsidTr="006C7A84">
        <w:trPr>
          <w:trHeight w:val="271"/>
          <w:jc w:val="right"/>
        </w:trPr>
        <w:tc>
          <w:tcPr>
            <w:tcW w:w="13892" w:type="dxa"/>
            <w:gridSpan w:val="11"/>
          </w:tcPr>
          <w:p w14:paraId="24D4D161" w14:textId="77777777" w:rsidR="00FD7037" w:rsidRPr="0049497C" w:rsidRDefault="00FD7037" w:rsidP="006C7A8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9497C">
              <w:rPr>
                <w:rFonts w:ascii="Times New Roman" w:hAnsi="Times New Roman" w:cs="Times New Roman"/>
                <w:sz w:val="16"/>
                <w:szCs w:val="16"/>
              </w:rPr>
              <w:t>ll models were adjusted for age, and cohort. BMI and renal function did not significantly contribute to the models (P&gt;0.10) and were excluded as covariates. ROC = receiver operator characteristic; AUC = area under the curve; CI = confidence interval; PPV = positive predictive value; NPV = negative predictive value.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Accuracy = defined as the number of true positive plus true negatives divided by the total number of participants.</w:t>
            </w:r>
          </w:p>
        </w:tc>
      </w:tr>
    </w:tbl>
    <w:p w14:paraId="047A48C1" w14:textId="77777777" w:rsidR="00F75BD4" w:rsidRPr="0049497C" w:rsidRDefault="00F75BD4" w:rsidP="00FD703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F75BD4" w:rsidRPr="0049497C" w:rsidSect="0075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0C1" w14:textId="77777777" w:rsidR="00F62B2C" w:rsidRDefault="00F62B2C" w:rsidP="00990658">
      <w:pPr>
        <w:spacing w:after="0" w:line="240" w:lineRule="auto"/>
      </w:pPr>
      <w:r>
        <w:separator/>
      </w:r>
    </w:p>
  </w:endnote>
  <w:endnote w:type="continuationSeparator" w:id="0">
    <w:p w14:paraId="04768E6C" w14:textId="77777777" w:rsidR="00F62B2C" w:rsidRDefault="00F62B2C" w:rsidP="0099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285D" w14:textId="77777777" w:rsidR="00644658" w:rsidRDefault="0064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18"/>
        <w:szCs w:val="18"/>
      </w:rPr>
      <w:id w:val="-193581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94814" w14:textId="0C76D828" w:rsidR="00644658" w:rsidRPr="006F74B9" w:rsidRDefault="00644658">
        <w:pPr>
          <w:pStyle w:val="Footer"/>
          <w:jc w:val="right"/>
          <w:rPr>
            <w:rFonts w:ascii="Times New Roman" w:hAnsi="Times New Roman" w:cs="Times New Roman"/>
            <w:b/>
            <w:bCs/>
            <w:sz w:val="18"/>
            <w:szCs w:val="18"/>
          </w:rPr>
        </w:pP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6F74B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6F74B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6F74B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</w:p>
    </w:sdtContent>
  </w:sdt>
  <w:p w14:paraId="5BE23649" w14:textId="77777777" w:rsidR="00644658" w:rsidRDefault="0064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E069" w14:textId="77777777" w:rsidR="00644658" w:rsidRDefault="0064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EA01" w14:textId="77777777" w:rsidR="00F62B2C" w:rsidRDefault="00F62B2C" w:rsidP="00990658">
      <w:pPr>
        <w:spacing w:after="0" w:line="240" w:lineRule="auto"/>
      </w:pPr>
      <w:r>
        <w:separator/>
      </w:r>
    </w:p>
  </w:footnote>
  <w:footnote w:type="continuationSeparator" w:id="0">
    <w:p w14:paraId="524AC9D6" w14:textId="77777777" w:rsidR="00F62B2C" w:rsidRDefault="00F62B2C" w:rsidP="0099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E325" w14:textId="77777777" w:rsidR="00644658" w:rsidRDefault="0064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35E" w14:textId="7422ACEC" w:rsidR="00644658" w:rsidRPr="006F74B9" w:rsidRDefault="00644658" w:rsidP="006F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AFF9" w14:textId="77777777" w:rsidR="00644658" w:rsidRDefault="0064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1011"/>
    <w:multiLevelType w:val="hybridMultilevel"/>
    <w:tmpl w:val="3EF0C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39C9"/>
    <w:multiLevelType w:val="hybridMultilevel"/>
    <w:tmpl w:val="4442F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56B"/>
    <w:multiLevelType w:val="hybridMultilevel"/>
    <w:tmpl w:val="D62E4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sTQ2sbSwMLC0MDBQ0lEKTi0uzszPAykwrQUAeJgDbiwAAAA="/>
  </w:docVars>
  <w:rsids>
    <w:rsidRoot w:val="00370FBC"/>
    <w:rsid w:val="00006164"/>
    <w:rsid w:val="000072FF"/>
    <w:rsid w:val="00011AC7"/>
    <w:rsid w:val="0001582C"/>
    <w:rsid w:val="00023187"/>
    <w:rsid w:val="00027E94"/>
    <w:rsid w:val="0004050C"/>
    <w:rsid w:val="00041450"/>
    <w:rsid w:val="00044292"/>
    <w:rsid w:val="00051583"/>
    <w:rsid w:val="000571BD"/>
    <w:rsid w:val="0006333F"/>
    <w:rsid w:val="000634BC"/>
    <w:rsid w:val="000649F0"/>
    <w:rsid w:val="000678F9"/>
    <w:rsid w:val="00087EF0"/>
    <w:rsid w:val="00090A37"/>
    <w:rsid w:val="000A2B56"/>
    <w:rsid w:val="000A4F9A"/>
    <w:rsid w:val="000B1F58"/>
    <w:rsid w:val="000C6769"/>
    <w:rsid w:val="000D0DBA"/>
    <w:rsid w:val="000E4336"/>
    <w:rsid w:val="000E53F2"/>
    <w:rsid w:val="00100A2B"/>
    <w:rsid w:val="001011C1"/>
    <w:rsid w:val="00102F65"/>
    <w:rsid w:val="00111AE4"/>
    <w:rsid w:val="0011549F"/>
    <w:rsid w:val="00124C0E"/>
    <w:rsid w:val="00137A36"/>
    <w:rsid w:val="001519E2"/>
    <w:rsid w:val="00157393"/>
    <w:rsid w:val="0016272D"/>
    <w:rsid w:val="00184FBE"/>
    <w:rsid w:val="00187333"/>
    <w:rsid w:val="00192B27"/>
    <w:rsid w:val="001974EA"/>
    <w:rsid w:val="001A102D"/>
    <w:rsid w:val="001B01B0"/>
    <w:rsid w:val="001B6EE1"/>
    <w:rsid w:val="001C174A"/>
    <w:rsid w:val="001D18DA"/>
    <w:rsid w:val="001D2FDF"/>
    <w:rsid w:val="001D374A"/>
    <w:rsid w:val="001D45D6"/>
    <w:rsid w:val="001E7D56"/>
    <w:rsid w:val="001F0F5A"/>
    <w:rsid w:val="001F3BCA"/>
    <w:rsid w:val="001F5A45"/>
    <w:rsid w:val="001F67D7"/>
    <w:rsid w:val="002001FF"/>
    <w:rsid w:val="00221D7A"/>
    <w:rsid w:val="00242DF6"/>
    <w:rsid w:val="00244FDA"/>
    <w:rsid w:val="00252BD1"/>
    <w:rsid w:val="00255F0E"/>
    <w:rsid w:val="00257EA7"/>
    <w:rsid w:val="00276A56"/>
    <w:rsid w:val="002800F8"/>
    <w:rsid w:val="002876BC"/>
    <w:rsid w:val="002A205C"/>
    <w:rsid w:val="002B0F81"/>
    <w:rsid w:val="002B1027"/>
    <w:rsid w:val="002B1699"/>
    <w:rsid w:val="002B2858"/>
    <w:rsid w:val="002C42DC"/>
    <w:rsid w:val="002D2504"/>
    <w:rsid w:val="002E033D"/>
    <w:rsid w:val="002E2960"/>
    <w:rsid w:val="002E3955"/>
    <w:rsid w:val="002F3801"/>
    <w:rsid w:val="002F7EB2"/>
    <w:rsid w:val="00301319"/>
    <w:rsid w:val="00303720"/>
    <w:rsid w:val="00323E5D"/>
    <w:rsid w:val="0032567E"/>
    <w:rsid w:val="00333014"/>
    <w:rsid w:val="003426EE"/>
    <w:rsid w:val="00345FB0"/>
    <w:rsid w:val="003508DC"/>
    <w:rsid w:val="00352B9E"/>
    <w:rsid w:val="00354234"/>
    <w:rsid w:val="00360484"/>
    <w:rsid w:val="00360CA1"/>
    <w:rsid w:val="00370FBC"/>
    <w:rsid w:val="00375110"/>
    <w:rsid w:val="00377BB8"/>
    <w:rsid w:val="00381EFE"/>
    <w:rsid w:val="00383C9F"/>
    <w:rsid w:val="00384683"/>
    <w:rsid w:val="00395C31"/>
    <w:rsid w:val="003A07B8"/>
    <w:rsid w:val="003B3992"/>
    <w:rsid w:val="003B57DD"/>
    <w:rsid w:val="003C1F42"/>
    <w:rsid w:val="003D407D"/>
    <w:rsid w:val="003F61D8"/>
    <w:rsid w:val="004120C8"/>
    <w:rsid w:val="00424431"/>
    <w:rsid w:val="004245F5"/>
    <w:rsid w:val="004312C6"/>
    <w:rsid w:val="00433552"/>
    <w:rsid w:val="00455E5D"/>
    <w:rsid w:val="00456BB9"/>
    <w:rsid w:val="004604A8"/>
    <w:rsid w:val="00461B62"/>
    <w:rsid w:val="0046613E"/>
    <w:rsid w:val="004708AB"/>
    <w:rsid w:val="00474B73"/>
    <w:rsid w:val="004778FA"/>
    <w:rsid w:val="004806E9"/>
    <w:rsid w:val="0048093A"/>
    <w:rsid w:val="0048766B"/>
    <w:rsid w:val="0049497C"/>
    <w:rsid w:val="00495B6D"/>
    <w:rsid w:val="00496CFA"/>
    <w:rsid w:val="00497FA5"/>
    <w:rsid w:val="004A2AF7"/>
    <w:rsid w:val="004B48A2"/>
    <w:rsid w:val="004B5876"/>
    <w:rsid w:val="004C312A"/>
    <w:rsid w:val="004C3E4B"/>
    <w:rsid w:val="004C6904"/>
    <w:rsid w:val="004D0A74"/>
    <w:rsid w:val="004D0F34"/>
    <w:rsid w:val="004D24D1"/>
    <w:rsid w:val="004D5B59"/>
    <w:rsid w:val="004D7C99"/>
    <w:rsid w:val="004E1429"/>
    <w:rsid w:val="004E1AAE"/>
    <w:rsid w:val="004E2C24"/>
    <w:rsid w:val="004E4180"/>
    <w:rsid w:val="004F1242"/>
    <w:rsid w:val="004F2EED"/>
    <w:rsid w:val="004F350B"/>
    <w:rsid w:val="004F5238"/>
    <w:rsid w:val="004F5F22"/>
    <w:rsid w:val="004F6A31"/>
    <w:rsid w:val="004F7FEF"/>
    <w:rsid w:val="00502AC4"/>
    <w:rsid w:val="0050302F"/>
    <w:rsid w:val="00503A9C"/>
    <w:rsid w:val="005046BE"/>
    <w:rsid w:val="00507F03"/>
    <w:rsid w:val="00517CA8"/>
    <w:rsid w:val="00520651"/>
    <w:rsid w:val="00524189"/>
    <w:rsid w:val="00536F60"/>
    <w:rsid w:val="00546478"/>
    <w:rsid w:val="00561641"/>
    <w:rsid w:val="005701FA"/>
    <w:rsid w:val="0057154F"/>
    <w:rsid w:val="00580AB5"/>
    <w:rsid w:val="00584A4E"/>
    <w:rsid w:val="00594B39"/>
    <w:rsid w:val="005A0E07"/>
    <w:rsid w:val="005A0F4D"/>
    <w:rsid w:val="005A26DA"/>
    <w:rsid w:val="005B71C1"/>
    <w:rsid w:val="005C6663"/>
    <w:rsid w:val="005C6AA4"/>
    <w:rsid w:val="005D058E"/>
    <w:rsid w:val="005D079B"/>
    <w:rsid w:val="005D4C6E"/>
    <w:rsid w:val="005D77A1"/>
    <w:rsid w:val="005E2F5E"/>
    <w:rsid w:val="005E49A2"/>
    <w:rsid w:val="005F38C3"/>
    <w:rsid w:val="005F5285"/>
    <w:rsid w:val="00602A5B"/>
    <w:rsid w:val="006100F5"/>
    <w:rsid w:val="0061280B"/>
    <w:rsid w:val="0061328B"/>
    <w:rsid w:val="00625BF3"/>
    <w:rsid w:val="0062615B"/>
    <w:rsid w:val="00632D97"/>
    <w:rsid w:val="00635A7A"/>
    <w:rsid w:val="00644658"/>
    <w:rsid w:val="00644C67"/>
    <w:rsid w:val="006541C0"/>
    <w:rsid w:val="0065669D"/>
    <w:rsid w:val="00657545"/>
    <w:rsid w:val="00657B37"/>
    <w:rsid w:val="00660EED"/>
    <w:rsid w:val="006638E6"/>
    <w:rsid w:val="00664AD7"/>
    <w:rsid w:val="006A69F0"/>
    <w:rsid w:val="006A7F80"/>
    <w:rsid w:val="006B4D95"/>
    <w:rsid w:val="006B71CB"/>
    <w:rsid w:val="006C059D"/>
    <w:rsid w:val="006E4232"/>
    <w:rsid w:val="006F0512"/>
    <w:rsid w:val="006F55A5"/>
    <w:rsid w:val="006F74B9"/>
    <w:rsid w:val="007004B3"/>
    <w:rsid w:val="00702A7C"/>
    <w:rsid w:val="0070411D"/>
    <w:rsid w:val="00716030"/>
    <w:rsid w:val="00716BA4"/>
    <w:rsid w:val="00720163"/>
    <w:rsid w:val="007205C9"/>
    <w:rsid w:val="007242D5"/>
    <w:rsid w:val="00731008"/>
    <w:rsid w:val="007327CB"/>
    <w:rsid w:val="0074096F"/>
    <w:rsid w:val="00740F4A"/>
    <w:rsid w:val="00746A58"/>
    <w:rsid w:val="00746ECE"/>
    <w:rsid w:val="00747882"/>
    <w:rsid w:val="00750F0B"/>
    <w:rsid w:val="00751C20"/>
    <w:rsid w:val="00762E9A"/>
    <w:rsid w:val="00763CF9"/>
    <w:rsid w:val="00764721"/>
    <w:rsid w:val="00770DC8"/>
    <w:rsid w:val="007743FE"/>
    <w:rsid w:val="00774C99"/>
    <w:rsid w:val="00795325"/>
    <w:rsid w:val="007A0654"/>
    <w:rsid w:val="007B0EC7"/>
    <w:rsid w:val="007C3326"/>
    <w:rsid w:val="007D1533"/>
    <w:rsid w:val="007D29CC"/>
    <w:rsid w:val="007D4322"/>
    <w:rsid w:val="007E00EF"/>
    <w:rsid w:val="007E789F"/>
    <w:rsid w:val="007F79A1"/>
    <w:rsid w:val="008002DD"/>
    <w:rsid w:val="008009F8"/>
    <w:rsid w:val="0080642F"/>
    <w:rsid w:val="00814A7F"/>
    <w:rsid w:val="00823A99"/>
    <w:rsid w:val="0084599E"/>
    <w:rsid w:val="0084657C"/>
    <w:rsid w:val="00846EAD"/>
    <w:rsid w:val="00847056"/>
    <w:rsid w:val="00857F5C"/>
    <w:rsid w:val="00861098"/>
    <w:rsid w:val="0086223E"/>
    <w:rsid w:val="00865F0F"/>
    <w:rsid w:val="0086642B"/>
    <w:rsid w:val="00871F5A"/>
    <w:rsid w:val="00890DFD"/>
    <w:rsid w:val="00897D21"/>
    <w:rsid w:val="008A548D"/>
    <w:rsid w:val="008B2101"/>
    <w:rsid w:val="008C35AA"/>
    <w:rsid w:val="008D4381"/>
    <w:rsid w:val="008D5878"/>
    <w:rsid w:val="008D5BC5"/>
    <w:rsid w:val="008D5D64"/>
    <w:rsid w:val="008F1363"/>
    <w:rsid w:val="008F277A"/>
    <w:rsid w:val="008F34B6"/>
    <w:rsid w:val="00904E90"/>
    <w:rsid w:val="009076CE"/>
    <w:rsid w:val="00911EAA"/>
    <w:rsid w:val="0092039C"/>
    <w:rsid w:val="009220C7"/>
    <w:rsid w:val="00924603"/>
    <w:rsid w:val="00925B86"/>
    <w:rsid w:val="009300AA"/>
    <w:rsid w:val="00945A32"/>
    <w:rsid w:val="00954A5A"/>
    <w:rsid w:val="00966E45"/>
    <w:rsid w:val="0097434F"/>
    <w:rsid w:val="00974B0B"/>
    <w:rsid w:val="00984FB9"/>
    <w:rsid w:val="00985B13"/>
    <w:rsid w:val="00985E56"/>
    <w:rsid w:val="00987053"/>
    <w:rsid w:val="00987B15"/>
    <w:rsid w:val="00990658"/>
    <w:rsid w:val="009913B2"/>
    <w:rsid w:val="00992D16"/>
    <w:rsid w:val="00992FD1"/>
    <w:rsid w:val="009A01C8"/>
    <w:rsid w:val="009A2B5C"/>
    <w:rsid w:val="009A5061"/>
    <w:rsid w:val="009C56DF"/>
    <w:rsid w:val="009C7453"/>
    <w:rsid w:val="009D2BCB"/>
    <w:rsid w:val="009F245F"/>
    <w:rsid w:val="00A00878"/>
    <w:rsid w:val="00A04515"/>
    <w:rsid w:val="00A1183F"/>
    <w:rsid w:val="00A14144"/>
    <w:rsid w:val="00A160D0"/>
    <w:rsid w:val="00A16674"/>
    <w:rsid w:val="00A21107"/>
    <w:rsid w:val="00A22E8C"/>
    <w:rsid w:val="00A2355B"/>
    <w:rsid w:val="00A26DBB"/>
    <w:rsid w:val="00A30543"/>
    <w:rsid w:val="00A37D63"/>
    <w:rsid w:val="00A50EEB"/>
    <w:rsid w:val="00A53926"/>
    <w:rsid w:val="00A53A38"/>
    <w:rsid w:val="00A53ED2"/>
    <w:rsid w:val="00A546FB"/>
    <w:rsid w:val="00A5547E"/>
    <w:rsid w:val="00A565E9"/>
    <w:rsid w:val="00A60EC1"/>
    <w:rsid w:val="00A67905"/>
    <w:rsid w:val="00A8017D"/>
    <w:rsid w:val="00A8444A"/>
    <w:rsid w:val="00A97536"/>
    <w:rsid w:val="00AA4E6C"/>
    <w:rsid w:val="00AA7D5D"/>
    <w:rsid w:val="00AB10D9"/>
    <w:rsid w:val="00AB5A17"/>
    <w:rsid w:val="00AC2919"/>
    <w:rsid w:val="00AC7F72"/>
    <w:rsid w:val="00AD3E61"/>
    <w:rsid w:val="00AE6EEB"/>
    <w:rsid w:val="00AE7BCE"/>
    <w:rsid w:val="00B017BE"/>
    <w:rsid w:val="00B05FDC"/>
    <w:rsid w:val="00B0694B"/>
    <w:rsid w:val="00B20104"/>
    <w:rsid w:val="00B24D54"/>
    <w:rsid w:val="00B3186A"/>
    <w:rsid w:val="00B40480"/>
    <w:rsid w:val="00B43C10"/>
    <w:rsid w:val="00B440B0"/>
    <w:rsid w:val="00B44AFF"/>
    <w:rsid w:val="00B44C9F"/>
    <w:rsid w:val="00B5137D"/>
    <w:rsid w:val="00B57F4F"/>
    <w:rsid w:val="00B75F2A"/>
    <w:rsid w:val="00B87D5C"/>
    <w:rsid w:val="00B87ED3"/>
    <w:rsid w:val="00B91613"/>
    <w:rsid w:val="00B932F4"/>
    <w:rsid w:val="00BA0435"/>
    <w:rsid w:val="00BA18FF"/>
    <w:rsid w:val="00BB04A5"/>
    <w:rsid w:val="00BB23B6"/>
    <w:rsid w:val="00BB28C5"/>
    <w:rsid w:val="00BB5FB8"/>
    <w:rsid w:val="00BC053A"/>
    <w:rsid w:val="00BC0E84"/>
    <w:rsid w:val="00BC1533"/>
    <w:rsid w:val="00BC4FDD"/>
    <w:rsid w:val="00BC5BD8"/>
    <w:rsid w:val="00BC6237"/>
    <w:rsid w:val="00BE0740"/>
    <w:rsid w:val="00BE1BA0"/>
    <w:rsid w:val="00BF16C9"/>
    <w:rsid w:val="00C03154"/>
    <w:rsid w:val="00C11E74"/>
    <w:rsid w:val="00C12FAA"/>
    <w:rsid w:val="00C16A95"/>
    <w:rsid w:val="00C24FCF"/>
    <w:rsid w:val="00C26BB4"/>
    <w:rsid w:val="00C37A95"/>
    <w:rsid w:val="00C40085"/>
    <w:rsid w:val="00C40520"/>
    <w:rsid w:val="00C4150A"/>
    <w:rsid w:val="00C433C5"/>
    <w:rsid w:val="00C4607D"/>
    <w:rsid w:val="00C555A2"/>
    <w:rsid w:val="00C563F8"/>
    <w:rsid w:val="00C57A50"/>
    <w:rsid w:val="00C65C4D"/>
    <w:rsid w:val="00C709E4"/>
    <w:rsid w:val="00C72CEE"/>
    <w:rsid w:val="00C734A6"/>
    <w:rsid w:val="00CB0207"/>
    <w:rsid w:val="00CB1E79"/>
    <w:rsid w:val="00CB1FC8"/>
    <w:rsid w:val="00CB2FEE"/>
    <w:rsid w:val="00CB5AAB"/>
    <w:rsid w:val="00CB7903"/>
    <w:rsid w:val="00CC4552"/>
    <w:rsid w:val="00CD5DE2"/>
    <w:rsid w:val="00CD7790"/>
    <w:rsid w:val="00CE2945"/>
    <w:rsid w:val="00CE6EB3"/>
    <w:rsid w:val="00CF2FB0"/>
    <w:rsid w:val="00CF3C98"/>
    <w:rsid w:val="00CF45B3"/>
    <w:rsid w:val="00CF4A32"/>
    <w:rsid w:val="00CF5A68"/>
    <w:rsid w:val="00CF7AA2"/>
    <w:rsid w:val="00D000CD"/>
    <w:rsid w:val="00D108C4"/>
    <w:rsid w:val="00D11DA4"/>
    <w:rsid w:val="00D135E6"/>
    <w:rsid w:val="00D138B8"/>
    <w:rsid w:val="00D308A2"/>
    <w:rsid w:val="00D43C3D"/>
    <w:rsid w:val="00D50591"/>
    <w:rsid w:val="00D50DC6"/>
    <w:rsid w:val="00D571C3"/>
    <w:rsid w:val="00D64264"/>
    <w:rsid w:val="00D6514B"/>
    <w:rsid w:val="00D7272F"/>
    <w:rsid w:val="00D80828"/>
    <w:rsid w:val="00D83A1D"/>
    <w:rsid w:val="00D90EBD"/>
    <w:rsid w:val="00D9787C"/>
    <w:rsid w:val="00DA302E"/>
    <w:rsid w:val="00DB1D38"/>
    <w:rsid w:val="00DB2357"/>
    <w:rsid w:val="00DB3306"/>
    <w:rsid w:val="00DB3CDB"/>
    <w:rsid w:val="00DC0D51"/>
    <w:rsid w:val="00DC0F8E"/>
    <w:rsid w:val="00DC11C9"/>
    <w:rsid w:val="00DC25D1"/>
    <w:rsid w:val="00DC2F38"/>
    <w:rsid w:val="00DD5033"/>
    <w:rsid w:val="00DE2CD1"/>
    <w:rsid w:val="00DE4FA8"/>
    <w:rsid w:val="00DF44A9"/>
    <w:rsid w:val="00E00CE5"/>
    <w:rsid w:val="00E0117F"/>
    <w:rsid w:val="00E27631"/>
    <w:rsid w:val="00E2798F"/>
    <w:rsid w:val="00E34335"/>
    <w:rsid w:val="00E36217"/>
    <w:rsid w:val="00E41D5A"/>
    <w:rsid w:val="00E519DB"/>
    <w:rsid w:val="00E52BCB"/>
    <w:rsid w:val="00E52CB4"/>
    <w:rsid w:val="00E57F52"/>
    <w:rsid w:val="00E63338"/>
    <w:rsid w:val="00E668DB"/>
    <w:rsid w:val="00E736B5"/>
    <w:rsid w:val="00E80793"/>
    <w:rsid w:val="00E815B4"/>
    <w:rsid w:val="00E90F23"/>
    <w:rsid w:val="00EA4699"/>
    <w:rsid w:val="00EA6E30"/>
    <w:rsid w:val="00EB1BC5"/>
    <w:rsid w:val="00EB27F3"/>
    <w:rsid w:val="00EB5CC4"/>
    <w:rsid w:val="00EC0D84"/>
    <w:rsid w:val="00ED0D6C"/>
    <w:rsid w:val="00ED69E3"/>
    <w:rsid w:val="00EE28B2"/>
    <w:rsid w:val="00EE4EA8"/>
    <w:rsid w:val="00EF1585"/>
    <w:rsid w:val="00EF1C5A"/>
    <w:rsid w:val="00F00F81"/>
    <w:rsid w:val="00F00F82"/>
    <w:rsid w:val="00F03FFE"/>
    <w:rsid w:val="00F04E64"/>
    <w:rsid w:val="00F1184A"/>
    <w:rsid w:val="00F21741"/>
    <w:rsid w:val="00F30715"/>
    <w:rsid w:val="00F32EA8"/>
    <w:rsid w:val="00F355AE"/>
    <w:rsid w:val="00F40456"/>
    <w:rsid w:val="00F4336A"/>
    <w:rsid w:val="00F4395F"/>
    <w:rsid w:val="00F5786B"/>
    <w:rsid w:val="00F60671"/>
    <w:rsid w:val="00F610C2"/>
    <w:rsid w:val="00F62B2C"/>
    <w:rsid w:val="00F64809"/>
    <w:rsid w:val="00F75BD4"/>
    <w:rsid w:val="00F76C31"/>
    <w:rsid w:val="00F8256F"/>
    <w:rsid w:val="00F95454"/>
    <w:rsid w:val="00F97565"/>
    <w:rsid w:val="00F97D4F"/>
    <w:rsid w:val="00FA1016"/>
    <w:rsid w:val="00FA6FAA"/>
    <w:rsid w:val="00FA7DFF"/>
    <w:rsid w:val="00FB0B19"/>
    <w:rsid w:val="00FB7988"/>
    <w:rsid w:val="00FC522A"/>
    <w:rsid w:val="00FD25A9"/>
    <w:rsid w:val="00FD4F96"/>
    <w:rsid w:val="00FD6BC9"/>
    <w:rsid w:val="00FD7037"/>
    <w:rsid w:val="00FE622A"/>
    <w:rsid w:val="00FE650D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15BCB"/>
  <w15:chartTrackingRefBased/>
  <w15:docId w15:val="{71944519-8DFB-446E-AF1A-B738882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1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D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B2F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6B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6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58"/>
  </w:style>
  <w:style w:type="paragraph" w:styleId="Footer">
    <w:name w:val="footer"/>
    <w:basedOn w:val="Normal"/>
    <w:link w:val="FooterChar"/>
    <w:uiPriority w:val="99"/>
    <w:unhideWhenUsed/>
    <w:rsid w:val="0099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550E-6E0D-4E60-AF94-48E1EC4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Sarah Stewart</cp:lastModifiedBy>
  <cp:revision>2</cp:revision>
  <cp:lastPrinted>2021-01-04T18:04:00Z</cp:lastPrinted>
  <dcterms:created xsi:type="dcterms:W3CDTF">2022-01-24T00:28:00Z</dcterms:created>
  <dcterms:modified xsi:type="dcterms:W3CDTF">2022-01-24T00:28:00Z</dcterms:modified>
</cp:coreProperties>
</file>