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64" w14:textId="553E37B0" w:rsidR="00E97CEC" w:rsidRPr="003D3C3A" w:rsidRDefault="003A3DAE" w:rsidP="003D3C3A">
      <w:pPr>
        <w:pStyle w:val="Heading1"/>
        <w:spacing w:before="120" w:after="120" w:line="480" w:lineRule="auto"/>
        <w:ind w:left="576" w:hanging="576"/>
        <w:contextualSpacing/>
        <w:jc w:val="both"/>
        <w:rPr>
          <w:rFonts w:ascii="Times New Roman" w:hAnsi="Times New Roman" w:cs="Times New Roman"/>
          <w:caps w:val="0"/>
          <w:sz w:val="36"/>
        </w:rPr>
      </w:pPr>
      <w:r w:rsidRPr="003D3C3A">
        <w:rPr>
          <w:rFonts w:ascii="Times New Roman" w:hAnsi="Times New Roman" w:cs="Times New Roman"/>
          <w:caps w:val="0"/>
          <w:sz w:val="36"/>
        </w:rPr>
        <w:t>SUPPORTING INFORMATION</w:t>
      </w:r>
    </w:p>
    <w:p w14:paraId="00000065" w14:textId="12548369" w:rsidR="00E97CEC" w:rsidRPr="00EE2D9B" w:rsidRDefault="003A3DAE" w:rsidP="003D3C3A">
      <w:pPr>
        <w:pStyle w:val="Heading2"/>
        <w:spacing w:after="120" w:line="480" w:lineRule="auto"/>
        <w:jc w:val="both"/>
        <w:rPr>
          <w:rFonts w:ascii="Times New Roman" w:hAnsi="Times New Roman" w:cs="Times New Roman"/>
          <w:b/>
          <w:color w:val="000000"/>
          <w:sz w:val="32"/>
          <w:szCs w:val="32"/>
        </w:rPr>
      </w:pPr>
      <w:r w:rsidRPr="00EE2D9B">
        <w:rPr>
          <w:rFonts w:ascii="Times New Roman" w:hAnsi="Times New Roman" w:cs="Times New Roman"/>
          <w:b/>
          <w:color w:val="000000" w:themeColor="text1"/>
          <w:sz w:val="32"/>
          <w:szCs w:val="32"/>
        </w:rPr>
        <w:t xml:space="preserve">Coil and IR </w:t>
      </w:r>
      <w:r w:rsidR="004449D8">
        <w:rPr>
          <w:rFonts w:ascii="Times New Roman" w:hAnsi="Times New Roman" w:cs="Times New Roman"/>
          <w:b/>
          <w:color w:val="000000" w:themeColor="text1"/>
          <w:sz w:val="32"/>
          <w:szCs w:val="32"/>
        </w:rPr>
        <w:t>t</w:t>
      </w:r>
      <w:r w:rsidR="004449D8" w:rsidRPr="00EE2D9B">
        <w:rPr>
          <w:rFonts w:ascii="Times New Roman" w:hAnsi="Times New Roman" w:cs="Times New Roman"/>
          <w:b/>
          <w:color w:val="000000" w:themeColor="text1"/>
          <w:sz w:val="32"/>
          <w:szCs w:val="32"/>
        </w:rPr>
        <w:t xml:space="preserve">hermography </w:t>
      </w:r>
      <w:r w:rsidR="004449D8">
        <w:rPr>
          <w:rFonts w:ascii="Times New Roman" w:hAnsi="Times New Roman" w:cs="Times New Roman"/>
          <w:b/>
          <w:color w:val="000000" w:themeColor="text1"/>
          <w:sz w:val="32"/>
          <w:szCs w:val="32"/>
        </w:rPr>
        <w:t>p</w:t>
      </w:r>
      <w:r w:rsidR="004449D8" w:rsidRPr="00EE2D9B">
        <w:rPr>
          <w:rFonts w:ascii="Times New Roman" w:hAnsi="Times New Roman" w:cs="Times New Roman"/>
          <w:b/>
          <w:color w:val="000000" w:themeColor="text1"/>
          <w:sz w:val="32"/>
          <w:szCs w:val="32"/>
        </w:rPr>
        <w:t xml:space="preserve">reparation </w:t>
      </w:r>
    </w:p>
    <w:p w14:paraId="00000067" w14:textId="28A68FD0" w:rsidR="00E97CEC" w:rsidRPr="00EE2D9B" w:rsidRDefault="003A3DAE" w:rsidP="00372738">
      <w:pPr>
        <w:spacing w:after="0" w:line="480" w:lineRule="auto"/>
        <w:ind w:firstLine="720"/>
        <w:jc w:val="both"/>
        <w:rPr>
          <w:rFonts w:ascii="Times New Roman" w:hAnsi="Times New Roman" w:cs="Times New Roman"/>
          <w:sz w:val="24"/>
          <w:szCs w:val="24"/>
        </w:rPr>
      </w:pPr>
      <w:r w:rsidRPr="00EE2D9B">
        <w:rPr>
          <w:rFonts w:ascii="Times New Roman" w:hAnsi="Times New Roman" w:cs="Times New Roman"/>
          <w:sz w:val="24"/>
          <w:szCs w:val="24"/>
        </w:rPr>
        <w:t xml:space="preserve">All 510 cartridges </w:t>
      </w:r>
      <w:r w:rsidR="00F56030" w:rsidRPr="00EE2D9B">
        <w:rPr>
          <w:rFonts w:ascii="Times New Roman" w:hAnsi="Times New Roman" w:cs="Times New Roman"/>
          <w:sz w:val="24"/>
          <w:szCs w:val="24"/>
        </w:rPr>
        <w:t>(CC</w:t>
      </w:r>
      <w:r w:rsidR="00196FDD" w:rsidRPr="00EE2D9B">
        <w:rPr>
          <w:rFonts w:ascii="Times New Roman" w:hAnsi="Times New Roman" w:cs="Times New Roman"/>
          <w:sz w:val="24"/>
          <w:szCs w:val="24"/>
        </w:rPr>
        <w:t>ELL</w:t>
      </w:r>
      <w:r w:rsidR="231695AE" w:rsidRPr="00EE2D9B">
        <w:rPr>
          <w:rFonts w:ascii="Times New Roman" w:hAnsi="Times New Roman" w:cs="Times New Roman"/>
          <w:color w:val="000000" w:themeColor="text1"/>
          <w:sz w:val="24"/>
          <w:szCs w:val="24"/>
        </w:rPr>
        <w:t>®</w:t>
      </w:r>
      <w:r w:rsidR="00F56030" w:rsidRPr="00EE2D9B">
        <w:rPr>
          <w:rFonts w:ascii="Times New Roman" w:hAnsi="Times New Roman" w:cs="Times New Roman"/>
          <w:sz w:val="24"/>
          <w:szCs w:val="24"/>
        </w:rPr>
        <w:t xml:space="preserve"> M6T10 - </w:t>
      </w:r>
      <w:r w:rsidR="005C1D7F" w:rsidRPr="00EE2D9B">
        <w:rPr>
          <w:rFonts w:ascii="Times New Roman" w:hAnsi="Times New Roman" w:cs="Times New Roman"/>
          <w:sz w:val="24"/>
          <w:szCs w:val="24"/>
        </w:rPr>
        <w:t>size</w:t>
      </w:r>
      <w:r w:rsidR="00F56030" w:rsidRPr="00EE2D9B">
        <w:rPr>
          <w:rFonts w:ascii="Times New Roman" w:hAnsi="Times New Roman" w:cs="Times New Roman"/>
          <w:sz w:val="24"/>
          <w:szCs w:val="24"/>
        </w:rPr>
        <w:t xml:space="preserve"> 1</w:t>
      </w:r>
      <w:r w:rsidR="002773AB" w:rsidRPr="00EE2D9B">
        <w:rPr>
          <w:rFonts w:ascii="Times New Roman" w:hAnsi="Times New Roman" w:cs="Times New Roman"/>
          <w:sz w:val="24"/>
          <w:szCs w:val="24"/>
        </w:rPr>
        <w:t>-</w:t>
      </w:r>
      <w:r w:rsidR="005C1D7F" w:rsidRPr="00EE2D9B">
        <w:rPr>
          <w:rFonts w:ascii="Times New Roman" w:hAnsi="Times New Roman" w:cs="Times New Roman"/>
          <w:sz w:val="24"/>
          <w:szCs w:val="24"/>
        </w:rPr>
        <w:t>gram</w:t>
      </w:r>
      <w:r w:rsidR="00F56030" w:rsidRPr="00EE2D9B">
        <w:rPr>
          <w:rFonts w:ascii="Times New Roman" w:hAnsi="Times New Roman" w:cs="Times New Roman"/>
          <w:sz w:val="24"/>
          <w:szCs w:val="24"/>
        </w:rPr>
        <w:t xml:space="preserve">) </w:t>
      </w:r>
      <w:r w:rsidRPr="00EE2D9B">
        <w:rPr>
          <w:rFonts w:ascii="Times New Roman" w:hAnsi="Times New Roman" w:cs="Times New Roman"/>
          <w:sz w:val="24"/>
          <w:szCs w:val="24"/>
        </w:rPr>
        <w:t xml:space="preserve">were cut horizontally across the width of the tank with a Dremel tool (SR </w:t>
      </w:r>
      <w:proofErr w:type="spellStart"/>
      <w:r w:rsidRPr="00EE2D9B">
        <w:rPr>
          <w:rFonts w:ascii="Times New Roman" w:hAnsi="Times New Roman" w:cs="Times New Roman"/>
          <w:sz w:val="24"/>
          <w:szCs w:val="24"/>
        </w:rPr>
        <w:t>Foredom</w:t>
      </w:r>
      <w:proofErr w:type="spellEnd"/>
      <w:r w:rsidRPr="00EE2D9B">
        <w:rPr>
          <w:rFonts w:ascii="Times New Roman" w:hAnsi="Times New Roman" w:cs="Times New Roman"/>
          <w:sz w:val="24"/>
          <w:szCs w:val="24"/>
        </w:rPr>
        <w:t xml:space="preserve"> with 1.5” blade). Cartridges were cut down to about ⅓ of the original size </w:t>
      </w:r>
      <w:r w:rsidR="00141290" w:rsidRPr="00EE2D9B">
        <w:rPr>
          <w:rFonts w:ascii="Times New Roman" w:hAnsi="Times New Roman" w:cs="Times New Roman"/>
          <w:sz w:val="24"/>
          <w:szCs w:val="24"/>
        </w:rPr>
        <w:t xml:space="preserve">to </w:t>
      </w:r>
      <w:r w:rsidR="00E311FB" w:rsidRPr="00EE2D9B">
        <w:rPr>
          <w:rFonts w:ascii="Times New Roman" w:hAnsi="Times New Roman" w:cs="Times New Roman"/>
          <w:sz w:val="24"/>
          <w:szCs w:val="24"/>
        </w:rPr>
        <w:t>expose the coil</w:t>
      </w:r>
      <w:r w:rsidRPr="00EE2D9B">
        <w:rPr>
          <w:rFonts w:ascii="Times New Roman" w:hAnsi="Times New Roman" w:cs="Times New Roman"/>
          <w:sz w:val="24"/>
          <w:szCs w:val="24"/>
        </w:rPr>
        <w:t xml:space="preserve"> and </w:t>
      </w:r>
      <w:r w:rsidR="00E311FB" w:rsidRPr="00EE2D9B">
        <w:rPr>
          <w:rFonts w:ascii="Times New Roman" w:hAnsi="Times New Roman" w:cs="Times New Roman"/>
          <w:sz w:val="24"/>
          <w:szCs w:val="24"/>
        </w:rPr>
        <w:t xml:space="preserve">conduct </w:t>
      </w:r>
      <w:r w:rsidRPr="00EE2D9B">
        <w:rPr>
          <w:rFonts w:ascii="Times New Roman" w:hAnsi="Times New Roman" w:cs="Times New Roman"/>
          <w:sz w:val="24"/>
          <w:szCs w:val="24"/>
        </w:rPr>
        <w:t>temperature measurements. The top ⅔ of the plastic tank was cut away and dis</w:t>
      </w:r>
      <w:r w:rsidR="00A1592F" w:rsidRPr="00EE2D9B">
        <w:rPr>
          <w:rFonts w:ascii="Times New Roman" w:hAnsi="Times New Roman" w:cs="Times New Roman"/>
          <w:sz w:val="24"/>
          <w:szCs w:val="24"/>
        </w:rPr>
        <w:t>card</w:t>
      </w:r>
      <w:r w:rsidRPr="00EE2D9B">
        <w:rPr>
          <w:rFonts w:ascii="Times New Roman" w:hAnsi="Times New Roman" w:cs="Times New Roman"/>
          <w:sz w:val="24"/>
          <w:szCs w:val="24"/>
        </w:rPr>
        <w:t xml:space="preserve">ed. The main, thin portion of the metal chimney was also cut off where it met the metal ceramic housing. This left enough </w:t>
      </w:r>
      <w:r w:rsidR="00A1592F" w:rsidRPr="00EE2D9B">
        <w:rPr>
          <w:rFonts w:ascii="Times New Roman" w:hAnsi="Times New Roman" w:cs="Times New Roman"/>
          <w:sz w:val="24"/>
          <w:szCs w:val="24"/>
        </w:rPr>
        <w:t xml:space="preserve">of the </w:t>
      </w:r>
      <w:r w:rsidRPr="00EE2D9B">
        <w:rPr>
          <w:rFonts w:ascii="Times New Roman" w:hAnsi="Times New Roman" w:cs="Times New Roman"/>
          <w:sz w:val="24"/>
          <w:szCs w:val="24"/>
        </w:rPr>
        <w:t xml:space="preserve">plastic tank to fill with </w:t>
      </w:r>
      <w:r w:rsidR="00C35733" w:rsidRPr="00EE2D9B">
        <w:rPr>
          <w:rFonts w:ascii="Times New Roman" w:hAnsi="Times New Roman" w:cs="Times New Roman"/>
          <w:sz w:val="24"/>
          <w:szCs w:val="24"/>
        </w:rPr>
        <w:t>cannabis</w:t>
      </w:r>
      <w:r w:rsidR="00EB371C" w:rsidRPr="00EE2D9B">
        <w:rPr>
          <w:rFonts w:ascii="Times New Roman" w:hAnsi="Times New Roman" w:cs="Times New Roman"/>
          <w:sz w:val="24"/>
          <w:szCs w:val="24"/>
        </w:rPr>
        <w:t xml:space="preserve"> extract </w:t>
      </w:r>
      <w:r w:rsidRPr="00EE2D9B">
        <w:rPr>
          <w:rFonts w:ascii="Times New Roman" w:hAnsi="Times New Roman" w:cs="Times New Roman"/>
          <w:sz w:val="24"/>
          <w:szCs w:val="24"/>
        </w:rPr>
        <w:t xml:space="preserve">and saturate the ceramic </w:t>
      </w:r>
      <w:r w:rsidR="00C35733" w:rsidRPr="00EE2D9B">
        <w:rPr>
          <w:rFonts w:ascii="Times New Roman" w:hAnsi="Times New Roman" w:cs="Times New Roman"/>
          <w:sz w:val="24"/>
          <w:szCs w:val="24"/>
        </w:rPr>
        <w:t xml:space="preserve">wick </w:t>
      </w:r>
      <w:r w:rsidRPr="00EE2D9B">
        <w:rPr>
          <w:rFonts w:ascii="Times New Roman" w:hAnsi="Times New Roman" w:cs="Times New Roman"/>
          <w:sz w:val="24"/>
          <w:szCs w:val="24"/>
        </w:rPr>
        <w:t xml:space="preserve">and coil. An </w:t>
      </w:r>
      <w:proofErr w:type="spellStart"/>
      <w:r w:rsidR="00E311FB" w:rsidRPr="00EE2D9B">
        <w:rPr>
          <w:rFonts w:ascii="Times New Roman" w:hAnsi="Times New Roman" w:cs="Times New Roman"/>
          <w:sz w:val="24"/>
          <w:szCs w:val="24"/>
        </w:rPr>
        <w:t>E</w:t>
      </w:r>
      <w:r w:rsidRPr="00EE2D9B">
        <w:rPr>
          <w:rFonts w:ascii="Times New Roman" w:hAnsi="Times New Roman" w:cs="Times New Roman"/>
          <w:sz w:val="24"/>
          <w:szCs w:val="24"/>
        </w:rPr>
        <w:t>xacto</w:t>
      </w:r>
      <w:proofErr w:type="spellEnd"/>
      <w:r w:rsidR="00196FDD" w:rsidRPr="00EE2D9B">
        <w:rPr>
          <w:rFonts w:ascii="Times New Roman" w:hAnsi="Times New Roman" w:cs="Times New Roman"/>
          <w:color w:val="000000" w:themeColor="text1"/>
          <w:sz w:val="24"/>
          <w:szCs w:val="24"/>
        </w:rPr>
        <w:t>™</w:t>
      </w:r>
      <w:r w:rsidRPr="00EE2D9B">
        <w:rPr>
          <w:rFonts w:ascii="Times New Roman" w:hAnsi="Times New Roman" w:cs="Times New Roman"/>
          <w:sz w:val="24"/>
          <w:szCs w:val="24"/>
        </w:rPr>
        <w:t xml:space="preserve"> blade was used to smooth the edges of the cartridge, and air was used to remove any debris from cutting. </w:t>
      </w:r>
      <w:r w:rsidR="00FD4A5D" w:rsidRPr="00EE2D9B">
        <w:rPr>
          <w:rFonts w:ascii="Times New Roman" w:hAnsi="Times New Roman" w:cs="Times New Roman"/>
          <w:color w:val="000000" w:themeColor="text1"/>
          <w:sz w:val="24"/>
          <w:szCs w:val="24"/>
        </w:rPr>
        <w:t xml:space="preserve">PAX® Era™ pod </w:t>
      </w:r>
      <w:r w:rsidRPr="00EE2D9B">
        <w:rPr>
          <w:rFonts w:ascii="Times New Roman" w:hAnsi="Times New Roman" w:cs="Times New Roman"/>
          <w:sz w:val="24"/>
          <w:szCs w:val="24"/>
        </w:rPr>
        <w:t>used in this study were also cut down. The mouthpiece and wick housing were removed, and the coil housing was pushed out of the plastic tank. The plastic tank was cut in half, where the bottom of the mouthpiece sits on the tank, using scissors.</w:t>
      </w:r>
    </w:p>
    <w:p w14:paraId="0000007F" w14:textId="163DBFEE" w:rsidR="00E97CEC" w:rsidRPr="00EE2D9B" w:rsidRDefault="003A3DAE" w:rsidP="00372738">
      <w:pPr>
        <w:spacing w:after="0" w:line="480" w:lineRule="auto"/>
        <w:ind w:firstLine="720"/>
        <w:jc w:val="both"/>
        <w:rPr>
          <w:rFonts w:ascii="Times New Roman" w:hAnsi="Times New Roman" w:cs="Times New Roman"/>
          <w:sz w:val="24"/>
          <w:szCs w:val="24"/>
        </w:rPr>
      </w:pPr>
      <w:r w:rsidRPr="00EE2D9B">
        <w:rPr>
          <w:rFonts w:ascii="Times New Roman" w:hAnsi="Times New Roman" w:cs="Times New Roman"/>
          <w:sz w:val="24"/>
          <w:szCs w:val="24"/>
        </w:rPr>
        <w:t>All exposed coils used in this study were painted with high temperature black spray paint (</w:t>
      </w:r>
      <w:proofErr w:type="spellStart"/>
      <w:r w:rsidRPr="00EE2D9B">
        <w:rPr>
          <w:rFonts w:ascii="Times New Roman" w:hAnsi="Times New Roman" w:cs="Times New Roman"/>
          <w:sz w:val="24"/>
          <w:szCs w:val="24"/>
        </w:rPr>
        <w:t>Krylon</w:t>
      </w:r>
      <w:proofErr w:type="spellEnd"/>
      <w:r w:rsidR="00A23842" w:rsidRPr="00EE2D9B">
        <w:rPr>
          <w:rFonts w:ascii="Times New Roman" w:hAnsi="Times New Roman" w:cs="Times New Roman"/>
          <w:sz w:val="24"/>
          <w:szCs w:val="24"/>
        </w:rPr>
        <w:t>®</w:t>
      </w:r>
      <w:r w:rsidRPr="00EE2D9B">
        <w:rPr>
          <w:rFonts w:ascii="Times New Roman" w:hAnsi="Times New Roman" w:cs="Times New Roman"/>
          <w:sz w:val="24"/>
          <w:szCs w:val="24"/>
        </w:rPr>
        <w:t xml:space="preserve"> Specialty High Heat Max). After a 510 cartridge was cut, the coil needed to be exposed since the coil was fully embedded in the ceramic. The top portion of the ceramic was carefully scraped off until the first turn of the coil was visible. Coils were fully coated with the black paint and left to dry overnight. </w:t>
      </w:r>
      <w:r w:rsidR="00871750" w:rsidRPr="00EE2D9B">
        <w:rPr>
          <w:rFonts w:ascii="Times New Roman" w:hAnsi="Times New Roman" w:cs="Times New Roman"/>
          <w:color w:val="000000" w:themeColor="text1"/>
          <w:sz w:val="24"/>
          <w:szCs w:val="24"/>
        </w:rPr>
        <w:t>PAX® Era™ pod</w:t>
      </w:r>
      <w:r w:rsidR="00253795" w:rsidRPr="00EE2D9B">
        <w:rPr>
          <w:rFonts w:ascii="Times New Roman" w:hAnsi="Times New Roman" w:cs="Times New Roman"/>
          <w:color w:val="000000" w:themeColor="text1"/>
          <w:sz w:val="24"/>
          <w:szCs w:val="24"/>
        </w:rPr>
        <w:t>s</w:t>
      </w:r>
      <w:r w:rsidR="00871750" w:rsidRPr="00EE2D9B">
        <w:rPr>
          <w:rFonts w:ascii="Times New Roman" w:hAnsi="Times New Roman" w:cs="Times New Roman"/>
          <w:color w:val="000000" w:themeColor="text1"/>
          <w:sz w:val="24"/>
          <w:szCs w:val="24"/>
        </w:rPr>
        <w:t xml:space="preserve"> </w:t>
      </w:r>
      <w:r w:rsidRPr="00EE2D9B">
        <w:rPr>
          <w:rFonts w:ascii="Times New Roman" w:hAnsi="Times New Roman" w:cs="Times New Roman"/>
          <w:sz w:val="24"/>
          <w:szCs w:val="24"/>
        </w:rPr>
        <w:t xml:space="preserve">did not require </w:t>
      </w:r>
      <w:r w:rsidR="00FF330B" w:rsidRPr="00EE2D9B">
        <w:rPr>
          <w:rFonts w:ascii="Times New Roman" w:hAnsi="Times New Roman" w:cs="Times New Roman"/>
          <w:sz w:val="24"/>
          <w:szCs w:val="24"/>
        </w:rPr>
        <w:t xml:space="preserve">further alteration </w:t>
      </w:r>
      <w:r w:rsidRPr="00EE2D9B">
        <w:rPr>
          <w:rFonts w:ascii="Times New Roman" w:hAnsi="Times New Roman" w:cs="Times New Roman"/>
          <w:sz w:val="24"/>
          <w:szCs w:val="24"/>
        </w:rPr>
        <w:t>to visualize the coils since the coils were visible after just cutting the plastic tank. Painting the coils black increased their emissivity and resulted in better thermal imaging.</w:t>
      </w:r>
      <w:bookmarkStart w:id="0" w:name="_heading=h.3dy6vkm" w:colFirst="0" w:colLast="0"/>
      <w:bookmarkEnd w:id="0"/>
      <w:r w:rsidR="3C850CE1" w:rsidRPr="00EE2D9B">
        <w:rPr>
          <w:rFonts w:ascii="Times New Roman" w:hAnsi="Times New Roman" w:cs="Times New Roman"/>
          <w:sz w:val="24"/>
          <w:szCs w:val="24"/>
        </w:rPr>
        <w:t xml:space="preserve"> </w:t>
      </w:r>
      <w:r w:rsidRPr="00EE2D9B">
        <w:rPr>
          <w:rFonts w:ascii="Times New Roman" w:hAnsi="Times New Roman" w:cs="Times New Roman"/>
          <w:sz w:val="24"/>
          <w:szCs w:val="24"/>
        </w:rPr>
        <w:t xml:space="preserve">A needle and syringe were used to fill the 510 cartridges (BD </w:t>
      </w:r>
      <w:proofErr w:type="spellStart"/>
      <w:r w:rsidRPr="00EE2D9B">
        <w:rPr>
          <w:rFonts w:ascii="Times New Roman" w:hAnsi="Times New Roman" w:cs="Times New Roman"/>
          <w:sz w:val="24"/>
          <w:szCs w:val="24"/>
        </w:rPr>
        <w:t>PrecisionGlide</w:t>
      </w:r>
      <w:proofErr w:type="spellEnd"/>
      <w:r w:rsidRPr="00EE2D9B">
        <w:rPr>
          <w:rFonts w:ascii="Times New Roman" w:hAnsi="Times New Roman" w:cs="Times New Roman"/>
          <w:sz w:val="24"/>
          <w:szCs w:val="24"/>
        </w:rPr>
        <w:t xml:space="preserve"> Needle 20G x 1 attached to a 10mL syringe). </w:t>
      </w:r>
      <w:r w:rsidR="00C072B4" w:rsidRPr="00EE2D9B">
        <w:rPr>
          <w:rFonts w:ascii="Times New Roman" w:hAnsi="Times New Roman" w:cs="Times New Roman"/>
          <w:sz w:val="24"/>
          <w:szCs w:val="24"/>
        </w:rPr>
        <w:t>Filling was done in front of a heat gun to decrease the viscosity of the cannabis extract and expedite moving the extract through the syringe needle. </w:t>
      </w:r>
      <w:r w:rsidR="00EB371C" w:rsidRPr="00EE2D9B">
        <w:rPr>
          <w:rFonts w:ascii="Times New Roman" w:hAnsi="Times New Roman" w:cs="Times New Roman"/>
          <w:sz w:val="24"/>
          <w:szCs w:val="24"/>
        </w:rPr>
        <w:t xml:space="preserve">The </w:t>
      </w:r>
      <w:r w:rsidR="00E625CB" w:rsidRPr="00EE2D9B">
        <w:rPr>
          <w:rFonts w:ascii="Times New Roman" w:hAnsi="Times New Roman" w:cs="Times New Roman"/>
          <w:sz w:val="24"/>
          <w:szCs w:val="24"/>
        </w:rPr>
        <w:t xml:space="preserve">cut cartridge </w:t>
      </w:r>
      <w:r w:rsidR="008D3404" w:rsidRPr="00EE2D9B">
        <w:rPr>
          <w:rFonts w:ascii="Times New Roman" w:hAnsi="Times New Roman" w:cs="Times New Roman"/>
          <w:sz w:val="24"/>
          <w:szCs w:val="24"/>
        </w:rPr>
        <w:t>tank</w:t>
      </w:r>
      <w:r w:rsidR="00C072B4" w:rsidRPr="00EE2D9B">
        <w:rPr>
          <w:rFonts w:ascii="Times New Roman" w:hAnsi="Times New Roman" w:cs="Times New Roman"/>
          <w:sz w:val="24"/>
          <w:szCs w:val="24"/>
        </w:rPr>
        <w:t xml:space="preserve"> was filled</w:t>
      </w:r>
      <w:r w:rsidR="008D3404" w:rsidRPr="00EE2D9B">
        <w:rPr>
          <w:rFonts w:ascii="Times New Roman" w:hAnsi="Times New Roman" w:cs="Times New Roman"/>
          <w:sz w:val="24"/>
          <w:szCs w:val="24"/>
        </w:rPr>
        <w:t xml:space="preserve"> </w:t>
      </w:r>
      <w:r w:rsidR="00E625CB" w:rsidRPr="00EE2D9B">
        <w:rPr>
          <w:rFonts w:ascii="Times New Roman" w:hAnsi="Times New Roman" w:cs="Times New Roman"/>
          <w:sz w:val="24"/>
          <w:szCs w:val="24"/>
        </w:rPr>
        <w:t>to a</w:t>
      </w:r>
      <w:r w:rsidRPr="00EE2D9B">
        <w:rPr>
          <w:rFonts w:ascii="Times New Roman" w:hAnsi="Times New Roman" w:cs="Times New Roman"/>
          <w:sz w:val="24"/>
          <w:szCs w:val="24"/>
        </w:rPr>
        <w:t xml:space="preserve"> level just above the</w:t>
      </w:r>
      <w:r w:rsidR="008D3404" w:rsidRPr="00EE2D9B">
        <w:rPr>
          <w:rFonts w:ascii="Times New Roman" w:hAnsi="Times New Roman" w:cs="Times New Roman"/>
          <w:sz w:val="24"/>
          <w:szCs w:val="24"/>
        </w:rPr>
        <w:t xml:space="preserve"> inlet openings</w:t>
      </w:r>
      <w:r w:rsidRPr="00EE2D9B">
        <w:rPr>
          <w:rFonts w:ascii="Times New Roman" w:hAnsi="Times New Roman" w:cs="Times New Roman"/>
          <w:sz w:val="24"/>
          <w:szCs w:val="24"/>
        </w:rPr>
        <w:t xml:space="preserve"> on the bottom of the</w:t>
      </w:r>
      <w:r w:rsidR="008D3404" w:rsidRPr="00EE2D9B">
        <w:rPr>
          <w:rFonts w:ascii="Times New Roman" w:hAnsi="Times New Roman" w:cs="Times New Roman"/>
          <w:sz w:val="24"/>
          <w:szCs w:val="24"/>
        </w:rPr>
        <w:t xml:space="preserve"> metal chimney.</w:t>
      </w:r>
      <w:r w:rsidRPr="00EE2D9B">
        <w:rPr>
          <w:rFonts w:ascii="Times New Roman" w:hAnsi="Times New Roman" w:cs="Times New Roman"/>
          <w:sz w:val="24"/>
          <w:szCs w:val="24"/>
        </w:rPr>
        <w:t xml:space="preserve"> </w:t>
      </w:r>
      <w:r w:rsidR="008D3404" w:rsidRPr="00EE2D9B">
        <w:rPr>
          <w:rFonts w:ascii="Times New Roman" w:hAnsi="Times New Roman" w:cs="Times New Roman"/>
          <w:sz w:val="24"/>
          <w:szCs w:val="24"/>
        </w:rPr>
        <w:t>By covering the inlet openings of the metal chimney with cannabis extract, we ensured that the extract was in contact with the ceramic wick and</w:t>
      </w:r>
      <w:r w:rsidR="000B5508" w:rsidRPr="00EE2D9B">
        <w:rPr>
          <w:rFonts w:ascii="Times New Roman" w:hAnsi="Times New Roman" w:cs="Times New Roman"/>
          <w:sz w:val="24"/>
          <w:szCs w:val="24"/>
        </w:rPr>
        <w:t xml:space="preserve"> was </w:t>
      </w:r>
      <w:r w:rsidR="008D3404" w:rsidRPr="00EE2D9B">
        <w:rPr>
          <w:rFonts w:ascii="Times New Roman" w:hAnsi="Times New Roman" w:cs="Times New Roman"/>
          <w:sz w:val="24"/>
          <w:szCs w:val="24"/>
        </w:rPr>
        <w:t xml:space="preserve">fully saturated during testing. </w:t>
      </w:r>
      <w:r w:rsidR="00852588" w:rsidRPr="00EE2D9B">
        <w:rPr>
          <w:rFonts w:ascii="Times New Roman" w:hAnsi="Times New Roman" w:cs="Times New Roman"/>
          <w:color w:val="000000" w:themeColor="text1"/>
          <w:sz w:val="24"/>
          <w:szCs w:val="24"/>
        </w:rPr>
        <w:t xml:space="preserve">PAX® Era™ </w:t>
      </w:r>
      <w:r w:rsidR="004B521D" w:rsidRPr="00EE2D9B">
        <w:rPr>
          <w:rFonts w:ascii="Times New Roman" w:hAnsi="Times New Roman" w:cs="Times New Roman"/>
          <w:color w:val="000000" w:themeColor="text1"/>
          <w:sz w:val="24"/>
          <w:szCs w:val="24"/>
        </w:rPr>
        <w:t>P</w:t>
      </w:r>
      <w:r w:rsidR="00852588" w:rsidRPr="00EE2D9B">
        <w:rPr>
          <w:rFonts w:ascii="Times New Roman" w:hAnsi="Times New Roman" w:cs="Times New Roman"/>
          <w:color w:val="000000" w:themeColor="text1"/>
          <w:sz w:val="24"/>
          <w:szCs w:val="24"/>
        </w:rPr>
        <w:t>od</w:t>
      </w:r>
      <w:r w:rsidR="004B521D" w:rsidRPr="00EE2D9B">
        <w:rPr>
          <w:rFonts w:ascii="Times New Roman" w:hAnsi="Times New Roman" w:cs="Times New Roman"/>
          <w:color w:val="000000" w:themeColor="text1"/>
          <w:sz w:val="24"/>
          <w:szCs w:val="24"/>
        </w:rPr>
        <w:t>s</w:t>
      </w:r>
      <w:r w:rsidR="00852588" w:rsidRPr="00EE2D9B">
        <w:rPr>
          <w:rFonts w:ascii="Times New Roman" w:hAnsi="Times New Roman" w:cs="Times New Roman"/>
          <w:color w:val="000000" w:themeColor="text1"/>
          <w:sz w:val="24"/>
          <w:szCs w:val="24"/>
        </w:rPr>
        <w:t xml:space="preserve"> </w:t>
      </w:r>
      <w:r w:rsidRPr="00EE2D9B">
        <w:rPr>
          <w:rFonts w:ascii="Times New Roman" w:hAnsi="Times New Roman" w:cs="Times New Roman"/>
          <w:sz w:val="24"/>
          <w:szCs w:val="24"/>
        </w:rPr>
        <w:t xml:space="preserve">were filled using just the 10mL syringe </w:t>
      </w:r>
      <w:r w:rsidR="009E215E" w:rsidRPr="00EE2D9B">
        <w:rPr>
          <w:rFonts w:ascii="Times New Roman" w:hAnsi="Times New Roman" w:cs="Times New Roman"/>
          <w:sz w:val="24"/>
          <w:szCs w:val="24"/>
        </w:rPr>
        <w:t xml:space="preserve">without a needle </w:t>
      </w:r>
      <w:r w:rsidRPr="00EE2D9B">
        <w:rPr>
          <w:rFonts w:ascii="Times New Roman" w:hAnsi="Times New Roman" w:cs="Times New Roman"/>
          <w:sz w:val="24"/>
          <w:szCs w:val="24"/>
        </w:rPr>
        <w:t xml:space="preserve">containing the same </w:t>
      </w:r>
      <w:r w:rsidR="005307E2" w:rsidRPr="00EE2D9B">
        <w:rPr>
          <w:rFonts w:ascii="Times New Roman" w:hAnsi="Times New Roman" w:cs="Times New Roman"/>
          <w:sz w:val="24"/>
          <w:szCs w:val="24"/>
        </w:rPr>
        <w:t xml:space="preserve">cannabis </w:t>
      </w:r>
      <w:r w:rsidR="008D3404" w:rsidRPr="00EE2D9B">
        <w:rPr>
          <w:rFonts w:ascii="Times New Roman" w:hAnsi="Times New Roman" w:cs="Times New Roman"/>
          <w:sz w:val="24"/>
          <w:szCs w:val="24"/>
        </w:rPr>
        <w:t>extract</w:t>
      </w:r>
      <w:r w:rsidR="009E215E" w:rsidRPr="00EE2D9B">
        <w:rPr>
          <w:rFonts w:ascii="Times New Roman" w:hAnsi="Times New Roman" w:cs="Times New Roman"/>
          <w:sz w:val="24"/>
          <w:szCs w:val="24"/>
        </w:rPr>
        <w:t xml:space="preserve"> </w:t>
      </w:r>
      <w:r w:rsidR="09B5C5E1" w:rsidRPr="00EE2D9B">
        <w:rPr>
          <w:rFonts w:ascii="Times New Roman" w:hAnsi="Times New Roman" w:cs="Times New Roman"/>
          <w:sz w:val="24"/>
          <w:szCs w:val="24"/>
        </w:rPr>
        <w:t xml:space="preserve">because </w:t>
      </w:r>
      <w:r w:rsidRPr="00EE2D9B">
        <w:rPr>
          <w:rFonts w:ascii="Times New Roman" w:hAnsi="Times New Roman" w:cs="Times New Roman"/>
          <w:sz w:val="24"/>
          <w:szCs w:val="24"/>
        </w:rPr>
        <w:t>the PAX</w:t>
      </w:r>
      <w:r w:rsidR="0075631F" w:rsidRPr="00EE2D9B">
        <w:rPr>
          <w:rFonts w:ascii="Times New Roman" w:hAnsi="Times New Roman" w:cs="Times New Roman"/>
          <w:sz w:val="24"/>
          <w:szCs w:val="24"/>
        </w:rPr>
        <w:t>®</w:t>
      </w:r>
      <w:r w:rsidRPr="00EE2D9B">
        <w:rPr>
          <w:rFonts w:ascii="Times New Roman" w:hAnsi="Times New Roman" w:cs="Times New Roman"/>
          <w:sz w:val="24"/>
          <w:szCs w:val="24"/>
        </w:rPr>
        <w:t xml:space="preserve"> </w:t>
      </w:r>
      <w:r w:rsidR="005A56FB" w:rsidRPr="00EE2D9B">
        <w:rPr>
          <w:rFonts w:ascii="Times New Roman" w:hAnsi="Times New Roman" w:cs="Times New Roman"/>
          <w:color w:val="000000" w:themeColor="text1"/>
          <w:sz w:val="24"/>
          <w:szCs w:val="24"/>
        </w:rPr>
        <w:t xml:space="preserve">Era™ </w:t>
      </w:r>
      <w:r w:rsidR="000C6A02" w:rsidRPr="00EE2D9B">
        <w:rPr>
          <w:rFonts w:ascii="Times New Roman" w:hAnsi="Times New Roman" w:cs="Times New Roman"/>
          <w:color w:val="000000" w:themeColor="text1"/>
          <w:sz w:val="24"/>
          <w:szCs w:val="24"/>
        </w:rPr>
        <w:t>p</w:t>
      </w:r>
      <w:r w:rsidR="005A56FB" w:rsidRPr="00EE2D9B">
        <w:rPr>
          <w:rFonts w:ascii="Times New Roman" w:hAnsi="Times New Roman" w:cs="Times New Roman"/>
          <w:color w:val="000000" w:themeColor="text1"/>
          <w:sz w:val="24"/>
          <w:szCs w:val="24"/>
        </w:rPr>
        <w:t>od</w:t>
      </w:r>
      <w:r w:rsidR="000C6A02" w:rsidRPr="00EE2D9B">
        <w:rPr>
          <w:rFonts w:ascii="Times New Roman" w:hAnsi="Times New Roman" w:cs="Times New Roman"/>
          <w:color w:val="000000" w:themeColor="text1"/>
          <w:sz w:val="24"/>
          <w:szCs w:val="24"/>
        </w:rPr>
        <w:t>’</w:t>
      </w:r>
      <w:r w:rsidR="005A56FB" w:rsidRPr="00EE2D9B">
        <w:rPr>
          <w:rFonts w:ascii="Times New Roman" w:hAnsi="Times New Roman" w:cs="Times New Roman"/>
          <w:color w:val="000000" w:themeColor="text1"/>
          <w:sz w:val="24"/>
          <w:szCs w:val="24"/>
        </w:rPr>
        <w:t xml:space="preserve">s </w:t>
      </w:r>
      <w:r w:rsidRPr="00EE2D9B">
        <w:rPr>
          <w:rFonts w:ascii="Times New Roman" w:hAnsi="Times New Roman" w:cs="Times New Roman"/>
          <w:sz w:val="24"/>
          <w:szCs w:val="24"/>
        </w:rPr>
        <w:t xml:space="preserve">tank opening was much larger than the 510 cartridges’ </w:t>
      </w:r>
      <w:r w:rsidR="005307E2" w:rsidRPr="00EE2D9B">
        <w:rPr>
          <w:rFonts w:ascii="Times New Roman" w:hAnsi="Times New Roman" w:cs="Times New Roman"/>
          <w:sz w:val="24"/>
          <w:szCs w:val="24"/>
        </w:rPr>
        <w:t xml:space="preserve">it </w:t>
      </w:r>
      <w:r w:rsidRPr="00EE2D9B">
        <w:rPr>
          <w:rFonts w:ascii="Times New Roman" w:hAnsi="Times New Roman" w:cs="Times New Roman"/>
          <w:sz w:val="24"/>
          <w:szCs w:val="24"/>
        </w:rPr>
        <w:t>did not require a small needle.</w:t>
      </w:r>
    </w:p>
    <w:p w14:paraId="14B11B43" w14:textId="39D3C2E8" w:rsidR="00FC1DCD" w:rsidRPr="00EE2D9B" w:rsidRDefault="00B7125A" w:rsidP="00372738">
      <w:pPr>
        <w:spacing w:line="480" w:lineRule="auto"/>
        <w:ind w:firstLine="720"/>
        <w:jc w:val="both"/>
        <w:rPr>
          <w:rFonts w:ascii="Times New Roman" w:hAnsi="Times New Roman" w:cs="Times New Roman"/>
          <w:sz w:val="24"/>
          <w:szCs w:val="24"/>
        </w:rPr>
      </w:pPr>
      <w:r w:rsidRPr="00EE2D9B">
        <w:rPr>
          <w:rFonts w:ascii="Times New Roman" w:hAnsi="Times New Roman" w:cs="Times New Roman"/>
          <w:sz w:val="24"/>
          <w:szCs w:val="24"/>
        </w:rPr>
        <w:t>To</w:t>
      </w:r>
      <w:r w:rsidR="003A3DAE" w:rsidRPr="00EE2D9B">
        <w:rPr>
          <w:rFonts w:ascii="Times New Roman" w:hAnsi="Times New Roman" w:cs="Times New Roman"/>
          <w:sz w:val="24"/>
          <w:szCs w:val="24"/>
        </w:rPr>
        <w:t xml:space="preserve"> focus </w:t>
      </w:r>
      <w:r w:rsidRPr="00EE2D9B">
        <w:rPr>
          <w:rFonts w:ascii="Times New Roman" w:hAnsi="Times New Roman" w:cs="Times New Roman"/>
          <w:sz w:val="24"/>
          <w:szCs w:val="24"/>
        </w:rPr>
        <w:t xml:space="preserve">the IR camera </w:t>
      </w:r>
      <w:r w:rsidR="003A3DAE" w:rsidRPr="00EE2D9B">
        <w:rPr>
          <w:rFonts w:ascii="Times New Roman" w:hAnsi="Times New Roman" w:cs="Times New Roman"/>
          <w:sz w:val="24"/>
          <w:szCs w:val="24"/>
        </w:rPr>
        <w:t>on the coils in the cartridges while they were attached to the batteries, fixtures needed to be created for each device.</w:t>
      </w:r>
      <w:r w:rsidR="00721DBF" w:rsidRPr="00EE2D9B">
        <w:rPr>
          <w:rFonts w:ascii="Times New Roman" w:hAnsi="Times New Roman" w:cs="Times New Roman"/>
          <w:sz w:val="24"/>
          <w:szCs w:val="24"/>
        </w:rPr>
        <w:t xml:space="preserve"> The PAX® </w:t>
      </w:r>
      <w:r w:rsidR="00721DBF" w:rsidRPr="00EE2D9B">
        <w:rPr>
          <w:rFonts w:ascii="Times New Roman" w:hAnsi="Times New Roman" w:cs="Times New Roman"/>
          <w:bCs/>
          <w:color w:val="000000"/>
          <w:sz w:val="24"/>
          <w:szCs w:val="24"/>
        </w:rPr>
        <w:t xml:space="preserve">Era™ </w:t>
      </w:r>
      <w:r w:rsidR="00721DBF" w:rsidRPr="00EE2D9B">
        <w:rPr>
          <w:rFonts w:ascii="Times New Roman" w:hAnsi="Times New Roman" w:cs="Times New Roman"/>
          <w:sz w:val="24"/>
          <w:szCs w:val="24"/>
        </w:rPr>
        <w:t xml:space="preserve">device fixture allowed for a cut and prepped </w:t>
      </w:r>
      <w:r w:rsidR="00721DBF" w:rsidRPr="00EE2D9B">
        <w:rPr>
          <w:rFonts w:ascii="Times New Roman" w:hAnsi="Times New Roman" w:cs="Times New Roman"/>
          <w:bCs/>
          <w:color w:val="000000"/>
          <w:sz w:val="24"/>
          <w:szCs w:val="24"/>
        </w:rPr>
        <w:t>PAX® Era™ pod</w:t>
      </w:r>
      <w:r w:rsidR="00721DBF" w:rsidRPr="00EE2D9B">
        <w:rPr>
          <w:rFonts w:ascii="Times New Roman" w:hAnsi="Times New Roman" w:cs="Times New Roman"/>
          <w:sz w:val="24"/>
          <w:szCs w:val="24"/>
        </w:rPr>
        <w:t xml:space="preserve"> to be electrically connected to the device, and computer commands were used to change temperature and start the puffs</w:t>
      </w:r>
      <w:r w:rsidR="005C3A81" w:rsidRPr="00EE2D9B">
        <w:rPr>
          <w:rFonts w:ascii="Times New Roman" w:hAnsi="Times New Roman" w:cs="Times New Roman"/>
          <w:sz w:val="24"/>
          <w:szCs w:val="24"/>
        </w:rPr>
        <w:t xml:space="preserve"> (</w:t>
      </w:r>
      <w:r w:rsidR="004930CA" w:rsidRPr="00EE2D9B">
        <w:rPr>
          <w:rFonts w:ascii="Times New Roman" w:hAnsi="Times New Roman" w:cs="Times New Roman"/>
          <w:sz w:val="24"/>
          <w:szCs w:val="24"/>
        </w:rPr>
        <w:t>S1 Fig</w:t>
      </w:r>
      <w:r w:rsidR="005C3A81" w:rsidRPr="00EE2D9B">
        <w:rPr>
          <w:rFonts w:ascii="Times New Roman" w:hAnsi="Times New Roman" w:cs="Times New Roman"/>
          <w:sz w:val="24"/>
          <w:szCs w:val="24"/>
        </w:rPr>
        <w:t>)</w:t>
      </w:r>
      <w:r w:rsidR="00721DBF" w:rsidRPr="00EE2D9B">
        <w:rPr>
          <w:rFonts w:ascii="Times New Roman" w:hAnsi="Times New Roman" w:cs="Times New Roman"/>
          <w:sz w:val="24"/>
          <w:szCs w:val="24"/>
        </w:rPr>
        <w:t xml:space="preserve">. The rubber adapter around the </w:t>
      </w:r>
      <w:r w:rsidR="00721DBF" w:rsidRPr="00EE2D9B">
        <w:rPr>
          <w:rFonts w:ascii="Times New Roman" w:hAnsi="Times New Roman" w:cs="Times New Roman"/>
          <w:bCs/>
          <w:color w:val="000000"/>
          <w:sz w:val="24"/>
          <w:szCs w:val="24"/>
        </w:rPr>
        <w:t xml:space="preserve">PAX® Era™ pod </w:t>
      </w:r>
      <w:r w:rsidR="00721DBF" w:rsidRPr="00EE2D9B">
        <w:rPr>
          <w:rFonts w:ascii="Times New Roman" w:hAnsi="Times New Roman" w:cs="Times New Roman"/>
          <w:sz w:val="24"/>
          <w:szCs w:val="24"/>
        </w:rPr>
        <w:t>was used to ensure proper sealing and air flow. All device fixtures allowed for simulation of human consumer conditions during a puff.</w:t>
      </w:r>
      <w:r w:rsidR="003A3DAE" w:rsidRPr="00EE2D9B">
        <w:rPr>
          <w:rFonts w:ascii="Times New Roman" w:hAnsi="Times New Roman" w:cs="Times New Roman"/>
          <w:sz w:val="24"/>
          <w:szCs w:val="24"/>
        </w:rPr>
        <w:t xml:space="preserve"> For both the </w:t>
      </w:r>
      <w:r w:rsidR="00FA0016" w:rsidRPr="00EE2D9B">
        <w:rPr>
          <w:rFonts w:ascii="Times New Roman" w:hAnsi="Times New Roman" w:cs="Times New Roman"/>
          <w:sz w:val="24"/>
          <w:szCs w:val="24"/>
        </w:rPr>
        <w:t>SV510 and VV510</w:t>
      </w:r>
      <w:r w:rsidR="0092554F" w:rsidRPr="00EE2D9B">
        <w:rPr>
          <w:rFonts w:ascii="Times New Roman" w:hAnsi="Times New Roman" w:cs="Times New Roman"/>
          <w:sz w:val="24"/>
          <w:szCs w:val="24"/>
        </w:rPr>
        <w:t xml:space="preserve"> systems</w:t>
      </w:r>
      <w:r w:rsidR="003A3DAE" w:rsidRPr="00EE2D9B">
        <w:rPr>
          <w:rFonts w:ascii="Times New Roman" w:hAnsi="Times New Roman" w:cs="Times New Roman"/>
          <w:sz w:val="24"/>
          <w:szCs w:val="24"/>
        </w:rPr>
        <w:t>, the top electrical contact where the cartridge screws into the battery was removed, with the internal wiring to the rest of the battery kept intact</w:t>
      </w:r>
      <w:r w:rsidR="005C3A81" w:rsidRPr="00EE2D9B">
        <w:rPr>
          <w:rFonts w:ascii="Times New Roman" w:hAnsi="Times New Roman" w:cs="Times New Roman"/>
          <w:sz w:val="24"/>
          <w:szCs w:val="24"/>
        </w:rPr>
        <w:t xml:space="preserve"> (</w:t>
      </w:r>
      <w:r w:rsidR="0077682D" w:rsidRPr="00EE2D9B">
        <w:rPr>
          <w:rFonts w:ascii="Times New Roman" w:hAnsi="Times New Roman" w:cs="Times New Roman"/>
          <w:sz w:val="24"/>
          <w:szCs w:val="24"/>
        </w:rPr>
        <w:t>S2 and S3 Figs</w:t>
      </w:r>
      <w:r w:rsidR="005C3A81" w:rsidRPr="00EE2D9B">
        <w:rPr>
          <w:rFonts w:ascii="Times New Roman" w:hAnsi="Times New Roman" w:cs="Times New Roman"/>
          <w:sz w:val="24"/>
          <w:szCs w:val="24"/>
        </w:rPr>
        <w:t>)</w:t>
      </w:r>
      <w:r w:rsidR="003A3DAE" w:rsidRPr="00EE2D9B">
        <w:rPr>
          <w:rFonts w:ascii="Times New Roman" w:hAnsi="Times New Roman" w:cs="Times New Roman"/>
          <w:sz w:val="24"/>
          <w:szCs w:val="24"/>
        </w:rPr>
        <w:t>. This allowed for vacuum lines to be connected separately to the</w:t>
      </w:r>
      <w:r w:rsidR="00EB371C" w:rsidRPr="00EE2D9B">
        <w:rPr>
          <w:rFonts w:ascii="Times New Roman" w:hAnsi="Times New Roman" w:cs="Times New Roman"/>
          <w:sz w:val="24"/>
          <w:szCs w:val="24"/>
        </w:rPr>
        <w:t xml:space="preserve"> vaporization device</w:t>
      </w:r>
      <w:r w:rsidR="003A3DAE" w:rsidRPr="00EE2D9B">
        <w:rPr>
          <w:rFonts w:ascii="Times New Roman" w:hAnsi="Times New Roman" w:cs="Times New Roman"/>
          <w:sz w:val="24"/>
          <w:szCs w:val="24"/>
        </w:rPr>
        <w:t xml:space="preserve"> (to turn it on) and to the cartridge (to pull the air over the coils). These fixtures were attached to a</w:t>
      </w:r>
      <w:r w:rsidR="00624DF5" w:rsidRPr="00EE2D9B">
        <w:rPr>
          <w:rFonts w:ascii="Times New Roman" w:hAnsi="Times New Roman" w:cs="Times New Roman"/>
          <w:sz w:val="24"/>
          <w:szCs w:val="24"/>
        </w:rPr>
        <w:t xml:space="preserve"> movable</w:t>
      </w:r>
      <w:r w:rsidR="003A3DAE" w:rsidRPr="00EE2D9B">
        <w:rPr>
          <w:rFonts w:ascii="Times New Roman" w:hAnsi="Times New Roman" w:cs="Times New Roman"/>
          <w:sz w:val="24"/>
          <w:szCs w:val="24"/>
        </w:rPr>
        <w:t xml:space="preserve"> IR camera. The IR camera was attached to the upper portion of this stage and could be raised or lowered to adjust focusing. </w:t>
      </w:r>
    </w:p>
    <w:p w14:paraId="0B0ED106" w14:textId="77777777" w:rsidR="00EE2D9B" w:rsidRDefault="00EE2D9B" w:rsidP="00EE2D9B">
      <w:pPr>
        <w:spacing w:line="480" w:lineRule="auto"/>
        <w:jc w:val="both"/>
        <w:rPr>
          <w:rFonts w:ascii="Times New Roman" w:hAnsi="Times New Roman" w:cs="Times New Roman"/>
          <w:b/>
          <w:bCs/>
          <w:sz w:val="24"/>
          <w:szCs w:val="24"/>
        </w:rPr>
      </w:pPr>
    </w:p>
    <w:p w14:paraId="66C587FF" w14:textId="47185201" w:rsidR="003A1D7D" w:rsidRPr="00EE2D9B" w:rsidRDefault="00B25318" w:rsidP="00EE2D9B">
      <w:pPr>
        <w:spacing w:line="480" w:lineRule="auto"/>
        <w:jc w:val="both"/>
        <w:rPr>
          <w:rFonts w:ascii="Times New Roman" w:hAnsi="Times New Roman" w:cs="Times New Roman"/>
          <w:b/>
          <w:bCs/>
          <w:sz w:val="24"/>
          <w:szCs w:val="24"/>
        </w:rPr>
      </w:pPr>
      <w:r w:rsidRPr="00EE2D9B">
        <w:rPr>
          <w:rFonts w:ascii="Times New Roman" w:hAnsi="Times New Roman" w:cs="Times New Roman"/>
          <w:b/>
          <w:bCs/>
          <w:sz w:val="24"/>
          <w:szCs w:val="24"/>
        </w:rPr>
        <w:t xml:space="preserve">S1 Fig. </w:t>
      </w:r>
      <w:r w:rsidR="003A1D7D" w:rsidRPr="00EE2D9B">
        <w:rPr>
          <w:rFonts w:ascii="Times New Roman" w:hAnsi="Times New Roman" w:cs="Times New Roman"/>
          <w:b/>
          <w:bCs/>
          <w:sz w:val="24"/>
          <w:szCs w:val="24"/>
        </w:rPr>
        <w:t xml:space="preserve">PAX® Era™ system fixture. </w:t>
      </w:r>
      <w:r w:rsidR="00D62076" w:rsidRPr="00EE2D9B">
        <w:rPr>
          <w:rFonts w:ascii="Times New Roman" w:hAnsi="Times New Roman" w:cs="Times New Roman"/>
          <w:sz w:val="24"/>
          <w:szCs w:val="24"/>
        </w:rPr>
        <w:t>The IR camera is pointed down towards the pod and has direct line-of-sight on the heating coils. The device used to power the heating coils is shown on the right and the vacuum line is seen on the left.</w:t>
      </w:r>
    </w:p>
    <w:p w14:paraId="03E75DE9" w14:textId="6F5FB03E" w:rsidR="00EE2D9B" w:rsidRDefault="007A4BA7" w:rsidP="00EE2D9B">
      <w:pPr>
        <w:spacing w:line="48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44F93C73" wp14:editId="61957CDF">
            <wp:extent cx="4383024" cy="3197352"/>
            <wp:effectExtent l="0" t="0" r="0" b="317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83024" cy="3197352"/>
                    </a:xfrm>
                    <a:prstGeom prst="rect">
                      <a:avLst/>
                    </a:prstGeom>
                  </pic:spPr>
                </pic:pic>
              </a:graphicData>
            </a:graphic>
          </wp:inline>
        </w:drawing>
      </w:r>
    </w:p>
    <w:p w14:paraId="0DEFA5D3" w14:textId="7F44B5D6" w:rsidR="0038344A" w:rsidRDefault="0038344A" w:rsidP="003D3C3A">
      <w:pPr>
        <w:spacing w:line="480" w:lineRule="auto"/>
        <w:jc w:val="both"/>
        <w:rPr>
          <w:rFonts w:ascii="Times New Roman" w:hAnsi="Times New Roman" w:cs="Times New Roman"/>
          <w:sz w:val="24"/>
          <w:szCs w:val="24"/>
        </w:rPr>
      </w:pPr>
      <w:r w:rsidRPr="003D3C3A">
        <w:rPr>
          <w:rFonts w:ascii="Times New Roman" w:hAnsi="Times New Roman" w:cs="Times New Roman"/>
          <w:b/>
          <w:bCs/>
          <w:sz w:val="24"/>
          <w:szCs w:val="24"/>
        </w:rPr>
        <w:t xml:space="preserve">S2 Fig. Single voltage battery (SV510) fixture. </w:t>
      </w:r>
      <w:r w:rsidR="00B605E4" w:rsidRPr="003D3C3A">
        <w:rPr>
          <w:rFonts w:ascii="Times New Roman" w:hAnsi="Times New Roman" w:cs="Times New Roman"/>
          <w:sz w:val="24"/>
          <w:szCs w:val="24"/>
        </w:rPr>
        <w:t>The IR camera is pointed down towards the cartridge and has direct line-of-sight on the heating coils. The device used to power the heating coils is shown on the right and the vacuum lines are seen on the left.</w:t>
      </w:r>
    </w:p>
    <w:p w14:paraId="0A00CA08" w14:textId="5B68658D" w:rsidR="003F6FE7" w:rsidRPr="003D3C3A" w:rsidRDefault="007A4BA7" w:rsidP="003D3C3A">
      <w:pPr>
        <w:spacing w:line="48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4F0CB8CD" wp14:editId="713B6DE9">
            <wp:extent cx="5050536" cy="3730752"/>
            <wp:effectExtent l="0" t="0" r="0" b="3175"/>
            <wp:docPr id="2" name="Picture 2"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50536" cy="3730752"/>
                    </a:xfrm>
                    <a:prstGeom prst="rect">
                      <a:avLst/>
                    </a:prstGeom>
                  </pic:spPr>
                </pic:pic>
              </a:graphicData>
            </a:graphic>
          </wp:inline>
        </w:drawing>
      </w:r>
    </w:p>
    <w:p w14:paraId="3DB94753" w14:textId="04F3C455" w:rsidR="0038344A" w:rsidRPr="003D3C3A" w:rsidRDefault="0038344A" w:rsidP="003D3C3A">
      <w:pPr>
        <w:spacing w:line="480" w:lineRule="auto"/>
        <w:jc w:val="both"/>
        <w:rPr>
          <w:rFonts w:ascii="Times New Roman" w:hAnsi="Times New Roman" w:cs="Times New Roman"/>
          <w:b/>
          <w:bCs/>
          <w:sz w:val="24"/>
          <w:szCs w:val="24"/>
        </w:rPr>
      </w:pPr>
      <w:r w:rsidRPr="003D3C3A">
        <w:rPr>
          <w:rFonts w:ascii="Times New Roman" w:hAnsi="Times New Roman" w:cs="Times New Roman"/>
          <w:b/>
          <w:bCs/>
          <w:sz w:val="24"/>
          <w:szCs w:val="24"/>
        </w:rPr>
        <w:t xml:space="preserve">S3 Fig. Variable voltage battery (VV510) fixture. </w:t>
      </w:r>
      <w:r w:rsidR="0032793F" w:rsidRPr="003D3C3A">
        <w:rPr>
          <w:rFonts w:ascii="Times New Roman" w:hAnsi="Times New Roman" w:cs="Times New Roman"/>
          <w:sz w:val="24"/>
          <w:szCs w:val="24"/>
        </w:rPr>
        <w:t>The IR camera is pointed down towards the cartridge and has direct line-of-sight on the heating coils. The device used to power the heating coils is shown on the right and the vacuum lines are seen on the left.</w:t>
      </w:r>
    </w:p>
    <w:p w14:paraId="01FAAFCA" w14:textId="2F7C0FB9" w:rsidR="00163BE9" w:rsidRPr="003D3C3A" w:rsidRDefault="007A4BA7" w:rsidP="003D3C3A">
      <w:p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573F3FD" wp14:editId="2C9152A5">
            <wp:extent cx="4882896" cy="3931920"/>
            <wp:effectExtent l="0" t="0" r="0" b="0"/>
            <wp:docPr id="3" name="Picture 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schematic&#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82896" cy="3931920"/>
                    </a:xfrm>
                    <a:prstGeom prst="rect">
                      <a:avLst/>
                    </a:prstGeom>
                  </pic:spPr>
                </pic:pic>
              </a:graphicData>
            </a:graphic>
          </wp:inline>
        </w:drawing>
      </w:r>
    </w:p>
    <w:p w14:paraId="3C364B19" w14:textId="0DDED15C" w:rsidR="00FC1DCD" w:rsidRPr="003D3C3A" w:rsidRDefault="00FC1DCD" w:rsidP="003D3C3A">
      <w:pPr>
        <w:pStyle w:val="Heading2"/>
        <w:spacing w:after="120" w:line="480" w:lineRule="auto"/>
        <w:jc w:val="both"/>
        <w:rPr>
          <w:rFonts w:ascii="Times New Roman" w:hAnsi="Times New Roman" w:cs="Times New Roman"/>
          <w:b/>
          <w:color w:val="000000" w:themeColor="text1"/>
          <w:sz w:val="32"/>
          <w:szCs w:val="32"/>
        </w:rPr>
      </w:pPr>
      <w:r w:rsidRPr="003D3C3A">
        <w:rPr>
          <w:rFonts w:ascii="Times New Roman" w:hAnsi="Times New Roman" w:cs="Times New Roman"/>
          <w:b/>
          <w:color w:val="000000" w:themeColor="text1"/>
          <w:sz w:val="32"/>
          <w:szCs w:val="32"/>
        </w:rPr>
        <w:t xml:space="preserve">Raw thermography data for </w:t>
      </w:r>
      <w:r w:rsidR="004449D8">
        <w:rPr>
          <w:rFonts w:ascii="Times New Roman" w:hAnsi="Times New Roman" w:cs="Times New Roman"/>
          <w:b/>
          <w:color w:val="000000" w:themeColor="text1"/>
          <w:sz w:val="32"/>
          <w:szCs w:val="32"/>
        </w:rPr>
        <w:t>t</w:t>
      </w:r>
      <w:r w:rsidRPr="003D3C3A">
        <w:rPr>
          <w:rFonts w:ascii="Times New Roman" w:hAnsi="Times New Roman" w:cs="Times New Roman"/>
          <w:b/>
          <w:color w:val="000000" w:themeColor="text1"/>
          <w:sz w:val="32"/>
          <w:szCs w:val="32"/>
        </w:rPr>
        <w:t>emperature- and voltage-controlled systems</w:t>
      </w:r>
    </w:p>
    <w:p w14:paraId="361F0269" w14:textId="059DEC9A" w:rsidR="0044521E" w:rsidRPr="003D3C3A" w:rsidRDefault="00FC1DCD" w:rsidP="00372738">
      <w:pPr>
        <w:spacing w:line="480" w:lineRule="auto"/>
        <w:jc w:val="both"/>
        <w:rPr>
          <w:rFonts w:ascii="Times New Roman" w:hAnsi="Times New Roman" w:cs="Times New Roman"/>
          <w:sz w:val="24"/>
          <w:szCs w:val="24"/>
        </w:rPr>
      </w:pPr>
      <w:r w:rsidRPr="003D3C3A">
        <w:rPr>
          <w:rFonts w:ascii="Times New Roman" w:hAnsi="Times New Roman" w:cs="Times New Roman"/>
          <w:sz w:val="24"/>
          <w:szCs w:val="24"/>
        </w:rPr>
        <w:t xml:space="preserve">Raw thermography data for each device and the three pods tested on each device are shown in </w:t>
      </w:r>
      <w:r w:rsidR="003C74F2" w:rsidRPr="003D3C3A">
        <w:rPr>
          <w:rFonts w:ascii="Times New Roman" w:hAnsi="Times New Roman" w:cs="Times New Roman"/>
          <w:sz w:val="24"/>
          <w:szCs w:val="24"/>
        </w:rPr>
        <w:t xml:space="preserve">S1 </w:t>
      </w:r>
      <w:r w:rsidRPr="003D3C3A">
        <w:rPr>
          <w:rFonts w:ascii="Times New Roman" w:hAnsi="Times New Roman" w:cs="Times New Roman"/>
          <w:sz w:val="24"/>
          <w:szCs w:val="24"/>
        </w:rPr>
        <w:t>Table. Coil temperature vs time data are also shown below in</w:t>
      </w:r>
      <w:r w:rsidR="00A27D6F" w:rsidRPr="003D3C3A">
        <w:rPr>
          <w:rFonts w:ascii="Times New Roman" w:hAnsi="Times New Roman" w:cs="Times New Roman"/>
          <w:sz w:val="24"/>
          <w:szCs w:val="24"/>
        </w:rPr>
        <w:t xml:space="preserve"> S4 Fig</w:t>
      </w:r>
      <w:r w:rsidRPr="003D3C3A">
        <w:rPr>
          <w:rFonts w:ascii="Times New Roman" w:hAnsi="Times New Roman" w:cs="Times New Roman"/>
          <w:sz w:val="24"/>
          <w:szCs w:val="24"/>
        </w:rPr>
        <w:t xml:space="preserve"> for each replicate in each system. </w:t>
      </w:r>
    </w:p>
    <w:tbl>
      <w:tblPr>
        <w:tblStyle w:val="4"/>
        <w:tblW w:w="9360" w:type="dxa"/>
        <w:tblBorders>
          <w:top w:val="nil"/>
          <w:left w:val="nil"/>
          <w:bottom w:val="nil"/>
          <w:right w:val="nil"/>
          <w:insideH w:val="nil"/>
          <w:insideV w:val="nil"/>
        </w:tblBorders>
        <w:tblLayout w:type="fixed"/>
        <w:tblLook w:val="0400" w:firstRow="0" w:lastRow="0" w:firstColumn="0" w:lastColumn="0" w:noHBand="0" w:noVBand="1"/>
      </w:tblPr>
      <w:tblGrid>
        <w:gridCol w:w="9360"/>
      </w:tblGrid>
      <w:tr w:rsidR="00E97CEC" w:rsidRPr="005B7B11" w14:paraId="7F117C0F" w14:textId="77777777" w:rsidTr="007328DA">
        <w:trPr>
          <w:trHeight w:val="270"/>
        </w:trPr>
        <w:tc>
          <w:tcPr>
            <w:tcW w:w="9360" w:type="dxa"/>
            <w:tcBorders>
              <w:bottom w:val="nil"/>
            </w:tcBorders>
            <w:shd w:val="clear" w:color="auto" w:fill="auto"/>
          </w:tcPr>
          <w:p w14:paraId="1D8A18CC" w14:textId="578D3706" w:rsidR="00AA4365" w:rsidRPr="003F6FE7" w:rsidRDefault="00AE3F72" w:rsidP="003F6FE7">
            <w:pPr>
              <w:jc w:val="center"/>
              <w:rPr>
                <w:rFonts w:ascii="Times New Roman" w:hAnsi="Times New Roman" w:cs="Times New Roman"/>
                <w:sz w:val="24"/>
              </w:rPr>
            </w:pPr>
            <w:bookmarkStart w:id="1" w:name="_heading=h.26in1rg" w:colFirst="0" w:colLast="0"/>
            <w:bookmarkStart w:id="2" w:name="_heading=h.lnxbz9" w:colFirst="0" w:colLast="0"/>
            <w:bookmarkEnd w:id="1"/>
            <w:bookmarkEnd w:id="2"/>
            <w:r w:rsidRPr="003F6FE7">
              <w:rPr>
                <w:rFonts w:ascii="Times New Roman" w:hAnsi="Times New Roman" w:cs="Times New Roman"/>
                <w:sz w:val="24"/>
              </w:rPr>
              <w:t xml:space="preserve">S1 </w:t>
            </w:r>
            <w:r w:rsidR="00AA4365" w:rsidRPr="003F6FE7">
              <w:rPr>
                <w:rFonts w:ascii="Times New Roman" w:hAnsi="Times New Roman" w:cs="Times New Roman"/>
                <w:sz w:val="24"/>
              </w:rPr>
              <w:t xml:space="preserve">Table. </w:t>
            </w:r>
            <w:r w:rsidR="00193181" w:rsidRPr="003F6FE7">
              <w:rPr>
                <w:rFonts w:ascii="Times New Roman" w:hAnsi="Times New Roman" w:cs="Times New Roman"/>
                <w:sz w:val="24"/>
              </w:rPr>
              <w:t>Vaporization</w:t>
            </w:r>
            <w:r w:rsidR="00AA4365" w:rsidRPr="003F6FE7">
              <w:rPr>
                <w:rFonts w:ascii="Times New Roman" w:hAnsi="Times New Roman" w:cs="Times New Roman"/>
                <w:sz w:val="24"/>
              </w:rPr>
              <w:t xml:space="preserve"> </w:t>
            </w:r>
            <w:r w:rsidR="00CE355A" w:rsidRPr="003F6FE7">
              <w:rPr>
                <w:rFonts w:ascii="Times New Roman" w:hAnsi="Times New Roman" w:cs="Times New Roman"/>
                <w:sz w:val="24"/>
              </w:rPr>
              <w:t xml:space="preserve">System Coil </w:t>
            </w:r>
            <w:r w:rsidR="00AA4365" w:rsidRPr="003F6FE7">
              <w:rPr>
                <w:rFonts w:ascii="Times New Roman" w:hAnsi="Times New Roman" w:cs="Times New Roman"/>
                <w:sz w:val="24"/>
              </w:rPr>
              <w:t>Temperature Measurements Performed in Triplicate</w:t>
            </w:r>
          </w:p>
          <w:tbl>
            <w:tblPr>
              <w:tblStyle w:val="3"/>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237"/>
              <w:gridCol w:w="1083"/>
              <w:gridCol w:w="1260"/>
              <w:gridCol w:w="900"/>
              <w:gridCol w:w="900"/>
              <w:gridCol w:w="1080"/>
              <w:gridCol w:w="1350"/>
              <w:gridCol w:w="1260"/>
            </w:tblGrid>
            <w:tr w:rsidR="00E02C42" w:rsidRPr="003F6FE7" w14:paraId="2F94683F" w14:textId="77777777" w:rsidTr="003F6FE7">
              <w:trPr>
                <w:trHeight w:val="197"/>
              </w:trPr>
              <w:tc>
                <w:tcPr>
                  <w:tcW w:w="1237" w:type="dxa"/>
                  <w:vMerge w:val="restart"/>
                  <w:vAlign w:val="bottom"/>
                </w:tcPr>
                <w:p w14:paraId="397C4BA7" w14:textId="02608320" w:rsidR="0058764D" w:rsidRPr="003F6FE7" w:rsidRDefault="0058764D" w:rsidP="003F6FE7">
                  <w:pPr>
                    <w:jc w:val="center"/>
                    <w:rPr>
                      <w:rFonts w:ascii="Times New Roman" w:hAnsi="Times New Roman" w:cs="Times New Roman"/>
                      <w:b/>
                      <w:bCs/>
                      <w:sz w:val="24"/>
                    </w:rPr>
                  </w:pPr>
                  <w:r w:rsidRPr="003F6FE7">
                    <w:rPr>
                      <w:rFonts w:ascii="Times New Roman" w:hAnsi="Times New Roman" w:cs="Times New Roman"/>
                      <w:b/>
                      <w:bCs/>
                      <w:sz w:val="24"/>
                    </w:rPr>
                    <w:t xml:space="preserve">System </w:t>
                  </w:r>
                </w:p>
              </w:tc>
              <w:tc>
                <w:tcPr>
                  <w:tcW w:w="1083" w:type="dxa"/>
                  <w:vMerge w:val="restart"/>
                  <w:vAlign w:val="bottom"/>
                </w:tcPr>
                <w:p w14:paraId="71B1148D" w14:textId="4B931487" w:rsidR="0058764D" w:rsidRPr="003F6FE7" w:rsidRDefault="0058764D" w:rsidP="003F6FE7">
                  <w:pPr>
                    <w:contextualSpacing/>
                    <w:jc w:val="center"/>
                    <w:rPr>
                      <w:rFonts w:ascii="Times New Roman" w:hAnsi="Times New Roman" w:cs="Times New Roman"/>
                      <w:b/>
                      <w:bCs/>
                      <w:sz w:val="24"/>
                    </w:rPr>
                  </w:pPr>
                  <w:r w:rsidRPr="003F6FE7">
                    <w:rPr>
                      <w:rFonts w:ascii="Times New Roman" w:hAnsi="Times New Roman" w:cs="Times New Roman"/>
                      <w:b/>
                      <w:bCs/>
                      <w:sz w:val="24"/>
                    </w:rPr>
                    <w:t>Device setting</w:t>
                  </w:r>
                </w:p>
              </w:tc>
              <w:tc>
                <w:tcPr>
                  <w:tcW w:w="1260" w:type="dxa"/>
                  <w:vMerge w:val="restart"/>
                  <w:vAlign w:val="bottom"/>
                </w:tcPr>
                <w:p w14:paraId="316E6008" w14:textId="37418096" w:rsidR="0058764D" w:rsidRPr="003F6FE7" w:rsidDel="00240894" w:rsidRDefault="0058764D" w:rsidP="003F6FE7">
                  <w:pPr>
                    <w:jc w:val="center"/>
                    <w:rPr>
                      <w:rFonts w:ascii="Times New Roman" w:hAnsi="Times New Roman" w:cs="Times New Roman"/>
                      <w:b/>
                      <w:bCs/>
                      <w:sz w:val="24"/>
                    </w:rPr>
                  </w:pPr>
                  <w:r w:rsidRPr="003F6FE7">
                    <w:rPr>
                      <w:rFonts w:ascii="Times New Roman" w:hAnsi="Times New Roman" w:cs="Times New Roman"/>
                      <w:b/>
                      <w:bCs/>
                      <w:sz w:val="24"/>
                    </w:rPr>
                    <w:t>Replicate</w:t>
                  </w:r>
                </w:p>
              </w:tc>
              <w:tc>
                <w:tcPr>
                  <w:tcW w:w="2880" w:type="dxa"/>
                  <w:gridSpan w:val="3"/>
                </w:tcPr>
                <w:p w14:paraId="271E3940" w14:textId="4747BA55" w:rsidR="0058764D" w:rsidRPr="003F6FE7" w:rsidRDefault="0058764D" w:rsidP="003F6FE7">
                  <w:pPr>
                    <w:contextualSpacing/>
                    <w:jc w:val="center"/>
                    <w:rPr>
                      <w:rFonts w:ascii="Times New Roman" w:hAnsi="Times New Roman" w:cs="Times New Roman"/>
                      <w:b/>
                      <w:bCs/>
                      <w:sz w:val="24"/>
                    </w:rPr>
                  </w:pPr>
                  <w:r w:rsidRPr="003F6FE7">
                    <w:rPr>
                      <w:rFonts w:ascii="Times New Roman" w:hAnsi="Times New Roman" w:cs="Times New Roman"/>
                      <w:b/>
                      <w:bCs/>
                      <w:sz w:val="24"/>
                    </w:rPr>
                    <w:t>Measured temperature of ROI (</w:t>
                  </w:r>
                  <w:r w:rsidRPr="003F6FE7">
                    <w:rPr>
                      <w:rFonts w:ascii="Times New Roman" w:hAnsi="Times New Roman" w:cs="Times New Roman"/>
                      <w:b/>
                      <w:bCs/>
                      <w:sz w:val="24"/>
                      <w:vertAlign w:val="superscript"/>
                    </w:rPr>
                    <w:t>o</w:t>
                  </w:r>
                  <w:r w:rsidRPr="003F6FE7">
                    <w:rPr>
                      <w:rFonts w:ascii="Times New Roman" w:hAnsi="Times New Roman" w:cs="Times New Roman"/>
                      <w:b/>
                      <w:bCs/>
                      <w:sz w:val="24"/>
                    </w:rPr>
                    <w:t>C)</w:t>
                  </w:r>
                </w:p>
              </w:tc>
              <w:tc>
                <w:tcPr>
                  <w:tcW w:w="2610" w:type="dxa"/>
                  <w:gridSpan w:val="2"/>
                </w:tcPr>
                <w:p w14:paraId="28797524" w14:textId="07921C25" w:rsidR="0058764D" w:rsidRPr="003F6FE7" w:rsidRDefault="00E02C42" w:rsidP="003F6FE7">
                  <w:pPr>
                    <w:jc w:val="center"/>
                    <w:rPr>
                      <w:rFonts w:ascii="Times New Roman" w:hAnsi="Times New Roman" w:cs="Times New Roman"/>
                      <w:b/>
                      <w:bCs/>
                      <w:sz w:val="24"/>
                    </w:rPr>
                  </w:pPr>
                  <w:r w:rsidRPr="003F6FE7">
                    <w:rPr>
                      <w:rFonts w:ascii="Times New Roman" w:hAnsi="Times New Roman" w:cs="Times New Roman"/>
                      <w:b/>
                      <w:bCs/>
                      <w:sz w:val="24"/>
                    </w:rPr>
                    <w:t>Trial</w:t>
                  </w:r>
                  <w:r w:rsidR="00CE355A" w:rsidRPr="003F6FE7">
                    <w:rPr>
                      <w:rFonts w:ascii="Times New Roman" w:hAnsi="Times New Roman" w:cs="Times New Roman"/>
                      <w:b/>
                      <w:bCs/>
                      <w:sz w:val="24"/>
                    </w:rPr>
                    <w:t xml:space="preserve"> statistics</w:t>
                  </w:r>
                </w:p>
              </w:tc>
            </w:tr>
            <w:tr w:rsidR="00E02C42" w:rsidRPr="003F6FE7" w14:paraId="52A91051" w14:textId="734E3778" w:rsidTr="003F6FE7">
              <w:trPr>
                <w:trHeight w:val="206"/>
              </w:trPr>
              <w:tc>
                <w:tcPr>
                  <w:tcW w:w="1237" w:type="dxa"/>
                  <w:vMerge/>
                </w:tcPr>
                <w:p w14:paraId="00000097" w14:textId="370ED611" w:rsidR="0058764D" w:rsidRPr="003F6FE7" w:rsidRDefault="0058764D" w:rsidP="003F6FE7">
                  <w:pPr>
                    <w:jc w:val="center"/>
                    <w:rPr>
                      <w:rFonts w:ascii="Times New Roman" w:hAnsi="Times New Roman" w:cs="Times New Roman"/>
                      <w:b/>
                      <w:bCs/>
                      <w:sz w:val="24"/>
                    </w:rPr>
                  </w:pPr>
                </w:p>
              </w:tc>
              <w:tc>
                <w:tcPr>
                  <w:tcW w:w="1083" w:type="dxa"/>
                  <w:vMerge/>
                </w:tcPr>
                <w:p w14:paraId="0000009A" w14:textId="02A2B9B9" w:rsidR="0058764D" w:rsidRPr="003F6FE7" w:rsidRDefault="0058764D" w:rsidP="003F6FE7">
                  <w:pPr>
                    <w:jc w:val="center"/>
                    <w:rPr>
                      <w:rFonts w:ascii="Times New Roman" w:hAnsi="Times New Roman" w:cs="Times New Roman"/>
                      <w:b/>
                      <w:bCs/>
                      <w:sz w:val="24"/>
                    </w:rPr>
                  </w:pPr>
                </w:p>
              </w:tc>
              <w:tc>
                <w:tcPr>
                  <w:tcW w:w="1260" w:type="dxa"/>
                  <w:vMerge/>
                </w:tcPr>
                <w:p w14:paraId="0000009B" w14:textId="69AE8B9A" w:rsidR="0058764D" w:rsidRPr="003F6FE7" w:rsidRDefault="0058764D" w:rsidP="003F6FE7">
                  <w:pPr>
                    <w:jc w:val="center"/>
                    <w:rPr>
                      <w:rFonts w:ascii="Times New Roman" w:hAnsi="Times New Roman" w:cs="Times New Roman"/>
                      <w:b/>
                      <w:bCs/>
                      <w:sz w:val="24"/>
                    </w:rPr>
                  </w:pPr>
                </w:p>
              </w:tc>
              <w:tc>
                <w:tcPr>
                  <w:tcW w:w="900" w:type="dxa"/>
                </w:tcPr>
                <w:p w14:paraId="573721FB" w14:textId="5A024E98" w:rsidR="0058764D" w:rsidRPr="003F6FE7" w:rsidDel="00240894" w:rsidRDefault="0058764D" w:rsidP="003F6FE7">
                  <w:pPr>
                    <w:jc w:val="center"/>
                    <w:rPr>
                      <w:rFonts w:ascii="Times New Roman" w:hAnsi="Times New Roman" w:cs="Times New Roman"/>
                      <w:b/>
                      <w:bCs/>
                      <w:sz w:val="24"/>
                    </w:rPr>
                  </w:pPr>
                  <w:r w:rsidRPr="003F6FE7">
                    <w:rPr>
                      <w:rFonts w:ascii="Times New Roman" w:hAnsi="Times New Roman" w:cs="Times New Roman"/>
                      <w:b/>
                      <w:bCs/>
                      <w:sz w:val="24"/>
                    </w:rPr>
                    <w:t>M</w:t>
                  </w:r>
                  <w:r w:rsidR="00E02C42" w:rsidRPr="003F6FE7">
                    <w:rPr>
                      <w:rFonts w:ascii="Times New Roman" w:hAnsi="Times New Roman" w:cs="Times New Roman"/>
                      <w:b/>
                      <w:bCs/>
                      <w:sz w:val="24"/>
                    </w:rPr>
                    <w:t>in.</w:t>
                  </w:r>
                </w:p>
              </w:tc>
              <w:tc>
                <w:tcPr>
                  <w:tcW w:w="900" w:type="dxa"/>
                </w:tcPr>
                <w:p w14:paraId="0000009C" w14:textId="66EEDE25" w:rsidR="0058764D" w:rsidRPr="003F6FE7" w:rsidRDefault="0058764D" w:rsidP="003F6FE7">
                  <w:pPr>
                    <w:jc w:val="center"/>
                    <w:rPr>
                      <w:rFonts w:ascii="Times New Roman" w:hAnsi="Times New Roman" w:cs="Times New Roman"/>
                      <w:b/>
                      <w:bCs/>
                      <w:sz w:val="24"/>
                    </w:rPr>
                  </w:pPr>
                  <w:r w:rsidRPr="003F6FE7">
                    <w:rPr>
                      <w:rFonts w:ascii="Times New Roman" w:hAnsi="Times New Roman" w:cs="Times New Roman"/>
                      <w:b/>
                      <w:bCs/>
                      <w:sz w:val="24"/>
                    </w:rPr>
                    <w:t>Ma</w:t>
                  </w:r>
                  <w:r w:rsidR="00E02C42" w:rsidRPr="003F6FE7">
                    <w:rPr>
                      <w:rFonts w:ascii="Times New Roman" w:hAnsi="Times New Roman" w:cs="Times New Roman"/>
                      <w:b/>
                      <w:bCs/>
                      <w:sz w:val="24"/>
                    </w:rPr>
                    <w:t>x.</w:t>
                  </w:r>
                </w:p>
              </w:tc>
              <w:tc>
                <w:tcPr>
                  <w:tcW w:w="1080" w:type="dxa"/>
                </w:tcPr>
                <w:p w14:paraId="0000009E" w14:textId="74CD219B" w:rsidR="0058764D" w:rsidRPr="003F6FE7" w:rsidRDefault="0058764D" w:rsidP="003F6FE7">
                  <w:pPr>
                    <w:jc w:val="center"/>
                    <w:rPr>
                      <w:rFonts w:ascii="Times New Roman" w:hAnsi="Times New Roman" w:cs="Times New Roman"/>
                      <w:b/>
                      <w:bCs/>
                      <w:sz w:val="24"/>
                    </w:rPr>
                  </w:pPr>
                  <w:r w:rsidRPr="003F6FE7">
                    <w:rPr>
                      <w:rFonts w:ascii="Times New Roman" w:hAnsi="Times New Roman" w:cs="Times New Roman"/>
                      <w:b/>
                      <w:bCs/>
                      <w:sz w:val="24"/>
                    </w:rPr>
                    <w:t>Mean</w:t>
                  </w:r>
                </w:p>
              </w:tc>
              <w:tc>
                <w:tcPr>
                  <w:tcW w:w="1350" w:type="dxa"/>
                </w:tcPr>
                <w:p w14:paraId="3C71D336" w14:textId="00F98168" w:rsidR="0058764D" w:rsidRPr="003F6FE7" w:rsidRDefault="0058764D" w:rsidP="003F6FE7">
                  <w:pPr>
                    <w:jc w:val="center"/>
                    <w:rPr>
                      <w:rFonts w:ascii="Times New Roman" w:hAnsi="Times New Roman" w:cs="Times New Roman"/>
                      <w:b/>
                      <w:bCs/>
                      <w:sz w:val="24"/>
                    </w:rPr>
                  </w:pPr>
                  <w:r w:rsidRPr="003F6FE7">
                    <w:rPr>
                      <w:rFonts w:ascii="Times New Roman" w:hAnsi="Times New Roman" w:cs="Times New Roman"/>
                      <w:b/>
                      <w:bCs/>
                      <w:sz w:val="24"/>
                    </w:rPr>
                    <w:t>Mean</w:t>
                  </w:r>
                  <w:r w:rsidR="00E02C42" w:rsidRPr="003F6FE7">
                    <w:rPr>
                      <w:rFonts w:ascii="Times New Roman" w:hAnsi="Times New Roman" w:cs="Times New Roman"/>
                      <w:b/>
                      <w:bCs/>
                      <w:sz w:val="24"/>
                    </w:rPr>
                    <w:t xml:space="preserve"> ±</w:t>
                  </w:r>
                  <w:r w:rsidR="00420DC0" w:rsidRPr="003F6FE7">
                    <w:rPr>
                      <w:rFonts w:ascii="Times New Roman" w:hAnsi="Times New Roman" w:cs="Times New Roman"/>
                      <w:b/>
                      <w:bCs/>
                      <w:sz w:val="24"/>
                    </w:rPr>
                    <w:t xml:space="preserve"> </w:t>
                  </w:r>
                  <w:proofErr w:type="spellStart"/>
                  <w:r w:rsidR="00420DC0" w:rsidRPr="003F6FE7">
                    <w:rPr>
                      <w:rFonts w:ascii="Times New Roman" w:hAnsi="Times New Roman" w:cs="Times New Roman"/>
                      <w:b/>
                      <w:bCs/>
                      <w:sz w:val="24"/>
                    </w:rPr>
                    <w:t>s.d.</w:t>
                  </w:r>
                  <w:proofErr w:type="spellEnd"/>
                </w:p>
              </w:tc>
              <w:tc>
                <w:tcPr>
                  <w:tcW w:w="1260" w:type="dxa"/>
                </w:tcPr>
                <w:p w14:paraId="1AB2E33E" w14:textId="420106E2" w:rsidR="0058764D" w:rsidRPr="003F6FE7" w:rsidRDefault="0058764D" w:rsidP="003F6FE7">
                  <w:pPr>
                    <w:jc w:val="center"/>
                    <w:rPr>
                      <w:rFonts w:ascii="Times New Roman" w:hAnsi="Times New Roman" w:cs="Times New Roman"/>
                      <w:b/>
                      <w:bCs/>
                      <w:sz w:val="24"/>
                    </w:rPr>
                  </w:pPr>
                  <w:r w:rsidRPr="003F6FE7">
                    <w:rPr>
                      <w:rFonts w:ascii="Times New Roman" w:hAnsi="Times New Roman" w:cs="Times New Roman"/>
                      <w:b/>
                      <w:bCs/>
                      <w:sz w:val="24"/>
                    </w:rPr>
                    <w:t>Range</w:t>
                  </w:r>
                </w:p>
              </w:tc>
            </w:tr>
            <w:tr w:rsidR="00E02C42" w:rsidRPr="003F6FE7" w14:paraId="3AE3E5EB" w14:textId="5BC483AF" w:rsidTr="003F6FE7">
              <w:trPr>
                <w:trHeight w:val="98"/>
              </w:trPr>
              <w:tc>
                <w:tcPr>
                  <w:tcW w:w="1237" w:type="dxa"/>
                  <w:vMerge w:val="restart"/>
                  <w:vAlign w:val="center"/>
                </w:tcPr>
                <w:p w14:paraId="000000A1" w14:textId="21B2E175" w:rsidR="0023650C" w:rsidRPr="003F6FE7" w:rsidRDefault="00502ACB" w:rsidP="003F6FE7">
                  <w:pPr>
                    <w:contextualSpacing/>
                    <w:jc w:val="center"/>
                    <w:rPr>
                      <w:rFonts w:ascii="Times New Roman" w:hAnsi="Times New Roman" w:cs="Times New Roman"/>
                      <w:sz w:val="24"/>
                    </w:rPr>
                  </w:pPr>
                  <w:r w:rsidRPr="003F6FE7">
                    <w:rPr>
                      <w:rFonts w:ascii="Times New Roman" w:hAnsi="Times New Roman" w:cs="Times New Roman"/>
                      <w:sz w:val="24"/>
                    </w:rPr>
                    <w:t>Temperature-controlled system</w:t>
                  </w:r>
                </w:p>
              </w:tc>
              <w:tc>
                <w:tcPr>
                  <w:tcW w:w="1083" w:type="dxa"/>
                  <w:vMerge w:val="restart"/>
                  <w:vAlign w:val="center"/>
                </w:tcPr>
                <w:p w14:paraId="000000A8" w14:textId="16233BC4" w:rsidR="0023650C" w:rsidRPr="003F6FE7" w:rsidRDefault="00CE6628" w:rsidP="003F6FE7">
                  <w:pPr>
                    <w:contextualSpacing/>
                    <w:jc w:val="center"/>
                    <w:rPr>
                      <w:rFonts w:ascii="Times New Roman" w:hAnsi="Times New Roman" w:cs="Times New Roman"/>
                      <w:sz w:val="24"/>
                    </w:rPr>
                  </w:pPr>
                  <w:r w:rsidRPr="003F6FE7">
                    <w:rPr>
                      <w:rFonts w:ascii="Times New Roman" w:hAnsi="Times New Roman" w:cs="Times New Roman"/>
                      <w:sz w:val="24"/>
                    </w:rPr>
                    <w:t>Lowest</w:t>
                  </w:r>
                </w:p>
                <w:p w14:paraId="5317BD0D" w14:textId="66800318" w:rsidR="00502ACB" w:rsidRPr="003F6FE7" w:rsidRDefault="00502ACB" w:rsidP="003F6FE7">
                  <w:pPr>
                    <w:contextualSpacing/>
                    <w:jc w:val="center"/>
                    <w:rPr>
                      <w:rFonts w:ascii="Times New Roman" w:hAnsi="Times New Roman" w:cs="Times New Roman"/>
                      <w:sz w:val="24"/>
                    </w:rPr>
                  </w:pPr>
                  <w:r w:rsidRPr="003F6FE7">
                    <w:rPr>
                      <w:rFonts w:ascii="Times New Roman" w:hAnsi="Times New Roman" w:cs="Times New Roman"/>
                      <w:sz w:val="24"/>
                    </w:rPr>
                    <w:t>t</w:t>
                  </w:r>
                  <w:r w:rsidR="0023650C" w:rsidRPr="003F6FE7">
                    <w:rPr>
                      <w:rFonts w:ascii="Times New Roman" w:hAnsi="Times New Roman" w:cs="Times New Roman"/>
                      <w:sz w:val="24"/>
                    </w:rPr>
                    <w:t>emp</w:t>
                  </w:r>
                  <w:r w:rsidRPr="003F6FE7">
                    <w:rPr>
                      <w:rFonts w:ascii="Times New Roman" w:hAnsi="Times New Roman" w:cs="Times New Roman"/>
                      <w:sz w:val="24"/>
                    </w:rPr>
                    <w:t>.</w:t>
                  </w:r>
                  <w:r w:rsidR="0023650C" w:rsidRPr="003F6FE7">
                    <w:rPr>
                      <w:rFonts w:ascii="Times New Roman" w:hAnsi="Times New Roman" w:cs="Times New Roman"/>
                      <w:sz w:val="24"/>
                    </w:rPr>
                    <w:t xml:space="preserve"> </w:t>
                  </w:r>
                </w:p>
                <w:p w14:paraId="000000AA" w14:textId="58039565" w:rsidR="0023650C" w:rsidRPr="003F6FE7" w:rsidRDefault="0023650C" w:rsidP="003F6FE7">
                  <w:pPr>
                    <w:contextualSpacing/>
                    <w:jc w:val="center"/>
                    <w:rPr>
                      <w:rFonts w:ascii="Times New Roman" w:hAnsi="Times New Roman" w:cs="Times New Roman"/>
                      <w:sz w:val="24"/>
                    </w:rPr>
                  </w:pPr>
                  <w:r w:rsidRPr="003F6FE7">
                    <w:rPr>
                      <w:rFonts w:ascii="Times New Roman" w:hAnsi="Times New Roman" w:cs="Times New Roman"/>
                      <w:sz w:val="24"/>
                    </w:rPr>
                    <w:t>(</w:t>
                  </w:r>
                  <w:r w:rsidR="00CE6628" w:rsidRPr="003F6FE7">
                    <w:rPr>
                      <w:rFonts w:ascii="Times New Roman" w:hAnsi="Times New Roman" w:cs="Times New Roman"/>
                      <w:sz w:val="24"/>
                    </w:rPr>
                    <w:t xml:space="preserve">270 </w:t>
                  </w:r>
                  <w:r w:rsidRPr="003F6FE7">
                    <w:rPr>
                      <w:rFonts w:ascii="Times New Roman" w:hAnsi="Times New Roman" w:cs="Times New Roman"/>
                      <w:sz w:val="24"/>
                      <w:vertAlign w:val="superscript"/>
                    </w:rPr>
                    <w:t>o</w:t>
                  </w:r>
                  <w:r w:rsidRPr="003F6FE7">
                    <w:rPr>
                      <w:rFonts w:ascii="Times New Roman" w:hAnsi="Times New Roman" w:cs="Times New Roman"/>
                      <w:sz w:val="24"/>
                    </w:rPr>
                    <w:t>C)</w:t>
                  </w:r>
                </w:p>
              </w:tc>
              <w:tc>
                <w:tcPr>
                  <w:tcW w:w="1260" w:type="dxa"/>
                </w:tcPr>
                <w:p w14:paraId="000000AB" w14:textId="77777777" w:rsidR="0023650C" w:rsidRPr="003F6FE7" w:rsidRDefault="0023650C" w:rsidP="003F6FE7">
                  <w:pPr>
                    <w:contextualSpacing/>
                    <w:jc w:val="center"/>
                    <w:rPr>
                      <w:rFonts w:ascii="Times New Roman" w:hAnsi="Times New Roman" w:cs="Times New Roman"/>
                      <w:sz w:val="24"/>
                    </w:rPr>
                  </w:pPr>
                  <w:r w:rsidRPr="003F6FE7">
                    <w:rPr>
                      <w:rFonts w:ascii="Times New Roman" w:hAnsi="Times New Roman" w:cs="Times New Roman"/>
                      <w:sz w:val="24"/>
                    </w:rPr>
                    <w:t>1</w:t>
                  </w:r>
                </w:p>
              </w:tc>
              <w:tc>
                <w:tcPr>
                  <w:tcW w:w="900" w:type="dxa"/>
                </w:tcPr>
                <w:p w14:paraId="46DDF9E9" w14:textId="30702CE3" w:rsidR="0023650C" w:rsidRPr="003F6FE7" w:rsidRDefault="00CE6628" w:rsidP="003F6FE7">
                  <w:pPr>
                    <w:contextualSpacing/>
                    <w:jc w:val="center"/>
                    <w:rPr>
                      <w:rFonts w:ascii="Times New Roman" w:hAnsi="Times New Roman" w:cs="Times New Roman"/>
                      <w:sz w:val="24"/>
                    </w:rPr>
                  </w:pPr>
                  <w:r w:rsidRPr="003F6FE7">
                    <w:rPr>
                      <w:rFonts w:ascii="Times New Roman" w:hAnsi="Times New Roman" w:cs="Times New Roman"/>
                      <w:sz w:val="24"/>
                    </w:rPr>
                    <w:t>248</w:t>
                  </w:r>
                </w:p>
              </w:tc>
              <w:tc>
                <w:tcPr>
                  <w:tcW w:w="900" w:type="dxa"/>
                </w:tcPr>
                <w:p w14:paraId="000000AC" w14:textId="3ACAAC10" w:rsidR="0023650C" w:rsidRPr="003F6FE7" w:rsidRDefault="00CE6628" w:rsidP="003F6FE7">
                  <w:pPr>
                    <w:contextualSpacing/>
                    <w:jc w:val="center"/>
                    <w:rPr>
                      <w:rFonts w:ascii="Times New Roman" w:hAnsi="Times New Roman" w:cs="Times New Roman"/>
                      <w:sz w:val="24"/>
                    </w:rPr>
                  </w:pPr>
                  <w:r w:rsidRPr="003F6FE7">
                    <w:rPr>
                      <w:rFonts w:ascii="Times New Roman" w:hAnsi="Times New Roman" w:cs="Times New Roman"/>
                      <w:sz w:val="24"/>
                    </w:rPr>
                    <w:t>256</w:t>
                  </w:r>
                </w:p>
              </w:tc>
              <w:tc>
                <w:tcPr>
                  <w:tcW w:w="1080" w:type="dxa"/>
                </w:tcPr>
                <w:p w14:paraId="000000AE" w14:textId="736CD66C" w:rsidR="0023650C" w:rsidRPr="003F6FE7" w:rsidRDefault="00CE6628" w:rsidP="003F6FE7">
                  <w:pPr>
                    <w:contextualSpacing/>
                    <w:jc w:val="center"/>
                    <w:rPr>
                      <w:rFonts w:ascii="Times New Roman" w:hAnsi="Times New Roman" w:cs="Times New Roman"/>
                      <w:sz w:val="24"/>
                    </w:rPr>
                  </w:pPr>
                  <w:r w:rsidRPr="003F6FE7">
                    <w:rPr>
                      <w:rFonts w:ascii="Times New Roman" w:hAnsi="Times New Roman" w:cs="Times New Roman"/>
                      <w:sz w:val="24"/>
                    </w:rPr>
                    <w:t>252</w:t>
                  </w:r>
                </w:p>
              </w:tc>
              <w:tc>
                <w:tcPr>
                  <w:tcW w:w="1350" w:type="dxa"/>
                  <w:vMerge w:val="restart"/>
                  <w:vAlign w:val="center"/>
                </w:tcPr>
                <w:p w14:paraId="75109B6E" w14:textId="4A7DDBC9" w:rsidR="0023650C" w:rsidRPr="003F6FE7" w:rsidRDefault="007F1F7D" w:rsidP="003F6FE7">
                  <w:pPr>
                    <w:contextualSpacing/>
                    <w:jc w:val="center"/>
                    <w:rPr>
                      <w:rFonts w:ascii="Times New Roman" w:hAnsi="Times New Roman" w:cs="Times New Roman"/>
                      <w:sz w:val="24"/>
                    </w:rPr>
                  </w:pPr>
                  <w:r w:rsidRPr="003F6FE7">
                    <w:rPr>
                      <w:rFonts w:ascii="Times New Roman" w:hAnsi="Times New Roman" w:cs="Times New Roman"/>
                      <w:sz w:val="24"/>
                    </w:rPr>
                    <w:t>246</w:t>
                  </w:r>
                  <w:r w:rsidR="00E02C42" w:rsidRPr="003F6FE7">
                    <w:rPr>
                      <w:rFonts w:ascii="Times New Roman" w:hAnsi="Times New Roman" w:cs="Times New Roman"/>
                      <w:sz w:val="24"/>
                    </w:rPr>
                    <w:t xml:space="preserve"> ± </w:t>
                  </w:r>
                  <w:r w:rsidRPr="003F6FE7">
                    <w:rPr>
                      <w:rFonts w:ascii="Times New Roman" w:hAnsi="Times New Roman" w:cs="Times New Roman"/>
                      <w:sz w:val="24"/>
                    </w:rPr>
                    <w:t>5.1</w:t>
                  </w:r>
                </w:p>
              </w:tc>
              <w:tc>
                <w:tcPr>
                  <w:tcW w:w="1260" w:type="dxa"/>
                  <w:vMerge w:val="restart"/>
                  <w:vAlign w:val="center"/>
                </w:tcPr>
                <w:p w14:paraId="1CFCB954" w14:textId="4B7DD26D" w:rsidR="0023650C" w:rsidRPr="003F6FE7" w:rsidRDefault="007F1F7D" w:rsidP="003F6FE7">
                  <w:pPr>
                    <w:contextualSpacing/>
                    <w:jc w:val="center"/>
                    <w:rPr>
                      <w:rFonts w:ascii="Times New Roman" w:hAnsi="Times New Roman" w:cs="Times New Roman"/>
                      <w:sz w:val="24"/>
                    </w:rPr>
                  </w:pPr>
                  <w:r w:rsidRPr="003F6FE7">
                    <w:rPr>
                      <w:rFonts w:ascii="Times New Roman" w:hAnsi="Times New Roman" w:cs="Times New Roman"/>
                      <w:sz w:val="24"/>
                    </w:rPr>
                    <w:t>238-256</w:t>
                  </w:r>
                </w:p>
              </w:tc>
            </w:tr>
            <w:tr w:rsidR="00E02C42" w:rsidRPr="003F6FE7" w14:paraId="53F830D3" w14:textId="265E7C72" w:rsidTr="003F6FE7">
              <w:tc>
                <w:tcPr>
                  <w:tcW w:w="1237" w:type="dxa"/>
                  <w:vMerge/>
                </w:tcPr>
                <w:p w14:paraId="000000B1" w14:textId="77777777" w:rsidR="0023650C" w:rsidRPr="003F6FE7" w:rsidRDefault="0023650C" w:rsidP="003F6FE7">
                  <w:pPr>
                    <w:contextualSpacing/>
                    <w:jc w:val="center"/>
                    <w:rPr>
                      <w:rFonts w:ascii="Times New Roman" w:hAnsi="Times New Roman" w:cs="Times New Roman"/>
                      <w:sz w:val="24"/>
                    </w:rPr>
                  </w:pPr>
                </w:p>
              </w:tc>
              <w:tc>
                <w:tcPr>
                  <w:tcW w:w="1083" w:type="dxa"/>
                  <w:vMerge/>
                </w:tcPr>
                <w:p w14:paraId="000000B9" w14:textId="77777777" w:rsidR="0023650C" w:rsidRPr="003F6FE7" w:rsidRDefault="0023650C" w:rsidP="003F6FE7">
                  <w:pPr>
                    <w:contextualSpacing/>
                    <w:jc w:val="center"/>
                    <w:rPr>
                      <w:rFonts w:ascii="Times New Roman" w:hAnsi="Times New Roman" w:cs="Times New Roman"/>
                      <w:sz w:val="24"/>
                    </w:rPr>
                  </w:pPr>
                </w:p>
              </w:tc>
              <w:tc>
                <w:tcPr>
                  <w:tcW w:w="1260" w:type="dxa"/>
                </w:tcPr>
                <w:p w14:paraId="000000BA" w14:textId="77777777" w:rsidR="0023650C" w:rsidRPr="003F6FE7" w:rsidRDefault="0023650C" w:rsidP="003F6FE7">
                  <w:pPr>
                    <w:contextualSpacing/>
                    <w:jc w:val="center"/>
                    <w:rPr>
                      <w:rFonts w:ascii="Times New Roman" w:hAnsi="Times New Roman" w:cs="Times New Roman"/>
                      <w:sz w:val="24"/>
                    </w:rPr>
                  </w:pPr>
                  <w:r w:rsidRPr="003F6FE7">
                    <w:rPr>
                      <w:rFonts w:ascii="Times New Roman" w:hAnsi="Times New Roman" w:cs="Times New Roman"/>
                      <w:sz w:val="24"/>
                    </w:rPr>
                    <w:t>2</w:t>
                  </w:r>
                </w:p>
              </w:tc>
              <w:tc>
                <w:tcPr>
                  <w:tcW w:w="900" w:type="dxa"/>
                </w:tcPr>
                <w:p w14:paraId="60DCC2A1" w14:textId="6C6CC409" w:rsidR="0023650C" w:rsidRPr="003F6FE7" w:rsidRDefault="007F1F7D" w:rsidP="003F6FE7">
                  <w:pPr>
                    <w:contextualSpacing/>
                    <w:jc w:val="center"/>
                    <w:rPr>
                      <w:rFonts w:ascii="Times New Roman" w:hAnsi="Times New Roman" w:cs="Times New Roman"/>
                      <w:sz w:val="24"/>
                    </w:rPr>
                  </w:pPr>
                  <w:r w:rsidRPr="003F6FE7">
                    <w:rPr>
                      <w:rFonts w:ascii="Times New Roman" w:hAnsi="Times New Roman" w:cs="Times New Roman"/>
                      <w:sz w:val="24"/>
                    </w:rPr>
                    <w:t>242</w:t>
                  </w:r>
                </w:p>
              </w:tc>
              <w:tc>
                <w:tcPr>
                  <w:tcW w:w="900" w:type="dxa"/>
                </w:tcPr>
                <w:p w14:paraId="000000BB" w14:textId="15F204B7" w:rsidR="0023650C" w:rsidRPr="003F6FE7" w:rsidRDefault="007F1F7D" w:rsidP="003F6FE7">
                  <w:pPr>
                    <w:contextualSpacing/>
                    <w:jc w:val="center"/>
                    <w:rPr>
                      <w:rFonts w:ascii="Times New Roman" w:hAnsi="Times New Roman" w:cs="Times New Roman"/>
                      <w:sz w:val="24"/>
                    </w:rPr>
                  </w:pPr>
                  <w:r w:rsidRPr="003F6FE7">
                    <w:rPr>
                      <w:rFonts w:ascii="Times New Roman" w:hAnsi="Times New Roman" w:cs="Times New Roman"/>
                      <w:sz w:val="24"/>
                    </w:rPr>
                    <w:t>250</w:t>
                  </w:r>
                </w:p>
              </w:tc>
              <w:tc>
                <w:tcPr>
                  <w:tcW w:w="1080" w:type="dxa"/>
                </w:tcPr>
                <w:p w14:paraId="000000BD" w14:textId="30673256" w:rsidR="0023650C" w:rsidRPr="003F6FE7" w:rsidRDefault="007F1F7D" w:rsidP="003F6FE7">
                  <w:pPr>
                    <w:contextualSpacing/>
                    <w:jc w:val="center"/>
                    <w:rPr>
                      <w:rFonts w:ascii="Times New Roman" w:hAnsi="Times New Roman" w:cs="Times New Roman"/>
                      <w:sz w:val="24"/>
                    </w:rPr>
                  </w:pPr>
                  <w:r w:rsidRPr="003F6FE7">
                    <w:rPr>
                      <w:rFonts w:ascii="Times New Roman" w:hAnsi="Times New Roman" w:cs="Times New Roman"/>
                      <w:sz w:val="24"/>
                    </w:rPr>
                    <w:t>245</w:t>
                  </w:r>
                </w:p>
              </w:tc>
              <w:tc>
                <w:tcPr>
                  <w:tcW w:w="1350" w:type="dxa"/>
                  <w:vMerge/>
                </w:tcPr>
                <w:p w14:paraId="22658D27" w14:textId="77777777" w:rsidR="0023650C" w:rsidRPr="003F6FE7" w:rsidRDefault="0023650C" w:rsidP="003F6FE7">
                  <w:pPr>
                    <w:contextualSpacing/>
                    <w:jc w:val="center"/>
                    <w:rPr>
                      <w:rFonts w:ascii="Times New Roman" w:hAnsi="Times New Roman" w:cs="Times New Roman"/>
                      <w:sz w:val="24"/>
                    </w:rPr>
                  </w:pPr>
                </w:p>
              </w:tc>
              <w:tc>
                <w:tcPr>
                  <w:tcW w:w="1260" w:type="dxa"/>
                  <w:vMerge/>
                </w:tcPr>
                <w:p w14:paraId="11D8EC58" w14:textId="1927AEB1" w:rsidR="0023650C" w:rsidRPr="003F6FE7" w:rsidRDefault="0023650C" w:rsidP="003F6FE7">
                  <w:pPr>
                    <w:contextualSpacing/>
                    <w:jc w:val="center"/>
                    <w:rPr>
                      <w:rFonts w:ascii="Times New Roman" w:hAnsi="Times New Roman" w:cs="Times New Roman"/>
                      <w:sz w:val="24"/>
                    </w:rPr>
                  </w:pPr>
                </w:p>
              </w:tc>
            </w:tr>
            <w:tr w:rsidR="00E02C42" w:rsidRPr="003F6FE7" w14:paraId="7376014A" w14:textId="49EFB805" w:rsidTr="003F6FE7">
              <w:tc>
                <w:tcPr>
                  <w:tcW w:w="1237" w:type="dxa"/>
                  <w:vMerge/>
                </w:tcPr>
                <w:p w14:paraId="000000C0" w14:textId="77777777" w:rsidR="0023650C" w:rsidRPr="003F6FE7" w:rsidRDefault="0023650C" w:rsidP="003F6FE7">
                  <w:pPr>
                    <w:contextualSpacing/>
                    <w:jc w:val="center"/>
                    <w:rPr>
                      <w:rFonts w:ascii="Times New Roman" w:hAnsi="Times New Roman" w:cs="Times New Roman"/>
                      <w:sz w:val="24"/>
                    </w:rPr>
                  </w:pPr>
                </w:p>
              </w:tc>
              <w:tc>
                <w:tcPr>
                  <w:tcW w:w="1083" w:type="dxa"/>
                  <w:vMerge/>
                </w:tcPr>
                <w:p w14:paraId="000000C9" w14:textId="77777777" w:rsidR="0023650C" w:rsidRPr="003F6FE7" w:rsidRDefault="0023650C" w:rsidP="003F6FE7">
                  <w:pPr>
                    <w:contextualSpacing/>
                    <w:jc w:val="center"/>
                    <w:rPr>
                      <w:rFonts w:ascii="Times New Roman" w:hAnsi="Times New Roman" w:cs="Times New Roman"/>
                      <w:sz w:val="24"/>
                    </w:rPr>
                  </w:pPr>
                </w:p>
              </w:tc>
              <w:tc>
                <w:tcPr>
                  <w:tcW w:w="1260" w:type="dxa"/>
                </w:tcPr>
                <w:p w14:paraId="000000CA" w14:textId="77777777" w:rsidR="0023650C" w:rsidRPr="003F6FE7" w:rsidRDefault="0023650C" w:rsidP="003F6FE7">
                  <w:pPr>
                    <w:contextualSpacing/>
                    <w:jc w:val="center"/>
                    <w:rPr>
                      <w:rFonts w:ascii="Times New Roman" w:hAnsi="Times New Roman" w:cs="Times New Roman"/>
                      <w:sz w:val="24"/>
                    </w:rPr>
                  </w:pPr>
                  <w:r w:rsidRPr="003F6FE7">
                    <w:rPr>
                      <w:rFonts w:ascii="Times New Roman" w:hAnsi="Times New Roman" w:cs="Times New Roman"/>
                      <w:sz w:val="24"/>
                    </w:rPr>
                    <w:t>3</w:t>
                  </w:r>
                </w:p>
              </w:tc>
              <w:tc>
                <w:tcPr>
                  <w:tcW w:w="900" w:type="dxa"/>
                </w:tcPr>
                <w:p w14:paraId="3C0D025C" w14:textId="1EDE8FB2" w:rsidR="0023650C" w:rsidRPr="003F6FE7" w:rsidRDefault="007F1F7D" w:rsidP="003F6FE7">
                  <w:pPr>
                    <w:contextualSpacing/>
                    <w:jc w:val="center"/>
                    <w:rPr>
                      <w:rFonts w:ascii="Times New Roman" w:hAnsi="Times New Roman" w:cs="Times New Roman"/>
                      <w:sz w:val="24"/>
                    </w:rPr>
                  </w:pPr>
                  <w:r w:rsidRPr="003F6FE7">
                    <w:rPr>
                      <w:rFonts w:ascii="Times New Roman" w:hAnsi="Times New Roman" w:cs="Times New Roman"/>
                      <w:sz w:val="24"/>
                    </w:rPr>
                    <w:t>238</w:t>
                  </w:r>
                </w:p>
              </w:tc>
              <w:tc>
                <w:tcPr>
                  <w:tcW w:w="900" w:type="dxa"/>
                </w:tcPr>
                <w:p w14:paraId="000000CB" w14:textId="51D83F74" w:rsidR="0023650C" w:rsidRPr="003F6FE7" w:rsidRDefault="007F1F7D" w:rsidP="003F6FE7">
                  <w:pPr>
                    <w:contextualSpacing/>
                    <w:jc w:val="center"/>
                    <w:rPr>
                      <w:rFonts w:ascii="Times New Roman" w:hAnsi="Times New Roman" w:cs="Times New Roman"/>
                      <w:sz w:val="24"/>
                    </w:rPr>
                  </w:pPr>
                  <w:r w:rsidRPr="003F6FE7">
                    <w:rPr>
                      <w:rFonts w:ascii="Times New Roman" w:hAnsi="Times New Roman" w:cs="Times New Roman"/>
                      <w:sz w:val="24"/>
                    </w:rPr>
                    <w:t>247</w:t>
                  </w:r>
                </w:p>
              </w:tc>
              <w:tc>
                <w:tcPr>
                  <w:tcW w:w="1080" w:type="dxa"/>
                </w:tcPr>
                <w:p w14:paraId="000000CD" w14:textId="2898CC40" w:rsidR="0023650C" w:rsidRPr="003F6FE7" w:rsidRDefault="007F1F7D" w:rsidP="003F6FE7">
                  <w:pPr>
                    <w:contextualSpacing/>
                    <w:jc w:val="center"/>
                    <w:rPr>
                      <w:rFonts w:ascii="Times New Roman" w:hAnsi="Times New Roman" w:cs="Times New Roman"/>
                      <w:sz w:val="24"/>
                    </w:rPr>
                  </w:pPr>
                  <w:r w:rsidRPr="003F6FE7">
                    <w:rPr>
                      <w:rFonts w:ascii="Times New Roman" w:hAnsi="Times New Roman" w:cs="Times New Roman"/>
                      <w:sz w:val="24"/>
                    </w:rPr>
                    <w:t>242</w:t>
                  </w:r>
                </w:p>
              </w:tc>
              <w:tc>
                <w:tcPr>
                  <w:tcW w:w="1350" w:type="dxa"/>
                  <w:vMerge/>
                </w:tcPr>
                <w:p w14:paraId="5F4A6042" w14:textId="77777777" w:rsidR="0023650C" w:rsidRPr="003F6FE7" w:rsidRDefault="0023650C" w:rsidP="003F6FE7">
                  <w:pPr>
                    <w:contextualSpacing/>
                    <w:jc w:val="center"/>
                    <w:rPr>
                      <w:rFonts w:ascii="Times New Roman" w:hAnsi="Times New Roman" w:cs="Times New Roman"/>
                      <w:sz w:val="24"/>
                    </w:rPr>
                  </w:pPr>
                </w:p>
              </w:tc>
              <w:tc>
                <w:tcPr>
                  <w:tcW w:w="1260" w:type="dxa"/>
                  <w:vMerge/>
                </w:tcPr>
                <w:p w14:paraId="0C737FAC" w14:textId="2CE4C445" w:rsidR="0023650C" w:rsidRPr="003F6FE7" w:rsidRDefault="0023650C" w:rsidP="003F6FE7">
                  <w:pPr>
                    <w:contextualSpacing/>
                    <w:jc w:val="center"/>
                    <w:rPr>
                      <w:rFonts w:ascii="Times New Roman" w:hAnsi="Times New Roman" w:cs="Times New Roman"/>
                      <w:sz w:val="24"/>
                    </w:rPr>
                  </w:pPr>
                </w:p>
              </w:tc>
            </w:tr>
            <w:tr w:rsidR="007F1F7D" w:rsidRPr="003F6FE7" w14:paraId="111C70A4" w14:textId="45F59385" w:rsidTr="003F6FE7">
              <w:tc>
                <w:tcPr>
                  <w:tcW w:w="1237" w:type="dxa"/>
                  <w:vMerge/>
                </w:tcPr>
                <w:p w14:paraId="000000D0" w14:textId="77777777" w:rsidR="007F1F7D" w:rsidRPr="003F6FE7" w:rsidRDefault="007F1F7D" w:rsidP="003F6FE7">
                  <w:pPr>
                    <w:contextualSpacing/>
                    <w:jc w:val="center"/>
                    <w:rPr>
                      <w:rFonts w:ascii="Times New Roman" w:hAnsi="Times New Roman" w:cs="Times New Roman"/>
                      <w:sz w:val="24"/>
                    </w:rPr>
                  </w:pPr>
                </w:p>
              </w:tc>
              <w:tc>
                <w:tcPr>
                  <w:tcW w:w="1083" w:type="dxa"/>
                  <w:vMerge w:val="restart"/>
                  <w:vAlign w:val="center"/>
                </w:tcPr>
                <w:p w14:paraId="000000D7" w14:textId="34FE814E" w:rsidR="007F1F7D" w:rsidRPr="003F6FE7" w:rsidRDefault="007F1F7D" w:rsidP="003F6FE7">
                  <w:pPr>
                    <w:contextualSpacing/>
                    <w:jc w:val="center"/>
                    <w:rPr>
                      <w:rFonts w:ascii="Times New Roman" w:hAnsi="Times New Roman" w:cs="Times New Roman"/>
                      <w:sz w:val="24"/>
                    </w:rPr>
                  </w:pPr>
                  <w:r w:rsidRPr="003F6FE7">
                    <w:rPr>
                      <w:rFonts w:ascii="Times New Roman" w:hAnsi="Times New Roman" w:cs="Times New Roman"/>
                      <w:sz w:val="24"/>
                    </w:rPr>
                    <w:t>Highest</w:t>
                  </w:r>
                </w:p>
                <w:p w14:paraId="5117A0F1" w14:textId="1C873031" w:rsidR="00502ACB" w:rsidRPr="003F6FE7" w:rsidRDefault="00502ACB" w:rsidP="003F6FE7">
                  <w:pPr>
                    <w:contextualSpacing/>
                    <w:jc w:val="center"/>
                    <w:rPr>
                      <w:rFonts w:ascii="Times New Roman" w:hAnsi="Times New Roman" w:cs="Times New Roman"/>
                      <w:sz w:val="24"/>
                    </w:rPr>
                  </w:pPr>
                  <w:r w:rsidRPr="003F6FE7">
                    <w:rPr>
                      <w:rFonts w:ascii="Times New Roman" w:hAnsi="Times New Roman" w:cs="Times New Roman"/>
                      <w:sz w:val="24"/>
                    </w:rPr>
                    <w:t>t</w:t>
                  </w:r>
                  <w:r w:rsidR="007F1F7D" w:rsidRPr="003F6FE7">
                    <w:rPr>
                      <w:rFonts w:ascii="Times New Roman" w:hAnsi="Times New Roman" w:cs="Times New Roman"/>
                      <w:sz w:val="24"/>
                    </w:rPr>
                    <w:t>emp</w:t>
                  </w:r>
                  <w:r w:rsidRPr="003F6FE7">
                    <w:rPr>
                      <w:rFonts w:ascii="Times New Roman" w:hAnsi="Times New Roman" w:cs="Times New Roman"/>
                      <w:sz w:val="24"/>
                    </w:rPr>
                    <w:t>.</w:t>
                  </w:r>
                  <w:r w:rsidR="007F1F7D" w:rsidRPr="003F6FE7">
                    <w:rPr>
                      <w:rFonts w:ascii="Times New Roman" w:hAnsi="Times New Roman" w:cs="Times New Roman"/>
                      <w:sz w:val="24"/>
                    </w:rPr>
                    <w:t xml:space="preserve"> </w:t>
                  </w:r>
                </w:p>
                <w:p w14:paraId="000000D8" w14:textId="09507BE1" w:rsidR="007F1F7D" w:rsidRPr="003F6FE7" w:rsidRDefault="007F1F7D" w:rsidP="003F6FE7">
                  <w:pPr>
                    <w:contextualSpacing/>
                    <w:jc w:val="center"/>
                    <w:rPr>
                      <w:rFonts w:ascii="Times New Roman" w:hAnsi="Times New Roman" w:cs="Times New Roman"/>
                      <w:sz w:val="24"/>
                    </w:rPr>
                  </w:pPr>
                  <w:r w:rsidRPr="003F6FE7">
                    <w:rPr>
                      <w:rFonts w:ascii="Times New Roman" w:hAnsi="Times New Roman" w:cs="Times New Roman"/>
                      <w:sz w:val="24"/>
                    </w:rPr>
                    <w:t xml:space="preserve">(420 </w:t>
                  </w:r>
                  <w:r w:rsidRPr="003F6FE7">
                    <w:rPr>
                      <w:rFonts w:ascii="Times New Roman" w:hAnsi="Times New Roman" w:cs="Times New Roman"/>
                      <w:sz w:val="24"/>
                      <w:vertAlign w:val="superscript"/>
                    </w:rPr>
                    <w:t>o</w:t>
                  </w:r>
                  <w:r w:rsidRPr="003F6FE7">
                    <w:rPr>
                      <w:rFonts w:ascii="Times New Roman" w:hAnsi="Times New Roman" w:cs="Times New Roman"/>
                      <w:sz w:val="24"/>
                    </w:rPr>
                    <w:t>C)</w:t>
                  </w:r>
                </w:p>
              </w:tc>
              <w:tc>
                <w:tcPr>
                  <w:tcW w:w="1260" w:type="dxa"/>
                </w:tcPr>
                <w:p w14:paraId="000000D9" w14:textId="77777777" w:rsidR="007F1F7D" w:rsidRPr="003F6FE7" w:rsidRDefault="007F1F7D" w:rsidP="003F6FE7">
                  <w:pPr>
                    <w:contextualSpacing/>
                    <w:jc w:val="center"/>
                    <w:rPr>
                      <w:rFonts w:ascii="Times New Roman" w:hAnsi="Times New Roman" w:cs="Times New Roman"/>
                      <w:sz w:val="24"/>
                    </w:rPr>
                  </w:pPr>
                  <w:r w:rsidRPr="003F6FE7">
                    <w:rPr>
                      <w:rFonts w:ascii="Times New Roman" w:hAnsi="Times New Roman" w:cs="Times New Roman"/>
                      <w:sz w:val="24"/>
                    </w:rPr>
                    <w:t>1</w:t>
                  </w:r>
                </w:p>
              </w:tc>
              <w:tc>
                <w:tcPr>
                  <w:tcW w:w="900" w:type="dxa"/>
                </w:tcPr>
                <w:p w14:paraId="25A3F0A7" w14:textId="6D32121E" w:rsidR="007F1F7D" w:rsidRPr="003F6FE7" w:rsidRDefault="007F1F7D" w:rsidP="003F6FE7">
                  <w:pPr>
                    <w:contextualSpacing/>
                    <w:jc w:val="center"/>
                    <w:rPr>
                      <w:rFonts w:ascii="Times New Roman" w:hAnsi="Times New Roman" w:cs="Times New Roman"/>
                      <w:sz w:val="24"/>
                    </w:rPr>
                  </w:pPr>
                  <w:r w:rsidRPr="003F6FE7">
                    <w:rPr>
                      <w:rFonts w:ascii="Times New Roman" w:hAnsi="Times New Roman" w:cs="Times New Roman"/>
                      <w:sz w:val="24"/>
                    </w:rPr>
                    <w:t>400</w:t>
                  </w:r>
                </w:p>
              </w:tc>
              <w:tc>
                <w:tcPr>
                  <w:tcW w:w="900" w:type="dxa"/>
                </w:tcPr>
                <w:p w14:paraId="000000DA" w14:textId="100F3AE5" w:rsidR="007F1F7D" w:rsidRPr="003F6FE7" w:rsidRDefault="007F1F7D" w:rsidP="003F6FE7">
                  <w:pPr>
                    <w:contextualSpacing/>
                    <w:jc w:val="center"/>
                    <w:rPr>
                      <w:rFonts w:ascii="Times New Roman" w:hAnsi="Times New Roman" w:cs="Times New Roman"/>
                      <w:sz w:val="24"/>
                    </w:rPr>
                  </w:pPr>
                  <w:r w:rsidRPr="003F6FE7">
                    <w:rPr>
                      <w:rFonts w:ascii="Times New Roman" w:hAnsi="Times New Roman" w:cs="Times New Roman"/>
                      <w:sz w:val="24"/>
                    </w:rPr>
                    <w:t>439</w:t>
                  </w:r>
                </w:p>
              </w:tc>
              <w:tc>
                <w:tcPr>
                  <w:tcW w:w="1080" w:type="dxa"/>
                </w:tcPr>
                <w:p w14:paraId="000000DC" w14:textId="1BDA64D2" w:rsidR="007F1F7D" w:rsidRPr="003F6FE7" w:rsidRDefault="007F1F7D" w:rsidP="003F6FE7">
                  <w:pPr>
                    <w:contextualSpacing/>
                    <w:jc w:val="center"/>
                    <w:rPr>
                      <w:rFonts w:ascii="Times New Roman" w:hAnsi="Times New Roman" w:cs="Times New Roman"/>
                      <w:sz w:val="24"/>
                    </w:rPr>
                  </w:pPr>
                  <w:r w:rsidRPr="003F6FE7">
                    <w:rPr>
                      <w:rFonts w:ascii="Times New Roman" w:hAnsi="Times New Roman" w:cs="Times New Roman"/>
                      <w:sz w:val="24"/>
                    </w:rPr>
                    <w:t>410</w:t>
                  </w:r>
                </w:p>
              </w:tc>
              <w:tc>
                <w:tcPr>
                  <w:tcW w:w="1350" w:type="dxa"/>
                  <w:vMerge w:val="restart"/>
                  <w:vAlign w:val="center"/>
                </w:tcPr>
                <w:p w14:paraId="2FC769CF" w14:textId="0DB7BD50" w:rsidR="007F1F7D" w:rsidRPr="003F6FE7" w:rsidRDefault="007F1F7D" w:rsidP="003F6FE7">
                  <w:pPr>
                    <w:contextualSpacing/>
                    <w:jc w:val="center"/>
                    <w:rPr>
                      <w:rFonts w:ascii="Times New Roman" w:hAnsi="Times New Roman" w:cs="Times New Roman"/>
                      <w:sz w:val="24"/>
                    </w:rPr>
                  </w:pPr>
                  <w:r w:rsidRPr="003F6FE7">
                    <w:rPr>
                      <w:rFonts w:ascii="Times New Roman" w:hAnsi="Times New Roman" w:cs="Times New Roman"/>
                      <w:sz w:val="24"/>
                    </w:rPr>
                    <w:t>420 ± 9.5</w:t>
                  </w:r>
                </w:p>
              </w:tc>
              <w:tc>
                <w:tcPr>
                  <w:tcW w:w="1260" w:type="dxa"/>
                  <w:vMerge w:val="restart"/>
                  <w:vAlign w:val="center"/>
                </w:tcPr>
                <w:p w14:paraId="79292B55" w14:textId="4739ECF5" w:rsidR="007F1F7D" w:rsidRPr="003F6FE7" w:rsidRDefault="007F1F7D" w:rsidP="003F6FE7">
                  <w:pPr>
                    <w:contextualSpacing/>
                    <w:jc w:val="center"/>
                    <w:rPr>
                      <w:rFonts w:ascii="Times New Roman" w:hAnsi="Times New Roman" w:cs="Times New Roman"/>
                      <w:sz w:val="24"/>
                    </w:rPr>
                  </w:pPr>
                  <w:r w:rsidRPr="003F6FE7">
                    <w:rPr>
                      <w:rFonts w:ascii="Times New Roman" w:hAnsi="Times New Roman" w:cs="Times New Roman"/>
                      <w:sz w:val="24"/>
                    </w:rPr>
                    <w:t>400-462</w:t>
                  </w:r>
                </w:p>
              </w:tc>
            </w:tr>
            <w:tr w:rsidR="007F1F7D" w:rsidRPr="003F6FE7" w14:paraId="0B1A07B1" w14:textId="3B7049CD" w:rsidTr="003F6FE7">
              <w:trPr>
                <w:trHeight w:val="170"/>
              </w:trPr>
              <w:tc>
                <w:tcPr>
                  <w:tcW w:w="1237" w:type="dxa"/>
                  <w:vMerge/>
                </w:tcPr>
                <w:p w14:paraId="000000DF" w14:textId="77777777" w:rsidR="007F1F7D" w:rsidRPr="003F6FE7" w:rsidRDefault="007F1F7D" w:rsidP="003F6FE7">
                  <w:pPr>
                    <w:contextualSpacing/>
                    <w:jc w:val="center"/>
                    <w:rPr>
                      <w:rFonts w:ascii="Times New Roman" w:hAnsi="Times New Roman" w:cs="Times New Roman"/>
                      <w:sz w:val="24"/>
                    </w:rPr>
                  </w:pPr>
                </w:p>
              </w:tc>
              <w:tc>
                <w:tcPr>
                  <w:tcW w:w="1083" w:type="dxa"/>
                  <w:vMerge/>
                </w:tcPr>
                <w:p w14:paraId="000000E8" w14:textId="77777777" w:rsidR="007F1F7D" w:rsidRPr="003F6FE7" w:rsidRDefault="007F1F7D" w:rsidP="003F6FE7">
                  <w:pPr>
                    <w:contextualSpacing/>
                    <w:jc w:val="center"/>
                    <w:rPr>
                      <w:rFonts w:ascii="Times New Roman" w:hAnsi="Times New Roman" w:cs="Times New Roman"/>
                      <w:sz w:val="24"/>
                    </w:rPr>
                  </w:pPr>
                </w:p>
              </w:tc>
              <w:tc>
                <w:tcPr>
                  <w:tcW w:w="1260" w:type="dxa"/>
                </w:tcPr>
                <w:p w14:paraId="000000E9" w14:textId="77777777" w:rsidR="007F1F7D" w:rsidRPr="003F6FE7" w:rsidRDefault="007F1F7D" w:rsidP="003F6FE7">
                  <w:pPr>
                    <w:contextualSpacing/>
                    <w:jc w:val="center"/>
                    <w:rPr>
                      <w:rFonts w:ascii="Times New Roman" w:hAnsi="Times New Roman" w:cs="Times New Roman"/>
                      <w:sz w:val="24"/>
                    </w:rPr>
                  </w:pPr>
                  <w:r w:rsidRPr="003F6FE7">
                    <w:rPr>
                      <w:rFonts w:ascii="Times New Roman" w:hAnsi="Times New Roman" w:cs="Times New Roman"/>
                      <w:sz w:val="24"/>
                    </w:rPr>
                    <w:t>2</w:t>
                  </w:r>
                </w:p>
              </w:tc>
              <w:tc>
                <w:tcPr>
                  <w:tcW w:w="900" w:type="dxa"/>
                </w:tcPr>
                <w:p w14:paraId="3B1033A9" w14:textId="66E6844D" w:rsidR="007F1F7D" w:rsidRPr="003F6FE7" w:rsidRDefault="007F1F7D" w:rsidP="003F6FE7">
                  <w:pPr>
                    <w:contextualSpacing/>
                    <w:jc w:val="center"/>
                    <w:rPr>
                      <w:rFonts w:ascii="Times New Roman" w:hAnsi="Times New Roman" w:cs="Times New Roman"/>
                      <w:sz w:val="24"/>
                    </w:rPr>
                  </w:pPr>
                  <w:r w:rsidRPr="003F6FE7">
                    <w:rPr>
                      <w:rFonts w:ascii="Times New Roman" w:hAnsi="Times New Roman" w:cs="Times New Roman"/>
                      <w:sz w:val="24"/>
                    </w:rPr>
                    <w:t>419</w:t>
                  </w:r>
                </w:p>
              </w:tc>
              <w:tc>
                <w:tcPr>
                  <w:tcW w:w="900" w:type="dxa"/>
                </w:tcPr>
                <w:p w14:paraId="000000EA" w14:textId="028C8C15" w:rsidR="007F1F7D" w:rsidRPr="003F6FE7" w:rsidRDefault="007F1F7D" w:rsidP="003F6FE7">
                  <w:pPr>
                    <w:contextualSpacing/>
                    <w:jc w:val="center"/>
                    <w:rPr>
                      <w:rFonts w:ascii="Times New Roman" w:hAnsi="Times New Roman" w:cs="Times New Roman"/>
                      <w:sz w:val="24"/>
                    </w:rPr>
                  </w:pPr>
                  <w:r w:rsidRPr="003F6FE7">
                    <w:rPr>
                      <w:rFonts w:ascii="Times New Roman" w:hAnsi="Times New Roman" w:cs="Times New Roman"/>
                      <w:sz w:val="24"/>
                    </w:rPr>
                    <w:t>462</w:t>
                  </w:r>
                </w:p>
              </w:tc>
              <w:tc>
                <w:tcPr>
                  <w:tcW w:w="1080" w:type="dxa"/>
                </w:tcPr>
                <w:p w14:paraId="000000EC" w14:textId="3BF0E7B5" w:rsidR="007F1F7D" w:rsidRPr="003F6FE7" w:rsidRDefault="007F1F7D" w:rsidP="003F6FE7">
                  <w:pPr>
                    <w:contextualSpacing/>
                    <w:jc w:val="center"/>
                    <w:rPr>
                      <w:rFonts w:ascii="Times New Roman" w:hAnsi="Times New Roman" w:cs="Times New Roman"/>
                      <w:sz w:val="24"/>
                    </w:rPr>
                  </w:pPr>
                  <w:r w:rsidRPr="003F6FE7">
                    <w:rPr>
                      <w:rFonts w:ascii="Times New Roman" w:hAnsi="Times New Roman" w:cs="Times New Roman"/>
                      <w:sz w:val="24"/>
                    </w:rPr>
                    <w:t>429</w:t>
                  </w:r>
                </w:p>
              </w:tc>
              <w:tc>
                <w:tcPr>
                  <w:tcW w:w="1350" w:type="dxa"/>
                  <w:vMerge/>
                </w:tcPr>
                <w:p w14:paraId="10B5DF3B" w14:textId="77777777" w:rsidR="007F1F7D" w:rsidRPr="003F6FE7" w:rsidRDefault="007F1F7D" w:rsidP="003F6FE7">
                  <w:pPr>
                    <w:contextualSpacing/>
                    <w:jc w:val="center"/>
                    <w:rPr>
                      <w:rFonts w:ascii="Times New Roman" w:hAnsi="Times New Roman" w:cs="Times New Roman"/>
                      <w:sz w:val="24"/>
                    </w:rPr>
                  </w:pPr>
                </w:p>
              </w:tc>
              <w:tc>
                <w:tcPr>
                  <w:tcW w:w="1260" w:type="dxa"/>
                  <w:vMerge/>
                </w:tcPr>
                <w:p w14:paraId="5DCC02EE" w14:textId="10330790" w:rsidR="007F1F7D" w:rsidRPr="003F6FE7" w:rsidRDefault="007F1F7D" w:rsidP="003F6FE7">
                  <w:pPr>
                    <w:contextualSpacing/>
                    <w:jc w:val="center"/>
                    <w:rPr>
                      <w:rFonts w:ascii="Times New Roman" w:hAnsi="Times New Roman" w:cs="Times New Roman"/>
                      <w:sz w:val="24"/>
                    </w:rPr>
                  </w:pPr>
                </w:p>
              </w:tc>
            </w:tr>
            <w:tr w:rsidR="007F1F7D" w:rsidRPr="003F6FE7" w14:paraId="00A5C90D" w14:textId="76994CE8" w:rsidTr="003F6FE7">
              <w:trPr>
                <w:trHeight w:val="98"/>
              </w:trPr>
              <w:tc>
                <w:tcPr>
                  <w:tcW w:w="1237" w:type="dxa"/>
                  <w:vMerge/>
                </w:tcPr>
                <w:p w14:paraId="000000EF" w14:textId="77777777" w:rsidR="007F1F7D" w:rsidRPr="003F6FE7" w:rsidRDefault="007F1F7D" w:rsidP="003F6FE7">
                  <w:pPr>
                    <w:contextualSpacing/>
                    <w:jc w:val="center"/>
                    <w:rPr>
                      <w:rFonts w:ascii="Times New Roman" w:hAnsi="Times New Roman" w:cs="Times New Roman"/>
                      <w:sz w:val="24"/>
                    </w:rPr>
                  </w:pPr>
                </w:p>
              </w:tc>
              <w:tc>
                <w:tcPr>
                  <w:tcW w:w="1083" w:type="dxa"/>
                  <w:vMerge/>
                </w:tcPr>
                <w:p w14:paraId="000000F8" w14:textId="77777777" w:rsidR="007F1F7D" w:rsidRPr="003F6FE7" w:rsidRDefault="007F1F7D" w:rsidP="003F6FE7">
                  <w:pPr>
                    <w:contextualSpacing/>
                    <w:jc w:val="center"/>
                    <w:rPr>
                      <w:rFonts w:ascii="Times New Roman" w:hAnsi="Times New Roman" w:cs="Times New Roman"/>
                      <w:sz w:val="24"/>
                    </w:rPr>
                  </w:pPr>
                </w:p>
              </w:tc>
              <w:tc>
                <w:tcPr>
                  <w:tcW w:w="1260" w:type="dxa"/>
                </w:tcPr>
                <w:p w14:paraId="000000F9" w14:textId="77777777" w:rsidR="007F1F7D" w:rsidRPr="003F6FE7" w:rsidRDefault="007F1F7D" w:rsidP="003F6FE7">
                  <w:pPr>
                    <w:contextualSpacing/>
                    <w:jc w:val="center"/>
                    <w:rPr>
                      <w:rFonts w:ascii="Times New Roman" w:hAnsi="Times New Roman" w:cs="Times New Roman"/>
                      <w:sz w:val="24"/>
                    </w:rPr>
                  </w:pPr>
                  <w:r w:rsidRPr="003F6FE7">
                    <w:rPr>
                      <w:rFonts w:ascii="Times New Roman" w:hAnsi="Times New Roman" w:cs="Times New Roman"/>
                      <w:sz w:val="24"/>
                    </w:rPr>
                    <w:t>3</w:t>
                  </w:r>
                </w:p>
              </w:tc>
              <w:tc>
                <w:tcPr>
                  <w:tcW w:w="900" w:type="dxa"/>
                </w:tcPr>
                <w:p w14:paraId="0465FA75" w14:textId="4E96FD97" w:rsidR="007F1F7D" w:rsidRPr="003F6FE7" w:rsidRDefault="007F1F7D" w:rsidP="003F6FE7">
                  <w:pPr>
                    <w:contextualSpacing/>
                    <w:jc w:val="center"/>
                    <w:rPr>
                      <w:rFonts w:ascii="Times New Roman" w:hAnsi="Times New Roman" w:cs="Times New Roman"/>
                      <w:sz w:val="24"/>
                    </w:rPr>
                  </w:pPr>
                  <w:r w:rsidRPr="003F6FE7">
                    <w:rPr>
                      <w:rFonts w:ascii="Times New Roman" w:hAnsi="Times New Roman" w:cs="Times New Roman"/>
                      <w:sz w:val="24"/>
                    </w:rPr>
                    <w:t>409</w:t>
                  </w:r>
                </w:p>
              </w:tc>
              <w:tc>
                <w:tcPr>
                  <w:tcW w:w="900" w:type="dxa"/>
                </w:tcPr>
                <w:p w14:paraId="000000FA" w14:textId="4A1507BC" w:rsidR="007F1F7D" w:rsidRPr="003F6FE7" w:rsidRDefault="007F1F7D" w:rsidP="003F6FE7">
                  <w:pPr>
                    <w:contextualSpacing/>
                    <w:jc w:val="center"/>
                    <w:rPr>
                      <w:rFonts w:ascii="Times New Roman" w:hAnsi="Times New Roman" w:cs="Times New Roman"/>
                      <w:sz w:val="24"/>
                    </w:rPr>
                  </w:pPr>
                  <w:r w:rsidRPr="003F6FE7">
                    <w:rPr>
                      <w:rFonts w:ascii="Times New Roman" w:hAnsi="Times New Roman" w:cs="Times New Roman"/>
                      <w:sz w:val="24"/>
                    </w:rPr>
                    <w:t>453</w:t>
                  </w:r>
                </w:p>
              </w:tc>
              <w:tc>
                <w:tcPr>
                  <w:tcW w:w="1080" w:type="dxa"/>
                </w:tcPr>
                <w:p w14:paraId="000000FC" w14:textId="38269196" w:rsidR="007F1F7D" w:rsidRPr="003F6FE7" w:rsidRDefault="007F1F7D" w:rsidP="003F6FE7">
                  <w:pPr>
                    <w:contextualSpacing/>
                    <w:jc w:val="center"/>
                    <w:rPr>
                      <w:rFonts w:ascii="Times New Roman" w:hAnsi="Times New Roman" w:cs="Times New Roman"/>
                      <w:sz w:val="24"/>
                    </w:rPr>
                  </w:pPr>
                  <w:r w:rsidRPr="003F6FE7">
                    <w:rPr>
                      <w:rFonts w:ascii="Times New Roman" w:hAnsi="Times New Roman" w:cs="Times New Roman"/>
                      <w:sz w:val="24"/>
                    </w:rPr>
                    <w:t>421</w:t>
                  </w:r>
                </w:p>
              </w:tc>
              <w:tc>
                <w:tcPr>
                  <w:tcW w:w="1350" w:type="dxa"/>
                  <w:vMerge/>
                </w:tcPr>
                <w:p w14:paraId="6994D953" w14:textId="77777777" w:rsidR="007F1F7D" w:rsidRPr="003F6FE7" w:rsidRDefault="007F1F7D" w:rsidP="003F6FE7">
                  <w:pPr>
                    <w:contextualSpacing/>
                    <w:jc w:val="center"/>
                    <w:rPr>
                      <w:rFonts w:ascii="Times New Roman" w:hAnsi="Times New Roman" w:cs="Times New Roman"/>
                      <w:sz w:val="24"/>
                    </w:rPr>
                  </w:pPr>
                </w:p>
              </w:tc>
              <w:tc>
                <w:tcPr>
                  <w:tcW w:w="1260" w:type="dxa"/>
                  <w:vMerge/>
                </w:tcPr>
                <w:p w14:paraId="7228686C" w14:textId="2C418B97" w:rsidR="007F1F7D" w:rsidRPr="003F6FE7" w:rsidRDefault="007F1F7D" w:rsidP="003F6FE7">
                  <w:pPr>
                    <w:contextualSpacing/>
                    <w:jc w:val="center"/>
                    <w:rPr>
                      <w:rFonts w:ascii="Times New Roman" w:hAnsi="Times New Roman" w:cs="Times New Roman"/>
                      <w:sz w:val="24"/>
                    </w:rPr>
                  </w:pPr>
                </w:p>
              </w:tc>
            </w:tr>
            <w:tr w:rsidR="007F1F7D" w:rsidRPr="003F6FE7" w14:paraId="731EB097" w14:textId="133AF917" w:rsidTr="003F6FE7">
              <w:tc>
                <w:tcPr>
                  <w:tcW w:w="1237" w:type="dxa"/>
                  <w:vMerge w:val="restart"/>
                  <w:vAlign w:val="center"/>
                </w:tcPr>
                <w:p w14:paraId="000000FD" w14:textId="6FAD236D" w:rsidR="007F1F7D" w:rsidRPr="003F6FE7" w:rsidRDefault="00502ACB" w:rsidP="003F6FE7">
                  <w:pPr>
                    <w:contextualSpacing/>
                    <w:jc w:val="center"/>
                    <w:rPr>
                      <w:rFonts w:ascii="Times New Roman" w:hAnsi="Times New Roman" w:cs="Times New Roman"/>
                      <w:sz w:val="24"/>
                    </w:rPr>
                  </w:pPr>
                  <w:r w:rsidRPr="003F6FE7">
                    <w:rPr>
                      <w:rFonts w:ascii="Times New Roman" w:hAnsi="Times New Roman" w:cs="Times New Roman"/>
                      <w:sz w:val="24"/>
                    </w:rPr>
                    <w:t>Variable voltage system</w:t>
                  </w:r>
                </w:p>
              </w:tc>
              <w:tc>
                <w:tcPr>
                  <w:tcW w:w="1083" w:type="dxa"/>
                  <w:vMerge w:val="restart"/>
                  <w:vAlign w:val="center"/>
                </w:tcPr>
                <w:p w14:paraId="00000102" w14:textId="77777777" w:rsidR="007F1F7D" w:rsidRPr="003F6FE7" w:rsidRDefault="007F1F7D" w:rsidP="003F6FE7">
                  <w:pPr>
                    <w:contextualSpacing/>
                    <w:jc w:val="center"/>
                    <w:rPr>
                      <w:rFonts w:ascii="Times New Roman" w:hAnsi="Times New Roman" w:cs="Times New Roman"/>
                      <w:sz w:val="24"/>
                    </w:rPr>
                  </w:pPr>
                  <w:r w:rsidRPr="003F6FE7">
                    <w:rPr>
                      <w:rFonts w:ascii="Times New Roman" w:hAnsi="Times New Roman" w:cs="Times New Roman"/>
                      <w:sz w:val="24"/>
                    </w:rPr>
                    <w:t>Highest Voltage</w:t>
                  </w:r>
                </w:p>
                <w:p w14:paraId="00000103" w14:textId="21E4D264" w:rsidR="007F1F7D" w:rsidRPr="003F6FE7" w:rsidRDefault="007F1F7D" w:rsidP="003F6FE7">
                  <w:pPr>
                    <w:contextualSpacing/>
                    <w:jc w:val="center"/>
                    <w:rPr>
                      <w:rFonts w:ascii="Times New Roman" w:hAnsi="Times New Roman" w:cs="Times New Roman"/>
                      <w:sz w:val="24"/>
                    </w:rPr>
                  </w:pPr>
                  <w:r w:rsidRPr="003F6FE7">
                    <w:rPr>
                      <w:rFonts w:ascii="Times New Roman" w:hAnsi="Times New Roman" w:cs="Times New Roman"/>
                      <w:sz w:val="24"/>
                    </w:rPr>
                    <w:t>(4.0 V)</w:t>
                  </w:r>
                </w:p>
              </w:tc>
              <w:tc>
                <w:tcPr>
                  <w:tcW w:w="1260" w:type="dxa"/>
                </w:tcPr>
                <w:p w14:paraId="00000104" w14:textId="77777777" w:rsidR="007F1F7D" w:rsidRPr="003F6FE7" w:rsidRDefault="007F1F7D" w:rsidP="003F6FE7">
                  <w:pPr>
                    <w:contextualSpacing/>
                    <w:jc w:val="center"/>
                    <w:rPr>
                      <w:rFonts w:ascii="Times New Roman" w:hAnsi="Times New Roman" w:cs="Times New Roman"/>
                      <w:sz w:val="24"/>
                    </w:rPr>
                  </w:pPr>
                  <w:r w:rsidRPr="003F6FE7">
                    <w:rPr>
                      <w:rFonts w:ascii="Times New Roman" w:hAnsi="Times New Roman" w:cs="Times New Roman"/>
                      <w:sz w:val="24"/>
                    </w:rPr>
                    <w:t>1</w:t>
                  </w:r>
                </w:p>
              </w:tc>
              <w:tc>
                <w:tcPr>
                  <w:tcW w:w="900" w:type="dxa"/>
                </w:tcPr>
                <w:p w14:paraId="345CB5D3" w14:textId="7E0ACE07" w:rsidR="007F1F7D" w:rsidRPr="003F6FE7" w:rsidRDefault="007F1F7D" w:rsidP="003F6FE7">
                  <w:pPr>
                    <w:contextualSpacing/>
                    <w:jc w:val="center"/>
                    <w:rPr>
                      <w:rFonts w:ascii="Times New Roman" w:hAnsi="Times New Roman" w:cs="Times New Roman"/>
                      <w:sz w:val="24"/>
                    </w:rPr>
                  </w:pPr>
                  <w:r w:rsidRPr="003F6FE7">
                    <w:rPr>
                      <w:rFonts w:ascii="Times New Roman" w:hAnsi="Times New Roman" w:cs="Times New Roman"/>
                      <w:sz w:val="24"/>
                    </w:rPr>
                    <w:t>549</w:t>
                  </w:r>
                </w:p>
              </w:tc>
              <w:tc>
                <w:tcPr>
                  <w:tcW w:w="900" w:type="dxa"/>
                </w:tcPr>
                <w:p w14:paraId="00000105" w14:textId="4E87703A" w:rsidR="007F1F7D" w:rsidRPr="003F6FE7" w:rsidRDefault="007F1F7D" w:rsidP="003F6FE7">
                  <w:pPr>
                    <w:contextualSpacing/>
                    <w:jc w:val="center"/>
                    <w:rPr>
                      <w:rFonts w:ascii="Times New Roman" w:hAnsi="Times New Roman" w:cs="Times New Roman"/>
                      <w:sz w:val="24"/>
                    </w:rPr>
                  </w:pPr>
                  <w:r w:rsidRPr="003F6FE7">
                    <w:rPr>
                      <w:rFonts w:ascii="Times New Roman" w:hAnsi="Times New Roman" w:cs="Times New Roman"/>
                      <w:sz w:val="24"/>
                    </w:rPr>
                    <w:t>597</w:t>
                  </w:r>
                </w:p>
              </w:tc>
              <w:tc>
                <w:tcPr>
                  <w:tcW w:w="1080" w:type="dxa"/>
                </w:tcPr>
                <w:p w14:paraId="00000107" w14:textId="58F9202A" w:rsidR="007F1F7D" w:rsidRPr="003F6FE7" w:rsidRDefault="007F1F7D" w:rsidP="003F6FE7">
                  <w:pPr>
                    <w:contextualSpacing/>
                    <w:jc w:val="center"/>
                    <w:rPr>
                      <w:rFonts w:ascii="Times New Roman" w:hAnsi="Times New Roman" w:cs="Times New Roman"/>
                      <w:sz w:val="24"/>
                    </w:rPr>
                  </w:pPr>
                  <w:r w:rsidRPr="003F6FE7">
                    <w:rPr>
                      <w:rFonts w:ascii="Times New Roman" w:hAnsi="Times New Roman" w:cs="Times New Roman"/>
                      <w:sz w:val="24"/>
                    </w:rPr>
                    <w:t>594</w:t>
                  </w:r>
                </w:p>
              </w:tc>
              <w:tc>
                <w:tcPr>
                  <w:tcW w:w="1350" w:type="dxa"/>
                  <w:vMerge w:val="restart"/>
                  <w:vAlign w:val="center"/>
                </w:tcPr>
                <w:p w14:paraId="672052DD" w14:textId="208BFBA3" w:rsidR="007F1F7D" w:rsidRPr="003F6FE7" w:rsidRDefault="007F1F7D" w:rsidP="003F6FE7">
                  <w:pPr>
                    <w:contextualSpacing/>
                    <w:jc w:val="center"/>
                    <w:rPr>
                      <w:rFonts w:ascii="Times New Roman" w:hAnsi="Times New Roman" w:cs="Times New Roman"/>
                      <w:sz w:val="24"/>
                    </w:rPr>
                  </w:pPr>
                  <w:r w:rsidRPr="003F6FE7">
                    <w:rPr>
                      <w:rFonts w:ascii="Times New Roman" w:hAnsi="Times New Roman" w:cs="Times New Roman"/>
                      <w:sz w:val="24"/>
                    </w:rPr>
                    <w:t>543 ± 95.9</w:t>
                  </w:r>
                </w:p>
              </w:tc>
              <w:tc>
                <w:tcPr>
                  <w:tcW w:w="1260" w:type="dxa"/>
                  <w:vMerge w:val="restart"/>
                  <w:vAlign w:val="center"/>
                </w:tcPr>
                <w:p w14:paraId="58729297" w14:textId="0E622B35" w:rsidR="007F1F7D" w:rsidRPr="003F6FE7" w:rsidRDefault="007F1F7D" w:rsidP="003F6FE7">
                  <w:pPr>
                    <w:contextualSpacing/>
                    <w:jc w:val="center"/>
                    <w:rPr>
                      <w:rFonts w:ascii="Times New Roman" w:hAnsi="Times New Roman" w:cs="Times New Roman"/>
                      <w:sz w:val="24"/>
                    </w:rPr>
                  </w:pPr>
                  <w:r w:rsidRPr="003F6FE7">
                    <w:rPr>
                      <w:rFonts w:ascii="Times New Roman" w:hAnsi="Times New Roman" w:cs="Times New Roman"/>
                      <w:sz w:val="24"/>
                    </w:rPr>
                    <w:t>398-648</w:t>
                  </w:r>
                </w:p>
              </w:tc>
            </w:tr>
            <w:tr w:rsidR="007F1F7D" w:rsidRPr="003F6FE7" w14:paraId="7B698BE3" w14:textId="3E6E7D47" w:rsidTr="003F6FE7">
              <w:tc>
                <w:tcPr>
                  <w:tcW w:w="1237" w:type="dxa"/>
                  <w:vMerge/>
                </w:tcPr>
                <w:p w14:paraId="00000108" w14:textId="49094B16" w:rsidR="007F1F7D" w:rsidRPr="003F6FE7" w:rsidRDefault="007F1F7D" w:rsidP="003F6FE7">
                  <w:pPr>
                    <w:contextualSpacing/>
                    <w:jc w:val="center"/>
                    <w:rPr>
                      <w:rFonts w:ascii="Times New Roman" w:hAnsi="Times New Roman" w:cs="Times New Roman"/>
                      <w:sz w:val="24"/>
                    </w:rPr>
                  </w:pPr>
                </w:p>
              </w:tc>
              <w:tc>
                <w:tcPr>
                  <w:tcW w:w="1083" w:type="dxa"/>
                  <w:vMerge/>
                  <w:vAlign w:val="center"/>
                </w:tcPr>
                <w:p w14:paraId="0000010E" w14:textId="588059FE" w:rsidR="007F1F7D" w:rsidRPr="003F6FE7" w:rsidRDefault="007F1F7D" w:rsidP="003F6FE7">
                  <w:pPr>
                    <w:contextualSpacing/>
                    <w:jc w:val="center"/>
                    <w:rPr>
                      <w:rFonts w:ascii="Times New Roman" w:hAnsi="Times New Roman" w:cs="Times New Roman"/>
                      <w:sz w:val="24"/>
                    </w:rPr>
                  </w:pPr>
                </w:p>
              </w:tc>
              <w:tc>
                <w:tcPr>
                  <w:tcW w:w="1260" w:type="dxa"/>
                </w:tcPr>
                <w:p w14:paraId="0000010F" w14:textId="77777777" w:rsidR="007F1F7D" w:rsidRPr="003F6FE7" w:rsidRDefault="007F1F7D" w:rsidP="003F6FE7">
                  <w:pPr>
                    <w:contextualSpacing/>
                    <w:jc w:val="center"/>
                    <w:rPr>
                      <w:rFonts w:ascii="Times New Roman" w:hAnsi="Times New Roman" w:cs="Times New Roman"/>
                      <w:sz w:val="24"/>
                    </w:rPr>
                  </w:pPr>
                  <w:r w:rsidRPr="003F6FE7">
                    <w:rPr>
                      <w:rFonts w:ascii="Times New Roman" w:hAnsi="Times New Roman" w:cs="Times New Roman"/>
                      <w:sz w:val="24"/>
                    </w:rPr>
                    <w:t>2</w:t>
                  </w:r>
                </w:p>
              </w:tc>
              <w:tc>
                <w:tcPr>
                  <w:tcW w:w="900" w:type="dxa"/>
                </w:tcPr>
                <w:p w14:paraId="2B26C39B" w14:textId="7259D482" w:rsidR="007F1F7D" w:rsidRPr="003F6FE7" w:rsidRDefault="007F1F7D" w:rsidP="003F6FE7">
                  <w:pPr>
                    <w:contextualSpacing/>
                    <w:jc w:val="center"/>
                    <w:rPr>
                      <w:rFonts w:ascii="Times New Roman" w:hAnsi="Times New Roman" w:cs="Times New Roman"/>
                      <w:sz w:val="24"/>
                    </w:rPr>
                  </w:pPr>
                  <w:r w:rsidRPr="003F6FE7">
                    <w:rPr>
                      <w:rFonts w:ascii="Times New Roman" w:hAnsi="Times New Roman" w:cs="Times New Roman"/>
                      <w:sz w:val="24"/>
                    </w:rPr>
                    <w:t>398</w:t>
                  </w:r>
                </w:p>
              </w:tc>
              <w:tc>
                <w:tcPr>
                  <w:tcW w:w="900" w:type="dxa"/>
                </w:tcPr>
                <w:p w14:paraId="00000110" w14:textId="6FA92E2B" w:rsidR="007F1F7D" w:rsidRPr="003F6FE7" w:rsidRDefault="007F1F7D" w:rsidP="003F6FE7">
                  <w:pPr>
                    <w:contextualSpacing/>
                    <w:jc w:val="center"/>
                    <w:rPr>
                      <w:rFonts w:ascii="Times New Roman" w:hAnsi="Times New Roman" w:cs="Times New Roman"/>
                      <w:sz w:val="24"/>
                    </w:rPr>
                  </w:pPr>
                  <w:r w:rsidRPr="003F6FE7">
                    <w:rPr>
                      <w:rFonts w:ascii="Times New Roman" w:hAnsi="Times New Roman" w:cs="Times New Roman"/>
                      <w:sz w:val="24"/>
                    </w:rPr>
                    <w:t>451</w:t>
                  </w:r>
                </w:p>
              </w:tc>
              <w:tc>
                <w:tcPr>
                  <w:tcW w:w="1080" w:type="dxa"/>
                </w:tcPr>
                <w:p w14:paraId="00000112" w14:textId="34C889B3" w:rsidR="007F1F7D" w:rsidRPr="003F6FE7" w:rsidRDefault="007F1F7D" w:rsidP="003F6FE7">
                  <w:pPr>
                    <w:contextualSpacing/>
                    <w:jc w:val="center"/>
                    <w:rPr>
                      <w:rFonts w:ascii="Times New Roman" w:hAnsi="Times New Roman" w:cs="Times New Roman"/>
                      <w:sz w:val="24"/>
                    </w:rPr>
                  </w:pPr>
                  <w:r w:rsidRPr="003F6FE7">
                    <w:rPr>
                      <w:rFonts w:ascii="Times New Roman" w:hAnsi="Times New Roman" w:cs="Times New Roman"/>
                      <w:sz w:val="24"/>
                    </w:rPr>
                    <w:t>432</w:t>
                  </w:r>
                </w:p>
              </w:tc>
              <w:tc>
                <w:tcPr>
                  <w:tcW w:w="1350" w:type="dxa"/>
                  <w:vMerge/>
                  <w:vAlign w:val="center"/>
                </w:tcPr>
                <w:p w14:paraId="533F579C" w14:textId="77777777" w:rsidR="007F1F7D" w:rsidRPr="003F6FE7" w:rsidRDefault="007F1F7D" w:rsidP="003F6FE7">
                  <w:pPr>
                    <w:contextualSpacing/>
                    <w:jc w:val="center"/>
                    <w:rPr>
                      <w:rFonts w:ascii="Times New Roman" w:hAnsi="Times New Roman" w:cs="Times New Roman"/>
                      <w:sz w:val="24"/>
                    </w:rPr>
                  </w:pPr>
                </w:p>
              </w:tc>
              <w:tc>
                <w:tcPr>
                  <w:tcW w:w="1260" w:type="dxa"/>
                  <w:vMerge/>
                </w:tcPr>
                <w:p w14:paraId="2FC8DF24" w14:textId="5E17D47B" w:rsidR="007F1F7D" w:rsidRPr="003F6FE7" w:rsidRDefault="007F1F7D" w:rsidP="003F6FE7">
                  <w:pPr>
                    <w:contextualSpacing/>
                    <w:jc w:val="center"/>
                    <w:rPr>
                      <w:rFonts w:ascii="Times New Roman" w:hAnsi="Times New Roman" w:cs="Times New Roman"/>
                      <w:sz w:val="24"/>
                    </w:rPr>
                  </w:pPr>
                </w:p>
              </w:tc>
            </w:tr>
            <w:tr w:rsidR="007F1F7D" w:rsidRPr="003F6FE7" w14:paraId="1B287296" w14:textId="48253375" w:rsidTr="003F6FE7">
              <w:trPr>
                <w:trHeight w:val="98"/>
              </w:trPr>
              <w:tc>
                <w:tcPr>
                  <w:tcW w:w="1237" w:type="dxa"/>
                  <w:vMerge/>
                </w:tcPr>
                <w:p w14:paraId="00000113" w14:textId="754A48CC" w:rsidR="007F1F7D" w:rsidRPr="003F6FE7" w:rsidRDefault="007F1F7D" w:rsidP="003F6FE7">
                  <w:pPr>
                    <w:contextualSpacing/>
                    <w:jc w:val="center"/>
                    <w:rPr>
                      <w:rFonts w:ascii="Times New Roman" w:hAnsi="Times New Roman" w:cs="Times New Roman"/>
                      <w:sz w:val="24"/>
                    </w:rPr>
                  </w:pPr>
                </w:p>
              </w:tc>
              <w:tc>
                <w:tcPr>
                  <w:tcW w:w="1083" w:type="dxa"/>
                  <w:vMerge/>
                  <w:vAlign w:val="center"/>
                </w:tcPr>
                <w:p w14:paraId="00000119" w14:textId="044A3E70" w:rsidR="007F1F7D" w:rsidRPr="003F6FE7" w:rsidRDefault="007F1F7D" w:rsidP="003F6FE7">
                  <w:pPr>
                    <w:contextualSpacing/>
                    <w:jc w:val="center"/>
                    <w:rPr>
                      <w:rFonts w:ascii="Times New Roman" w:hAnsi="Times New Roman" w:cs="Times New Roman"/>
                      <w:sz w:val="24"/>
                    </w:rPr>
                  </w:pPr>
                </w:p>
              </w:tc>
              <w:tc>
                <w:tcPr>
                  <w:tcW w:w="1260" w:type="dxa"/>
                </w:tcPr>
                <w:p w14:paraId="0000011A" w14:textId="77777777" w:rsidR="007F1F7D" w:rsidRPr="003F6FE7" w:rsidRDefault="007F1F7D" w:rsidP="003F6FE7">
                  <w:pPr>
                    <w:contextualSpacing/>
                    <w:jc w:val="center"/>
                    <w:rPr>
                      <w:rFonts w:ascii="Times New Roman" w:hAnsi="Times New Roman" w:cs="Times New Roman"/>
                      <w:sz w:val="24"/>
                    </w:rPr>
                  </w:pPr>
                  <w:r w:rsidRPr="003F6FE7">
                    <w:rPr>
                      <w:rFonts w:ascii="Times New Roman" w:hAnsi="Times New Roman" w:cs="Times New Roman"/>
                      <w:sz w:val="24"/>
                    </w:rPr>
                    <w:t>3</w:t>
                  </w:r>
                </w:p>
              </w:tc>
              <w:tc>
                <w:tcPr>
                  <w:tcW w:w="900" w:type="dxa"/>
                </w:tcPr>
                <w:p w14:paraId="4BF1007B" w14:textId="169FDFF6" w:rsidR="007F1F7D" w:rsidRPr="003F6FE7" w:rsidRDefault="007F1F7D" w:rsidP="003F6FE7">
                  <w:pPr>
                    <w:contextualSpacing/>
                    <w:jc w:val="center"/>
                    <w:rPr>
                      <w:rFonts w:ascii="Times New Roman" w:hAnsi="Times New Roman" w:cs="Times New Roman"/>
                      <w:sz w:val="24"/>
                    </w:rPr>
                  </w:pPr>
                  <w:r w:rsidRPr="003F6FE7">
                    <w:rPr>
                      <w:rFonts w:ascii="Times New Roman" w:hAnsi="Times New Roman" w:cs="Times New Roman"/>
                      <w:sz w:val="24"/>
                    </w:rPr>
                    <w:t>567</w:t>
                  </w:r>
                </w:p>
              </w:tc>
              <w:tc>
                <w:tcPr>
                  <w:tcW w:w="900" w:type="dxa"/>
                </w:tcPr>
                <w:p w14:paraId="0000011B" w14:textId="0F931C06" w:rsidR="007F1F7D" w:rsidRPr="003F6FE7" w:rsidRDefault="007F1F7D" w:rsidP="003F6FE7">
                  <w:pPr>
                    <w:contextualSpacing/>
                    <w:jc w:val="center"/>
                    <w:rPr>
                      <w:rFonts w:ascii="Times New Roman" w:hAnsi="Times New Roman" w:cs="Times New Roman"/>
                      <w:sz w:val="24"/>
                    </w:rPr>
                  </w:pPr>
                  <w:r w:rsidRPr="003F6FE7">
                    <w:rPr>
                      <w:rFonts w:ascii="Times New Roman" w:hAnsi="Times New Roman" w:cs="Times New Roman"/>
                      <w:sz w:val="24"/>
                    </w:rPr>
                    <w:t>648</w:t>
                  </w:r>
                </w:p>
              </w:tc>
              <w:tc>
                <w:tcPr>
                  <w:tcW w:w="1080" w:type="dxa"/>
                </w:tcPr>
                <w:p w14:paraId="0000011D" w14:textId="30E20E35" w:rsidR="007F1F7D" w:rsidRPr="003F6FE7" w:rsidRDefault="007F1F7D" w:rsidP="003F6FE7">
                  <w:pPr>
                    <w:contextualSpacing/>
                    <w:jc w:val="center"/>
                    <w:rPr>
                      <w:rFonts w:ascii="Times New Roman" w:hAnsi="Times New Roman" w:cs="Times New Roman"/>
                      <w:sz w:val="24"/>
                    </w:rPr>
                  </w:pPr>
                  <w:r w:rsidRPr="003F6FE7">
                    <w:rPr>
                      <w:rFonts w:ascii="Times New Roman" w:hAnsi="Times New Roman" w:cs="Times New Roman"/>
                      <w:sz w:val="24"/>
                    </w:rPr>
                    <w:t>602</w:t>
                  </w:r>
                </w:p>
              </w:tc>
              <w:tc>
                <w:tcPr>
                  <w:tcW w:w="1350" w:type="dxa"/>
                  <w:vMerge/>
                  <w:vAlign w:val="center"/>
                </w:tcPr>
                <w:p w14:paraId="64B5C7E7" w14:textId="77777777" w:rsidR="007F1F7D" w:rsidRPr="003F6FE7" w:rsidRDefault="007F1F7D" w:rsidP="003F6FE7">
                  <w:pPr>
                    <w:contextualSpacing/>
                    <w:jc w:val="center"/>
                    <w:rPr>
                      <w:rFonts w:ascii="Times New Roman" w:hAnsi="Times New Roman" w:cs="Times New Roman"/>
                      <w:sz w:val="24"/>
                    </w:rPr>
                  </w:pPr>
                </w:p>
              </w:tc>
              <w:tc>
                <w:tcPr>
                  <w:tcW w:w="1260" w:type="dxa"/>
                  <w:vMerge/>
                </w:tcPr>
                <w:p w14:paraId="5633DF00" w14:textId="4010EF36" w:rsidR="007F1F7D" w:rsidRPr="003F6FE7" w:rsidRDefault="007F1F7D" w:rsidP="003F6FE7">
                  <w:pPr>
                    <w:contextualSpacing/>
                    <w:jc w:val="center"/>
                    <w:rPr>
                      <w:rFonts w:ascii="Times New Roman" w:hAnsi="Times New Roman" w:cs="Times New Roman"/>
                      <w:sz w:val="24"/>
                    </w:rPr>
                  </w:pPr>
                </w:p>
              </w:tc>
            </w:tr>
            <w:tr w:rsidR="007F1F7D" w:rsidRPr="003F6FE7" w14:paraId="79C0A65A" w14:textId="1EFEF87D" w:rsidTr="003F6FE7">
              <w:tc>
                <w:tcPr>
                  <w:tcW w:w="1237" w:type="dxa"/>
                  <w:vMerge/>
                </w:tcPr>
                <w:p w14:paraId="0000011E" w14:textId="4ECB23F8" w:rsidR="007F1F7D" w:rsidRPr="003F6FE7" w:rsidRDefault="007F1F7D" w:rsidP="003F6FE7">
                  <w:pPr>
                    <w:contextualSpacing/>
                    <w:jc w:val="center"/>
                    <w:rPr>
                      <w:rFonts w:ascii="Times New Roman" w:hAnsi="Times New Roman" w:cs="Times New Roman"/>
                      <w:sz w:val="24"/>
                    </w:rPr>
                  </w:pPr>
                </w:p>
              </w:tc>
              <w:tc>
                <w:tcPr>
                  <w:tcW w:w="1083" w:type="dxa"/>
                  <w:vMerge w:val="restart"/>
                  <w:vAlign w:val="center"/>
                </w:tcPr>
                <w:p w14:paraId="00000124" w14:textId="603511BE" w:rsidR="007F1F7D" w:rsidRPr="003F6FE7" w:rsidRDefault="007F1F7D" w:rsidP="003F6FE7">
                  <w:pPr>
                    <w:contextualSpacing/>
                    <w:jc w:val="center"/>
                    <w:rPr>
                      <w:rFonts w:ascii="Times New Roman" w:hAnsi="Times New Roman" w:cs="Times New Roman"/>
                      <w:sz w:val="24"/>
                    </w:rPr>
                  </w:pPr>
                  <w:r w:rsidRPr="003F6FE7">
                    <w:rPr>
                      <w:rFonts w:ascii="Times New Roman" w:hAnsi="Times New Roman" w:cs="Times New Roman"/>
                      <w:sz w:val="24"/>
                    </w:rPr>
                    <w:t xml:space="preserve">Lowest </w:t>
                  </w:r>
                  <w:r w:rsidR="00502ACB" w:rsidRPr="003F6FE7">
                    <w:rPr>
                      <w:rFonts w:ascii="Times New Roman" w:hAnsi="Times New Roman" w:cs="Times New Roman"/>
                      <w:sz w:val="24"/>
                    </w:rPr>
                    <w:t>v</w:t>
                  </w:r>
                  <w:r w:rsidRPr="003F6FE7">
                    <w:rPr>
                      <w:rFonts w:ascii="Times New Roman" w:hAnsi="Times New Roman" w:cs="Times New Roman"/>
                      <w:sz w:val="24"/>
                    </w:rPr>
                    <w:t>oltage</w:t>
                  </w:r>
                </w:p>
                <w:p w14:paraId="00000125" w14:textId="4770A17D" w:rsidR="007F1F7D" w:rsidRPr="003F6FE7" w:rsidRDefault="007F1F7D" w:rsidP="003F6FE7">
                  <w:pPr>
                    <w:contextualSpacing/>
                    <w:jc w:val="center"/>
                    <w:rPr>
                      <w:rFonts w:ascii="Times New Roman" w:hAnsi="Times New Roman" w:cs="Times New Roman"/>
                      <w:sz w:val="24"/>
                    </w:rPr>
                  </w:pPr>
                  <w:r w:rsidRPr="003F6FE7">
                    <w:rPr>
                      <w:rFonts w:ascii="Times New Roman" w:hAnsi="Times New Roman" w:cs="Times New Roman"/>
                      <w:sz w:val="24"/>
                    </w:rPr>
                    <w:t>(2.4 V)</w:t>
                  </w:r>
                </w:p>
              </w:tc>
              <w:tc>
                <w:tcPr>
                  <w:tcW w:w="1260" w:type="dxa"/>
                </w:tcPr>
                <w:p w14:paraId="00000126" w14:textId="77777777" w:rsidR="007F1F7D" w:rsidRPr="003F6FE7" w:rsidRDefault="007F1F7D" w:rsidP="003F6FE7">
                  <w:pPr>
                    <w:contextualSpacing/>
                    <w:jc w:val="center"/>
                    <w:rPr>
                      <w:rFonts w:ascii="Times New Roman" w:hAnsi="Times New Roman" w:cs="Times New Roman"/>
                      <w:sz w:val="24"/>
                    </w:rPr>
                  </w:pPr>
                  <w:r w:rsidRPr="003F6FE7">
                    <w:rPr>
                      <w:rFonts w:ascii="Times New Roman" w:hAnsi="Times New Roman" w:cs="Times New Roman"/>
                      <w:sz w:val="24"/>
                    </w:rPr>
                    <w:t>1</w:t>
                  </w:r>
                </w:p>
              </w:tc>
              <w:tc>
                <w:tcPr>
                  <w:tcW w:w="900" w:type="dxa"/>
                </w:tcPr>
                <w:p w14:paraId="26E2D44D" w14:textId="6F954BC2" w:rsidR="007F1F7D" w:rsidRPr="003F6FE7" w:rsidRDefault="007F1F7D" w:rsidP="003F6FE7">
                  <w:pPr>
                    <w:contextualSpacing/>
                    <w:jc w:val="center"/>
                    <w:rPr>
                      <w:rFonts w:ascii="Times New Roman" w:hAnsi="Times New Roman" w:cs="Times New Roman"/>
                      <w:sz w:val="24"/>
                    </w:rPr>
                  </w:pPr>
                  <w:r w:rsidRPr="003F6FE7">
                    <w:rPr>
                      <w:rFonts w:ascii="Times New Roman" w:hAnsi="Times New Roman" w:cs="Times New Roman"/>
                      <w:sz w:val="24"/>
                    </w:rPr>
                    <w:t>396</w:t>
                  </w:r>
                </w:p>
              </w:tc>
              <w:tc>
                <w:tcPr>
                  <w:tcW w:w="900" w:type="dxa"/>
                </w:tcPr>
                <w:p w14:paraId="00000127" w14:textId="05E4514D" w:rsidR="007F1F7D" w:rsidRPr="003F6FE7" w:rsidRDefault="007F1F7D" w:rsidP="003F6FE7">
                  <w:pPr>
                    <w:contextualSpacing/>
                    <w:jc w:val="center"/>
                    <w:rPr>
                      <w:rFonts w:ascii="Times New Roman" w:hAnsi="Times New Roman" w:cs="Times New Roman"/>
                      <w:sz w:val="24"/>
                    </w:rPr>
                  </w:pPr>
                  <w:r w:rsidRPr="003F6FE7">
                    <w:rPr>
                      <w:rFonts w:ascii="Times New Roman" w:hAnsi="Times New Roman" w:cs="Times New Roman"/>
                      <w:sz w:val="24"/>
                    </w:rPr>
                    <w:t>496</w:t>
                  </w:r>
                </w:p>
              </w:tc>
              <w:tc>
                <w:tcPr>
                  <w:tcW w:w="1080" w:type="dxa"/>
                </w:tcPr>
                <w:p w14:paraId="00000129" w14:textId="2B610B92" w:rsidR="007F1F7D" w:rsidRPr="003F6FE7" w:rsidRDefault="007F1F7D" w:rsidP="003F6FE7">
                  <w:pPr>
                    <w:contextualSpacing/>
                    <w:jc w:val="center"/>
                    <w:rPr>
                      <w:rFonts w:ascii="Times New Roman" w:hAnsi="Times New Roman" w:cs="Times New Roman"/>
                      <w:sz w:val="24"/>
                    </w:rPr>
                  </w:pPr>
                  <w:r w:rsidRPr="003F6FE7">
                    <w:rPr>
                      <w:rFonts w:ascii="Times New Roman" w:hAnsi="Times New Roman" w:cs="Times New Roman"/>
                      <w:sz w:val="24"/>
                    </w:rPr>
                    <w:t>478</w:t>
                  </w:r>
                </w:p>
              </w:tc>
              <w:tc>
                <w:tcPr>
                  <w:tcW w:w="1350" w:type="dxa"/>
                  <w:vMerge w:val="restart"/>
                  <w:vAlign w:val="center"/>
                </w:tcPr>
                <w:p w14:paraId="478834B5" w14:textId="219CC810" w:rsidR="007F1F7D" w:rsidRPr="003F6FE7" w:rsidRDefault="007F1F7D" w:rsidP="003F6FE7">
                  <w:pPr>
                    <w:contextualSpacing/>
                    <w:jc w:val="center"/>
                    <w:rPr>
                      <w:rFonts w:ascii="Times New Roman" w:hAnsi="Times New Roman" w:cs="Times New Roman"/>
                      <w:sz w:val="24"/>
                    </w:rPr>
                  </w:pPr>
                  <w:r w:rsidRPr="003F6FE7">
                    <w:rPr>
                      <w:rFonts w:ascii="Times New Roman" w:hAnsi="Times New Roman" w:cs="Times New Roman"/>
                      <w:sz w:val="24"/>
                    </w:rPr>
                    <w:t>443 ± 56.1</w:t>
                  </w:r>
                </w:p>
              </w:tc>
              <w:tc>
                <w:tcPr>
                  <w:tcW w:w="1260" w:type="dxa"/>
                  <w:vMerge w:val="restart"/>
                  <w:vAlign w:val="center"/>
                </w:tcPr>
                <w:p w14:paraId="368FA60F" w14:textId="2CC2C83A" w:rsidR="007F1F7D" w:rsidRPr="003F6FE7" w:rsidRDefault="007F1F7D" w:rsidP="003F6FE7">
                  <w:pPr>
                    <w:contextualSpacing/>
                    <w:jc w:val="center"/>
                    <w:rPr>
                      <w:rFonts w:ascii="Times New Roman" w:hAnsi="Times New Roman" w:cs="Times New Roman"/>
                      <w:sz w:val="24"/>
                    </w:rPr>
                  </w:pPr>
                  <w:r w:rsidRPr="003F6FE7">
                    <w:rPr>
                      <w:rFonts w:ascii="Times New Roman" w:hAnsi="Times New Roman" w:cs="Times New Roman"/>
                      <w:sz w:val="24"/>
                    </w:rPr>
                    <w:t>326-496</w:t>
                  </w:r>
                </w:p>
              </w:tc>
            </w:tr>
            <w:tr w:rsidR="007F1F7D" w:rsidRPr="003F6FE7" w14:paraId="6EBABDEF" w14:textId="3FE24E56" w:rsidTr="003F6FE7">
              <w:tc>
                <w:tcPr>
                  <w:tcW w:w="1237" w:type="dxa"/>
                  <w:vMerge/>
                </w:tcPr>
                <w:p w14:paraId="0000012A" w14:textId="08F822A1" w:rsidR="007F1F7D" w:rsidRPr="003F6FE7" w:rsidRDefault="007F1F7D" w:rsidP="003F6FE7">
                  <w:pPr>
                    <w:contextualSpacing/>
                    <w:jc w:val="center"/>
                    <w:rPr>
                      <w:rFonts w:ascii="Times New Roman" w:hAnsi="Times New Roman" w:cs="Times New Roman"/>
                      <w:sz w:val="24"/>
                    </w:rPr>
                  </w:pPr>
                </w:p>
              </w:tc>
              <w:tc>
                <w:tcPr>
                  <w:tcW w:w="1083" w:type="dxa"/>
                  <w:vMerge/>
                </w:tcPr>
                <w:p w14:paraId="00000130" w14:textId="14372205" w:rsidR="007F1F7D" w:rsidRPr="003F6FE7" w:rsidRDefault="007F1F7D" w:rsidP="003F6FE7">
                  <w:pPr>
                    <w:contextualSpacing/>
                    <w:jc w:val="center"/>
                    <w:rPr>
                      <w:rFonts w:ascii="Times New Roman" w:hAnsi="Times New Roman" w:cs="Times New Roman"/>
                      <w:sz w:val="24"/>
                    </w:rPr>
                  </w:pPr>
                </w:p>
              </w:tc>
              <w:tc>
                <w:tcPr>
                  <w:tcW w:w="1260" w:type="dxa"/>
                </w:tcPr>
                <w:p w14:paraId="00000131" w14:textId="77777777" w:rsidR="007F1F7D" w:rsidRPr="003F6FE7" w:rsidRDefault="007F1F7D" w:rsidP="003F6FE7">
                  <w:pPr>
                    <w:contextualSpacing/>
                    <w:jc w:val="center"/>
                    <w:rPr>
                      <w:rFonts w:ascii="Times New Roman" w:hAnsi="Times New Roman" w:cs="Times New Roman"/>
                      <w:sz w:val="24"/>
                    </w:rPr>
                  </w:pPr>
                  <w:r w:rsidRPr="003F6FE7">
                    <w:rPr>
                      <w:rFonts w:ascii="Times New Roman" w:hAnsi="Times New Roman" w:cs="Times New Roman"/>
                      <w:sz w:val="24"/>
                    </w:rPr>
                    <w:t>2</w:t>
                  </w:r>
                </w:p>
              </w:tc>
              <w:tc>
                <w:tcPr>
                  <w:tcW w:w="900" w:type="dxa"/>
                </w:tcPr>
                <w:p w14:paraId="3BEEECE4" w14:textId="17111CE4" w:rsidR="007F1F7D" w:rsidRPr="003F6FE7" w:rsidRDefault="007F1F7D" w:rsidP="003F6FE7">
                  <w:pPr>
                    <w:contextualSpacing/>
                    <w:jc w:val="center"/>
                    <w:rPr>
                      <w:rFonts w:ascii="Times New Roman" w:hAnsi="Times New Roman" w:cs="Times New Roman"/>
                      <w:sz w:val="24"/>
                    </w:rPr>
                  </w:pPr>
                  <w:r w:rsidRPr="003F6FE7">
                    <w:rPr>
                      <w:rFonts w:ascii="Times New Roman" w:hAnsi="Times New Roman" w:cs="Times New Roman"/>
                      <w:sz w:val="24"/>
                    </w:rPr>
                    <w:t>326</w:t>
                  </w:r>
                </w:p>
              </w:tc>
              <w:tc>
                <w:tcPr>
                  <w:tcW w:w="900" w:type="dxa"/>
                </w:tcPr>
                <w:p w14:paraId="00000132" w14:textId="065FCDEF" w:rsidR="007F1F7D" w:rsidRPr="003F6FE7" w:rsidRDefault="007F1F7D" w:rsidP="003F6FE7">
                  <w:pPr>
                    <w:contextualSpacing/>
                    <w:jc w:val="center"/>
                    <w:rPr>
                      <w:rFonts w:ascii="Times New Roman" w:hAnsi="Times New Roman" w:cs="Times New Roman"/>
                      <w:sz w:val="24"/>
                    </w:rPr>
                  </w:pPr>
                  <w:r w:rsidRPr="003F6FE7">
                    <w:rPr>
                      <w:rFonts w:ascii="Times New Roman" w:hAnsi="Times New Roman" w:cs="Times New Roman"/>
                      <w:sz w:val="24"/>
                    </w:rPr>
                    <w:t>385</w:t>
                  </w:r>
                </w:p>
              </w:tc>
              <w:tc>
                <w:tcPr>
                  <w:tcW w:w="1080" w:type="dxa"/>
                </w:tcPr>
                <w:p w14:paraId="00000134" w14:textId="5D2F0CA9" w:rsidR="007F1F7D" w:rsidRPr="003F6FE7" w:rsidRDefault="007F1F7D" w:rsidP="003F6FE7">
                  <w:pPr>
                    <w:contextualSpacing/>
                    <w:jc w:val="center"/>
                    <w:rPr>
                      <w:rFonts w:ascii="Times New Roman" w:hAnsi="Times New Roman" w:cs="Times New Roman"/>
                      <w:sz w:val="24"/>
                    </w:rPr>
                  </w:pPr>
                  <w:r w:rsidRPr="003F6FE7">
                    <w:rPr>
                      <w:rFonts w:ascii="Times New Roman" w:hAnsi="Times New Roman" w:cs="Times New Roman"/>
                      <w:sz w:val="24"/>
                    </w:rPr>
                    <w:t>378</w:t>
                  </w:r>
                </w:p>
              </w:tc>
              <w:tc>
                <w:tcPr>
                  <w:tcW w:w="1350" w:type="dxa"/>
                  <w:vMerge/>
                  <w:vAlign w:val="center"/>
                </w:tcPr>
                <w:p w14:paraId="6CCB7830" w14:textId="77777777" w:rsidR="007F1F7D" w:rsidRPr="003F6FE7" w:rsidRDefault="007F1F7D" w:rsidP="003F6FE7">
                  <w:pPr>
                    <w:contextualSpacing/>
                    <w:jc w:val="center"/>
                    <w:rPr>
                      <w:rFonts w:ascii="Times New Roman" w:hAnsi="Times New Roman" w:cs="Times New Roman"/>
                      <w:sz w:val="24"/>
                    </w:rPr>
                  </w:pPr>
                </w:p>
              </w:tc>
              <w:tc>
                <w:tcPr>
                  <w:tcW w:w="1260" w:type="dxa"/>
                  <w:vMerge/>
                </w:tcPr>
                <w:p w14:paraId="67E41E9E" w14:textId="4F5AE336" w:rsidR="007F1F7D" w:rsidRPr="003F6FE7" w:rsidRDefault="007F1F7D" w:rsidP="003F6FE7">
                  <w:pPr>
                    <w:contextualSpacing/>
                    <w:jc w:val="center"/>
                    <w:rPr>
                      <w:rFonts w:ascii="Times New Roman" w:hAnsi="Times New Roman" w:cs="Times New Roman"/>
                      <w:sz w:val="24"/>
                    </w:rPr>
                  </w:pPr>
                </w:p>
              </w:tc>
            </w:tr>
            <w:tr w:rsidR="007F1F7D" w:rsidRPr="003F6FE7" w14:paraId="0D1561C1" w14:textId="35778A63" w:rsidTr="003F6FE7">
              <w:trPr>
                <w:trHeight w:val="64"/>
              </w:trPr>
              <w:tc>
                <w:tcPr>
                  <w:tcW w:w="1237" w:type="dxa"/>
                  <w:vMerge/>
                  <w:tcBorders>
                    <w:bottom w:val="single" w:sz="4" w:space="0" w:color="auto"/>
                  </w:tcBorders>
                </w:tcPr>
                <w:p w14:paraId="00000135" w14:textId="21FD0E41" w:rsidR="007F1F7D" w:rsidRPr="003F6FE7" w:rsidRDefault="007F1F7D" w:rsidP="003F6FE7">
                  <w:pPr>
                    <w:contextualSpacing/>
                    <w:jc w:val="center"/>
                    <w:rPr>
                      <w:rFonts w:ascii="Times New Roman" w:hAnsi="Times New Roman" w:cs="Times New Roman"/>
                      <w:sz w:val="24"/>
                    </w:rPr>
                  </w:pPr>
                </w:p>
              </w:tc>
              <w:tc>
                <w:tcPr>
                  <w:tcW w:w="1083" w:type="dxa"/>
                  <w:vMerge/>
                  <w:tcBorders>
                    <w:bottom w:val="single" w:sz="4" w:space="0" w:color="auto"/>
                  </w:tcBorders>
                </w:tcPr>
                <w:p w14:paraId="0000013B" w14:textId="1C764D1E" w:rsidR="007F1F7D" w:rsidRPr="003F6FE7" w:rsidRDefault="007F1F7D" w:rsidP="003F6FE7">
                  <w:pPr>
                    <w:contextualSpacing/>
                    <w:jc w:val="center"/>
                    <w:rPr>
                      <w:rFonts w:ascii="Times New Roman" w:hAnsi="Times New Roman" w:cs="Times New Roman"/>
                      <w:sz w:val="24"/>
                    </w:rPr>
                  </w:pPr>
                </w:p>
              </w:tc>
              <w:tc>
                <w:tcPr>
                  <w:tcW w:w="1260" w:type="dxa"/>
                  <w:tcBorders>
                    <w:bottom w:val="single" w:sz="4" w:space="0" w:color="auto"/>
                  </w:tcBorders>
                </w:tcPr>
                <w:p w14:paraId="0000013C" w14:textId="77777777" w:rsidR="007F1F7D" w:rsidRPr="003F6FE7" w:rsidRDefault="007F1F7D" w:rsidP="003F6FE7">
                  <w:pPr>
                    <w:contextualSpacing/>
                    <w:jc w:val="center"/>
                    <w:rPr>
                      <w:rFonts w:ascii="Times New Roman" w:hAnsi="Times New Roman" w:cs="Times New Roman"/>
                      <w:sz w:val="24"/>
                    </w:rPr>
                  </w:pPr>
                  <w:r w:rsidRPr="003F6FE7">
                    <w:rPr>
                      <w:rFonts w:ascii="Times New Roman" w:hAnsi="Times New Roman" w:cs="Times New Roman"/>
                      <w:sz w:val="24"/>
                    </w:rPr>
                    <w:t>3</w:t>
                  </w:r>
                </w:p>
              </w:tc>
              <w:tc>
                <w:tcPr>
                  <w:tcW w:w="900" w:type="dxa"/>
                  <w:tcBorders>
                    <w:bottom w:val="single" w:sz="4" w:space="0" w:color="auto"/>
                  </w:tcBorders>
                </w:tcPr>
                <w:p w14:paraId="7BD17B5C" w14:textId="07721FB7" w:rsidR="007F1F7D" w:rsidRPr="003F6FE7" w:rsidRDefault="007F1F7D" w:rsidP="003F6FE7">
                  <w:pPr>
                    <w:contextualSpacing/>
                    <w:jc w:val="center"/>
                    <w:rPr>
                      <w:rFonts w:ascii="Times New Roman" w:hAnsi="Times New Roman" w:cs="Times New Roman"/>
                      <w:sz w:val="24"/>
                    </w:rPr>
                  </w:pPr>
                  <w:r w:rsidRPr="003F6FE7">
                    <w:rPr>
                      <w:rFonts w:ascii="Times New Roman" w:hAnsi="Times New Roman" w:cs="Times New Roman"/>
                      <w:sz w:val="24"/>
                    </w:rPr>
                    <w:t>435</w:t>
                  </w:r>
                </w:p>
              </w:tc>
              <w:tc>
                <w:tcPr>
                  <w:tcW w:w="900" w:type="dxa"/>
                  <w:tcBorders>
                    <w:bottom w:val="single" w:sz="4" w:space="0" w:color="auto"/>
                  </w:tcBorders>
                </w:tcPr>
                <w:p w14:paraId="0000013D" w14:textId="0028E989" w:rsidR="007F1F7D" w:rsidRPr="003F6FE7" w:rsidRDefault="007F1F7D" w:rsidP="003F6FE7">
                  <w:pPr>
                    <w:contextualSpacing/>
                    <w:jc w:val="center"/>
                    <w:rPr>
                      <w:rFonts w:ascii="Times New Roman" w:hAnsi="Times New Roman" w:cs="Times New Roman"/>
                      <w:sz w:val="24"/>
                    </w:rPr>
                  </w:pPr>
                  <w:r w:rsidRPr="003F6FE7">
                    <w:rPr>
                      <w:rFonts w:ascii="Times New Roman" w:hAnsi="Times New Roman" w:cs="Times New Roman"/>
                      <w:sz w:val="24"/>
                    </w:rPr>
                    <w:t>496</w:t>
                  </w:r>
                </w:p>
              </w:tc>
              <w:tc>
                <w:tcPr>
                  <w:tcW w:w="1080" w:type="dxa"/>
                  <w:tcBorders>
                    <w:bottom w:val="single" w:sz="4" w:space="0" w:color="auto"/>
                  </w:tcBorders>
                </w:tcPr>
                <w:p w14:paraId="0000013F" w14:textId="11F18CD6" w:rsidR="007F1F7D" w:rsidRPr="003F6FE7" w:rsidRDefault="007F1F7D" w:rsidP="003F6FE7">
                  <w:pPr>
                    <w:contextualSpacing/>
                    <w:jc w:val="center"/>
                    <w:rPr>
                      <w:rFonts w:ascii="Times New Roman" w:hAnsi="Times New Roman" w:cs="Times New Roman"/>
                      <w:sz w:val="24"/>
                    </w:rPr>
                  </w:pPr>
                  <w:r w:rsidRPr="003F6FE7">
                    <w:rPr>
                      <w:rFonts w:ascii="Times New Roman" w:hAnsi="Times New Roman" w:cs="Times New Roman"/>
                      <w:sz w:val="24"/>
                    </w:rPr>
                    <w:t>472</w:t>
                  </w:r>
                </w:p>
              </w:tc>
              <w:tc>
                <w:tcPr>
                  <w:tcW w:w="1350" w:type="dxa"/>
                  <w:vMerge/>
                  <w:tcBorders>
                    <w:bottom w:val="single" w:sz="4" w:space="0" w:color="auto"/>
                  </w:tcBorders>
                  <w:vAlign w:val="center"/>
                </w:tcPr>
                <w:p w14:paraId="1BB5CEC7" w14:textId="77777777" w:rsidR="007F1F7D" w:rsidRPr="003F6FE7" w:rsidRDefault="007F1F7D" w:rsidP="003F6FE7">
                  <w:pPr>
                    <w:contextualSpacing/>
                    <w:jc w:val="center"/>
                    <w:rPr>
                      <w:rFonts w:ascii="Times New Roman" w:hAnsi="Times New Roman" w:cs="Times New Roman"/>
                      <w:sz w:val="24"/>
                    </w:rPr>
                  </w:pPr>
                </w:p>
              </w:tc>
              <w:tc>
                <w:tcPr>
                  <w:tcW w:w="1260" w:type="dxa"/>
                  <w:vMerge/>
                  <w:tcBorders>
                    <w:bottom w:val="single" w:sz="4" w:space="0" w:color="auto"/>
                  </w:tcBorders>
                </w:tcPr>
                <w:p w14:paraId="4604BC86" w14:textId="54CEC704" w:rsidR="007F1F7D" w:rsidRPr="003F6FE7" w:rsidRDefault="007F1F7D" w:rsidP="003F6FE7">
                  <w:pPr>
                    <w:contextualSpacing/>
                    <w:jc w:val="center"/>
                    <w:rPr>
                      <w:rFonts w:ascii="Times New Roman" w:hAnsi="Times New Roman" w:cs="Times New Roman"/>
                      <w:sz w:val="24"/>
                    </w:rPr>
                  </w:pPr>
                </w:p>
              </w:tc>
            </w:tr>
            <w:tr w:rsidR="00502ACB" w:rsidRPr="003F6FE7" w14:paraId="0853DA32" w14:textId="3EC1423D" w:rsidTr="003F6FE7">
              <w:tc>
                <w:tcPr>
                  <w:tcW w:w="1237" w:type="dxa"/>
                  <w:vMerge w:val="restart"/>
                  <w:vAlign w:val="center"/>
                </w:tcPr>
                <w:p w14:paraId="00000140" w14:textId="6EF69DAE" w:rsidR="00502ACB" w:rsidRPr="003F6FE7" w:rsidRDefault="00502ACB" w:rsidP="003F6FE7">
                  <w:pPr>
                    <w:contextualSpacing/>
                    <w:jc w:val="center"/>
                    <w:rPr>
                      <w:rFonts w:ascii="Times New Roman" w:hAnsi="Times New Roman" w:cs="Times New Roman"/>
                      <w:sz w:val="24"/>
                    </w:rPr>
                  </w:pPr>
                  <w:r w:rsidRPr="003F6FE7">
                    <w:rPr>
                      <w:rFonts w:ascii="Times New Roman" w:hAnsi="Times New Roman" w:cs="Times New Roman"/>
                      <w:sz w:val="24"/>
                    </w:rPr>
                    <w:t>Single voltage system</w:t>
                  </w:r>
                </w:p>
              </w:tc>
              <w:tc>
                <w:tcPr>
                  <w:tcW w:w="1083" w:type="dxa"/>
                  <w:vMerge w:val="restart"/>
                </w:tcPr>
                <w:p w14:paraId="00000145" w14:textId="1A20BAE1" w:rsidR="00502ACB" w:rsidRPr="003F6FE7" w:rsidRDefault="00502ACB" w:rsidP="003F6FE7">
                  <w:pPr>
                    <w:contextualSpacing/>
                    <w:jc w:val="center"/>
                    <w:rPr>
                      <w:rFonts w:ascii="Times New Roman" w:hAnsi="Times New Roman" w:cs="Times New Roman"/>
                      <w:sz w:val="24"/>
                    </w:rPr>
                  </w:pPr>
                  <w:r w:rsidRPr="003F6FE7">
                    <w:rPr>
                      <w:rFonts w:ascii="Times New Roman" w:hAnsi="Times New Roman" w:cs="Times New Roman"/>
                      <w:sz w:val="24"/>
                    </w:rPr>
                    <w:t>Single voltage setting</w:t>
                  </w:r>
                </w:p>
                <w:p w14:paraId="00000146" w14:textId="73D4866A" w:rsidR="00502ACB" w:rsidRPr="003F6FE7" w:rsidRDefault="00502ACB" w:rsidP="003F6FE7">
                  <w:pPr>
                    <w:contextualSpacing/>
                    <w:jc w:val="center"/>
                    <w:rPr>
                      <w:rFonts w:ascii="Times New Roman" w:hAnsi="Times New Roman" w:cs="Times New Roman"/>
                      <w:sz w:val="24"/>
                    </w:rPr>
                  </w:pPr>
                  <w:r w:rsidRPr="003F6FE7">
                    <w:rPr>
                      <w:rFonts w:ascii="Times New Roman" w:hAnsi="Times New Roman" w:cs="Times New Roman"/>
                      <w:sz w:val="24"/>
                    </w:rPr>
                    <w:t>(3.2V)</w:t>
                  </w:r>
                </w:p>
              </w:tc>
              <w:tc>
                <w:tcPr>
                  <w:tcW w:w="1260" w:type="dxa"/>
                </w:tcPr>
                <w:p w14:paraId="00000147" w14:textId="77777777" w:rsidR="00502ACB" w:rsidRPr="003F6FE7" w:rsidRDefault="00502ACB" w:rsidP="003F6FE7">
                  <w:pPr>
                    <w:contextualSpacing/>
                    <w:jc w:val="center"/>
                    <w:rPr>
                      <w:rFonts w:ascii="Times New Roman" w:hAnsi="Times New Roman" w:cs="Times New Roman"/>
                      <w:sz w:val="24"/>
                    </w:rPr>
                  </w:pPr>
                  <w:r w:rsidRPr="003F6FE7">
                    <w:rPr>
                      <w:rFonts w:ascii="Times New Roman" w:hAnsi="Times New Roman" w:cs="Times New Roman"/>
                      <w:sz w:val="24"/>
                    </w:rPr>
                    <w:t>1</w:t>
                  </w:r>
                </w:p>
              </w:tc>
              <w:tc>
                <w:tcPr>
                  <w:tcW w:w="900" w:type="dxa"/>
                </w:tcPr>
                <w:p w14:paraId="11A26803" w14:textId="3FB429EB" w:rsidR="00502ACB" w:rsidRPr="003F6FE7" w:rsidRDefault="00502ACB" w:rsidP="003F6FE7">
                  <w:pPr>
                    <w:contextualSpacing/>
                    <w:jc w:val="center"/>
                    <w:rPr>
                      <w:rFonts w:ascii="Times New Roman" w:hAnsi="Times New Roman" w:cs="Times New Roman"/>
                      <w:sz w:val="24"/>
                    </w:rPr>
                  </w:pPr>
                  <w:r w:rsidRPr="003F6FE7">
                    <w:rPr>
                      <w:rFonts w:ascii="Times New Roman" w:hAnsi="Times New Roman" w:cs="Times New Roman"/>
                      <w:sz w:val="24"/>
                    </w:rPr>
                    <w:t>354</w:t>
                  </w:r>
                </w:p>
              </w:tc>
              <w:tc>
                <w:tcPr>
                  <w:tcW w:w="900" w:type="dxa"/>
                </w:tcPr>
                <w:p w14:paraId="00000148" w14:textId="0FC4216E" w:rsidR="00502ACB" w:rsidRPr="003F6FE7" w:rsidRDefault="00502ACB" w:rsidP="003F6FE7">
                  <w:pPr>
                    <w:contextualSpacing/>
                    <w:jc w:val="center"/>
                    <w:rPr>
                      <w:rFonts w:ascii="Times New Roman" w:hAnsi="Times New Roman" w:cs="Times New Roman"/>
                      <w:sz w:val="24"/>
                    </w:rPr>
                  </w:pPr>
                  <w:r w:rsidRPr="003F6FE7">
                    <w:rPr>
                      <w:rFonts w:ascii="Times New Roman" w:hAnsi="Times New Roman" w:cs="Times New Roman"/>
                      <w:sz w:val="24"/>
                    </w:rPr>
                    <w:t>418</w:t>
                  </w:r>
                </w:p>
              </w:tc>
              <w:tc>
                <w:tcPr>
                  <w:tcW w:w="1080" w:type="dxa"/>
                </w:tcPr>
                <w:p w14:paraId="0000014A" w14:textId="1426CC38" w:rsidR="00502ACB" w:rsidRPr="003F6FE7" w:rsidRDefault="00502ACB" w:rsidP="003F6FE7">
                  <w:pPr>
                    <w:contextualSpacing/>
                    <w:jc w:val="center"/>
                    <w:rPr>
                      <w:rFonts w:ascii="Times New Roman" w:hAnsi="Times New Roman" w:cs="Times New Roman"/>
                      <w:sz w:val="24"/>
                    </w:rPr>
                  </w:pPr>
                  <w:r w:rsidRPr="003F6FE7">
                    <w:rPr>
                      <w:rFonts w:ascii="Times New Roman" w:hAnsi="Times New Roman" w:cs="Times New Roman"/>
                      <w:sz w:val="24"/>
                    </w:rPr>
                    <w:t>410</w:t>
                  </w:r>
                </w:p>
              </w:tc>
              <w:tc>
                <w:tcPr>
                  <w:tcW w:w="1350" w:type="dxa"/>
                  <w:vMerge w:val="restart"/>
                  <w:vAlign w:val="center"/>
                </w:tcPr>
                <w:p w14:paraId="7A7C54B4" w14:textId="74AE139D" w:rsidR="00502ACB" w:rsidRPr="003F6FE7" w:rsidRDefault="00502ACB" w:rsidP="003F6FE7">
                  <w:pPr>
                    <w:contextualSpacing/>
                    <w:jc w:val="center"/>
                    <w:rPr>
                      <w:rFonts w:ascii="Times New Roman" w:hAnsi="Times New Roman" w:cs="Times New Roman"/>
                      <w:sz w:val="24"/>
                    </w:rPr>
                  </w:pPr>
                  <w:r w:rsidRPr="003F6FE7">
                    <w:rPr>
                      <w:rFonts w:ascii="Times New Roman" w:hAnsi="Times New Roman" w:cs="Times New Roman"/>
                      <w:sz w:val="24"/>
                    </w:rPr>
                    <w:t>450 ± 60.8</w:t>
                  </w:r>
                </w:p>
              </w:tc>
              <w:tc>
                <w:tcPr>
                  <w:tcW w:w="1260" w:type="dxa"/>
                  <w:vMerge w:val="restart"/>
                  <w:vAlign w:val="center"/>
                </w:tcPr>
                <w:p w14:paraId="1716E4AC" w14:textId="28CA7878" w:rsidR="00502ACB" w:rsidRPr="003F6FE7" w:rsidRDefault="00502ACB" w:rsidP="003F6FE7">
                  <w:pPr>
                    <w:contextualSpacing/>
                    <w:jc w:val="center"/>
                    <w:rPr>
                      <w:rFonts w:ascii="Times New Roman" w:hAnsi="Times New Roman" w:cs="Times New Roman"/>
                      <w:sz w:val="24"/>
                    </w:rPr>
                  </w:pPr>
                  <w:r w:rsidRPr="003F6FE7">
                    <w:rPr>
                      <w:rFonts w:ascii="Times New Roman" w:hAnsi="Times New Roman" w:cs="Times New Roman"/>
                      <w:sz w:val="24"/>
                    </w:rPr>
                    <w:t>354-526</w:t>
                  </w:r>
                </w:p>
              </w:tc>
            </w:tr>
            <w:tr w:rsidR="00502ACB" w:rsidRPr="003F6FE7" w14:paraId="13E662AB" w14:textId="644F4B09" w:rsidTr="003F6FE7">
              <w:tc>
                <w:tcPr>
                  <w:tcW w:w="1237" w:type="dxa"/>
                  <w:vMerge/>
                </w:tcPr>
                <w:p w14:paraId="0000014B" w14:textId="3E0CA5D9" w:rsidR="00502ACB" w:rsidRPr="003F6FE7" w:rsidRDefault="00502ACB" w:rsidP="003F6FE7">
                  <w:pPr>
                    <w:jc w:val="center"/>
                    <w:rPr>
                      <w:rFonts w:ascii="Times New Roman" w:hAnsi="Times New Roman" w:cs="Times New Roman"/>
                      <w:sz w:val="24"/>
                    </w:rPr>
                  </w:pPr>
                </w:p>
              </w:tc>
              <w:tc>
                <w:tcPr>
                  <w:tcW w:w="1083" w:type="dxa"/>
                  <w:vMerge/>
                </w:tcPr>
                <w:p w14:paraId="00000151" w14:textId="6ED2FB36" w:rsidR="00502ACB" w:rsidRPr="003F6FE7" w:rsidRDefault="00502ACB" w:rsidP="003F6FE7">
                  <w:pPr>
                    <w:contextualSpacing/>
                    <w:jc w:val="center"/>
                    <w:rPr>
                      <w:rFonts w:ascii="Times New Roman" w:hAnsi="Times New Roman" w:cs="Times New Roman"/>
                      <w:sz w:val="24"/>
                    </w:rPr>
                  </w:pPr>
                </w:p>
              </w:tc>
              <w:tc>
                <w:tcPr>
                  <w:tcW w:w="1260" w:type="dxa"/>
                </w:tcPr>
                <w:p w14:paraId="00000152" w14:textId="77777777" w:rsidR="00502ACB" w:rsidRPr="003F6FE7" w:rsidRDefault="00502ACB" w:rsidP="003F6FE7">
                  <w:pPr>
                    <w:contextualSpacing/>
                    <w:jc w:val="center"/>
                    <w:rPr>
                      <w:rFonts w:ascii="Times New Roman" w:hAnsi="Times New Roman" w:cs="Times New Roman"/>
                      <w:sz w:val="24"/>
                    </w:rPr>
                  </w:pPr>
                  <w:r w:rsidRPr="003F6FE7">
                    <w:rPr>
                      <w:rFonts w:ascii="Times New Roman" w:hAnsi="Times New Roman" w:cs="Times New Roman"/>
                      <w:sz w:val="24"/>
                    </w:rPr>
                    <w:t>2</w:t>
                  </w:r>
                </w:p>
              </w:tc>
              <w:tc>
                <w:tcPr>
                  <w:tcW w:w="900" w:type="dxa"/>
                </w:tcPr>
                <w:p w14:paraId="3D56FA21" w14:textId="05DDEA83" w:rsidR="00502ACB" w:rsidRPr="003F6FE7" w:rsidRDefault="00502ACB" w:rsidP="003F6FE7">
                  <w:pPr>
                    <w:contextualSpacing/>
                    <w:jc w:val="center"/>
                    <w:rPr>
                      <w:rFonts w:ascii="Times New Roman" w:hAnsi="Times New Roman" w:cs="Times New Roman"/>
                      <w:sz w:val="24"/>
                    </w:rPr>
                  </w:pPr>
                  <w:r w:rsidRPr="003F6FE7">
                    <w:rPr>
                      <w:rFonts w:ascii="Times New Roman" w:hAnsi="Times New Roman" w:cs="Times New Roman"/>
                      <w:sz w:val="24"/>
                    </w:rPr>
                    <w:t>375</w:t>
                  </w:r>
                </w:p>
              </w:tc>
              <w:tc>
                <w:tcPr>
                  <w:tcW w:w="900" w:type="dxa"/>
                </w:tcPr>
                <w:p w14:paraId="00000153" w14:textId="3F268764" w:rsidR="00502ACB" w:rsidRPr="003F6FE7" w:rsidRDefault="00502ACB" w:rsidP="003F6FE7">
                  <w:pPr>
                    <w:contextualSpacing/>
                    <w:jc w:val="center"/>
                    <w:rPr>
                      <w:rFonts w:ascii="Times New Roman" w:hAnsi="Times New Roman" w:cs="Times New Roman"/>
                      <w:sz w:val="24"/>
                    </w:rPr>
                  </w:pPr>
                  <w:r w:rsidRPr="003F6FE7">
                    <w:rPr>
                      <w:rFonts w:ascii="Times New Roman" w:hAnsi="Times New Roman" w:cs="Times New Roman"/>
                      <w:sz w:val="24"/>
                    </w:rPr>
                    <w:t>442</w:t>
                  </w:r>
                </w:p>
              </w:tc>
              <w:tc>
                <w:tcPr>
                  <w:tcW w:w="1080" w:type="dxa"/>
                </w:tcPr>
                <w:p w14:paraId="00000155" w14:textId="56187DB5" w:rsidR="00502ACB" w:rsidRPr="003F6FE7" w:rsidRDefault="00502ACB" w:rsidP="003F6FE7">
                  <w:pPr>
                    <w:contextualSpacing/>
                    <w:jc w:val="center"/>
                    <w:rPr>
                      <w:rFonts w:ascii="Times New Roman" w:hAnsi="Times New Roman" w:cs="Times New Roman"/>
                      <w:sz w:val="24"/>
                    </w:rPr>
                  </w:pPr>
                  <w:r w:rsidRPr="003F6FE7">
                    <w:rPr>
                      <w:rFonts w:ascii="Times New Roman" w:hAnsi="Times New Roman" w:cs="Times New Roman"/>
                      <w:sz w:val="24"/>
                    </w:rPr>
                    <w:t>420</w:t>
                  </w:r>
                </w:p>
              </w:tc>
              <w:tc>
                <w:tcPr>
                  <w:tcW w:w="1350" w:type="dxa"/>
                  <w:vMerge/>
                </w:tcPr>
                <w:p w14:paraId="085DEC1C" w14:textId="49C1C16B" w:rsidR="00502ACB" w:rsidRPr="003F6FE7" w:rsidRDefault="00502ACB" w:rsidP="003F6FE7">
                  <w:pPr>
                    <w:jc w:val="center"/>
                    <w:rPr>
                      <w:rFonts w:ascii="Times New Roman" w:hAnsi="Times New Roman" w:cs="Times New Roman"/>
                      <w:sz w:val="24"/>
                    </w:rPr>
                  </w:pPr>
                </w:p>
              </w:tc>
              <w:tc>
                <w:tcPr>
                  <w:tcW w:w="1260" w:type="dxa"/>
                  <w:vMerge/>
                </w:tcPr>
                <w:p w14:paraId="50FE8D15" w14:textId="0ECA77AD" w:rsidR="00502ACB" w:rsidRPr="003F6FE7" w:rsidRDefault="00502ACB" w:rsidP="003F6FE7">
                  <w:pPr>
                    <w:jc w:val="center"/>
                    <w:rPr>
                      <w:rFonts w:ascii="Times New Roman" w:hAnsi="Times New Roman" w:cs="Times New Roman"/>
                      <w:sz w:val="24"/>
                    </w:rPr>
                  </w:pPr>
                </w:p>
              </w:tc>
            </w:tr>
            <w:tr w:rsidR="00502ACB" w:rsidRPr="003F6FE7" w14:paraId="0863FDEF" w14:textId="50773F49" w:rsidTr="003F6FE7">
              <w:trPr>
                <w:trHeight w:val="116"/>
              </w:trPr>
              <w:tc>
                <w:tcPr>
                  <w:tcW w:w="1237" w:type="dxa"/>
                  <w:vMerge/>
                  <w:tcBorders>
                    <w:bottom w:val="single" w:sz="2" w:space="0" w:color="auto"/>
                  </w:tcBorders>
                </w:tcPr>
                <w:p w14:paraId="00000156" w14:textId="32D3829E" w:rsidR="00502ACB" w:rsidRPr="003F6FE7" w:rsidRDefault="00502ACB" w:rsidP="003F6FE7">
                  <w:pPr>
                    <w:jc w:val="center"/>
                    <w:rPr>
                      <w:rFonts w:ascii="Times New Roman" w:hAnsi="Times New Roman" w:cs="Times New Roman"/>
                      <w:sz w:val="24"/>
                    </w:rPr>
                  </w:pPr>
                </w:p>
              </w:tc>
              <w:tc>
                <w:tcPr>
                  <w:tcW w:w="1083" w:type="dxa"/>
                  <w:vMerge/>
                  <w:tcBorders>
                    <w:bottom w:val="single" w:sz="2" w:space="0" w:color="auto"/>
                  </w:tcBorders>
                </w:tcPr>
                <w:p w14:paraId="0000015C" w14:textId="1F932972" w:rsidR="00502ACB" w:rsidRPr="003F6FE7" w:rsidRDefault="00502ACB" w:rsidP="003F6FE7">
                  <w:pPr>
                    <w:contextualSpacing/>
                    <w:jc w:val="center"/>
                    <w:rPr>
                      <w:rFonts w:ascii="Times New Roman" w:hAnsi="Times New Roman" w:cs="Times New Roman"/>
                      <w:sz w:val="24"/>
                    </w:rPr>
                  </w:pPr>
                </w:p>
              </w:tc>
              <w:tc>
                <w:tcPr>
                  <w:tcW w:w="1260" w:type="dxa"/>
                  <w:tcBorders>
                    <w:bottom w:val="single" w:sz="2" w:space="0" w:color="auto"/>
                  </w:tcBorders>
                </w:tcPr>
                <w:p w14:paraId="0000015D" w14:textId="77777777" w:rsidR="00502ACB" w:rsidRPr="003F6FE7" w:rsidRDefault="00502ACB" w:rsidP="003F6FE7">
                  <w:pPr>
                    <w:contextualSpacing/>
                    <w:jc w:val="center"/>
                    <w:rPr>
                      <w:rFonts w:ascii="Times New Roman" w:hAnsi="Times New Roman" w:cs="Times New Roman"/>
                      <w:sz w:val="24"/>
                    </w:rPr>
                  </w:pPr>
                  <w:r w:rsidRPr="003F6FE7">
                    <w:rPr>
                      <w:rFonts w:ascii="Times New Roman" w:hAnsi="Times New Roman" w:cs="Times New Roman"/>
                      <w:sz w:val="24"/>
                    </w:rPr>
                    <w:t>3</w:t>
                  </w:r>
                </w:p>
              </w:tc>
              <w:tc>
                <w:tcPr>
                  <w:tcW w:w="900" w:type="dxa"/>
                  <w:tcBorders>
                    <w:bottom w:val="single" w:sz="2" w:space="0" w:color="auto"/>
                  </w:tcBorders>
                </w:tcPr>
                <w:p w14:paraId="78379B7D" w14:textId="17FFBB2B" w:rsidR="00502ACB" w:rsidRPr="003F6FE7" w:rsidRDefault="00502ACB" w:rsidP="003F6FE7">
                  <w:pPr>
                    <w:contextualSpacing/>
                    <w:jc w:val="center"/>
                    <w:rPr>
                      <w:rFonts w:ascii="Times New Roman" w:hAnsi="Times New Roman" w:cs="Times New Roman"/>
                      <w:sz w:val="24"/>
                    </w:rPr>
                  </w:pPr>
                  <w:r w:rsidRPr="003F6FE7">
                    <w:rPr>
                      <w:rFonts w:ascii="Times New Roman" w:hAnsi="Times New Roman" w:cs="Times New Roman"/>
                      <w:sz w:val="24"/>
                    </w:rPr>
                    <w:t>510</w:t>
                  </w:r>
                </w:p>
              </w:tc>
              <w:tc>
                <w:tcPr>
                  <w:tcW w:w="900" w:type="dxa"/>
                  <w:tcBorders>
                    <w:bottom w:val="single" w:sz="2" w:space="0" w:color="auto"/>
                  </w:tcBorders>
                </w:tcPr>
                <w:p w14:paraId="0000015E" w14:textId="57367D7F" w:rsidR="00502ACB" w:rsidRPr="003F6FE7" w:rsidRDefault="00502ACB" w:rsidP="003F6FE7">
                  <w:pPr>
                    <w:contextualSpacing/>
                    <w:jc w:val="center"/>
                    <w:rPr>
                      <w:rFonts w:ascii="Times New Roman" w:hAnsi="Times New Roman" w:cs="Times New Roman"/>
                      <w:sz w:val="24"/>
                    </w:rPr>
                  </w:pPr>
                  <w:r w:rsidRPr="003F6FE7">
                    <w:rPr>
                      <w:rFonts w:ascii="Times New Roman" w:hAnsi="Times New Roman" w:cs="Times New Roman"/>
                      <w:sz w:val="24"/>
                    </w:rPr>
                    <w:t>526</w:t>
                  </w:r>
                </w:p>
              </w:tc>
              <w:tc>
                <w:tcPr>
                  <w:tcW w:w="1080" w:type="dxa"/>
                  <w:tcBorders>
                    <w:bottom w:val="single" w:sz="2" w:space="0" w:color="auto"/>
                  </w:tcBorders>
                </w:tcPr>
                <w:p w14:paraId="00000160" w14:textId="271337F2" w:rsidR="00502ACB" w:rsidRPr="003F6FE7" w:rsidRDefault="00502ACB" w:rsidP="003F6FE7">
                  <w:pPr>
                    <w:contextualSpacing/>
                    <w:jc w:val="center"/>
                    <w:rPr>
                      <w:rFonts w:ascii="Times New Roman" w:hAnsi="Times New Roman" w:cs="Times New Roman"/>
                      <w:sz w:val="24"/>
                    </w:rPr>
                  </w:pPr>
                  <w:r w:rsidRPr="003F6FE7">
                    <w:rPr>
                      <w:rFonts w:ascii="Times New Roman" w:hAnsi="Times New Roman" w:cs="Times New Roman"/>
                      <w:sz w:val="24"/>
                    </w:rPr>
                    <w:t>520</w:t>
                  </w:r>
                </w:p>
              </w:tc>
              <w:tc>
                <w:tcPr>
                  <w:tcW w:w="1350" w:type="dxa"/>
                  <w:vMerge/>
                  <w:tcBorders>
                    <w:bottom w:val="single" w:sz="2" w:space="0" w:color="auto"/>
                  </w:tcBorders>
                </w:tcPr>
                <w:p w14:paraId="71FBAF8C" w14:textId="59BD4761" w:rsidR="00502ACB" w:rsidRPr="003F6FE7" w:rsidRDefault="00502ACB" w:rsidP="003F6FE7">
                  <w:pPr>
                    <w:jc w:val="center"/>
                    <w:rPr>
                      <w:rFonts w:ascii="Times New Roman" w:hAnsi="Times New Roman" w:cs="Times New Roman"/>
                      <w:sz w:val="24"/>
                    </w:rPr>
                  </w:pPr>
                </w:p>
              </w:tc>
              <w:tc>
                <w:tcPr>
                  <w:tcW w:w="1260" w:type="dxa"/>
                  <w:vMerge/>
                  <w:tcBorders>
                    <w:bottom w:val="single" w:sz="2" w:space="0" w:color="auto"/>
                  </w:tcBorders>
                </w:tcPr>
                <w:p w14:paraId="09C3B980" w14:textId="1637B3DC" w:rsidR="00502ACB" w:rsidRPr="003F6FE7" w:rsidRDefault="00502ACB" w:rsidP="003F6FE7">
                  <w:pPr>
                    <w:jc w:val="center"/>
                    <w:rPr>
                      <w:rFonts w:ascii="Times New Roman" w:hAnsi="Times New Roman" w:cs="Times New Roman"/>
                      <w:sz w:val="24"/>
                    </w:rPr>
                  </w:pPr>
                </w:p>
              </w:tc>
            </w:tr>
          </w:tbl>
          <w:p w14:paraId="00000161" w14:textId="77777777" w:rsidR="00E97CEC" w:rsidRPr="003F6FE7" w:rsidRDefault="00E97CEC" w:rsidP="003F6FE7">
            <w:pPr>
              <w:pBdr>
                <w:top w:val="nil"/>
                <w:left w:val="nil"/>
                <w:bottom w:val="nil"/>
                <w:right w:val="nil"/>
                <w:between w:val="nil"/>
              </w:pBdr>
              <w:spacing w:after="200"/>
              <w:jc w:val="center"/>
              <w:rPr>
                <w:rFonts w:ascii="Times New Roman" w:hAnsi="Times New Roman" w:cs="Times New Roman"/>
                <w:sz w:val="24"/>
              </w:rPr>
            </w:pPr>
          </w:p>
        </w:tc>
      </w:tr>
      <w:tr w:rsidR="000F5D28" w:rsidRPr="005B7B11" w14:paraId="1224F936" w14:textId="77777777" w:rsidTr="007328DA">
        <w:trPr>
          <w:trHeight w:val="66"/>
        </w:trPr>
        <w:tc>
          <w:tcPr>
            <w:tcW w:w="9360" w:type="dxa"/>
            <w:tcBorders>
              <w:top w:val="nil"/>
              <w:left w:val="nil"/>
              <w:bottom w:val="nil"/>
              <w:right w:val="nil"/>
            </w:tcBorders>
            <w:shd w:val="clear" w:color="auto" w:fill="auto"/>
          </w:tcPr>
          <w:p w14:paraId="48C984D7" w14:textId="5081ED59" w:rsidR="00CE6628" w:rsidRPr="003D3C3A" w:rsidRDefault="000D2E7A" w:rsidP="00372738">
            <w:pPr>
              <w:spacing w:line="480" w:lineRule="auto"/>
              <w:jc w:val="both"/>
              <w:rPr>
                <w:rFonts w:ascii="Times New Roman" w:hAnsi="Times New Roman" w:cs="Times New Roman"/>
                <w:noProof/>
              </w:rPr>
            </w:pPr>
            <w:proofErr w:type="spellStart"/>
            <w:r w:rsidRPr="003D3C3A">
              <w:rPr>
                <w:rFonts w:ascii="Times New Roman" w:hAnsi="Times New Roman" w:cs="Times New Roman"/>
              </w:rPr>
              <w:t>s.d.</w:t>
            </w:r>
            <w:proofErr w:type="spellEnd"/>
            <w:r w:rsidRPr="003D3C3A">
              <w:rPr>
                <w:rFonts w:ascii="Times New Roman" w:hAnsi="Times New Roman" w:cs="Times New Roman"/>
              </w:rPr>
              <w:t xml:space="preserve">, standard deviation  </w:t>
            </w:r>
          </w:p>
        </w:tc>
      </w:tr>
    </w:tbl>
    <w:p w14:paraId="4E9DB530" w14:textId="71839EFE" w:rsidR="00731084" w:rsidRDefault="00731084" w:rsidP="00372738">
      <w:pPr>
        <w:spacing w:line="480" w:lineRule="auto"/>
        <w:jc w:val="both"/>
        <w:rPr>
          <w:rFonts w:ascii="Times New Roman" w:hAnsi="Times New Roman" w:cs="Times New Roman"/>
        </w:rPr>
      </w:pPr>
    </w:p>
    <w:p w14:paraId="1BA1ADEC" w14:textId="12DBE059" w:rsidR="00EB126A" w:rsidRPr="003D3C3A" w:rsidRDefault="00EB126A" w:rsidP="003D3C3A">
      <w:pPr>
        <w:spacing w:line="480" w:lineRule="auto"/>
        <w:jc w:val="both"/>
        <w:rPr>
          <w:rFonts w:ascii="Times New Roman" w:hAnsi="Times New Roman" w:cs="Times New Roman"/>
          <w:b/>
          <w:bCs/>
          <w:sz w:val="24"/>
          <w:szCs w:val="24"/>
        </w:rPr>
      </w:pPr>
      <w:r w:rsidRPr="003D3C3A">
        <w:rPr>
          <w:rFonts w:ascii="Times New Roman" w:hAnsi="Times New Roman" w:cs="Times New Roman"/>
          <w:b/>
          <w:bCs/>
          <w:sz w:val="24"/>
          <w:szCs w:val="24"/>
        </w:rPr>
        <w:t xml:space="preserve">S4 Fig. Individual puffs per pod on each device. </w:t>
      </w:r>
      <w:r w:rsidRPr="003D3C3A">
        <w:rPr>
          <w:rFonts w:ascii="Times New Roman" w:hAnsi="Times New Roman" w:cs="Times New Roman"/>
          <w:sz w:val="24"/>
          <w:szCs w:val="24"/>
        </w:rPr>
        <w:t xml:space="preserve">Individual measured coil temperature over time. </w:t>
      </w:r>
      <w:r w:rsidR="00245631">
        <w:rPr>
          <w:rFonts w:ascii="Times New Roman" w:hAnsi="Times New Roman" w:cs="Times New Roman"/>
          <w:sz w:val="24"/>
          <w:szCs w:val="24"/>
        </w:rPr>
        <w:t>(</w:t>
      </w:r>
      <w:r w:rsidRPr="003D3C3A">
        <w:rPr>
          <w:rFonts w:ascii="Times New Roman" w:hAnsi="Times New Roman" w:cs="Times New Roman"/>
          <w:sz w:val="24"/>
          <w:szCs w:val="24"/>
        </w:rPr>
        <w:t>A</w:t>
      </w:r>
      <w:r w:rsidR="00245631">
        <w:rPr>
          <w:rFonts w:ascii="Times New Roman" w:hAnsi="Times New Roman" w:cs="Times New Roman"/>
          <w:sz w:val="24"/>
          <w:szCs w:val="24"/>
        </w:rPr>
        <w:t>)</w:t>
      </w:r>
      <w:r w:rsidRPr="003D3C3A">
        <w:rPr>
          <w:rFonts w:ascii="Times New Roman" w:hAnsi="Times New Roman" w:cs="Times New Roman"/>
          <w:sz w:val="24"/>
          <w:szCs w:val="24"/>
        </w:rPr>
        <w:t xml:space="preserve"> Temperature-controlled PAX® Era™ pod system (TC). </w:t>
      </w:r>
      <w:r w:rsidR="00245631">
        <w:rPr>
          <w:rFonts w:ascii="Times New Roman" w:hAnsi="Times New Roman" w:cs="Times New Roman"/>
          <w:sz w:val="24"/>
          <w:szCs w:val="24"/>
        </w:rPr>
        <w:t>(</w:t>
      </w:r>
      <w:r w:rsidRPr="003D3C3A">
        <w:rPr>
          <w:rFonts w:ascii="Times New Roman" w:hAnsi="Times New Roman" w:cs="Times New Roman"/>
          <w:sz w:val="24"/>
          <w:szCs w:val="24"/>
        </w:rPr>
        <w:t>B</w:t>
      </w:r>
      <w:r w:rsidR="00245631">
        <w:rPr>
          <w:rFonts w:ascii="Times New Roman" w:hAnsi="Times New Roman" w:cs="Times New Roman"/>
          <w:sz w:val="24"/>
          <w:szCs w:val="24"/>
        </w:rPr>
        <w:t>)</w:t>
      </w:r>
      <w:r w:rsidRPr="003D3C3A">
        <w:rPr>
          <w:rFonts w:ascii="Times New Roman" w:hAnsi="Times New Roman" w:cs="Times New Roman"/>
          <w:sz w:val="24"/>
          <w:szCs w:val="24"/>
        </w:rPr>
        <w:t xml:space="preserve"> Single voltage device paired with a 510 cartridge (SV510). </w:t>
      </w:r>
      <w:r w:rsidR="00245631">
        <w:rPr>
          <w:rFonts w:ascii="Times New Roman" w:hAnsi="Times New Roman" w:cs="Times New Roman"/>
          <w:sz w:val="24"/>
          <w:szCs w:val="24"/>
        </w:rPr>
        <w:t>(</w:t>
      </w:r>
      <w:r w:rsidRPr="003D3C3A">
        <w:rPr>
          <w:rFonts w:ascii="Times New Roman" w:hAnsi="Times New Roman" w:cs="Times New Roman"/>
          <w:sz w:val="24"/>
          <w:szCs w:val="24"/>
        </w:rPr>
        <w:t>C</w:t>
      </w:r>
      <w:r w:rsidR="00245631">
        <w:rPr>
          <w:rFonts w:ascii="Times New Roman" w:hAnsi="Times New Roman" w:cs="Times New Roman"/>
          <w:sz w:val="24"/>
          <w:szCs w:val="24"/>
        </w:rPr>
        <w:t>)</w:t>
      </w:r>
      <w:r w:rsidRPr="003D3C3A">
        <w:rPr>
          <w:rFonts w:ascii="Times New Roman" w:hAnsi="Times New Roman" w:cs="Times New Roman"/>
          <w:sz w:val="24"/>
          <w:szCs w:val="24"/>
        </w:rPr>
        <w:t xml:space="preserve"> Variable voltage device paired with a 510 cartridge (VV510).</w:t>
      </w:r>
      <w:r w:rsidRPr="003D3C3A">
        <w:rPr>
          <w:rFonts w:ascii="Times New Roman" w:hAnsi="Times New Roman" w:cs="Times New Roman"/>
          <w:b/>
          <w:bCs/>
          <w:sz w:val="24"/>
          <w:szCs w:val="24"/>
        </w:rPr>
        <w:t xml:space="preserve"> </w:t>
      </w:r>
    </w:p>
    <w:p w14:paraId="6AE79706" w14:textId="7D0AE415" w:rsidR="00E05629" w:rsidRPr="003D3C3A" w:rsidRDefault="007A4BA7" w:rsidP="00372738">
      <w:pPr>
        <w:spacing w:line="480" w:lineRule="auto"/>
        <w:jc w:val="both"/>
        <w:rPr>
          <w:rFonts w:ascii="Times New Roman" w:hAnsi="Times New Roman" w:cs="Times New Roman"/>
        </w:rPr>
      </w:pPr>
      <w:r>
        <w:rPr>
          <w:rFonts w:ascii="Times New Roman" w:hAnsi="Times New Roman" w:cs="Times New Roman"/>
          <w:noProof/>
        </w:rPr>
        <w:drawing>
          <wp:inline distT="0" distB="0" distL="0" distR="0" wp14:anchorId="25DCE621" wp14:editId="4023B69F">
            <wp:extent cx="5760720" cy="4081272"/>
            <wp:effectExtent l="0" t="0" r="0" b="0"/>
            <wp:docPr id="4"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4081272"/>
                    </a:xfrm>
                    <a:prstGeom prst="rect">
                      <a:avLst/>
                    </a:prstGeom>
                  </pic:spPr>
                </pic:pic>
              </a:graphicData>
            </a:graphic>
          </wp:inline>
        </w:drawing>
      </w:r>
    </w:p>
    <w:p w14:paraId="61777341" w14:textId="29C8A420" w:rsidR="00B16EAB" w:rsidRPr="003D3C3A" w:rsidRDefault="00B16EAB" w:rsidP="003D3C3A">
      <w:pPr>
        <w:pStyle w:val="Heading2"/>
        <w:spacing w:after="120" w:line="480" w:lineRule="auto"/>
        <w:jc w:val="both"/>
        <w:rPr>
          <w:rFonts w:ascii="Times New Roman" w:hAnsi="Times New Roman" w:cs="Times New Roman"/>
          <w:b/>
          <w:color w:val="000000" w:themeColor="text1"/>
          <w:sz w:val="32"/>
          <w:szCs w:val="32"/>
        </w:rPr>
      </w:pPr>
      <w:r w:rsidRPr="003D3C3A">
        <w:rPr>
          <w:rFonts w:ascii="Times New Roman" w:hAnsi="Times New Roman" w:cs="Times New Roman"/>
          <w:b/>
          <w:color w:val="000000" w:themeColor="text1"/>
          <w:sz w:val="32"/>
          <w:szCs w:val="32"/>
        </w:rPr>
        <w:t xml:space="preserve">Comprehensive </w:t>
      </w:r>
      <w:r w:rsidR="00413908">
        <w:rPr>
          <w:rFonts w:ascii="Times New Roman" w:hAnsi="Times New Roman" w:cs="Times New Roman"/>
          <w:b/>
          <w:color w:val="000000" w:themeColor="text1"/>
          <w:sz w:val="32"/>
          <w:szCs w:val="32"/>
        </w:rPr>
        <w:t>d</w:t>
      </w:r>
      <w:r w:rsidR="00413908" w:rsidRPr="003D3C3A">
        <w:rPr>
          <w:rFonts w:ascii="Times New Roman" w:hAnsi="Times New Roman" w:cs="Times New Roman"/>
          <w:b/>
          <w:color w:val="000000" w:themeColor="text1"/>
          <w:sz w:val="32"/>
          <w:szCs w:val="32"/>
        </w:rPr>
        <w:t xml:space="preserve">iscussion </w:t>
      </w:r>
      <w:r w:rsidRPr="003D3C3A">
        <w:rPr>
          <w:rFonts w:ascii="Times New Roman" w:hAnsi="Times New Roman" w:cs="Times New Roman"/>
          <w:b/>
          <w:color w:val="000000" w:themeColor="text1"/>
          <w:sz w:val="32"/>
          <w:szCs w:val="32"/>
        </w:rPr>
        <w:t>around</w:t>
      </w:r>
      <w:r w:rsidR="002A6E19" w:rsidRPr="003D3C3A">
        <w:rPr>
          <w:rFonts w:ascii="Times New Roman" w:hAnsi="Times New Roman" w:cs="Times New Roman"/>
          <w:b/>
          <w:color w:val="000000" w:themeColor="text1"/>
          <w:sz w:val="32"/>
          <w:szCs w:val="32"/>
        </w:rPr>
        <w:t xml:space="preserve"> S4</w:t>
      </w:r>
      <w:r w:rsidRPr="003D3C3A">
        <w:rPr>
          <w:rFonts w:ascii="Times New Roman" w:hAnsi="Times New Roman" w:cs="Times New Roman"/>
          <w:b/>
          <w:color w:val="000000" w:themeColor="text1"/>
          <w:sz w:val="32"/>
          <w:szCs w:val="32"/>
        </w:rPr>
        <w:t xml:space="preserve"> Fig</w:t>
      </w:r>
    </w:p>
    <w:p w14:paraId="21081C7E" w14:textId="4DBFC7BD" w:rsidR="00B16EAB" w:rsidRPr="003D3C3A" w:rsidRDefault="00B16EAB" w:rsidP="003D3C3A">
      <w:pPr>
        <w:spacing w:line="480" w:lineRule="auto"/>
        <w:ind w:firstLine="720"/>
        <w:jc w:val="both"/>
        <w:rPr>
          <w:rFonts w:ascii="Times New Roman" w:hAnsi="Times New Roman" w:cs="Times New Roman"/>
          <w:sz w:val="24"/>
          <w:szCs w:val="24"/>
        </w:rPr>
      </w:pPr>
      <w:r w:rsidRPr="003D3C3A">
        <w:rPr>
          <w:rFonts w:ascii="Times New Roman" w:hAnsi="Times New Roman" w:cs="Times New Roman"/>
          <w:sz w:val="24"/>
          <w:szCs w:val="24"/>
        </w:rPr>
        <w:t>A direct comparison of IR thermography temporal plots was made between coil temperatures observed for the TC, VV510, and SV510 systems (Fig 5 and</w:t>
      </w:r>
      <w:r w:rsidR="001E24F4" w:rsidRPr="003D3C3A">
        <w:rPr>
          <w:rFonts w:ascii="Times New Roman" w:hAnsi="Times New Roman" w:cs="Times New Roman"/>
          <w:sz w:val="24"/>
          <w:szCs w:val="24"/>
        </w:rPr>
        <w:t xml:space="preserve"> S4</w:t>
      </w:r>
      <w:r w:rsidRPr="003D3C3A">
        <w:rPr>
          <w:rFonts w:ascii="Times New Roman" w:hAnsi="Times New Roman" w:cs="Times New Roman"/>
          <w:sz w:val="24"/>
          <w:szCs w:val="24"/>
        </w:rPr>
        <w:t xml:space="preserve"> Fig). These temporal plots are a graphical representation of the mean measured coil temperatures </w:t>
      </w:r>
      <w:r w:rsidR="009371F8" w:rsidRPr="003D3C3A">
        <w:rPr>
          <w:rFonts w:ascii="Times New Roman" w:hAnsi="Times New Roman" w:cs="Times New Roman"/>
          <w:sz w:val="24"/>
          <w:szCs w:val="24"/>
        </w:rPr>
        <w:t xml:space="preserve">at a particular </w:t>
      </w:r>
      <w:r w:rsidRPr="003D3C3A">
        <w:rPr>
          <w:rFonts w:ascii="Times New Roman" w:hAnsi="Times New Roman" w:cs="Times New Roman"/>
          <w:sz w:val="24"/>
          <w:szCs w:val="24"/>
        </w:rPr>
        <w:t>puff time. At the start of a puff, the measured coil temperature rapidly rises until the set temperature or set voltage is reached. The coil temperature then holds constant at the set temperature or voltage throughout the duration of the puff and this is seen as a plateau in the temporal plot. At the end of the puff event, the coil is turned off and the measured temperature rapidly falls. Three pods were analyzed on the TC system and three carts were analyzed on both the VV510 and SV510 systems. Temporal plots for each analysis are presented in the supplemental information (</w:t>
      </w:r>
      <w:r w:rsidR="001E24F4" w:rsidRPr="003D3C3A">
        <w:rPr>
          <w:rFonts w:ascii="Times New Roman" w:hAnsi="Times New Roman" w:cs="Times New Roman"/>
          <w:sz w:val="24"/>
          <w:szCs w:val="24"/>
        </w:rPr>
        <w:t xml:space="preserve">S4 </w:t>
      </w:r>
      <w:r w:rsidRPr="003D3C3A">
        <w:rPr>
          <w:rFonts w:ascii="Times New Roman" w:hAnsi="Times New Roman" w:cs="Times New Roman"/>
          <w:sz w:val="24"/>
          <w:szCs w:val="24"/>
        </w:rPr>
        <w:t xml:space="preserve">Fig) and the average of these three runs is presented in Fig 5. </w:t>
      </w:r>
    </w:p>
    <w:p w14:paraId="4F39D75A" w14:textId="4AE4B6B9" w:rsidR="00B16EAB" w:rsidRPr="003D3C3A" w:rsidRDefault="0086653E" w:rsidP="00EE2D9B">
      <w:pPr>
        <w:spacing w:line="480" w:lineRule="auto"/>
        <w:ind w:firstLine="720"/>
        <w:jc w:val="both"/>
        <w:rPr>
          <w:rFonts w:ascii="Times New Roman" w:hAnsi="Times New Roman" w:cs="Times New Roman"/>
          <w:sz w:val="24"/>
          <w:szCs w:val="24"/>
        </w:rPr>
      </w:pPr>
      <w:r w:rsidRPr="003D3C3A">
        <w:rPr>
          <w:rFonts w:ascii="Times New Roman" w:hAnsi="Times New Roman" w:cs="Times New Roman"/>
          <w:sz w:val="24"/>
          <w:szCs w:val="24"/>
        </w:rPr>
        <w:t xml:space="preserve">S4 </w:t>
      </w:r>
      <w:r w:rsidR="00B16EAB" w:rsidRPr="003D3C3A">
        <w:rPr>
          <w:rFonts w:ascii="Times New Roman" w:hAnsi="Times New Roman" w:cs="Times New Roman"/>
          <w:sz w:val="24"/>
          <w:szCs w:val="24"/>
        </w:rPr>
        <w:t>Fig</w:t>
      </w:r>
      <w:r w:rsidR="00715445" w:rsidRPr="003D3C3A">
        <w:rPr>
          <w:rFonts w:ascii="Times New Roman" w:hAnsi="Times New Roman" w:cs="Times New Roman"/>
          <w:sz w:val="24"/>
          <w:szCs w:val="24"/>
        </w:rPr>
        <w:t>,</w:t>
      </w:r>
      <w:r w:rsidR="00B16EAB" w:rsidRPr="003D3C3A">
        <w:rPr>
          <w:rFonts w:ascii="Times New Roman" w:hAnsi="Times New Roman" w:cs="Times New Roman"/>
          <w:sz w:val="24"/>
          <w:szCs w:val="24"/>
        </w:rPr>
        <w:t xml:space="preserve"> Inset A presents the overlaid temporal plots for three pods puffed on the TC system. The green lines correspond to the measured coil temperatures that were observed for three different pods when the device was set to 420 </w:t>
      </w:r>
      <w:r w:rsidR="00715445" w:rsidRPr="003D3C3A">
        <w:rPr>
          <w:rFonts w:ascii="Times New Roman" w:hAnsi="Times New Roman" w:cs="Times New Roman"/>
          <w:sz w:val="24"/>
          <w:szCs w:val="24"/>
          <w:vertAlign w:val="superscript"/>
        </w:rPr>
        <w:t>o</w:t>
      </w:r>
      <w:r w:rsidR="00715445" w:rsidRPr="003D3C3A">
        <w:rPr>
          <w:rFonts w:ascii="Times New Roman" w:hAnsi="Times New Roman" w:cs="Times New Roman"/>
          <w:sz w:val="24"/>
          <w:szCs w:val="24"/>
        </w:rPr>
        <w:t>C</w:t>
      </w:r>
      <w:r w:rsidR="003D3C3A">
        <w:rPr>
          <w:rFonts w:ascii="Times New Roman" w:hAnsi="Times New Roman" w:cs="Times New Roman"/>
          <w:sz w:val="24"/>
          <w:szCs w:val="24"/>
        </w:rPr>
        <w:t>.</w:t>
      </w:r>
      <w:r w:rsidR="00B16EAB" w:rsidRPr="003D3C3A">
        <w:rPr>
          <w:rFonts w:ascii="Times New Roman" w:hAnsi="Times New Roman" w:cs="Times New Roman"/>
          <w:sz w:val="24"/>
          <w:szCs w:val="24"/>
        </w:rPr>
        <w:t xml:space="preserve"> The blue lines correspond to the measured coil temperatures that were observed for the same three pods when the device was set to 270 </w:t>
      </w:r>
      <w:r w:rsidR="00715445" w:rsidRPr="003D3C3A">
        <w:rPr>
          <w:rFonts w:ascii="Times New Roman" w:hAnsi="Times New Roman" w:cs="Times New Roman"/>
          <w:sz w:val="24"/>
          <w:szCs w:val="24"/>
          <w:vertAlign w:val="superscript"/>
        </w:rPr>
        <w:t>o</w:t>
      </w:r>
      <w:r w:rsidR="00715445" w:rsidRPr="003D3C3A">
        <w:rPr>
          <w:rFonts w:ascii="Times New Roman" w:hAnsi="Times New Roman" w:cs="Times New Roman"/>
          <w:sz w:val="24"/>
          <w:szCs w:val="24"/>
        </w:rPr>
        <w:t>C</w:t>
      </w:r>
      <w:r w:rsidR="003D3C3A">
        <w:rPr>
          <w:rFonts w:ascii="Times New Roman" w:hAnsi="Times New Roman" w:cs="Times New Roman"/>
          <w:sz w:val="24"/>
          <w:szCs w:val="24"/>
        </w:rPr>
        <w:t xml:space="preserve">. </w:t>
      </w:r>
      <w:r w:rsidR="00B16EAB" w:rsidRPr="00EE2D9B">
        <w:rPr>
          <w:rFonts w:ascii="Times New Roman" w:hAnsi="Times New Roman" w:cs="Times New Roman"/>
          <w:sz w:val="24"/>
          <w:szCs w:val="24"/>
        </w:rPr>
        <w:t xml:space="preserve">A small amount of variability is observed during replicate measurements possibly due to slight </w:t>
      </w:r>
      <w:r w:rsidR="00B16EAB" w:rsidRPr="003D3C3A">
        <w:rPr>
          <w:rFonts w:ascii="Times New Roman" w:hAnsi="Times New Roman" w:cs="Times New Roman"/>
          <w:sz w:val="24"/>
          <w:szCs w:val="24"/>
        </w:rPr>
        <w:t>differences in coil orientation, drawn ROI differences and differing levels of extract saturation of the wick and coil. The PAX® Era Pro™ device (firmware version 4.2.3) has a maximum allowed puff length of 15 seconds so the</w:t>
      </w:r>
      <w:r w:rsidR="00BE3632" w:rsidRPr="003D3C3A">
        <w:rPr>
          <w:rFonts w:ascii="Times New Roman" w:hAnsi="Times New Roman" w:cs="Times New Roman"/>
          <w:sz w:val="24"/>
          <w:szCs w:val="24"/>
        </w:rPr>
        <w:t xml:space="preserve"> device turns the coi</w:t>
      </w:r>
      <w:r w:rsidR="00BB7241" w:rsidRPr="003D3C3A">
        <w:rPr>
          <w:rFonts w:ascii="Times New Roman" w:hAnsi="Times New Roman" w:cs="Times New Roman"/>
          <w:sz w:val="24"/>
          <w:szCs w:val="24"/>
        </w:rPr>
        <w:t>l off a</w:t>
      </w:r>
      <w:r w:rsidR="00B16EAB" w:rsidRPr="003D3C3A">
        <w:rPr>
          <w:rFonts w:ascii="Times New Roman" w:hAnsi="Times New Roman" w:cs="Times New Roman"/>
          <w:sz w:val="24"/>
          <w:szCs w:val="24"/>
        </w:rPr>
        <w:t xml:space="preserve">fter 15 seconds. </w:t>
      </w:r>
    </w:p>
    <w:p w14:paraId="79077FC4" w14:textId="2936C65C" w:rsidR="00B16EAB" w:rsidRPr="003D3C3A" w:rsidRDefault="00F41F1D" w:rsidP="003D3C3A">
      <w:pPr>
        <w:spacing w:line="480" w:lineRule="auto"/>
        <w:ind w:firstLine="720"/>
        <w:jc w:val="both"/>
        <w:rPr>
          <w:rFonts w:ascii="Times New Roman" w:hAnsi="Times New Roman" w:cs="Times New Roman"/>
          <w:sz w:val="24"/>
          <w:szCs w:val="24"/>
        </w:rPr>
      </w:pPr>
      <w:r w:rsidRPr="003D3C3A">
        <w:rPr>
          <w:rFonts w:ascii="Times New Roman" w:hAnsi="Times New Roman" w:cs="Times New Roman"/>
          <w:sz w:val="24"/>
          <w:szCs w:val="24"/>
        </w:rPr>
        <w:t xml:space="preserve">S4 </w:t>
      </w:r>
      <w:r w:rsidR="00B16EAB" w:rsidRPr="003D3C3A">
        <w:rPr>
          <w:rFonts w:ascii="Times New Roman" w:hAnsi="Times New Roman" w:cs="Times New Roman"/>
          <w:sz w:val="24"/>
          <w:szCs w:val="24"/>
        </w:rPr>
        <w:t>Fig</w:t>
      </w:r>
      <w:r w:rsidR="00CC1E14" w:rsidRPr="003D3C3A">
        <w:rPr>
          <w:rFonts w:ascii="Times New Roman" w:hAnsi="Times New Roman" w:cs="Times New Roman"/>
          <w:sz w:val="24"/>
          <w:szCs w:val="24"/>
        </w:rPr>
        <w:t>,</w:t>
      </w:r>
      <w:r w:rsidR="00B16EAB" w:rsidRPr="003D3C3A">
        <w:rPr>
          <w:rFonts w:ascii="Times New Roman" w:hAnsi="Times New Roman" w:cs="Times New Roman"/>
          <w:sz w:val="24"/>
          <w:szCs w:val="24"/>
        </w:rPr>
        <w:t xml:space="preserve"> Inset B presents the overlaid temporal plots for three cartridges puffed on the SV510 system. The purple lines correspond to the measured coil temperatures that were observed for three different cartridges at the sole 3.2V setting of the SV510 system. Variability is again observed during replicate measurements possibly due to slight differences in coil orientation, drawn ROI differences and differing levels of extract saturation of the wick and coil. The SV510 system has a maximum allowed puff length of 10 seconds so the coil is seen to turn off after 10 seconds. </w:t>
      </w:r>
    </w:p>
    <w:p w14:paraId="2CEA48E6" w14:textId="710704A1" w:rsidR="00B16EAB" w:rsidRPr="003D3C3A" w:rsidRDefault="00F41F1D" w:rsidP="00C65F87">
      <w:pPr>
        <w:spacing w:line="480" w:lineRule="auto"/>
        <w:ind w:firstLine="720"/>
        <w:rPr>
          <w:rFonts w:ascii="Times New Roman" w:hAnsi="Times New Roman" w:cs="Times New Roman"/>
          <w:sz w:val="24"/>
          <w:szCs w:val="24"/>
        </w:rPr>
      </w:pPr>
      <w:r w:rsidRPr="003D3C3A">
        <w:rPr>
          <w:rFonts w:ascii="Times New Roman" w:hAnsi="Times New Roman" w:cs="Times New Roman"/>
          <w:sz w:val="24"/>
          <w:szCs w:val="24"/>
        </w:rPr>
        <w:t xml:space="preserve">S4 </w:t>
      </w:r>
      <w:r w:rsidR="00B16EAB" w:rsidRPr="003D3C3A">
        <w:rPr>
          <w:rFonts w:ascii="Times New Roman" w:hAnsi="Times New Roman" w:cs="Times New Roman"/>
          <w:sz w:val="24"/>
          <w:szCs w:val="24"/>
        </w:rPr>
        <w:t>Fig</w:t>
      </w:r>
      <w:r w:rsidR="00CC1E14" w:rsidRPr="003D3C3A">
        <w:rPr>
          <w:rFonts w:ascii="Times New Roman" w:hAnsi="Times New Roman" w:cs="Times New Roman"/>
          <w:sz w:val="24"/>
          <w:szCs w:val="24"/>
        </w:rPr>
        <w:t>,</w:t>
      </w:r>
      <w:r w:rsidR="00B16EAB" w:rsidRPr="003D3C3A">
        <w:rPr>
          <w:rFonts w:ascii="Times New Roman" w:hAnsi="Times New Roman" w:cs="Times New Roman"/>
          <w:sz w:val="24"/>
          <w:szCs w:val="24"/>
        </w:rPr>
        <w:t xml:space="preserve"> Inset C presents the overlaid temporal plots for three cartridges puffed on the VV510 system. The brown line corresponds to the measured coil temperatures that were observed for three different cartridges when the device was set to the highest setting of 4.0V. The teal line corresponds to the measured coil temperatures that were observed for three different cartridges when the device was set to the lowest setting of 2.4V.</w:t>
      </w:r>
    </w:p>
    <w:sectPr w:rsidR="00B16EAB" w:rsidRPr="003D3C3A" w:rsidSect="00E92F0E">
      <w:footerReference w:type="even" r:id="rId16"/>
      <w:footerReference w:type="default" r:id="rId17"/>
      <w:headerReference w:type="first" r:id="rId18"/>
      <w:footerReference w:type="first" r:id="rId19"/>
      <w:pgSz w:w="12240" w:h="15840"/>
      <w:pgMar w:top="1440" w:right="1440" w:bottom="1440" w:left="1440" w:header="720" w:footer="720" w:gutter="0"/>
      <w:lnNumType w:countBy="1" w:restart="continuous"/>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A7AC16" w14:textId="77777777" w:rsidR="00233896" w:rsidRDefault="00233896" w:rsidP="00AC53CF">
      <w:pPr>
        <w:spacing w:after="0" w:line="240" w:lineRule="auto"/>
      </w:pPr>
      <w:r>
        <w:separator/>
      </w:r>
    </w:p>
  </w:endnote>
  <w:endnote w:type="continuationSeparator" w:id="0">
    <w:p w14:paraId="3C25285A" w14:textId="77777777" w:rsidR="00233896" w:rsidRDefault="00233896" w:rsidP="00AC53CF">
      <w:pPr>
        <w:spacing w:after="0" w:line="240" w:lineRule="auto"/>
      </w:pPr>
      <w:r>
        <w:continuationSeparator/>
      </w:r>
    </w:p>
  </w:endnote>
  <w:endnote w:type="continuationNotice" w:id="1">
    <w:p w14:paraId="5AB3E05B" w14:textId="77777777" w:rsidR="00233896" w:rsidRDefault="0023389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Neue">
    <w:altName w:val="Sylfaen"/>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53645622"/>
      <w:docPartObj>
        <w:docPartGallery w:val="Page Numbers (Bottom of Page)"/>
        <w:docPartUnique/>
      </w:docPartObj>
    </w:sdtPr>
    <w:sdtEndPr>
      <w:rPr>
        <w:rStyle w:val="PageNumber"/>
      </w:rPr>
    </w:sdtEndPr>
    <w:sdtContent>
      <w:p w14:paraId="2DC83845" w14:textId="6CEF38FB" w:rsidR="001361FD" w:rsidRDefault="001361FD" w:rsidP="00D02CD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A2237ED" w14:textId="77777777" w:rsidR="001361FD" w:rsidRDefault="001361FD" w:rsidP="001315B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96527004"/>
      <w:docPartObj>
        <w:docPartGallery w:val="Page Numbers (Bottom of Page)"/>
        <w:docPartUnique/>
      </w:docPartObj>
    </w:sdtPr>
    <w:sdtEndPr>
      <w:rPr>
        <w:rStyle w:val="PageNumber"/>
      </w:rPr>
    </w:sdtEndPr>
    <w:sdtContent>
      <w:p w14:paraId="0FE4CAD7" w14:textId="35FC400A" w:rsidR="001361FD" w:rsidRDefault="001361FD" w:rsidP="00D02CD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3827C3C" w14:textId="77777777" w:rsidR="001361FD" w:rsidRDefault="001361FD" w:rsidP="001315B9">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1361FD" w14:paraId="1D500F8C" w14:textId="77777777" w:rsidTr="001630F0">
      <w:tc>
        <w:tcPr>
          <w:tcW w:w="3120" w:type="dxa"/>
        </w:tcPr>
        <w:p w14:paraId="5C112D20" w14:textId="3309E6E5" w:rsidR="001361FD" w:rsidRDefault="001361FD" w:rsidP="001630F0">
          <w:pPr>
            <w:pStyle w:val="Header"/>
            <w:ind w:left="-115"/>
          </w:pPr>
        </w:p>
      </w:tc>
      <w:tc>
        <w:tcPr>
          <w:tcW w:w="3120" w:type="dxa"/>
        </w:tcPr>
        <w:p w14:paraId="7D0A9B67" w14:textId="65B906CB" w:rsidR="001361FD" w:rsidRDefault="001361FD" w:rsidP="001630F0">
          <w:pPr>
            <w:pStyle w:val="Header"/>
            <w:jc w:val="center"/>
          </w:pPr>
        </w:p>
      </w:tc>
      <w:tc>
        <w:tcPr>
          <w:tcW w:w="3120" w:type="dxa"/>
        </w:tcPr>
        <w:p w14:paraId="586A9D20" w14:textId="00E8B0EB" w:rsidR="001361FD" w:rsidRDefault="001361FD" w:rsidP="001630F0">
          <w:pPr>
            <w:pStyle w:val="Header"/>
            <w:ind w:right="-115"/>
            <w:jc w:val="right"/>
          </w:pPr>
        </w:p>
      </w:tc>
    </w:tr>
  </w:tbl>
  <w:p w14:paraId="580808A5" w14:textId="4F3AD63B" w:rsidR="001361FD" w:rsidRDefault="001361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876768" w14:textId="77777777" w:rsidR="00233896" w:rsidRDefault="00233896" w:rsidP="00AC53CF">
      <w:pPr>
        <w:spacing w:after="0" w:line="240" w:lineRule="auto"/>
      </w:pPr>
      <w:r>
        <w:separator/>
      </w:r>
    </w:p>
  </w:footnote>
  <w:footnote w:type="continuationSeparator" w:id="0">
    <w:p w14:paraId="29D29404" w14:textId="77777777" w:rsidR="00233896" w:rsidRDefault="00233896" w:rsidP="00AC53CF">
      <w:pPr>
        <w:spacing w:after="0" w:line="240" w:lineRule="auto"/>
      </w:pPr>
      <w:r>
        <w:continuationSeparator/>
      </w:r>
    </w:p>
  </w:footnote>
  <w:footnote w:type="continuationNotice" w:id="1">
    <w:p w14:paraId="261A5BC4" w14:textId="77777777" w:rsidR="00233896" w:rsidRDefault="0023389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1361FD" w14:paraId="2EE191ED" w14:textId="77777777" w:rsidTr="001630F0">
      <w:tc>
        <w:tcPr>
          <w:tcW w:w="3120" w:type="dxa"/>
        </w:tcPr>
        <w:p w14:paraId="68BAB2C4" w14:textId="244CE3C4" w:rsidR="001361FD" w:rsidRDefault="001361FD" w:rsidP="001630F0">
          <w:pPr>
            <w:pStyle w:val="Header"/>
            <w:ind w:left="-115"/>
          </w:pPr>
        </w:p>
      </w:tc>
      <w:tc>
        <w:tcPr>
          <w:tcW w:w="3120" w:type="dxa"/>
        </w:tcPr>
        <w:p w14:paraId="21165C0C" w14:textId="3A3EEE37" w:rsidR="001361FD" w:rsidRDefault="001361FD" w:rsidP="001630F0">
          <w:pPr>
            <w:pStyle w:val="Header"/>
            <w:jc w:val="center"/>
          </w:pPr>
        </w:p>
      </w:tc>
      <w:tc>
        <w:tcPr>
          <w:tcW w:w="3120" w:type="dxa"/>
        </w:tcPr>
        <w:p w14:paraId="13C333DE" w14:textId="30E419CC" w:rsidR="001361FD" w:rsidRDefault="001361FD" w:rsidP="001630F0">
          <w:pPr>
            <w:pStyle w:val="Header"/>
            <w:ind w:right="-115"/>
            <w:jc w:val="right"/>
          </w:pPr>
        </w:p>
      </w:tc>
    </w:tr>
  </w:tbl>
  <w:p w14:paraId="2DD09D5D" w14:textId="09CE812F" w:rsidR="001361FD" w:rsidRDefault="001361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1E3025"/>
    <w:multiLevelType w:val="multilevel"/>
    <w:tmpl w:val="8F4E4BA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2C71FDF"/>
    <w:multiLevelType w:val="multilevel"/>
    <w:tmpl w:val="AC98D0B4"/>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719A7544"/>
    <w:multiLevelType w:val="hybridMultilevel"/>
    <w:tmpl w:val="C9323D12"/>
    <w:lvl w:ilvl="0" w:tplc="67A6DD78">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DEB7198"/>
    <w:multiLevelType w:val="hybridMultilevel"/>
    <w:tmpl w:val="B2C25F38"/>
    <w:lvl w:ilvl="0" w:tplc="AB0C71F8">
      <w:start w:val="3"/>
      <w:numFmt w:val="bullet"/>
      <w:lvlText w:val="-"/>
      <w:lvlJc w:val="left"/>
      <w:pPr>
        <w:ind w:left="1800" w:hanging="360"/>
      </w:pPr>
      <w:rPr>
        <w:rFonts w:ascii="Calibri" w:eastAsia="Calibri" w:hAnsi="Calibri" w:cs="Calibri"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5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7CEC"/>
    <w:rsid w:val="0000023C"/>
    <w:rsid w:val="00000A05"/>
    <w:rsid w:val="00000B0C"/>
    <w:rsid w:val="0000101E"/>
    <w:rsid w:val="000014CA"/>
    <w:rsid w:val="000016DA"/>
    <w:rsid w:val="00001E3C"/>
    <w:rsid w:val="000026FC"/>
    <w:rsid w:val="00002DC6"/>
    <w:rsid w:val="00004821"/>
    <w:rsid w:val="00004CD9"/>
    <w:rsid w:val="00004F09"/>
    <w:rsid w:val="00005748"/>
    <w:rsid w:val="00005974"/>
    <w:rsid w:val="000059A7"/>
    <w:rsid w:val="00005A5E"/>
    <w:rsid w:val="000105F2"/>
    <w:rsid w:val="000110F6"/>
    <w:rsid w:val="00011CA7"/>
    <w:rsid w:val="00011D6C"/>
    <w:rsid w:val="0001271B"/>
    <w:rsid w:val="00012DFF"/>
    <w:rsid w:val="0001339C"/>
    <w:rsid w:val="000144CC"/>
    <w:rsid w:val="000151BE"/>
    <w:rsid w:val="00016131"/>
    <w:rsid w:val="0001668C"/>
    <w:rsid w:val="000173ED"/>
    <w:rsid w:val="00022BA9"/>
    <w:rsid w:val="0002342F"/>
    <w:rsid w:val="000234EE"/>
    <w:rsid w:val="000238DA"/>
    <w:rsid w:val="0002449D"/>
    <w:rsid w:val="00025004"/>
    <w:rsid w:val="0002635F"/>
    <w:rsid w:val="0002686F"/>
    <w:rsid w:val="00026D31"/>
    <w:rsid w:val="000276D8"/>
    <w:rsid w:val="00030063"/>
    <w:rsid w:val="00031BDD"/>
    <w:rsid w:val="00031C17"/>
    <w:rsid w:val="00034EF1"/>
    <w:rsid w:val="00035AD3"/>
    <w:rsid w:val="00040D55"/>
    <w:rsid w:val="000410CC"/>
    <w:rsid w:val="0004140B"/>
    <w:rsid w:val="00041C72"/>
    <w:rsid w:val="000420DB"/>
    <w:rsid w:val="00042157"/>
    <w:rsid w:val="00042C79"/>
    <w:rsid w:val="00043EFB"/>
    <w:rsid w:val="00046CB2"/>
    <w:rsid w:val="000505B6"/>
    <w:rsid w:val="00050661"/>
    <w:rsid w:val="000512D8"/>
    <w:rsid w:val="00051840"/>
    <w:rsid w:val="0005195E"/>
    <w:rsid w:val="000519C3"/>
    <w:rsid w:val="000525E1"/>
    <w:rsid w:val="000528D2"/>
    <w:rsid w:val="00053BAC"/>
    <w:rsid w:val="0005457D"/>
    <w:rsid w:val="00057942"/>
    <w:rsid w:val="00061726"/>
    <w:rsid w:val="00061C2A"/>
    <w:rsid w:val="00063067"/>
    <w:rsid w:val="0006440C"/>
    <w:rsid w:val="00064A9D"/>
    <w:rsid w:val="00066466"/>
    <w:rsid w:val="00066A0F"/>
    <w:rsid w:val="00066F6E"/>
    <w:rsid w:val="00067767"/>
    <w:rsid w:val="00067F87"/>
    <w:rsid w:val="00070659"/>
    <w:rsid w:val="000707BC"/>
    <w:rsid w:val="00070CE2"/>
    <w:rsid w:val="00072E7A"/>
    <w:rsid w:val="00073388"/>
    <w:rsid w:val="00073CED"/>
    <w:rsid w:val="000759AE"/>
    <w:rsid w:val="000765EE"/>
    <w:rsid w:val="00076A3F"/>
    <w:rsid w:val="00077583"/>
    <w:rsid w:val="00081A9F"/>
    <w:rsid w:val="00081C8E"/>
    <w:rsid w:val="00082A24"/>
    <w:rsid w:val="0008639B"/>
    <w:rsid w:val="00086663"/>
    <w:rsid w:val="0008676F"/>
    <w:rsid w:val="00092619"/>
    <w:rsid w:val="00093E45"/>
    <w:rsid w:val="00094875"/>
    <w:rsid w:val="00096C15"/>
    <w:rsid w:val="00096CD2"/>
    <w:rsid w:val="00097536"/>
    <w:rsid w:val="00097663"/>
    <w:rsid w:val="00097ACC"/>
    <w:rsid w:val="000A0254"/>
    <w:rsid w:val="000A135B"/>
    <w:rsid w:val="000A15FE"/>
    <w:rsid w:val="000A1B31"/>
    <w:rsid w:val="000A66B3"/>
    <w:rsid w:val="000A7001"/>
    <w:rsid w:val="000A7BBF"/>
    <w:rsid w:val="000A7FF0"/>
    <w:rsid w:val="000B1183"/>
    <w:rsid w:val="000B1CB3"/>
    <w:rsid w:val="000B279C"/>
    <w:rsid w:val="000B2CCE"/>
    <w:rsid w:val="000B372D"/>
    <w:rsid w:val="000B3E2A"/>
    <w:rsid w:val="000B3F1D"/>
    <w:rsid w:val="000B4388"/>
    <w:rsid w:val="000B4AF6"/>
    <w:rsid w:val="000B5508"/>
    <w:rsid w:val="000B5BF7"/>
    <w:rsid w:val="000B66BF"/>
    <w:rsid w:val="000B7137"/>
    <w:rsid w:val="000C10A2"/>
    <w:rsid w:val="000C1AC9"/>
    <w:rsid w:val="000C32F1"/>
    <w:rsid w:val="000C5E44"/>
    <w:rsid w:val="000C69DD"/>
    <w:rsid w:val="000C6A02"/>
    <w:rsid w:val="000C720A"/>
    <w:rsid w:val="000C7713"/>
    <w:rsid w:val="000D0BA7"/>
    <w:rsid w:val="000D1136"/>
    <w:rsid w:val="000D1A34"/>
    <w:rsid w:val="000D2491"/>
    <w:rsid w:val="000D277B"/>
    <w:rsid w:val="000D2A2A"/>
    <w:rsid w:val="000D2E4C"/>
    <w:rsid w:val="000D2E7A"/>
    <w:rsid w:val="000D3413"/>
    <w:rsid w:val="000D4D84"/>
    <w:rsid w:val="000D574F"/>
    <w:rsid w:val="000D62E8"/>
    <w:rsid w:val="000D69B0"/>
    <w:rsid w:val="000D6A3B"/>
    <w:rsid w:val="000D73B5"/>
    <w:rsid w:val="000E1A34"/>
    <w:rsid w:val="000E1BF2"/>
    <w:rsid w:val="000E2914"/>
    <w:rsid w:val="000E3C4B"/>
    <w:rsid w:val="000E3D0A"/>
    <w:rsid w:val="000E4D77"/>
    <w:rsid w:val="000E6212"/>
    <w:rsid w:val="000E621F"/>
    <w:rsid w:val="000E633F"/>
    <w:rsid w:val="000E6C10"/>
    <w:rsid w:val="000E7059"/>
    <w:rsid w:val="000E76EC"/>
    <w:rsid w:val="000F096F"/>
    <w:rsid w:val="000F0A65"/>
    <w:rsid w:val="000F148F"/>
    <w:rsid w:val="000F3A3E"/>
    <w:rsid w:val="000F422A"/>
    <w:rsid w:val="000F45DB"/>
    <w:rsid w:val="000F4B4C"/>
    <w:rsid w:val="000F4C85"/>
    <w:rsid w:val="000F520A"/>
    <w:rsid w:val="000F5D28"/>
    <w:rsid w:val="000F7A17"/>
    <w:rsid w:val="000F7ACE"/>
    <w:rsid w:val="00100654"/>
    <w:rsid w:val="00101DF7"/>
    <w:rsid w:val="00102252"/>
    <w:rsid w:val="00102E13"/>
    <w:rsid w:val="00103FEB"/>
    <w:rsid w:val="00104923"/>
    <w:rsid w:val="00104E04"/>
    <w:rsid w:val="0010565D"/>
    <w:rsid w:val="00105F41"/>
    <w:rsid w:val="0010614F"/>
    <w:rsid w:val="001078EF"/>
    <w:rsid w:val="00107D78"/>
    <w:rsid w:val="0011016D"/>
    <w:rsid w:val="001104A0"/>
    <w:rsid w:val="00110B89"/>
    <w:rsid w:val="00110FFC"/>
    <w:rsid w:val="00112931"/>
    <w:rsid w:val="00112B8F"/>
    <w:rsid w:val="00112BDA"/>
    <w:rsid w:val="00112D3B"/>
    <w:rsid w:val="0011365B"/>
    <w:rsid w:val="00113E16"/>
    <w:rsid w:val="00114313"/>
    <w:rsid w:val="001150A4"/>
    <w:rsid w:val="00115A58"/>
    <w:rsid w:val="00115F5D"/>
    <w:rsid w:val="00116019"/>
    <w:rsid w:val="00117E63"/>
    <w:rsid w:val="00120416"/>
    <w:rsid w:val="00120D6A"/>
    <w:rsid w:val="001214DE"/>
    <w:rsid w:val="00121DBC"/>
    <w:rsid w:val="00122797"/>
    <w:rsid w:val="00122F52"/>
    <w:rsid w:val="00123925"/>
    <w:rsid w:val="00123AF3"/>
    <w:rsid w:val="00123ED0"/>
    <w:rsid w:val="0012422E"/>
    <w:rsid w:val="00124698"/>
    <w:rsid w:val="001248AE"/>
    <w:rsid w:val="001248DF"/>
    <w:rsid w:val="00125796"/>
    <w:rsid w:val="00126A37"/>
    <w:rsid w:val="00126EF2"/>
    <w:rsid w:val="0012797B"/>
    <w:rsid w:val="001315B9"/>
    <w:rsid w:val="00132C85"/>
    <w:rsid w:val="0013453B"/>
    <w:rsid w:val="00135FA2"/>
    <w:rsid w:val="001361FD"/>
    <w:rsid w:val="0013636A"/>
    <w:rsid w:val="001364D6"/>
    <w:rsid w:val="001404E9"/>
    <w:rsid w:val="00141290"/>
    <w:rsid w:val="001414CC"/>
    <w:rsid w:val="00141A0A"/>
    <w:rsid w:val="00144B41"/>
    <w:rsid w:val="00145634"/>
    <w:rsid w:val="0014575F"/>
    <w:rsid w:val="00145C74"/>
    <w:rsid w:val="00145E70"/>
    <w:rsid w:val="001468ED"/>
    <w:rsid w:val="00147FB7"/>
    <w:rsid w:val="00150473"/>
    <w:rsid w:val="0015124D"/>
    <w:rsid w:val="00151FEE"/>
    <w:rsid w:val="001542A3"/>
    <w:rsid w:val="00154E1C"/>
    <w:rsid w:val="001558EE"/>
    <w:rsid w:val="001579D3"/>
    <w:rsid w:val="00157E88"/>
    <w:rsid w:val="0016087A"/>
    <w:rsid w:val="001611C5"/>
    <w:rsid w:val="0016225B"/>
    <w:rsid w:val="001630F0"/>
    <w:rsid w:val="00163180"/>
    <w:rsid w:val="0016353F"/>
    <w:rsid w:val="00163928"/>
    <w:rsid w:val="00163BE9"/>
    <w:rsid w:val="001647BB"/>
    <w:rsid w:val="00164BBC"/>
    <w:rsid w:val="001656F8"/>
    <w:rsid w:val="00165C06"/>
    <w:rsid w:val="00166488"/>
    <w:rsid w:val="00166B91"/>
    <w:rsid w:val="00171CFA"/>
    <w:rsid w:val="00171EB2"/>
    <w:rsid w:val="00172B0A"/>
    <w:rsid w:val="00172CA5"/>
    <w:rsid w:val="00175204"/>
    <w:rsid w:val="00175901"/>
    <w:rsid w:val="00176221"/>
    <w:rsid w:val="00176691"/>
    <w:rsid w:val="00176926"/>
    <w:rsid w:val="00180745"/>
    <w:rsid w:val="00180758"/>
    <w:rsid w:val="0018080D"/>
    <w:rsid w:val="00182233"/>
    <w:rsid w:val="0018227A"/>
    <w:rsid w:val="001837CD"/>
    <w:rsid w:val="0018390F"/>
    <w:rsid w:val="00184145"/>
    <w:rsid w:val="0018690A"/>
    <w:rsid w:val="00187023"/>
    <w:rsid w:val="00187502"/>
    <w:rsid w:val="0019190B"/>
    <w:rsid w:val="0019251D"/>
    <w:rsid w:val="0019253F"/>
    <w:rsid w:val="00192547"/>
    <w:rsid w:val="00193181"/>
    <w:rsid w:val="00194626"/>
    <w:rsid w:val="00194902"/>
    <w:rsid w:val="00196453"/>
    <w:rsid w:val="001964C5"/>
    <w:rsid w:val="00196B97"/>
    <w:rsid w:val="00196FDD"/>
    <w:rsid w:val="00197D3B"/>
    <w:rsid w:val="001A01B3"/>
    <w:rsid w:val="001A11AC"/>
    <w:rsid w:val="001A17F8"/>
    <w:rsid w:val="001A1CBB"/>
    <w:rsid w:val="001A4612"/>
    <w:rsid w:val="001A5C0D"/>
    <w:rsid w:val="001A719D"/>
    <w:rsid w:val="001A76E1"/>
    <w:rsid w:val="001B0154"/>
    <w:rsid w:val="001B19F7"/>
    <w:rsid w:val="001B25EC"/>
    <w:rsid w:val="001B2A89"/>
    <w:rsid w:val="001B75E7"/>
    <w:rsid w:val="001B785E"/>
    <w:rsid w:val="001B7AFE"/>
    <w:rsid w:val="001C02C9"/>
    <w:rsid w:val="001C16D3"/>
    <w:rsid w:val="001C1702"/>
    <w:rsid w:val="001C3256"/>
    <w:rsid w:val="001C341D"/>
    <w:rsid w:val="001C4B96"/>
    <w:rsid w:val="001C4D9C"/>
    <w:rsid w:val="001C6C4D"/>
    <w:rsid w:val="001C7348"/>
    <w:rsid w:val="001D036D"/>
    <w:rsid w:val="001D0E76"/>
    <w:rsid w:val="001D20C7"/>
    <w:rsid w:val="001D3897"/>
    <w:rsid w:val="001D3BAA"/>
    <w:rsid w:val="001D543B"/>
    <w:rsid w:val="001D56E8"/>
    <w:rsid w:val="001D57AE"/>
    <w:rsid w:val="001D5B24"/>
    <w:rsid w:val="001D64AA"/>
    <w:rsid w:val="001D65E4"/>
    <w:rsid w:val="001D784D"/>
    <w:rsid w:val="001E09E3"/>
    <w:rsid w:val="001E0E39"/>
    <w:rsid w:val="001E1773"/>
    <w:rsid w:val="001E2113"/>
    <w:rsid w:val="001E2266"/>
    <w:rsid w:val="001E23A3"/>
    <w:rsid w:val="001E24F4"/>
    <w:rsid w:val="001E272F"/>
    <w:rsid w:val="001E2E0A"/>
    <w:rsid w:val="001E40EA"/>
    <w:rsid w:val="001E4F0C"/>
    <w:rsid w:val="001E501A"/>
    <w:rsid w:val="001E515F"/>
    <w:rsid w:val="001E565B"/>
    <w:rsid w:val="001E5F72"/>
    <w:rsid w:val="001E6309"/>
    <w:rsid w:val="001E6C31"/>
    <w:rsid w:val="001E7788"/>
    <w:rsid w:val="001E7F3D"/>
    <w:rsid w:val="001F152D"/>
    <w:rsid w:val="001F1700"/>
    <w:rsid w:val="001F1D9B"/>
    <w:rsid w:val="001F2D66"/>
    <w:rsid w:val="001F3275"/>
    <w:rsid w:val="001F3DA2"/>
    <w:rsid w:val="001F4310"/>
    <w:rsid w:val="001F4665"/>
    <w:rsid w:val="001F48BB"/>
    <w:rsid w:val="001F5C07"/>
    <w:rsid w:val="001F642F"/>
    <w:rsid w:val="001F6F1B"/>
    <w:rsid w:val="001F74C5"/>
    <w:rsid w:val="001F75FE"/>
    <w:rsid w:val="00200821"/>
    <w:rsid w:val="002018BC"/>
    <w:rsid w:val="00202A49"/>
    <w:rsid w:val="00205CF5"/>
    <w:rsid w:val="00205D58"/>
    <w:rsid w:val="00206808"/>
    <w:rsid w:val="00207581"/>
    <w:rsid w:val="00207C7F"/>
    <w:rsid w:val="002105DE"/>
    <w:rsid w:val="0021082B"/>
    <w:rsid w:val="00211D21"/>
    <w:rsid w:val="002121A9"/>
    <w:rsid w:val="0021252E"/>
    <w:rsid w:val="002133F0"/>
    <w:rsid w:val="0021345F"/>
    <w:rsid w:val="00213860"/>
    <w:rsid w:val="002141A8"/>
    <w:rsid w:val="00214C94"/>
    <w:rsid w:val="0021566F"/>
    <w:rsid w:val="002157B8"/>
    <w:rsid w:val="00216141"/>
    <w:rsid w:val="002164A4"/>
    <w:rsid w:val="00216BD2"/>
    <w:rsid w:val="00216F98"/>
    <w:rsid w:val="002173B2"/>
    <w:rsid w:val="002173C8"/>
    <w:rsid w:val="00217411"/>
    <w:rsid w:val="002178FF"/>
    <w:rsid w:val="002201EB"/>
    <w:rsid w:val="00220362"/>
    <w:rsid w:val="002212C5"/>
    <w:rsid w:val="00221946"/>
    <w:rsid w:val="00221A78"/>
    <w:rsid w:val="00222487"/>
    <w:rsid w:val="0022279A"/>
    <w:rsid w:val="00222B31"/>
    <w:rsid w:val="00223359"/>
    <w:rsid w:val="00223DFE"/>
    <w:rsid w:val="00224738"/>
    <w:rsid w:val="002252E0"/>
    <w:rsid w:val="002269C8"/>
    <w:rsid w:val="0022725D"/>
    <w:rsid w:val="00227BE1"/>
    <w:rsid w:val="00230ABD"/>
    <w:rsid w:val="00230C1C"/>
    <w:rsid w:val="0023218C"/>
    <w:rsid w:val="00232845"/>
    <w:rsid w:val="00233896"/>
    <w:rsid w:val="00234612"/>
    <w:rsid w:val="002356F0"/>
    <w:rsid w:val="00235A08"/>
    <w:rsid w:val="00235A61"/>
    <w:rsid w:val="00235E5A"/>
    <w:rsid w:val="00236057"/>
    <w:rsid w:val="002363E8"/>
    <w:rsid w:val="0023650C"/>
    <w:rsid w:val="00236A18"/>
    <w:rsid w:val="00236A75"/>
    <w:rsid w:val="00237607"/>
    <w:rsid w:val="00237DA1"/>
    <w:rsid w:val="00240894"/>
    <w:rsid w:val="00243118"/>
    <w:rsid w:val="002431E1"/>
    <w:rsid w:val="00243485"/>
    <w:rsid w:val="0024405B"/>
    <w:rsid w:val="002455B8"/>
    <w:rsid w:val="00245631"/>
    <w:rsid w:val="00247150"/>
    <w:rsid w:val="002474AE"/>
    <w:rsid w:val="00247AD5"/>
    <w:rsid w:val="00250F82"/>
    <w:rsid w:val="00251D8D"/>
    <w:rsid w:val="00253334"/>
    <w:rsid w:val="00253795"/>
    <w:rsid w:val="00254103"/>
    <w:rsid w:val="0025581B"/>
    <w:rsid w:val="00256606"/>
    <w:rsid w:val="002572B5"/>
    <w:rsid w:val="0025781C"/>
    <w:rsid w:val="00257D81"/>
    <w:rsid w:val="00260CB6"/>
    <w:rsid w:val="00261E65"/>
    <w:rsid w:val="0026282B"/>
    <w:rsid w:val="00265685"/>
    <w:rsid w:val="0026616A"/>
    <w:rsid w:val="002661AA"/>
    <w:rsid w:val="0026633C"/>
    <w:rsid w:val="002666B8"/>
    <w:rsid w:val="00266ECC"/>
    <w:rsid w:val="00267519"/>
    <w:rsid w:val="00267794"/>
    <w:rsid w:val="0027008C"/>
    <w:rsid w:val="00271FF5"/>
    <w:rsid w:val="00273F1C"/>
    <w:rsid w:val="002750F3"/>
    <w:rsid w:val="00275781"/>
    <w:rsid w:val="002757B7"/>
    <w:rsid w:val="0027718A"/>
    <w:rsid w:val="002773AB"/>
    <w:rsid w:val="00282AA4"/>
    <w:rsid w:val="002848AA"/>
    <w:rsid w:val="0028496D"/>
    <w:rsid w:val="00286785"/>
    <w:rsid w:val="00286C8C"/>
    <w:rsid w:val="0028706B"/>
    <w:rsid w:val="00287267"/>
    <w:rsid w:val="002874F2"/>
    <w:rsid w:val="00287E34"/>
    <w:rsid w:val="00290AD0"/>
    <w:rsid w:val="00290FE4"/>
    <w:rsid w:val="002918E5"/>
    <w:rsid w:val="00294AF2"/>
    <w:rsid w:val="00295199"/>
    <w:rsid w:val="002955E7"/>
    <w:rsid w:val="00295E71"/>
    <w:rsid w:val="00296901"/>
    <w:rsid w:val="002978D8"/>
    <w:rsid w:val="002A0761"/>
    <w:rsid w:val="002A096C"/>
    <w:rsid w:val="002A2878"/>
    <w:rsid w:val="002A3141"/>
    <w:rsid w:val="002A31E4"/>
    <w:rsid w:val="002A3DBF"/>
    <w:rsid w:val="002A552B"/>
    <w:rsid w:val="002A5A86"/>
    <w:rsid w:val="002A6DE3"/>
    <w:rsid w:val="002A6E19"/>
    <w:rsid w:val="002A7B74"/>
    <w:rsid w:val="002B14D2"/>
    <w:rsid w:val="002B168D"/>
    <w:rsid w:val="002B1B1F"/>
    <w:rsid w:val="002B1C85"/>
    <w:rsid w:val="002B1F02"/>
    <w:rsid w:val="002B4D5F"/>
    <w:rsid w:val="002B51B5"/>
    <w:rsid w:val="002B5551"/>
    <w:rsid w:val="002B5836"/>
    <w:rsid w:val="002B7262"/>
    <w:rsid w:val="002C0C5B"/>
    <w:rsid w:val="002C1489"/>
    <w:rsid w:val="002C1BF5"/>
    <w:rsid w:val="002C1DF1"/>
    <w:rsid w:val="002C2807"/>
    <w:rsid w:val="002C2B6C"/>
    <w:rsid w:val="002C3E41"/>
    <w:rsid w:val="002C4038"/>
    <w:rsid w:val="002C5AA5"/>
    <w:rsid w:val="002C6B2C"/>
    <w:rsid w:val="002C6F25"/>
    <w:rsid w:val="002D11BE"/>
    <w:rsid w:val="002D16D7"/>
    <w:rsid w:val="002D1E41"/>
    <w:rsid w:val="002D246C"/>
    <w:rsid w:val="002D28FB"/>
    <w:rsid w:val="002D2B06"/>
    <w:rsid w:val="002D368C"/>
    <w:rsid w:val="002D50AB"/>
    <w:rsid w:val="002D51DB"/>
    <w:rsid w:val="002D53DD"/>
    <w:rsid w:val="002D6879"/>
    <w:rsid w:val="002E14F1"/>
    <w:rsid w:val="002E16CE"/>
    <w:rsid w:val="002E190D"/>
    <w:rsid w:val="002E2B30"/>
    <w:rsid w:val="002E3240"/>
    <w:rsid w:val="002E3474"/>
    <w:rsid w:val="002E416C"/>
    <w:rsid w:val="002E46BC"/>
    <w:rsid w:val="002E47B2"/>
    <w:rsid w:val="002E4CF2"/>
    <w:rsid w:val="002E51C3"/>
    <w:rsid w:val="002E65B1"/>
    <w:rsid w:val="002F0B9A"/>
    <w:rsid w:val="002F14C4"/>
    <w:rsid w:val="002F1A86"/>
    <w:rsid w:val="002F31B6"/>
    <w:rsid w:val="002F3782"/>
    <w:rsid w:val="002F37F1"/>
    <w:rsid w:val="002F51FD"/>
    <w:rsid w:val="002F5732"/>
    <w:rsid w:val="002F6028"/>
    <w:rsid w:val="002F752F"/>
    <w:rsid w:val="002F7E06"/>
    <w:rsid w:val="003010E4"/>
    <w:rsid w:val="00302D44"/>
    <w:rsid w:val="00302F25"/>
    <w:rsid w:val="00303055"/>
    <w:rsid w:val="003038D4"/>
    <w:rsid w:val="00304CE3"/>
    <w:rsid w:val="00305482"/>
    <w:rsid w:val="003067EA"/>
    <w:rsid w:val="00310CB7"/>
    <w:rsid w:val="0031129A"/>
    <w:rsid w:val="00312201"/>
    <w:rsid w:val="00312552"/>
    <w:rsid w:val="003136B4"/>
    <w:rsid w:val="0031664D"/>
    <w:rsid w:val="00317389"/>
    <w:rsid w:val="00317BA3"/>
    <w:rsid w:val="00320021"/>
    <w:rsid w:val="00320245"/>
    <w:rsid w:val="00320809"/>
    <w:rsid w:val="003215D8"/>
    <w:rsid w:val="00321D71"/>
    <w:rsid w:val="003232D2"/>
    <w:rsid w:val="00323B94"/>
    <w:rsid w:val="00324540"/>
    <w:rsid w:val="0032484F"/>
    <w:rsid w:val="003249C7"/>
    <w:rsid w:val="00326BAA"/>
    <w:rsid w:val="00326EC1"/>
    <w:rsid w:val="00326F25"/>
    <w:rsid w:val="0032783A"/>
    <w:rsid w:val="0032793F"/>
    <w:rsid w:val="00327B0E"/>
    <w:rsid w:val="00327FF1"/>
    <w:rsid w:val="003302D1"/>
    <w:rsid w:val="00331ABF"/>
    <w:rsid w:val="00332559"/>
    <w:rsid w:val="00334D7E"/>
    <w:rsid w:val="00334EC2"/>
    <w:rsid w:val="00335986"/>
    <w:rsid w:val="00337953"/>
    <w:rsid w:val="00337BBE"/>
    <w:rsid w:val="0034021A"/>
    <w:rsid w:val="0034166F"/>
    <w:rsid w:val="00341A0B"/>
    <w:rsid w:val="00341A4B"/>
    <w:rsid w:val="0034224B"/>
    <w:rsid w:val="00343255"/>
    <w:rsid w:val="00343B26"/>
    <w:rsid w:val="00344F84"/>
    <w:rsid w:val="00347265"/>
    <w:rsid w:val="003478CF"/>
    <w:rsid w:val="00347CCA"/>
    <w:rsid w:val="003533DA"/>
    <w:rsid w:val="00355E43"/>
    <w:rsid w:val="003563F5"/>
    <w:rsid w:val="003565D6"/>
    <w:rsid w:val="00356A1F"/>
    <w:rsid w:val="00357445"/>
    <w:rsid w:val="00357FC5"/>
    <w:rsid w:val="00360000"/>
    <w:rsid w:val="0036191A"/>
    <w:rsid w:val="00364023"/>
    <w:rsid w:val="00365405"/>
    <w:rsid w:val="00365EAE"/>
    <w:rsid w:val="003660B7"/>
    <w:rsid w:val="00366DA8"/>
    <w:rsid w:val="00367428"/>
    <w:rsid w:val="00367771"/>
    <w:rsid w:val="00370123"/>
    <w:rsid w:val="00370267"/>
    <w:rsid w:val="00372738"/>
    <w:rsid w:val="003728D1"/>
    <w:rsid w:val="00373902"/>
    <w:rsid w:val="003745BD"/>
    <w:rsid w:val="0037528D"/>
    <w:rsid w:val="00375AB6"/>
    <w:rsid w:val="00375F55"/>
    <w:rsid w:val="0038179F"/>
    <w:rsid w:val="00381CC7"/>
    <w:rsid w:val="0038344A"/>
    <w:rsid w:val="00383799"/>
    <w:rsid w:val="00386C63"/>
    <w:rsid w:val="003911D8"/>
    <w:rsid w:val="003917AA"/>
    <w:rsid w:val="003917B9"/>
    <w:rsid w:val="00391FA4"/>
    <w:rsid w:val="003929E0"/>
    <w:rsid w:val="003934D5"/>
    <w:rsid w:val="00394DD3"/>
    <w:rsid w:val="0039664C"/>
    <w:rsid w:val="00397285"/>
    <w:rsid w:val="00397500"/>
    <w:rsid w:val="003A15FC"/>
    <w:rsid w:val="003A1D7D"/>
    <w:rsid w:val="003A1F84"/>
    <w:rsid w:val="003A23EC"/>
    <w:rsid w:val="003A2AE3"/>
    <w:rsid w:val="003A2CF2"/>
    <w:rsid w:val="003A37C9"/>
    <w:rsid w:val="003A3BCE"/>
    <w:rsid w:val="003A3BF4"/>
    <w:rsid w:val="003A3DAE"/>
    <w:rsid w:val="003A5291"/>
    <w:rsid w:val="003A6876"/>
    <w:rsid w:val="003B1FE7"/>
    <w:rsid w:val="003B31EB"/>
    <w:rsid w:val="003B38A1"/>
    <w:rsid w:val="003B52AD"/>
    <w:rsid w:val="003B5573"/>
    <w:rsid w:val="003B6242"/>
    <w:rsid w:val="003B699B"/>
    <w:rsid w:val="003B75F1"/>
    <w:rsid w:val="003B7F00"/>
    <w:rsid w:val="003C023F"/>
    <w:rsid w:val="003C0D0E"/>
    <w:rsid w:val="003C16FD"/>
    <w:rsid w:val="003C3958"/>
    <w:rsid w:val="003C4A5E"/>
    <w:rsid w:val="003C59BD"/>
    <w:rsid w:val="003C5DD1"/>
    <w:rsid w:val="003C74F2"/>
    <w:rsid w:val="003D02C2"/>
    <w:rsid w:val="003D12EA"/>
    <w:rsid w:val="003D1B9C"/>
    <w:rsid w:val="003D3C3A"/>
    <w:rsid w:val="003D4325"/>
    <w:rsid w:val="003D4FE1"/>
    <w:rsid w:val="003D57B8"/>
    <w:rsid w:val="003D6192"/>
    <w:rsid w:val="003D734D"/>
    <w:rsid w:val="003E0761"/>
    <w:rsid w:val="003E1796"/>
    <w:rsid w:val="003E1F39"/>
    <w:rsid w:val="003E27E1"/>
    <w:rsid w:val="003E2A08"/>
    <w:rsid w:val="003E3C3D"/>
    <w:rsid w:val="003E3E96"/>
    <w:rsid w:val="003E443E"/>
    <w:rsid w:val="003E5EB7"/>
    <w:rsid w:val="003F0981"/>
    <w:rsid w:val="003F321D"/>
    <w:rsid w:val="003F4F48"/>
    <w:rsid w:val="003F56E9"/>
    <w:rsid w:val="003F5F32"/>
    <w:rsid w:val="003F660C"/>
    <w:rsid w:val="003F6AF1"/>
    <w:rsid w:val="003F6FE7"/>
    <w:rsid w:val="004004B4"/>
    <w:rsid w:val="004006AD"/>
    <w:rsid w:val="004023A5"/>
    <w:rsid w:val="00402A3F"/>
    <w:rsid w:val="0040408F"/>
    <w:rsid w:val="00405583"/>
    <w:rsid w:val="004056DB"/>
    <w:rsid w:val="00407112"/>
    <w:rsid w:val="004073CB"/>
    <w:rsid w:val="004131CB"/>
    <w:rsid w:val="004138CC"/>
    <w:rsid w:val="00413908"/>
    <w:rsid w:val="004141F5"/>
    <w:rsid w:val="004142CC"/>
    <w:rsid w:val="00415036"/>
    <w:rsid w:val="00415171"/>
    <w:rsid w:val="00416213"/>
    <w:rsid w:val="004166BD"/>
    <w:rsid w:val="0041736F"/>
    <w:rsid w:val="004176C8"/>
    <w:rsid w:val="0042047C"/>
    <w:rsid w:val="004206A0"/>
    <w:rsid w:val="00420DC0"/>
    <w:rsid w:val="0042115D"/>
    <w:rsid w:val="004215BA"/>
    <w:rsid w:val="00421B2F"/>
    <w:rsid w:val="00422C6B"/>
    <w:rsid w:val="00424413"/>
    <w:rsid w:val="00424A83"/>
    <w:rsid w:val="00425109"/>
    <w:rsid w:val="0042553B"/>
    <w:rsid w:val="0042563C"/>
    <w:rsid w:val="00425F7B"/>
    <w:rsid w:val="004269EE"/>
    <w:rsid w:val="004278E8"/>
    <w:rsid w:val="0043023F"/>
    <w:rsid w:val="004307FD"/>
    <w:rsid w:val="0043186F"/>
    <w:rsid w:val="00431F65"/>
    <w:rsid w:val="00431FBF"/>
    <w:rsid w:val="0043209D"/>
    <w:rsid w:val="00433D5E"/>
    <w:rsid w:val="00435A80"/>
    <w:rsid w:val="004364C0"/>
    <w:rsid w:val="00436C9F"/>
    <w:rsid w:val="004408D8"/>
    <w:rsid w:val="00440BC8"/>
    <w:rsid w:val="00440C44"/>
    <w:rsid w:val="00441204"/>
    <w:rsid w:val="00443539"/>
    <w:rsid w:val="004441BB"/>
    <w:rsid w:val="004449D8"/>
    <w:rsid w:val="0044521E"/>
    <w:rsid w:val="00445F8A"/>
    <w:rsid w:val="00445F9F"/>
    <w:rsid w:val="00446038"/>
    <w:rsid w:val="00446652"/>
    <w:rsid w:val="004523ED"/>
    <w:rsid w:val="00452485"/>
    <w:rsid w:val="0045288C"/>
    <w:rsid w:val="004533AE"/>
    <w:rsid w:val="00454139"/>
    <w:rsid w:val="004541C8"/>
    <w:rsid w:val="00454B1B"/>
    <w:rsid w:val="00455B3D"/>
    <w:rsid w:val="004568A8"/>
    <w:rsid w:val="00457780"/>
    <w:rsid w:val="0046049A"/>
    <w:rsid w:val="004616C5"/>
    <w:rsid w:val="00461DDB"/>
    <w:rsid w:val="00461FE9"/>
    <w:rsid w:val="004625F1"/>
    <w:rsid w:val="00462CA7"/>
    <w:rsid w:val="00463654"/>
    <w:rsid w:val="004640BD"/>
    <w:rsid w:val="0046435C"/>
    <w:rsid w:val="00464D33"/>
    <w:rsid w:val="0046541C"/>
    <w:rsid w:val="004656CA"/>
    <w:rsid w:val="004656CD"/>
    <w:rsid w:val="0046607D"/>
    <w:rsid w:val="00466FD6"/>
    <w:rsid w:val="0046728E"/>
    <w:rsid w:val="004674D6"/>
    <w:rsid w:val="004709C4"/>
    <w:rsid w:val="00470DC9"/>
    <w:rsid w:val="004712B8"/>
    <w:rsid w:val="00475055"/>
    <w:rsid w:val="00476DBB"/>
    <w:rsid w:val="004802D9"/>
    <w:rsid w:val="00481BDB"/>
    <w:rsid w:val="00481C2E"/>
    <w:rsid w:val="00482E3E"/>
    <w:rsid w:val="00482EE9"/>
    <w:rsid w:val="00483561"/>
    <w:rsid w:val="00483B35"/>
    <w:rsid w:val="004841E8"/>
    <w:rsid w:val="00484207"/>
    <w:rsid w:val="00485168"/>
    <w:rsid w:val="0048553E"/>
    <w:rsid w:val="004878D0"/>
    <w:rsid w:val="0049214D"/>
    <w:rsid w:val="004930CA"/>
    <w:rsid w:val="004934E1"/>
    <w:rsid w:val="00493EB5"/>
    <w:rsid w:val="00495C60"/>
    <w:rsid w:val="00497993"/>
    <w:rsid w:val="00497A6D"/>
    <w:rsid w:val="00497D67"/>
    <w:rsid w:val="00497FE1"/>
    <w:rsid w:val="004A05FB"/>
    <w:rsid w:val="004A0858"/>
    <w:rsid w:val="004A1022"/>
    <w:rsid w:val="004A38C7"/>
    <w:rsid w:val="004A3D74"/>
    <w:rsid w:val="004A4BC9"/>
    <w:rsid w:val="004A4CA9"/>
    <w:rsid w:val="004A5141"/>
    <w:rsid w:val="004A5788"/>
    <w:rsid w:val="004A6532"/>
    <w:rsid w:val="004A665F"/>
    <w:rsid w:val="004A7047"/>
    <w:rsid w:val="004A7740"/>
    <w:rsid w:val="004B0273"/>
    <w:rsid w:val="004B0415"/>
    <w:rsid w:val="004B0449"/>
    <w:rsid w:val="004B2749"/>
    <w:rsid w:val="004B357F"/>
    <w:rsid w:val="004B3646"/>
    <w:rsid w:val="004B4A2C"/>
    <w:rsid w:val="004B4ABC"/>
    <w:rsid w:val="004B521D"/>
    <w:rsid w:val="004B5A6F"/>
    <w:rsid w:val="004B5F12"/>
    <w:rsid w:val="004B7E48"/>
    <w:rsid w:val="004C0754"/>
    <w:rsid w:val="004C1CB2"/>
    <w:rsid w:val="004C2064"/>
    <w:rsid w:val="004C256B"/>
    <w:rsid w:val="004C2AC9"/>
    <w:rsid w:val="004C2FE3"/>
    <w:rsid w:val="004C3315"/>
    <w:rsid w:val="004C47EC"/>
    <w:rsid w:val="004C52E8"/>
    <w:rsid w:val="004C52EA"/>
    <w:rsid w:val="004C69AF"/>
    <w:rsid w:val="004C6B9C"/>
    <w:rsid w:val="004C701F"/>
    <w:rsid w:val="004C7F36"/>
    <w:rsid w:val="004D0771"/>
    <w:rsid w:val="004D1140"/>
    <w:rsid w:val="004D20D2"/>
    <w:rsid w:val="004D2743"/>
    <w:rsid w:val="004D2CB9"/>
    <w:rsid w:val="004D2E19"/>
    <w:rsid w:val="004D3948"/>
    <w:rsid w:val="004D4917"/>
    <w:rsid w:val="004D54CE"/>
    <w:rsid w:val="004D56E2"/>
    <w:rsid w:val="004D5828"/>
    <w:rsid w:val="004D695F"/>
    <w:rsid w:val="004D70CE"/>
    <w:rsid w:val="004D7805"/>
    <w:rsid w:val="004E1EEB"/>
    <w:rsid w:val="004E440A"/>
    <w:rsid w:val="004E6026"/>
    <w:rsid w:val="004E6387"/>
    <w:rsid w:val="004E6EEB"/>
    <w:rsid w:val="004E7F11"/>
    <w:rsid w:val="004F0EDB"/>
    <w:rsid w:val="004F12BB"/>
    <w:rsid w:val="004F158B"/>
    <w:rsid w:val="004F228F"/>
    <w:rsid w:val="004F2B91"/>
    <w:rsid w:val="004F2D7F"/>
    <w:rsid w:val="004F33A8"/>
    <w:rsid w:val="004F3A78"/>
    <w:rsid w:val="004F7721"/>
    <w:rsid w:val="004F7DF2"/>
    <w:rsid w:val="00500970"/>
    <w:rsid w:val="00502478"/>
    <w:rsid w:val="00502ACB"/>
    <w:rsid w:val="00504836"/>
    <w:rsid w:val="00504BC6"/>
    <w:rsid w:val="005061E4"/>
    <w:rsid w:val="00507224"/>
    <w:rsid w:val="00512EEA"/>
    <w:rsid w:val="00512FF5"/>
    <w:rsid w:val="0051346E"/>
    <w:rsid w:val="0051360A"/>
    <w:rsid w:val="00514FBC"/>
    <w:rsid w:val="00515282"/>
    <w:rsid w:val="00515411"/>
    <w:rsid w:val="005164A4"/>
    <w:rsid w:val="005166BF"/>
    <w:rsid w:val="005200D1"/>
    <w:rsid w:val="00520278"/>
    <w:rsid w:val="00520DB8"/>
    <w:rsid w:val="0052208B"/>
    <w:rsid w:val="00522238"/>
    <w:rsid w:val="005223CA"/>
    <w:rsid w:val="005230E8"/>
    <w:rsid w:val="00523643"/>
    <w:rsid w:val="0052542E"/>
    <w:rsid w:val="00525B23"/>
    <w:rsid w:val="005267C6"/>
    <w:rsid w:val="0052700A"/>
    <w:rsid w:val="005302EC"/>
    <w:rsid w:val="005307E2"/>
    <w:rsid w:val="00531357"/>
    <w:rsid w:val="0053336D"/>
    <w:rsid w:val="0053426A"/>
    <w:rsid w:val="00534670"/>
    <w:rsid w:val="00534689"/>
    <w:rsid w:val="00534ED8"/>
    <w:rsid w:val="00536F2F"/>
    <w:rsid w:val="0053726A"/>
    <w:rsid w:val="00540D8C"/>
    <w:rsid w:val="00541B43"/>
    <w:rsid w:val="0054440C"/>
    <w:rsid w:val="0054554A"/>
    <w:rsid w:val="005455B8"/>
    <w:rsid w:val="00550285"/>
    <w:rsid w:val="00551A8A"/>
    <w:rsid w:val="0055298D"/>
    <w:rsid w:val="00553F8C"/>
    <w:rsid w:val="00555D5D"/>
    <w:rsid w:val="00560D36"/>
    <w:rsid w:val="00560DE4"/>
    <w:rsid w:val="00563870"/>
    <w:rsid w:val="0056420D"/>
    <w:rsid w:val="00565E48"/>
    <w:rsid w:val="0056654A"/>
    <w:rsid w:val="00567C9E"/>
    <w:rsid w:val="00570140"/>
    <w:rsid w:val="00571559"/>
    <w:rsid w:val="0057263E"/>
    <w:rsid w:val="00572F78"/>
    <w:rsid w:val="00573835"/>
    <w:rsid w:val="0057423F"/>
    <w:rsid w:val="00574B4A"/>
    <w:rsid w:val="00575833"/>
    <w:rsid w:val="005770AA"/>
    <w:rsid w:val="0058201D"/>
    <w:rsid w:val="00582A6A"/>
    <w:rsid w:val="0058311F"/>
    <w:rsid w:val="00583FF1"/>
    <w:rsid w:val="00584791"/>
    <w:rsid w:val="005852CD"/>
    <w:rsid w:val="00585580"/>
    <w:rsid w:val="00586A0A"/>
    <w:rsid w:val="00586F2A"/>
    <w:rsid w:val="0058764D"/>
    <w:rsid w:val="00590069"/>
    <w:rsid w:val="00590159"/>
    <w:rsid w:val="0059050E"/>
    <w:rsid w:val="00590877"/>
    <w:rsid w:val="005920BB"/>
    <w:rsid w:val="00592200"/>
    <w:rsid w:val="00592C9D"/>
    <w:rsid w:val="00594E19"/>
    <w:rsid w:val="00595B05"/>
    <w:rsid w:val="00596220"/>
    <w:rsid w:val="00596EDA"/>
    <w:rsid w:val="005971C2"/>
    <w:rsid w:val="00597566"/>
    <w:rsid w:val="005A15E9"/>
    <w:rsid w:val="005A1A1A"/>
    <w:rsid w:val="005A384C"/>
    <w:rsid w:val="005A4363"/>
    <w:rsid w:val="005A5671"/>
    <w:rsid w:val="005A56FB"/>
    <w:rsid w:val="005A6FDC"/>
    <w:rsid w:val="005A7C36"/>
    <w:rsid w:val="005B0851"/>
    <w:rsid w:val="005B25A8"/>
    <w:rsid w:val="005B2BAA"/>
    <w:rsid w:val="005B324A"/>
    <w:rsid w:val="005B4689"/>
    <w:rsid w:val="005B4931"/>
    <w:rsid w:val="005B4F1F"/>
    <w:rsid w:val="005B6658"/>
    <w:rsid w:val="005B6E86"/>
    <w:rsid w:val="005B7B11"/>
    <w:rsid w:val="005B7C2D"/>
    <w:rsid w:val="005C026C"/>
    <w:rsid w:val="005C03B3"/>
    <w:rsid w:val="005C05B3"/>
    <w:rsid w:val="005C1528"/>
    <w:rsid w:val="005C1D7F"/>
    <w:rsid w:val="005C21C9"/>
    <w:rsid w:val="005C254B"/>
    <w:rsid w:val="005C26A8"/>
    <w:rsid w:val="005C2EC3"/>
    <w:rsid w:val="005C3A81"/>
    <w:rsid w:val="005C3E75"/>
    <w:rsid w:val="005C444F"/>
    <w:rsid w:val="005C475A"/>
    <w:rsid w:val="005C4C02"/>
    <w:rsid w:val="005C4E05"/>
    <w:rsid w:val="005C4E3A"/>
    <w:rsid w:val="005C5A4E"/>
    <w:rsid w:val="005C72C0"/>
    <w:rsid w:val="005C73A1"/>
    <w:rsid w:val="005D0719"/>
    <w:rsid w:val="005D1E90"/>
    <w:rsid w:val="005D1FB0"/>
    <w:rsid w:val="005D2D09"/>
    <w:rsid w:val="005D3ECD"/>
    <w:rsid w:val="005D635E"/>
    <w:rsid w:val="005D6386"/>
    <w:rsid w:val="005D6AAC"/>
    <w:rsid w:val="005D6B4F"/>
    <w:rsid w:val="005D7C14"/>
    <w:rsid w:val="005E0C33"/>
    <w:rsid w:val="005E2FFE"/>
    <w:rsid w:val="005E35C9"/>
    <w:rsid w:val="005E3DFA"/>
    <w:rsid w:val="005E4659"/>
    <w:rsid w:val="005E53DC"/>
    <w:rsid w:val="005E5D6D"/>
    <w:rsid w:val="005E6B1A"/>
    <w:rsid w:val="005E6F6A"/>
    <w:rsid w:val="005E725A"/>
    <w:rsid w:val="005F0346"/>
    <w:rsid w:val="005F397E"/>
    <w:rsid w:val="005F409A"/>
    <w:rsid w:val="005F453C"/>
    <w:rsid w:val="005F4758"/>
    <w:rsid w:val="005F4D95"/>
    <w:rsid w:val="005F4F5C"/>
    <w:rsid w:val="006011A6"/>
    <w:rsid w:val="006011D0"/>
    <w:rsid w:val="0060243A"/>
    <w:rsid w:val="006024C7"/>
    <w:rsid w:val="006030A9"/>
    <w:rsid w:val="006037AF"/>
    <w:rsid w:val="0060424E"/>
    <w:rsid w:val="006047EF"/>
    <w:rsid w:val="006059EC"/>
    <w:rsid w:val="00605F21"/>
    <w:rsid w:val="006105BB"/>
    <w:rsid w:val="00610FF4"/>
    <w:rsid w:val="00611218"/>
    <w:rsid w:val="006118C3"/>
    <w:rsid w:val="00612446"/>
    <w:rsid w:val="0061336A"/>
    <w:rsid w:val="00614097"/>
    <w:rsid w:val="0061451E"/>
    <w:rsid w:val="00614575"/>
    <w:rsid w:val="00615043"/>
    <w:rsid w:val="006155A6"/>
    <w:rsid w:val="006165FB"/>
    <w:rsid w:val="00616FDE"/>
    <w:rsid w:val="0061759B"/>
    <w:rsid w:val="0062186F"/>
    <w:rsid w:val="00621FD0"/>
    <w:rsid w:val="00622543"/>
    <w:rsid w:val="0062291E"/>
    <w:rsid w:val="006229D0"/>
    <w:rsid w:val="00622D9B"/>
    <w:rsid w:val="00622DF0"/>
    <w:rsid w:val="00622F1B"/>
    <w:rsid w:val="00623BF1"/>
    <w:rsid w:val="006242BD"/>
    <w:rsid w:val="00624DF5"/>
    <w:rsid w:val="00625405"/>
    <w:rsid w:val="00625AFA"/>
    <w:rsid w:val="006264BB"/>
    <w:rsid w:val="00626B0A"/>
    <w:rsid w:val="00627B5F"/>
    <w:rsid w:val="00630496"/>
    <w:rsid w:val="0063091D"/>
    <w:rsid w:val="00631719"/>
    <w:rsid w:val="00631D56"/>
    <w:rsid w:val="00632427"/>
    <w:rsid w:val="00633074"/>
    <w:rsid w:val="0063573A"/>
    <w:rsid w:val="00636629"/>
    <w:rsid w:val="00636C20"/>
    <w:rsid w:val="00637180"/>
    <w:rsid w:val="00640C5A"/>
    <w:rsid w:val="00640F84"/>
    <w:rsid w:val="00641A4B"/>
    <w:rsid w:val="006421AC"/>
    <w:rsid w:val="0064269F"/>
    <w:rsid w:val="006426B3"/>
    <w:rsid w:val="00643F91"/>
    <w:rsid w:val="00644A8E"/>
    <w:rsid w:val="006452A5"/>
    <w:rsid w:val="0064693F"/>
    <w:rsid w:val="006469E1"/>
    <w:rsid w:val="0065212B"/>
    <w:rsid w:val="0065232F"/>
    <w:rsid w:val="00653107"/>
    <w:rsid w:val="0065503A"/>
    <w:rsid w:val="00655A87"/>
    <w:rsid w:val="00657E37"/>
    <w:rsid w:val="00660631"/>
    <w:rsid w:val="006624C4"/>
    <w:rsid w:val="006625F7"/>
    <w:rsid w:val="006626C9"/>
    <w:rsid w:val="006629D7"/>
    <w:rsid w:val="00662C8C"/>
    <w:rsid w:val="00663A7A"/>
    <w:rsid w:val="00663BEE"/>
    <w:rsid w:val="00663CAE"/>
    <w:rsid w:val="006650FF"/>
    <w:rsid w:val="00666FDA"/>
    <w:rsid w:val="00670F9D"/>
    <w:rsid w:val="00671967"/>
    <w:rsid w:val="0067288E"/>
    <w:rsid w:val="006754EC"/>
    <w:rsid w:val="006762E7"/>
    <w:rsid w:val="00676A28"/>
    <w:rsid w:val="00676E92"/>
    <w:rsid w:val="006849B1"/>
    <w:rsid w:val="00684A35"/>
    <w:rsid w:val="00684C89"/>
    <w:rsid w:val="00684F3E"/>
    <w:rsid w:val="00690F68"/>
    <w:rsid w:val="00691B85"/>
    <w:rsid w:val="00691D46"/>
    <w:rsid w:val="00691F8F"/>
    <w:rsid w:val="00692917"/>
    <w:rsid w:val="006934BF"/>
    <w:rsid w:val="00693C79"/>
    <w:rsid w:val="006977B4"/>
    <w:rsid w:val="006978C9"/>
    <w:rsid w:val="006A0BCE"/>
    <w:rsid w:val="006A0E37"/>
    <w:rsid w:val="006A221B"/>
    <w:rsid w:val="006A2D89"/>
    <w:rsid w:val="006A458D"/>
    <w:rsid w:val="006A5607"/>
    <w:rsid w:val="006A61E7"/>
    <w:rsid w:val="006A69E6"/>
    <w:rsid w:val="006A6AD5"/>
    <w:rsid w:val="006A6E74"/>
    <w:rsid w:val="006A6F5B"/>
    <w:rsid w:val="006B0B54"/>
    <w:rsid w:val="006B2C90"/>
    <w:rsid w:val="006B31F2"/>
    <w:rsid w:val="006B3B0C"/>
    <w:rsid w:val="006B3B14"/>
    <w:rsid w:val="006B505A"/>
    <w:rsid w:val="006B5096"/>
    <w:rsid w:val="006B57BD"/>
    <w:rsid w:val="006B6028"/>
    <w:rsid w:val="006B6422"/>
    <w:rsid w:val="006B6596"/>
    <w:rsid w:val="006C0091"/>
    <w:rsid w:val="006C0672"/>
    <w:rsid w:val="006C0A4E"/>
    <w:rsid w:val="006C21C1"/>
    <w:rsid w:val="006C5DE6"/>
    <w:rsid w:val="006D1963"/>
    <w:rsid w:val="006D2F00"/>
    <w:rsid w:val="006D351F"/>
    <w:rsid w:val="006D37FC"/>
    <w:rsid w:val="006D395B"/>
    <w:rsid w:val="006D6734"/>
    <w:rsid w:val="006E092F"/>
    <w:rsid w:val="006E0A8F"/>
    <w:rsid w:val="006E38DF"/>
    <w:rsid w:val="006E501F"/>
    <w:rsid w:val="006E50A1"/>
    <w:rsid w:val="006E5BC1"/>
    <w:rsid w:val="006E6752"/>
    <w:rsid w:val="006E7304"/>
    <w:rsid w:val="006E74E9"/>
    <w:rsid w:val="006F0900"/>
    <w:rsid w:val="006F0AC8"/>
    <w:rsid w:val="006F0CB0"/>
    <w:rsid w:val="006F1493"/>
    <w:rsid w:val="006F472D"/>
    <w:rsid w:val="006F4EAE"/>
    <w:rsid w:val="006F5438"/>
    <w:rsid w:val="006F6B6E"/>
    <w:rsid w:val="006F7379"/>
    <w:rsid w:val="006F7722"/>
    <w:rsid w:val="00700B1F"/>
    <w:rsid w:val="00700EB7"/>
    <w:rsid w:val="0070130B"/>
    <w:rsid w:val="00701B7D"/>
    <w:rsid w:val="00702771"/>
    <w:rsid w:val="00704C58"/>
    <w:rsid w:val="007051FC"/>
    <w:rsid w:val="007068DE"/>
    <w:rsid w:val="00707549"/>
    <w:rsid w:val="0070765B"/>
    <w:rsid w:val="00710AE3"/>
    <w:rsid w:val="007125E7"/>
    <w:rsid w:val="00712D7D"/>
    <w:rsid w:val="00715445"/>
    <w:rsid w:val="0071719F"/>
    <w:rsid w:val="00717AB7"/>
    <w:rsid w:val="00717EFF"/>
    <w:rsid w:val="00720383"/>
    <w:rsid w:val="007204C0"/>
    <w:rsid w:val="0072088D"/>
    <w:rsid w:val="00721307"/>
    <w:rsid w:val="00721DBF"/>
    <w:rsid w:val="007223E7"/>
    <w:rsid w:val="00723F32"/>
    <w:rsid w:val="00724C12"/>
    <w:rsid w:val="00725302"/>
    <w:rsid w:val="0072570F"/>
    <w:rsid w:val="00726D86"/>
    <w:rsid w:val="00727244"/>
    <w:rsid w:val="007278A2"/>
    <w:rsid w:val="00730650"/>
    <w:rsid w:val="00731084"/>
    <w:rsid w:val="007328DA"/>
    <w:rsid w:val="00733D70"/>
    <w:rsid w:val="00733F51"/>
    <w:rsid w:val="00734B0A"/>
    <w:rsid w:val="007351AE"/>
    <w:rsid w:val="007377D0"/>
    <w:rsid w:val="007377DF"/>
    <w:rsid w:val="00737D8C"/>
    <w:rsid w:val="00740A35"/>
    <w:rsid w:val="00740F58"/>
    <w:rsid w:val="00741559"/>
    <w:rsid w:val="00741D59"/>
    <w:rsid w:val="00741F51"/>
    <w:rsid w:val="00741F84"/>
    <w:rsid w:val="00742870"/>
    <w:rsid w:val="00742CF4"/>
    <w:rsid w:val="00743000"/>
    <w:rsid w:val="00743FBA"/>
    <w:rsid w:val="00744923"/>
    <w:rsid w:val="00744D14"/>
    <w:rsid w:val="00745177"/>
    <w:rsid w:val="00745D63"/>
    <w:rsid w:val="0074633B"/>
    <w:rsid w:val="007464E7"/>
    <w:rsid w:val="00746E2E"/>
    <w:rsid w:val="00747582"/>
    <w:rsid w:val="007477A4"/>
    <w:rsid w:val="0075181F"/>
    <w:rsid w:val="00751DD1"/>
    <w:rsid w:val="00752BB8"/>
    <w:rsid w:val="00752D5C"/>
    <w:rsid w:val="00753554"/>
    <w:rsid w:val="00753798"/>
    <w:rsid w:val="00753977"/>
    <w:rsid w:val="00753E15"/>
    <w:rsid w:val="007541D3"/>
    <w:rsid w:val="007555E8"/>
    <w:rsid w:val="0075631F"/>
    <w:rsid w:val="0075662C"/>
    <w:rsid w:val="00756694"/>
    <w:rsid w:val="00760135"/>
    <w:rsid w:val="007606CC"/>
    <w:rsid w:val="00760A75"/>
    <w:rsid w:val="00760CB0"/>
    <w:rsid w:val="007613A9"/>
    <w:rsid w:val="00761B66"/>
    <w:rsid w:val="007623A9"/>
    <w:rsid w:val="0076307E"/>
    <w:rsid w:val="00764047"/>
    <w:rsid w:val="00764583"/>
    <w:rsid w:val="00765075"/>
    <w:rsid w:val="00765D0D"/>
    <w:rsid w:val="00766072"/>
    <w:rsid w:val="0076651F"/>
    <w:rsid w:val="00771442"/>
    <w:rsid w:val="0077234D"/>
    <w:rsid w:val="007737FF"/>
    <w:rsid w:val="00773C84"/>
    <w:rsid w:val="007743D8"/>
    <w:rsid w:val="00775187"/>
    <w:rsid w:val="0077682D"/>
    <w:rsid w:val="0077701B"/>
    <w:rsid w:val="00777B0B"/>
    <w:rsid w:val="00777EA1"/>
    <w:rsid w:val="007808D9"/>
    <w:rsid w:val="00780C0E"/>
    <w:rsid w:val="00780D39"/>
    <w:rsid w:val="00780FDE"/>
    <w:rsid w:val="0078248E"/>
    <w:rsid w:val="00784D8A"/>
    <w:rsid w:val="007853DB"/>
    <w:rsid w:val="00787FB6"/>
    <w:rsid w:val="00791855"/>
    <w:rsid w:val="0079207C"/>
    <w:rsid w:val="00792B5E"/>
    <w:rsid w:val="00794592"/>
    <w:rsid w:val="00794FE0"/>
    <w:rsid w:val="00797DE5"/>
    <w:rsid w:val="007A0E83"/>
    <w:rsid w:val="007A1548"/>
    <w:rsid w:val="007A1E1E"/>
    <w:rsid w:val="007A2122"/>
    <w:rsid w:val="007A3479"/>
    <w:rsid w:val="007A3B38"/>
    <w:rsid w:val="007A4BA7"/>
    <w:rsid w:val="007A5467"/>
    <w:rsid w:val="007A5EB6"/>
    <w:rsid w:val="007A6062"/>
    <w:rsid w:val="007A66F3"/>
    <w:rsid w:val="007A6BDD"/>
    <w:rsid w:val="007A74E6"/>
    <w:rsid w:val="007A7CD2"/>
    <w:rsid w:val="007B04C2"/>
    <w:rsid w:val="007B1E8A"/>
    <w:rsid w:val="007B2014"/>
    <w:rsid w:val="007B201D"/>
    <w:rsid w:val="007B27F0"/>
    <w:rsid w:val="007B3D1F"/>
    <w:rsid w:val="007B50FB"/>
    <w:rsid w:val="007B6E01"/>
    <w:rsid w:val="007B7514"/>
    <w:rsid w:val="007B7B69"/>
    <w:rsid w:val="007C2AC7"/>
    <w:rsid w:val="007C2FBE"/>
    <w:rsid w:val="007C3135"/>
    <w:rsid w:val="007C43D2"/>
    <w:rsid w:val="007C5175"/>
    <w:rsid w:val="007C6274"/>
    <w:rsid w:val="007C660F"/>
    <w:rsid w:val="007C7672"/>
    <w:rsid w:val="007C77AA"/>
    <w:rsid w:val="007D2973"/>
    <w:rsid w:val="007D32B7"/>
    <w:rsid w:val="007D4C8D"/>
    <w:rsid w:val="007D5009"/>
    <w:rsid w:val="007D52BE"/>
    <w:rsid w:val="007D61F4"/>
    <w:rsid w:val="007D6D73"/>
    <w:rsid w:val="007D701D"/>
    <w:rsid w:val="007E0D8C"/>
    <w:rsid w:val="007E0DEA"/>
    <w:rsid w:val="007E22E0"/>
    <w:rsid w:val="007E2B04"/>
    <w:rsid w:val="007E4565"/>
    <w:rsid w:val="007E462C"/>
    <w:rsid w:val="007E54A6"/>
    <w:rsid w:val="007E7C31"/>
    <w:rsid w:val="007F098E"/>
    <w:rsid w:val="007F1ED4"/>
    <w:rsid w:val="007F1F7D"/>
    <w:rsid w:val="007F27BE"/>
    <w:rsid w:val="007F2AC9"/>
    <w:rsid w:val="007F330E"/>
    <w:rsid w:val="007F4A30"/>
    <w:rsid w:val="007F4B94"/>
    <w:rsid w:val="007F4DE7"/>
    <w:rsid w:val="007F50B1"/>
    <w:rsid w:val="007F68D9"/>
    <w:rsid w:val="007F790D"/>
    <w:rsid w:val="007F7D42"/>
    <w:rsid w:val="00800F9C"/>
    <w:rsid w:val="00801341"/>
    <w:rsid w:val="00802480"/>
    <w:rsid w:val="0080379E"/>
    <w:rsid w:val="0080454E"/>
    <w:rsid w:val="00804571"/>
    <w:rsid w:val="00804F1F"/>
    <w:rsid w:val="008050F2"/>
    <w:rsid w:val="0080610C"/>
    <w:rsid w:val="00806FF3"/>
    <w:rsid w:val="00807A6D"/>
    <w:rsid w:val="0081010F"/>
    <w:rsid w:val="00812941"/>
    <w:rsid w:val="00812BF7"/>
    <w:rsid w:val="008148E1"/>
    <w:rsid w:val="00817427"/>
    <w:rsid w:val="0081782F"/>
    <w:rsid w:val="00818F14"/>
    <w:rsid w:val="00821AD4"/>
    <w:rsid w:val="00822A20"/>
    <w:rsid w:val="00822BC0"/>
    <w:rsid w:val="00822F3A"/>
    <w:rsid w:val="00822F97"/>
    <w:rsid w:val="0082382C"/>
    <w:rsid w:val="008239F9"/>
    <w:rsid w:val="00823F76"/>
    <w:rsid w:val="008247A9"/>
    <w:rsid w:val="0082577B"/>
    <w:rsid w:val="00825EB8"/>
    <w:rsid w:val="008265F4"/>
    <w:rsid w:val="00826B39"/>
    <w:rsid w:val="0082780A"/>
    <w:rsid w:val="008305BE"/>
    <w:rsid w:val="00830E1F"/>
    <w:rsid w:val="00831F16"/>
    <w:rsid w:val="0083318B"/>
    <w:rsid w:val="00834B9C"/>
    <w:rsid w:val="00834E18"/>
    <w:rsid w:val="0083552F"/>
    <w:rsid w:val="008358DB"/>
    <w:rsid w:val="00835B5A"/>
    <w:rsid w:val="00836476"/>
    <w:rsid w:val="00836716"/>
    <w:rsid w:val="0084068B"/>
    <w:rsid w:val="00840D9C"/>
    <w:rsid w:val="00842EB5"/>
    <w:rsid w:val="0084643B"/>
    <w:rsid w:val="00847448"/>
    <w:rsid w:val="00847A0C"/>
    <w:rsid w:val="00850064"/>
    <w:rsid w:val="008503BC"/>
    <w:rsid w:val="00850A71"/>
    <w:rsid w:val="00850F82"/>
    <w:rsid w:val="00850F99"/>
    <w:rsid w:val="008520E1"/>
    <w:rsid w:val="00852588"/>
    <w:rsid w:val="008526A7"/>
    <w:rsid w:val="0085276E"/>
    <w:rsid w:val="00852EDE"/>
    <w:rsid w:val="00853E93"/>
    <w:rsid w:val="00855A12"/>
    <w:rsid w:val="00856B09"/>
    <w:rsid w:val="00856FFB"/>
    <w:rsid w:val="0086070B"/>
    <w:rsid w:val="00860A61"/>
    <w:rsid w:val="00860CD6"/>
    <w:rsid w:val="0086161D"/>
    <w:rsid w:val="00862069"/>
    <w:rsid w:val="008628E7"/>
    <w:rsid w:val="0086313C"/>
    <w:rsid w:val="008653B5"/>
    <w:rsid w:val="0086653E"/>
    <w:rsid w:val="0086692E"/>
    <w:rsid w:val="0086715A"/>
    <w:rsid w:val="0086778F"/>
    <w:rsid w:val="00870215"/>
    <w:rsid w:val="00870A6B"/>
    <w:rsid w:val="00870ADE"/>
    <w:rsid w:val="00871750"/>
    <w:rsid w:val="00871FFE"/>
    <w:rsid w:val="00873327"/>
    <w:rsid w:val="00873BD8"/>
    <w:rsid w:val="00875421"/>
    <w:rsid w:val="008757B0"/>
    <w:rsid w:val="00876C71"/>
    <w:rsid w:val="00877E49"/>
    <w:rsid w:val="00880900"/>
    <w:rsid w:val="00882D01"/>
    <w:rsid w:val="008839AC"/>
    <w:rsid w:val="00883BBE"/>
    <w:rsid w:val="00884752"/>
    <w:rsid w:val="00885098"/>
    <w:rsid w:val="008852AF"/>
    <w:rsid w:val="008868A2"/>
    <w:rsid w:val="00886EC7"/>
    <w:rsid w:val="008919E7"/>
    <w:rsid w:val="0089466D"/>
    <w:rsid w:val="0089571D"/>
    <w:rsid w:val="00895DEC"/>
    <w:rsid w:val="008964CE"/>
    <w:rsid w:val="00896ADD"/>
    <w:rsid w:val="00896B1F"/>
    <w:rsid w:val="008A1BD4"/>
    <w:rsid w:val="008A2FED"/>
    <w:rsid w:val="008A3040"/>
    <w:rsid w:val="008A47D6"/>
    <w:rsid w:val="008A5BA2"/>
    <w:rsid w:val="008A7E5D"/>
    <w:rsid w:val="008B04F5"/>
    <w:rsid w:val="008B150F"/>
    <w:rsid w:val="008B1D56"/>
    <w:rsid w:val="008B3375"/>
    <w:rsid w:val="008B3834"/>
    <w:rsid w:val="008B4221"/>
    <w:rsid w:val="008B476C"/>
    <w:rsid w:val="008B47CD"/>
    <w:rsid w:val="008B54A0"/>
    <w:rsid w:val="008B6235"/>
    <w:rsid w:val="008B6CE6"/>
    <w:rsid w:val="008B7529"/>
    <w:rsid w:val="008B7C7B"/>
    <w:rsid w:val="008B7FE7"/>
    <w:rsid w:val="008C03E6"/>
    <w:rsid w:val="008C31B0"/>
    <w:rsid w:val="008C34D1"/>
    <w:rsid w:val="008C3C58"/>
    <w:rsid w:val="008C4030"/>
    <w:rsid w:val="008C4A8B"/>
    <w:rsid w:val="008C6C17"/>
    <w:rsid w:val="008C6D88"/>
    <w:rsid w:val="008C7B4A"/>
    <w:rsid w:val="008C7E5A"/>
    <w:rsid w:val="008D0CB8"/>
    <w:rsid w:val="008D0CE4"/>
    <w:rsid w:val="008D0F51"/>
    <w:rsid w:val="008D1329"/>
    <w:rsid w:val="008D1799"/>
    <w:rsid w:val="008D3404"/>
    <w:rsid w:val="008D3FD9"/>
    <w:rsid w:val="008D49D1"/>
    <w:rsid w:val="008D4BE5"/>
    <w:rsid w:val="008D589C"/>
    <w:rsid w:val="008D6B92"/>
    <w:rsid w:val="008D7CF2"/>
    <w:rsid w:val="008E0988"/>
    <w:rsid w:val="008E1AF8"/>
    <w:rsid w:val="008E2CE8"/>
    <w:rsid w:val="008E2ED4"/>
    <w:rsid w:val="008E328F"/>
    <w:rsid w:val="008E3D20"/>
    <w:rsid w:val="008E40E6"/>
    <w:rsid w:val="008E5AC6"/>
    <w:rsid w:val="008E5AE5"/>
    <w:rsid w:val="008E7750"/>
    <w:rsid w:val="008E7855"/>
    <w:rsid w:val="008F29D1"/>
    <w:rsid w:val="008F344E"/>
    <w:rsid w:val="008F4050"/>
    <w:rsid w:val="008F5D5A"/>
    <w:rsid w:val="008F5FAC"/>
    <w:rsid w:val="008F632A"/>
    <w:rsid w:val="008F6A77"/>
    <w:rsid w:val="009001C9"/>
    <w:rsid w:val="00900D5E"/>
    <w:rsid w:val="00900E1A"/>
    <w:rsid w:val="00901CC8"/>
    <w:rsid w:val="00901DBE"/>
    <w:rsid w:val="009023E9"/>
    <w:rsid w:val="00902A80"/>
    <w:rsid w:val="00903611"/>
    <w:rsid w:val="00904A8C"/>
    <w:rsid w:val="00906D80"/>
    <w:rsid w:val="00906DDB"/>
    <w:rsid w:val="00907540"/>
    <w:rsid w:val="0091144A"/>
    <w:rsid w:val="00911783"/>
    <w:rsid w:val="009123E9"/>
    <w:rsid w:val="00914407"/>
    <w:rsid w:val="00914F2A"/>
    <w:rsid w:val="00914FFB"/>
    <w:rsid w:val="00915090"/>
    <w:rsid w:val="0091706B"/>
    <w:rsid w:val="009178A9"/>
    <w:rsid w:val="00917A78"/>
    <w:rsid w:val="00920078"/>
    <w:rsid w:val="00920DB9"/>
    <w:rsid w:val="009214E7"/>
    <w:rsid w:val="0092554F"/>
    <w:rsid w:val="00925E75"/>
    <w:rsid w:val="0092690E"/>
    <w:rsid w:val="00926FED"/>
    <w:rsid w:val="00931BBE"/>
    <w:rsid w:val="00931F22"/>
    <w:rsid w:val="00933367"/>
    <w:rsid w:val="009355E7"/>
    <w:rsid w:val="00935AED"/>
    <w:rsid w:val="00935BA6"/>
    <w:rsid w:val="009363CE"/>
    <w:rsid w:val="00936C9B"/>
    <w:rsid w:val="009371F8"/>
    <w:rsid w:val="00940C27"/>
    <w:rsid w:val="00942435"/>
    <w:rsid w:val="00942B66"/>
    <w:rsid w:val="00942B7B"/>
    <w:rsid w:val="00944025"/>
    <w:rsid w:val="009449E0"/>
    <w:rsid w:val="00944B72"/>
    <w:rsid w:val="00944DAC"/>
    <w:rsid w:val="009454D4"/>
    <w:rsid w:val="00946C75"/>
    <w:rsid w:val="00947B2A"/>
    <w:rsid w:val="00947CE5"/>
    <w:rsid w:val="009528AF"/>
    <w:rsid w:val="00953DA5"/>
    <w:rsid w:val="00955367"/>
    <w:rsid w:val="00955902"/>
    <w:rsid w:val="0095700C"/>
    <w:rsid w:val="009570A6"/>
    <w:rsid w:val="00957866"/>
    <w:rsid w:val="00957CBE"/>
    <w:rsid w:val="009612D0"/>
    <w:rsid w:val="009616A8"/>
    <w:rsid w:val="00961B55"/>
    <w:rsid w:val="0096215B"/>
    <w:rsid w:val="00962523"/>
    <w:rsid w:val="00962AC6"/>
    <w:rsid w:val="009630A4"/>
    <w:rsid w:val="009633CD"/>
    <w:rsid w:val="00963C7A"/>
    <w:rsid w:val="00963D87"/>
    <w:rsid w:val="009648EE"/>
    <w:rsid w:val="00964A2F"/>
    <w:rsid w:val="009650DF"/>
    <w:rsid w:val="00965E54"/>
    <w:rsid w:val="0096733F"/>
    <w:rsid w:val="00967BDA"/>
    <w:rsid w:val="00970ED3"/>
    <w:rsid w:val="0097108B"/>
    <w:rsid w:val="009715FD"/>
    <w:rsid w:val="009722F8"/>
    <w:rsid w:val="00972554"/>
    <w:rsid w:val="00972F99"/>
    <w:rsid w:val="009741EC"/>
    <w:rsid w:val="00974268"/>
    <w:rsid w:val="00974536"/>
    <w:rsid w:val="00974CAC"/>
    <w:rsid w:val="0097537A"/>
    <w:rsid w:val="00975440"/>
    <w:rsid w:val="00975BBC"/>
    <w:rsid w:val="00976415"/>
    <w:rsid w:val="009776FD"/>
    <w:rsid w:val="00981485"/>
    <w:rsid w:val="00982CAF"/>
    <w:rsid w:val="009839D6"/>
    <w:rsid w:val="009849E3"/>
    <w:rsid w:val="00986638"/>
    <w:rsid w:val="00987C36"/>
    <w:rsid w:val="00987DC5"/>
    <w:rsid w:val="00991BD7"/>
    <w:rsid w:val="00991FC5"/>
    <w:rsid w:val="009926B8"/>
    <w:rsid w:val="00993642"/>
    <w:rsid w:val="009944F9"/>
    <w:rsid w:val="00994873"/>
    <w:rsid w:val="00995781"/>
    <w:rsid w:val="00995E1E"/>
    <w:rsid w:val="009A36F5"/>
    <w:rsid w:val="009A61AD"/>
    <w:rsid w:val="009A6313"/>
    <w:rsid w:val="009A667E"/>
    <w:rsid w:val="009A70EE"/>
    <w:rsid w:val="009A74C1"/>
    <w:rsid w:val="009A79A5"/>
    <w:rsid w:val="009B042B"/>
    <w:rsid w:val="009B13C9"/>
    <w:rsid w:val="009B1686"/>
    <w:rsid w:val="009B16E1"/>
    <w:rsid w:val="009B38D1"/>
    <w:rsid w:val="009B468A"/>
    <w:rsid w:val="009B4AE5"/>
    <w:rsid w:val="009B5CEF"/>
    <w:rsid w:val="009B5D2D"/>
    <w:rsid w:val="009B62A6"/>
    <w:rsid w:val="009B6ADE"/>
    <w:rsid w:val="009C0018"/>
    <w:rsid w:val="009C01AA"/>
    <w:rsid w:val="009C1F09"/>
    <w:rsid w:val="009C4F44"/>
    <w:rsid w:val="009C5159"/>
    <w:rsid w:val="009D0998"/>
    <w:rsid w:val="009D19A8"/>
    <w:rsid w:val="009D1C05"/>
    <w:rsid w:val="009D2318"/>
    <w:rsid w:val="009D3477"/>
    <w:rsid w:val="009D6238"/>
    <w:rsid w:val="009D6558"/>
    <w:rsid w:val="009D666C"/>
    <w:rsid w:val="009D6822"/>
    <w:rsid w:val="009D6A51"/>
    <w:rsid w:val="009D6CE7"/>
    <w:rsid w:val="009E04D2"/>
    <w:rsid w:val="009E13EE"/>
    <w:rsid w:val="009E162A"/>
    <w:rsid w:val="009E1DA0"/>
    <w:rsid w:val="009E215E"/>
    <w:rsid w:val="009E3BA5"/>
    <w:rsid w:val="009E44BF"/>
    <w:rsid w:val="009E458E"/>
    <w:rsid w:val="009E4A68"/>
    <w:rsid w:val="009E4EA0"/>
    <w:rsid w:val="009E5F86"/>
    <w:rsid w:val="009E6181"/>
    <w:rsid w:val="009E6402"/>
    <w:rsid w:val="009E6F9E"/>
    <w:rsid w:val="009E76FD"/>
    <w:rsid w:val="009E7FED"/>
    <w:rsid w:val="009F0025"/>
    <w:rsid w:val="009F19AE"/>
    <w:rsid w:val="009F1F60"/>
    <w:rsid w:val="009F2851"/>
    <w:rsid w:val="009F3968"/>
    <w:rsid w:val="009F4C5C"/>
    <w:rsid w:val="009F53CA"/>
    <w:rsid w:val="009F60CA"/>
    <w:rsid w:val="009F7AA4"/>
    <w:rsid w:val="00A001E9"/>
    <w:rsid w:val="00A008F5"/>
    <w:rsid w:val="00A0148E"/>
    <w:rsid w:val="00A01D34"/>
    <w:rsid w:val="00A03DC0"/>
    <w:rsid w:val="00A04C46"/>
    <w:rsid w:val="00A04F29"/>
    <w:rsid w:val="00A0544D"/>
    <w:rsid w:val="00A068D8"/>
    <w:rsid w:val="00A07D71"/>
    <w:rsid w:val="00A11A2D"/>
    <w:rsid w:val="00A12159"/>
    <w:rsid w:val="00A12FFE"/>
    <w:rsid w:val="00A13475"/>
    <w:rsid w:val="00A13D1E"/>
    <w:rsid w:val="00A14340"/>
    <w:rsid w:val="00A1592F"/>
    <w:rsid w:val="00A169F6"/>
    <w:rsid w:val="00A16A90"/>
    <w:rsid w:val="00A16E82"/>
    <w:rsid w:val="00A17423"/>
    <w:rsid w:val="00A17DF0"/>
    <w:rsid w:val="00A21DDF"/>
    <w:rsid w:val="00A21FE9"/>
    <w:rsid w:val="00A22E18"/>
    <w:rsid w:val="00A23842"/>
    <w:rsid w:val="00A23E6D"/>
    <w:rsid w:val="00A24EFF"/>
    <w:rsid w:val="00A2590D"/>
    <w:rsid w:val="00A26BA3"/>
    <w:rsid w:val="00A277CD"/>
    <w:rsid w:val="00A27D6F"/>
    <w:rsid w:val="00A27F3A"/>
    <w:rsid w:val="00A30C7C"/>
    <w:rsid w:val="00A31172"/>
    <w:rsid w:val="00A32C9B"/>
    <w:rsid w:val="00A333E0"/>
    <w:rsid w:val="00A34651"/>
    <w:rsid w:val="00A34FA6"/>
    <w:rsid w:val="00A3620A"/>
    <w:rsid w:val="00A374B3"/>
    <w:rsid w:val="00A40F57"/>
    <w:rsid w:val="00A41E1F"/>
    <w:rsid w:val="00A4412D"/>
    <w:rsid w:val="00A4438A"/>
    <w:rsid w:val="00A45C94"/>
    <w:rsid w:val="00A47178"/>
    <w:rsid w:val="00A473AF"/>
    <w:rsid w:val="00A47827"/>
    <w:rsid w:val="00A47FCA"/>
    <w:rsid w:val="00A5070A"/>
    <w:rsid w:val="00A5126A"/>
    <w:rsid w:val="00A51523"/>
    <w:rsid w:val="00A52386"/>
    <w:rsid w:val="00A52DC0"/>
    <w:rsid w:val="00A53AC7"/>
    <w:rsid w:val="00A53DC4"/>
    <w:rsid w:val="00A5411E"/>
    <w:rsid w:val="00A55AF5"/>
    <w:rsid w:val="00A57CED"/>
    <w:rsid w:val="00A6265B"/>
    <w:rsid w:val="00A62A23"/>
    <w:rsid w:val="00A63BC8"/>
    <w:rsid w:val="00A64155"/>
    <w:rsid w:val="00A6585D"/>
    <w:rsid w:val="00A65C2C"/>
    <w:rsid w:val="00A66159"/>
    <w:rsid w:val="00A66843"/>
    <w:rsid w:val="00A66FFB"/>
    <w:rsid w:val="00A67645"/>
    <w:rsid w:val="00A67FC1"/>
    <w:rsid w:val="00A7008A"/>
    <w:rsid w:val="00A7040F"/>
    <w:rsid w:val="00A70672"/>
    <w:rsid w:val="00A70869"/>
    <w:rsid w:val="00A7185D"/>
    <w:rsid w:val="00A71976"/>
    <w:rsid w:val="00A72014"/>
    <w:rsid w:val="00A733F7"/>
    <w:rsid w:val="00A7394D"/>
    <w:rsid w:val="00A74689"/>
    <w:rsid w:val="00A74ED1"/>
    <w:rsid w:val="00A7528A"/>
    <w:rsid w:val="00A758BC"/>
    <w:rsid w:val="00A758BD"/>
    <w:rsid w:val="00A75CFF"/>
    <w:rsid w:val="00A75E90"/>
    <w:rsid w:val="00A779CD"/>
    <w:rsid w:val="00A80446"/>
    <w:rsid w:val="00A807B1"/>
    <w:rsid w:val="00A83438"/>
    <w:rsid w:val="00A86CEC"/>
    <w:rsid w:val="00A86D32"/>
    <w:rsid w:val="00A87847"/>
    <w:rsid w:val="00A8796E"/>
    <w:rsid w:val="00A91A97"/>
    <w:rsid w:val="00A91C7A"/>
    <w:rsid w:val="00A92DF3"/>
    <w:rsid w:val="00A93229"/>
    <w:rsid w:val="00A9339D"/>
    <w:rsid w:val="00A95937"/>
    <w:rsid w:val="00A960D5"/>
    <w:rsid w:val="00A970D9"/>
    <w:rsid w:val="00AA0FBC"/>
    <w:rsid w:val="00AA1780"/>
    <w:rsid w:val="00AA2DEF"/>
    <w:rsid w:val="00AA2E9A"/>
    <w:rsid w:val="00AA4284"/>
    <w:rsid w:val="00AA4310"/>
    <w:rsid w:val="00AA4365"/>
    <w:rsid w:val="00AA5208"/>
    <w:rsid w:val="00AA544F"/>
    <w:rsid w:val="00AA7C42"/>
    <w:rsid w:val="00AA7E92"/>
    <w:rsid w:val="00AA7EAD"/>
    <w:rsid w:val="00AB2438"/>
    <w:rsid w:val="00AB4D39"/>
    <w:rsid w:val="00AB6F2B"/>
    <w:rsid w:val="00AC011B"/>
    <w:rsid w:val="00AC1086"/>
    <w:rsid w:val="00AC1366"/>
    <w:rsid w:val="00AC16AD"/>
    <w:rsid w:val="00AC255E"/>
    <w:rsid w:val="00AC2D30"/>
    <w:rsid w:val="00AC3F0E"/>
    <w:rsid w:val="00AC4847"/>
    <w:rsid w:val="00AC4DF3"/>
    <w:rsid w:val="00AC53CF"/>
    <w:rsid w:val="00AC69D9"/>
    <w:rsid w:val="00AC6B34"/>
    <w:rsid w:val="00AC7220"/>
    <w:rsid w:val="00AD0263"/>
    <w:rsid w:val="00AD0A7F"/>
    <w:rsid w:val="00AD22DE"/>
    <w:rsid w:val="00AD248B"/>
    <w:rsid w:val="00AD5E85"/>
    <w:rsid w:val="00AD6ABA"/>
    <w:rsid w:val="00AD7564"/>
    <w:rsid w:val="00AD7C5C"/>
    <w:rsid w:val="00AD7D51"/>
    <w:rsid w:val="00AD7E21"/>
    <w:rsid w:val="00AE0DD5"/>
    <w:rsid w:val="00AE100E"/>
    <w:rsid w:val="00AE3220"/>
    <w:rsid w:val="00AE3968"/>
    <w:rsid w:val="00AE3F72"/>
    <w:rsid w:val="00AE4134"/>
    <w:rsid w:val="00AE51AB"/>
    <w:rsid w:val="00AE55D0"/>
    <w:rsid w:val="00AE57DE"/>
    <w:rsid w:val="00AE627A"/>
    <w:rsid w:val="00AF07AB"/>
    <w:rsid w:val="00AF298D"/>
    <w:rsid w:val="00AF2E25"/>
    <w:rsid w:val="00AF2FEC"/>
    <w:rsid w:val="00AF4B94"/>
    <w:rsid w:val="00AF54F2"/>
    <w:rsid w:val="00AF5C97"/>
    <w:rsid w:val="00AF618C"/>
    <w:rsid w:val="00AF6FE8"/>
    <w:rsid w:val="00AF7740"/>
    <w:rsid w:val="00AF791F"/>
    <w:rsid w:val="00B0088E"/>
    <w:rsid w:val="00B02C17"/>
    <w:rsid w:val="00B03647"/>
    <w:rsid w:val="00B03A76"/>
    <w:rsid w:val="00B040FD"/>
    <w:rsid w:val="00B04318"/>
    <w:rsid w:val="00B04C90"/>
    <w:rsid w:val="00B05C63"/>
    <w:rsid w:val="00B061A3"/>
    <w:rsid w:val="00B06AA9"/>
    <w:rsid w:val="00B10B90"/>
    <w:rsid w:val="00B117BA"/>
    <w:rsid w:val="00B11DAD"/>
    <w:rsid w:val="00B121C8"/>
    <w:rsid w:val="00B12416"/>
    <w:rsid w:val="00B16EAB"/>
    <w:rsid w:val="00B171BF"/>
    <w:rsid w:val="00B176B7"/>
    <w:rsid w:val="00B2055F"/>
    <w:rsid w:val="00B207C5"/>
    <w:rsid w:val="00B2279B"/>
    <w:rsid w:val="00B227D8"/>
    <w:rsid w:val="00B2347B"/>
    <w:rsid w:val="00B248CC"/>
    <w:rsid w:val="00B24E1F"/>
    <w:rsid w:val="00B24ED7"/>
    <w:rsid w:val="00B25318"/>
    <w:rsid w:val="00B25A55"/>
    <w:rsid w:val="00B3082C"/>
    <w:rsid w:val="00B30BFF"/>
    <w:rsid w:val="00B3185B"/>
    <w:rsid w:val="00B322BA"/>
    <w:rsid w:val="00B34277"/>
    <w:rsid w:val="00B34AD8"/>
    <w:rsid w:val="00B356FE"/>
    <w:rsid w:val="00B36353"/>
    <w:rsid w:val="00B36AAF"/>
    <w:rsid w:val="00B37E47"/>
    <w:rsid w:val="00B40C3F"/>
    <w:rsid w:val="00B40D4D"/>
    <w:rsid w:val="00B41281"/>
    <w:rsid w:val="00B42508"/>
    <w:rsid w:val="00B42609"/>
    <w:rsid w:val="00B438CC"/>
    <w:rsid w:val="00B45808"/>
    <w:rsid w:val="00B45A3D"/>
    <w:rsid w:val="00B50470"/>
    <w:rsid w:val="00B52396"/>
    <w:rsid w:val="00B52961"/>
    <w:rsid w:val="00B53872"/>
    <w:rsid w:val="00B538E5"/>
    <w:rsid w:val="00B53EC4"/>
    <w:rsid w:val="00B53F01"/>
    <w:rsid w:val="00B54796"/>
    <w:rsid w:val="00B54B34"/>
    <w:rsid w:val="00B54FB5"/>
    <w:rsid w:val="00B5567B"/>
    <w:rsid w:val="00B56033"/>
    <w:rsid w:val="00B5757E"/>
    <w:rsid w:val="00B603EA"/>
    <w:rsid w:val="00B605E4"/>
    <w:rsid w:val="00B61276"/>
    <w:rsid w:val="00B61C5B"/>
    <w:rsid w:val="00B6384A"/>
    <w:rsid w:val="00B63FBB"/>
    <w:rsid w:val="00B6447B"/>
    <w:rsid w:val="00B65633"/>
    <w:rsid w:val="00B657C4"/>
    <w:rsid w:val="00B6647D"/>
    <w:rsid w:val="00B667C9"/>
    <w:rsid w:val="00B674E3"/>
    <w:rsid w:val="00B7032F"/>
    <w:rsid w:val="00B7125A"/>
    <w:rsid w:val="00B71C12"/>
    <w:rsid w:val="00B71D3A"/>
    <w:rsid w:val="00B728F6"/>
    <w:rsid w:val="00B72A47"/>
    <w:rsid w:val="00B738E6"/>
    <w:rsid w:val="00B73AD1"/>
    <w:rsid w:val="00B75018"/>
    <w:rsid w:val="00B77CC1"/>
    <w:rsid w:val="00B807A8"/>
    <w:rsid w:val="00B812A5"/>
    <w:rsid w:val="00B81F37"/>
    <w:rsid w:val="00B8309D"/>
    <w:rsid w:val="00B830FF"/>
    <w:rsid w:val="00B83BC6"/>
    <w:rsid w:val="00B8443A"/>
    <w:rsid w:val="00B845D4"/>
    <w:rsid w:val="00B850E0"/>
    <w:rsid w:val="00B852FD"/>
    <w:rsid w:val="00B8552B"/>
    <w:rsid w:val="00B85673"/>
    <w:rsid w:val="00B861CC"/>
    <w:rsid w:val="00B86979"/>
    <w:rsid w:val="00B86ED6"/>
    <w:rsid w:val="00B87382"/>
    <w:rsid w:val="00B873E0"/>
    <w:rsid w:val="00B8742D"/>
    <w:rsid w:val="00B87D58"/>
    <w:rsid w:val="00B906B7"/>
    <w:rsid w:val="00B907AC"/>
    <w:rsid w:val="00B91342"/>
    <w:rsid w:val="00B9233F"/>
    <w:rsid w:val="00B9278B"/>
    <w:rsid w:val="00B93837"/>
    <w:rsid w:val="00B93C9B"/>
    <w:rsid w:val="00B957B6"/>
    <w:rsid w:val="00B957D7"/>
    <w:rsid w:val="00B95978"/>
    <w:rsid w:val="00B95C3C"/>
    <w:rsid w:val="00B9639C"/>
    <w:rsid w:val="00BA0533"/>
    <w:rsid w:val="00BA156B"/>
    <w:rsid w:val="00BA28D1"/>
    <w:rsid w:val="00BA2A31"/>
    <w:rsid w:val="00BA3139"/>
    <w:rsid w:val="00BA4EA1"/>
    <w:rsid w:val="00BA5160"/>
    <w:rsid w:val="00BA6B7E"/>
    <w:rsid w:val="00BB26DA"/>
    <w:rsid w:val="00BB2A2D"/>
    <w:rsid w:val="00BB2FAD"/>
    <w:rsid w:val="00BB3667"/>
    <w:rsid w:val="00BB5449"/>
    <w:rsid w:val="00BB5889"/>
    <w:rsid w:val="00BB6575"/>
    <w:rsid w:val="00BB7241"/>
    <w:rsid w:val="00BB7809"/>
    <w:rsid w:val="00BC107B"/>
    <w:rsid w:val="00BC13E2"/>
    <w:rsid w:val="00BC2991"/>
    <w:rsid w:val="00BC2CDE"/>
    <w:rsid w:val="00BC3537"/>
    <w:rsid w:val="00BC3BF1"/>
    <w:rsid w:val="00BC458F"/>
    <w:rsid w:val="00BC5E5C"/>
    <w:rsid w:val="00BC6735"/>
    <w:rsid w:val="00BC6777"/>
    <w:rsid w:val="00BC68E4"/>
    <w:rsid w:val="00BC6ED5"/>
    <w:rsid w:val="00BC75C6"/>
    <w:rsid w:val="00BC7B7C"/>
    <w:rsid w:val="00BC7E4E"/>
    <w:rsid w:val="00BD0975"/>
    <w:rsid w:val="00BD099D"/>
    <w:rsid w:val="00BD173C"/>
    <w:rsid w:val="00BD2ABE"/>
    <w:rsid w:val="00BD3F39"/>
    <w:rsid w:val="00BD430E"/>
    <w:rsid w:val="00BD466D"/>
    <w:rsid w:val="00BD4B24"/>
    <w:rsid w:val="00BD55CD"/>
    <w:rsid w:val="00BD5864"/>
    <w:rsid w:val="00BD5908"/>
    <w:rsid w:val="00BD59BA"/>
    <w:rsid w:val="00BE0FB0"/>
    <w:rsid w:val="00BE1B1E"/>
    <w:rsid w:val="00BE1DE2"/>
    <w:rsid w:val="00BE3632"/>
    <w:rsid w:val="00BE3E80"/>
    <w:rsid w:val="00BE4385"/>
    <w:rsid w:val="00BE5493"/>
    <w:rsid w:val="00BE5FCE"/>
    <w:rsid w:val="00BE6CEB"/>
    <w:rsid w:val="00BE752E"/>
    <w:rsid w:val="00BF058D"/>
    <w:rsid w:val="00BF0B35"/>
    <w:rsid w:val="00BF2DF1"/>
    <w:rsid w:val="00BF30D2"/>
    <w:rsid w:val="00BF34B3"/>
    <w:rsid w:val="00BF367C"/>
    <w:rsid w:val="00BF3725"/>
    <w:rsid w:val="00BF49C7"/>
    <w:rsid w:val="00BF631A"/>
    <w:rsid w:val="00BF6984"/>
    <w:rsid w:val="00BF74C0"/>
    <w:rsid w:val="00BF756F"/>
    <w:rsid w:val="00BF7E0B"/>
    <w:rsid w:val="00C00844"/>
    <w:rsid w:val="00C017D5"/>
    <w:rsid w:val="00C02E6D"/>
    <w:rsid w:val="00C02E7C"/>
    <w:rsid w:val="00C036D0"/>
    <w:rsid w:val="00C03D31"/>
    <w:rsid w:val="00C04326"/>
    <w:rsid w:val="00C04A1C"/>
    <w:rsid w:val="00C05893"/>
    <w:rsid w:val="00C05BD0"/>
    <w:rsid w:val="00C0611F"/>
    <w:rsid w:val="00C06307"/>
    <w:rsid w:val="00C06C14"/>
    <w:rsid w:val="00C072B4"/>
    <w:rsid w:val="00C072E3"/>
    <w:rsid w:val="00C07E8D"/>
    <w:rsid w:val="00C11AC6"/>
    <w:rsid w:val="00C11D58"/>
    <w:rsid w:val="00C122C6"/>
    <w:rsid w:val="00C12542"/>
    <w:rsid w:val="00C13C4E"/>
    <w:rsid w:val="00C1439B"/>
    <w:rsid w:val="00C15225"/>
    <w:rsid w:val="00C168B7"/>
    <w:rsid w:val="00C20473"/>
    <w:rsid w:val="00C20E2C"/>
    <w:rsid w:val="00C20FC3"/>
    <w:rsid w:val="00C2189B"/>
    <w:rsid w:val="00C21BD9"/>
    <w:rsid w:val="00C21BFA"/>
    <w:rsid w:val="00C2200D"/>
    <w:rsid w:val="00C226CE"/>
    <w:rsid w:val="00C22C2F"/>
    <w:rsid w:val="00C23B6F"/>
    <w:rsid w:val="00C23D8F"/>
    <w:rsid w:val="00C23DE9"/>
    <w:rsid w:val="00C23E1D"/>
    <w:rsid w:val="00C244C0"/>
    <w:rsid w:val="00C24CB6"/>
    <w:rsid w:val="00C254CD"/>
    <w:rsid w:val="00C25DAB"/>
    <w:rsid w:val="00C302B8"/>
    <w:rsid w:val="00C32336"/>
    <w:rsid w:val="00C333D6"/>
    <w:rsid w:val="00C33B47"/>
    <w:rsid w:val="00C33DF6"/>
    <w:rsid w:val="00C34531"/>
    <w:rsid w:val="00C35733"/>
    <w:rsid w:val="00C36284"/>
    <w:rsid w:val="00C36B0F"/>
    <w:rsid w:val="00C37246"/>
    <w:rsid w:val="00C430A4"/>
    <w:rsid w:val="00C437CC"/>
    <w:rsid w:val="00C45221"/>
    <w:rsid w:val="00C458A8"/>
    <w:rsid w:val="00C466FD"/>
    <w:rsid w:val="00C47C70"/>
    <w:rsid w:val="00C50EBA"/>
    <w:rsid w:val="00C520CA"/>
    <w:rsid w:val="00C53900"/>
    <w:rsid w:val="00C53BC4"/>
    <w:rsid w:val="00C540FA"/>
    <w:rsid w:val="00C54378"/>
    <w:rsid w:val="00C54C78"/>
    <w:rsid w:val="00C55031"/>
    <w:rsid w:val="00C552C0"/>
    <w:rsid w:val="00C5563D"/>
    <w:rsid w:val="00C556A6"/>
    <w:rsid w:val="00C57419"/>
    <w:rsid w:val="00C617D4"/>
    <w:rsid w:val="00C61BA5"/>
    <w:rsid w:val="00C61D6F"/>
    <w:rsid w:val="00C62956"/>
    <w:rsid w:val="00C62D92"/>
    <w:rsid w:val="00C63006"/>
    <w:rsid w:val="00C63148"/>
    <w:rsid w:val="00C6317C"/>
    <w:rsid w:val="00C65F87"/>
    <w:rsid w:val="00C6701E"/>
    <w:rsid w:val="00C67DD0"/>
    <w:rsid w:val="00C7109B"/>
    <w:rsid w:val="00C720A4"/>
    <w:rsid w:val="00C746AA"/>
    <w:rsid w:val="00C75744"/>
    <w:rsid w:val="00C76BFF"/>
    <w:rsid w:val="00C7765E"/>
    <w:rsid w:val="00C8018F"/>
    <w:rsid w:val="00C8024F"/>
    <w:rsid w:val="00C807BC"/>
    <w:rsid w:val="00C80AF6"/>
    <w:rsid w:val="00C80E87"/>
    <w:rsid w:val="00C83F46"/>
    <w:rsid w:val="00C84732"/>
    <w:rsid w:val="00C860E6"/>
    <w:rsid w:val="00C86165"/>
    <w:rsid w:val="00C86976"/>
    <w:rsid w:val="00C90F2D"/>
    <w:rsid w:val="00C9137C"/>
    <w:rsid w:val="00C92209"/>
    <w:rsid w:val="00C92D42"/>
    <w:rsid w:val="00C92FF7"/>
    <w:rsid w:val="00C951B7"/>
    <w:rsid w:val="00C95DA0"/>
    <w:rsid w:val="00C960C7"/>
    <w:rsid w:val="00C9746A"/>
    <w:rsid w:val="00C97891"/>
    <w:rsid w:val="00CA0736"/>
    <w:rsid w:val="00CA0E02"/>
    <w:rsid w:val="00CA3328"/>
    <w:rsid w:val="00CA391E"/>
    <w:rsid w:val="00CA3DE4"/>
    <w:rsid w:val="00CA423F"/>
    <w:rsid w:val="00CA4412"/>
    <w:rsid w:val="00CA4434"/>
    <w:rsid w:val="00CA4AE4"/>
    <w:rsid w:val="00CA5D37"/>
    <w:rsid w:val="00CA60F2"/>
    <w:rsid w:val="00CA628C"/>
    <w:rsid w:val="00CA652C"/>
    <w:rsid w:val="00CA6E84"/>
    <w:rsid w:val="00CA7072"/>
    <w:rsid w:val="00CB0EEF"/>
    <w:rsid w:val="00CB21C6"/>
    <w:rsid w:val="00CB2B13"/>
    <w:rsid w:val="00CB2C04"/>
    <w:rsid w:val="00CB3A9D"/>
    <w:rsid w:val="00CB3C1F"/>
    <w:rsid w:val="00CB41C0"/>
    <w:rsid w:val="00CB5C17"/>
    <w:rsid w:val="00CB6325"/>
    <w:rsid w:val="00CB6F01"/>
    <w:rsid w:val="00CB7A6F"/>
    <w:rsid w:val="00CC1E14"/>
    <w:rsid w:val="00CC1F7C"/>
    <w:rsid w:val="00CC2902"/>
    <w:rsid w:val="00CC34AB"/>
    <w:rsid w:val="00CC3BDB"/>
    <w:rsid w:val="00CC47D2"/>
    <w:rsid w:val="00CC55E1"/>
    <w:rsid w:val="00CC5D08"/>
    <w:rsid w:val="00CC6BD7"/>
    <w:rsid w:val="00CC7F85"/>
    <w:rsid w:val="00CD0B86"/>
    <w:rsid w:val="00CD180F"/>
    <w:rsid w:val="00CD1D71"/>
    <w:rsid w:val="00CD2B13"/>
    <w:rsid w:val="00CD2FC9"/>
    <w:rsid w:val="00CD501C"/>
    <w:rsid w:val="00CD76CC"/>
    <w:rsid w:val="00CE031D"/>
    <w:rsid w:val="00CE0504"/>
    <w:rsid w:val="00CE09B7"/>
    <w:rsid w:val="00CE0A29"/>
    <w:rsid w:val="00CE1395"/>
    <w:rsid w:val="00CE1FA8"/>
    <w:rsid w:val="00CE1FE6"/>
    <w:rsid w:val="00CE2678"/>
    <w:rsid w:val="00CE31D4"/>
    <w:rsid w:val="00CE355A"/>
    <w:rsid w:val="00CE3A3A"/>
    <w:rsid w:val="00CE4018"/>
    <w:rsid w:val="00CE4285"/>
    <w:rsid w:val="00CE5912"/>
    <w:rsid w:val="00CE6628"/>
    <w:rsid w:val="00CE6EAE"/>
    <w:rsid w:val="00CE740E"/>
    <w:rsid w:val="00CF0075"/>
    <w:rsid w:val="00CF0EAF"/>
    <w:rsid w:val="00CF2B46"/>
    <w:rsid w:val="00CF321C"/>
    <w:rsid w:val="00CF35B5"/>
    <w:rsid w:val="00CF4048"/>
    <w:rsid w:val="00CF4FE7"/>
    <w:rsid w:val="00CF51FB"/>
    <w:rsid w:val="00CF58B1"/>
    <w:rsid w:val="00CF7BE9"/>
    <w:rsid w:val="00CF7CB1"/>
    <w:rsid w:val="00D01383"/>
    <w:rsid w:val="00D01EA9"/>
    <w:rsid w:val="00D02CDB"/>
    <w:rsid w:val="00D0319C"/>
    <w:rsid w:val="00D044D1"/>
    <w:rsid w:val="00D05D44"/>
    <w:rsid w:val="00D079EC"/>
    <w:rsid w:val="00D100BA"/>
    <w:rsid w:val="00D1073B"/>
    <w:rsid w:val="00D10AB6"/>
    <w:rsid w:val="00D1125E"/>
    <w:rsid w:val="00D124A8"/>
    <w:rsid w:val="00D1416B"/>
    <w:rsid w:val="00D14C44"/>
    <w:rsid w:val="00D15469"/>
    <w:rsid w:val="00D15A82"/>
    <w:rsid w:val="00D16350"/>
    <w:rsid w:val="00D16F05"/>
    <w:rsid w:val="00D1714D"/>
    <w:rsid w:val="00D17504"/>
    <w:rsid w:val="00D20835"/>
    <w:rsid w:val="00D20EE0"/>
    <w:rsid w:val="00D20FB4"/>
    <w:rsid w:val="00D2152C"/>
    <w:rsid w:val="00D21B46"/>
    <w:rsid w:val="00D22D0E"/>
    <w:rsid w:val="00D22D32"/>
    <w:rsid w:val="00D22EC5"/>
    <w:rsid w:val="00D23186"/>
    <w:rsid w:val="00D24243"/>
    <w:rsid w:val="00D24936"/>
    <w:rsid w:val="00D24A6D"/>
    <w:rsid w:val="00D26C72"/>
    <w:rsid w:val="00D274AB"/>
    <w:rsid w:val="00D31B5C"/>
    <w:rsid w:val="00D32714"/>
    <w:rsid w:val="00D32731"/>
    <w:rsid w:val="00D32918"/>
    <w:rsid w:val="00D33B1E"/>
    <w:rsid w:val="00D353BB"/>
    <w:rsid w:val="00D3655F"/>
    <w:rsid w:val="00D371C1"/>
    <w:rsid w:val="00D40309"/>
    <w:rsid w:val="00D40835"/>
    <w:rsid w:val="00D41388"/>
    <w:rsid w:val="00D419AD"/>
    <w:rsid w:val="00D41C3C"/>
    <w:rsid w:val="00D4233D"/>
    <w:rsid w:val="00D4243C"/>
    <w:rsid w:val="00D4300B"/>
    <w:rsid w:val="00D43809"/>
    <w:rsid w:val="00D43C03"/>
    <w:rsid w:val="00D43F95"/>
    <w:rsid w:val="00D47C70"/>
    <w:rsid w:val="00D51771"/>
    <w:rsid w:val="00D51839"/>
    <w:rsid w:val="00D5317B"/>
    <w:rsid w:val="00D55084"/>
    <w:rsid w:val="00D56965"/>
    <w:rsid w:val="00D57701"/>
    <w:rsid w:val="00D57B22"/>
    <w:rsid w:val="00D60060"/>
    <w:rsid w:val="00D62076"/>
    <w:rsid w:val="00D62DE9"/>
    <w:rsid w:val="00D63073"/>
    <w:rsid w:val="00D63F11"/>
    <w:rsid w:val="00D66A3B"/>
    <w:rsid w:val="00D66D7C"/>
    <w:rsid w:val="00D72328"/>
    <w:rsid w:val="00D7435C"/>
    <w:rsid w:val="00D74E93"/>
    <w:rsid w:val="00D75CFE"/>
    <w:rsid w:val="00D75EBC"/>
    <w:rsid w:val="00D7662E"/>
    <w:rsid w:val="00D7733E"/>
    <w:rsid w:val="00D800F3"/>
    <w:rsid w:val="00D80666"/>
    <w:rsid w:val="00D8082C"/>
    <w:rsid w:val="00D814F5"/>
    <w:rsid w:val="00D81528"/>
    <w:rsid w:val="00D81D48"/>
    <w:rsid w:val="00D839F3"/>
    <w:rsid w:val="00D842A2"/>
    <w:rsid w:val="00D858B5"/>
    <w:rsid w:val="00D90798"/>
    <w:rsid w:val="00D91DB6"/>
    <w:rsid w:val="00D92A31"/>
    <w:rsid w:val="00D943C3"/>
    <w:rsid w:val="00D94856"/>
    <w:rsid w:val="00D94F3C"/>
    <w:rsid w:val="00D94FAA"/>
    <w:rsid w:val="00D95732"/>
    <w:rsid w:val="00D96029"/>
    <w:rsid w:val="00D969F0"/>
    <w:rsid w:val="00D97762"/>
    <w:rsid w:val="00D97A07"/>
    <w:rsid w:val="00DA000A"/>
    <w:rsid w:val="00DA00CD"/>
    <w:rsid w:val="00DA02BB"/>
    <w:rsid w:val="00DA040B"/>
    <w:rsid w:val="00DA13F1"/>
    <w:rsid w:val="00DA30CB"/>
    <w:rsid w:val="00DA3E13"/>
    <w:rsid w:val="00DA474F"/>
    <w:rsid w:val="00DA4C71"/>
    <w:rsid w:val="00DA708D"/>
    <w:rsid w:val="00DA7AAC"/>
    <w:rsid w:val="00DB0966"/>
    <w:rsid w:val="00DB3149"/>
    <w:rsid w:val="00DB4256"/>
    <w:rsid w:val="00DB6738"/>
    <w:rsid w:val="00DB75D8"/>
    <w:rsid w:val="00DB79E2"/>
    <w:rsid w:val="00DC0626"/>
    <w:rsid w:val="00DC2746"/>
    <w:rsid w:val="00DC3519"/>
    <w:rsid w:val="00DC36D5"/>
    <w:rsid w:val="00DC4FC5"/>
    <w:rsid w:val="00DD01F6"/>
    <w:rsid w:val="00DD06E6"/>
    <w:rsid w:val="00DD0AC6"/>
    <w:rsid w:val="00DD1C95"/>
    <w:rsid w:val="00DD21C0"/>
    <w:rsid w:val="00DD2C2D"/>
    <w:rsid w:val="00DD344E"/>
    <w:rsid w:val="00DD3A8F"/>
    <w:rsid w:val="00DD43F0"/>
    <w:rsid w:val="00DD4441"/>
    <w:rsid w:val="00DD6B9E"/>
    <w:rsid w:val="00DD752B"/>
    <w:rsid w:val="00DD7A80"/>
    <w:rsid w:val="00DD7BA5"/>
    <w:rsid w:val="00DE1258"/>
    <w:rsid w:val="00DE1775"/>
    <w:rsid w:val="00DE2A6A"/>
    <w:rsid w:val="00DE3E3C"/>
    <w:rsid w:val="00DE4BF0"/>
    <w:rsid w:val="00DE4D23"/>
    <w:rsid w:val="00DF0213"/>
    <w:rsid w:val="00DF06F4"/>
    <w:rsid w:val="00DF32D2"/>
    <w:rsid w:val="00DF51BF"/>
    <w:rsid w:val="00DF5D85"/>
    <w:rsid w:val="00DF6659"/>
    <w:rsid w:val="00E00123"/>
    <w:rsid w:val="00E0248C"/>
    <w:rsid w:val="00E02C42"/>
    <w:rsid w:val="00E032C7"/>
    <w:rsid w:val="00E03809"/>
    <w:rsid w:val="00E04568"/>
    <w:rsid w:val="00E051AE"/>
    <w:rsid w:val="00E05629"/>
    <w:rsid w:val="00E079C8"/>
    <w:rsid w:val="00E12650"/>
    <w:rsid w:val="00E12B30"/>
    <w:rsid w:val="00E13764"/>
    <w:rsid w:val="00E14626"/>
    <w:rsid w:val="00E14674"/>
    <w:rsid w:val="00E149E6"/>
    <w:rsid w:val="00E15241"/>
    <w:rsid w:val="00E162EC"/>
    <w:rsid w:val="00E1650A"/>
    <w:rsid w:val="00E16A36"/>
    <w:rsid w:val="00E17068"/>
    <w:rsid w:val="00E175D6"/>
    <w:rsid w:val="00E203B8"/>
    <w:rsid w:val="00E2051D"/>
    <w:rsid w:val="00E209E9"/>
    <w:rsid w:val="00E20D5B"/>
    <w:rsid w:val="00E23435"/>
    <w:rsid w:val="00E239B1"/>
    <w:rsid w:val="00E23AC7"/>
    <w:rsid w:val="00E23D73"/>
    <w:rsid w:val="00E24143"/>
    <w:rsid w:val="00E257E1"/>
    <w:rsid w:val="00E26798"/>
    <w:rsid w:val="00E26BF2"/>
    <w:rsid w:val="00E27045"/>
    <w:rsid w:val="00E30C84"/>
    <w:rsid w:val="00E311FB"/>
    <w:rsid w:val="00E31248"/>
    <w:rsid w:val="00E32CAC"/>
    <w:rsid w:val="00E34305"/>
    <w:rsid w:val="00E34E90"/>
    <w:rsid w:val="00E34EF2"/>
    <w:rsid w:val="00E351A7"/>
    <w:rsid w:val="00E352D5"/>
    <w:rsid w:val="00E35333"/>
    <w:rsid w:val="00E354D8"/>
    <w:rsid w:val="00E35528"/>
    <w:rsid w:val="00E365FC"/>
    <w:rsid w:val="00E36DAB"/>
    <w:rsid w:val="00E40322"/>
    <w:rsid w:val="00E41BAB"/>
    <w:rsid w:val="00E41E78"/>
    <w:rsid w:val="00E435D8"/>
    <w:rsid w:val="00E43A58"/>
    <w:rsid w:val="00E44CC9"/>
    <w:rsid w:val="00E4759B"/>
    <w:rsid w:val="00E5088E"/>
    <w:rsid w:val="00E51F71"/>
    <w:rsid w:val="00E52E29"/>
    <w:rsid w:val="00E53BB1"/>
    <w:rsid w:val="00E544BB"/>
    <w:rsid w:val="00E552F6"/>
    <w:rsid w:val="00E55A7E"/>
    <w:rsid w:val="00E56340"/>
    <w:rsid w:val="00E56C27"/>
    <w:rsid w:val="00E57478"/>
    <w:rsid w:val="00E57546"/>
    <w:rsid w:val="00E6013B"/>
    <w:rsid w:val="00E605D2"/>
    <w:rsid w:val="00E625CB"/>
    <w:rsid w:val="00E62A5C"/>
    <w:rsid w:val="00E62E34"/>
    <w:rsid w:val="00E63E4B"/>
    <w:rsid w:val="00E64C66"/>
    <w:rsid w:val="00E65FE0"/>
    <w:rsid w:val="00E665C8"/>
    <w:rsid w:val="00E6664F"/>
    <w:rsid w:val="00E674F5"/>
    <w:rsid w:val="00E70796"/>
    <w:rsid w:val="00E70A1B"/>
    <w:rsid w:val="00E70EF3"/>
    <w:rsid w:val="00E721D7"/>
    <w:rsid w:val="00E723C2"/>
    <w:rsid w:val="00E75C0C"/>
    <w:rsid w:val="00E80670"/>
    <w:rsid w:val="00E80714"/>
    <w:rsid w:val="00E80903"/>
    <w:rsid w:val="00E80E8C"/>
    <w:rsid w:val="00E82C1C"/>
    <w:rsid w:val="00E831D6"/>
    <w:rsid w:val="00E83C71"/>
    <w:rsid w:val="00E83DC8"/>
    <w:rsid w:val="00E83F49"/>
    <w:rsid w:val="00E845FC"/>
    <w:rsid w:val="00E8485C"/>
    <w:rsid w:val="00E852AD"/>
    <w:rsid w:val="00E860C9"/>
    <w:rsid w:val="00E907D9"/>
    <w:rsid w:val="00E909A9"/>
    <w:rsid w:val="00E919DB"/>
    <w:rsid w:val="00E920BF"/>
    <w:rsid w:val="00E9246F"/>
    <w:rsid w:val="00E92955"/>
    <w:rsid w:val="00E92F0E"/>
    <w:rsid w:val="00E93C75"/>
    <w:rsid w:val="00E93FE0"/>
    <w:rsid w:val="00E943BD"/>
    <w:rsid w:val="00E96220"/>
    <w:rsid w:val="00E973CB"/>
    <w:rsid w:val="00E97753"/>
    <w:rsid w:val="00E97CEC"/>
    <w:rsid w:val="00EA0721"/>
    <w:rsid w:val="00EA295D"/>
    <w:rsid w:val="00EA30EE"/>
    <w:rsid w:val="00EA3BAE"/>
    <w:rsid w:val="00EA3BD5"/>
    <w:rsid w:val="00EA4FD4"/>
    <w:rsid w:val="00EA7960"/>
    <w:rsid w:val="00EB0468"/>
    <w:rsid w:val="00EB126A"/>
    <w:rsid w:val="00EB28A8"/>
    <w:rsid w:val="00EB2EC6"/>
    <w:rsid w:val="00EB33DC"/>
    <w:rsid w:val="00EB371C"/>
    <w:rsid w:val="00EB4AA1"/>
    <w:rsid w:val="00EB4F3C"/>
    <w:rsid w:val="00EB673C"/>
    <w:rsid w:val="00EB773D"/>
    <w:rsid w:val="00EC26EB"/>
    <w:rsid w:val="00EC2D6B"/>
    <w:rsid w:val="00EC4A2A"/>
    <w:rsid w:val="00EC5673"/>
    <w:rsid w:val="00EC7A7B"/>
    <w:rsid w:val="00ED08B5"/>
    <w:rsid w:val="00ED0CEA"/>
    <w:rsid w:val="00ED1016"/>
    <w:rsid w:val="00ED1BA1"/>
    <w:rsid w:val="00ED3430"/>
    <w:rsid w:val="00ED6733"/>
    <w:rsid w:val="00ED7827"/>
    <w:rsid w:val="00ED7A00"/>
    <w:rsid w:val="00ED7D8E"/>
    <w:rsid w:val="00ED7DBE"/>
    <w:rsid w:val="00EE1FB2"/>
    <w:rsid w:val="00EE21AE"/>
    <w:rsid w:val="00EE2D9B"/>
    <w:rsid w:val="00EE4746"/>
    <w:rsid w:val="00EE51FD"/>
    <w:rsid w:val="00EE5D72"/>
    <w:rsid w:val="00EE79DD"/>
    <w:rsid w:val="00EF1A98"/>
    <w:rsid w:val="00EF285C"/>
    <w:rsid w:val="00EF4286"/>
    <w:rsid w:val="00EF5AC8"/>
    <w:rsid w:val="00EF5D77"/>
    <w:rsid w:val="00EF75B2"/>
    <w:rsid w:val="00F0125A"/>
    <w:rsid w:val="00F0168E"/>
    <w:rsid w:val="00F025AA"/>
    <w:rsid w:val="00F066E3"/>
    <w:rsid w:val="00F07F07"/>
    <w:rsid w:val="00F10604"/>
    <w:rsid w:val="00F10768"/>
    <w:rsid w:val="00F1142E"/>
    <w:rsid w:val="00F11B44"/>
    <w:rsid w:val="00F121F9"/>
    <w:rsid w:val="00F12629"/>
    <w:rsid w:val="00F14483"/>
    <w:rsid w:val="00F144F6"/>
    <w:rsid w:val="00F14817"/>
    <w:rsid w:val="00F155BE"/>
    <w:rsid w:val="00F16065"/>
    <w:rsid w:val="00F206D4"/>
    <w:rsid w:val="00F20AB0"/>
    <w:rsid w:val="00F215D3"/>
    <w:rsid w:val="00F2245F"/>
    <w:rsid w:val="00F22AF6"/>
    <w:rsid w:val="00F23940"/>
    <w:rsid w:val="00F23BAC"/>
    <w:rsid w:val="00F265D1"/>
    <w:rsid w:val="00F26943"/>
    <w:rsid w:val="00F272C6"/>
    <w:rsid w:val="00F30709"/>
    <w:rsid w:val="00F31CE6"/>
    <w:rsid w:val="00F3208E"/>
    <w:rsid w:val="00F32B86"/>
    <w:rsid w:val="00F33F55"/>
    <w:rsid w:val="00F34314"/>
    <w:rsid w:val="00F34A39"/>
    <w:rsid w:val="00F34E5B"/>
    <w:rsid w:val="00F35775"/>
    <w:rsid w:val="00F36985"/>
    <w:rsid w:val="00F36EA1"/>
    <w:rsid w:val="00F36EE3"/>
    <w:rsid w:val="00F40458"/>
    <w:rsid w:val="00F4193B"/>
    <w:rsid w:val="00F41D55"/>
    <w:rsid w:val="00F41F1D"/>
    <w:rsid w:val="00F4260E"/>
    <w:rsid w:val="00F45156"/>
    <w:rsid w:val="00F4522F"/>
    <w:rsid w:val="00F45A1E"/>
    <w:rsid w:val="00F46D29"/>
    <w:rsid w:val="00F47783"/>
    <w:rsid w:val="00F500F6"/>
    <w:rsid w:val="00F52F52"/>
    <w:rsid w:val="00F53018"/>
    <w:rsid w:val="00F53476"/>
    <w:rsid w:val="00F53752"/>
    <w:rsid w:val="00F546D4"/>
    <w:rsid w:val="00F54EAA"/>
    <w:rsid w:val="00F55FCC"/>
    <w:rsid w:val="00F56030"/>
    <w:rsid w:val="00F563C4"/>
    <w:rsid w:val="00F56F58"/>
    <w:rsid w:val="00F573E3"/>
    <w:rsid w:val="00F57A55"/>
    <w:rsid w:val="00F63909"/>
    <w:rsid w:val="00F6502F"/>
    <w:rsid w:val="00F6751B"/>
    <w:rsid w:val="00F70158"/>
    <w:rsid w:val="00F709BB"/>
    <w:rsid w:val="00F70B4B"/>
    <w:rsid w:val="00F70D16"/>
    <w:rsid w:val="00F71114"/>
    <w:rsid w:val="00F71621"/>
    <w:rsid w:val="00F71D0B"/>
    <w:rsid w:val="00F721CA"/>
    <w:rsid w:val="00F733DC"/>
    <w:rsid w:val="00F74106"/>
    <w:rsid w:val="00F75F97"/>
    <w:rsid w:val="00F8009B"/>
    <w:rsid w:val="00F8190E"/>
    <w:rsid w:val="00F81B63"/>
    <w:rsid w:val="00F84001"/>
    <w:rsid w:val="00F847FF"/>
    <w:rsid w:val="00F85562"/>
    <w:rsid w:val="00F86D4D"/>
    <w:rsid w:val="00F86E48"/>
    <w:rsid w:val="00F91950"/>
    <w:rsid w:val="00F93D2A"/>
    <w:rsid w:val="00F94454"/>
    <w:rsid w:val="00F95CF5"/>
    <w:rsid w:val="00F96953"/>
    <w:rsid w:val="00F96D2E"/>
    <w:rsid w:val="00FA0016"/>
    <w:rsid w:val="00FA0367"/>
    <w:rsid w:val="00FA05EC"/>
    <w:rsid w:val="00FA0B47"/>
    <w:rsid w:val="00FA0B7B"/>
    <w:rsid w:val="00FA0D00"/>
    <w:rsid w:val="00FA20AE"/>
    <w:rsid w:val="00FA238A"/>
    <w:rsid w:val="00FA267E"/>
    <w:rsid w:val="00FA3EE2"/>
    <w:rsid w:val="00FA48B8"/>
    <w:rsid w:val="00FA4D55"/>
    <w:rsid w:val="00FA5587"/>
    <w:rsid w:val="00FA58F6"/>
    <w:rsid w:val="00FA625F"/>
    <w:rsid w:val="00FA67D6"/>
    <w:rsid w:val="00FA7FB1"/>
    <w:rsid w:val="00FB2055"/>
    <w:rsid w:val="00FB24C4"/>
    <w:rsid w:val="00FB3253"/>
    <w:rsid w:val="00FB3276"/>
    <w:rsid w:val="00FB3A9E"/>
    <w:rsid w:val="00FB50AA"/>
    <w:rsid w:val="00FB533E"/>
    <w:rsid w:val="00FB6215"/>
    <w:rsid w:val="00FB6E76"/>
    <w:rsid w:val="00FB7182"/>
    <w:rsid w:val="00FB718C"/>
    <w:rsid w:val="00FB7C60"/>
    <w:rsid w:val="00FC0382"/>
    <w:rsid w:val="00FC1532"/>
    <w:rsid w:val="00FC1625"/>
    <w:rsid w:val="00FC19D8"/>
    <w:rsid w:val="00FC1DCD"/>
    <w:rsid w:val="00FC21B2"/>
    <w:rsid w:val="00FC5403"/>
    <w:rsid w:val="00FC61F4"/>
    <w:rsid w:val="00FC6F0C"/>
    <w:rsid w:val="00FC740B"/>
    <w:rsid w:val="00FD0560"/>
    <w:rsid w:val="00FD06C6"/>
    <w:rsid w:val="00FD1556"/>
    <w:rsid w:val="00FD2B53"/>
    <w:rsid w:val="00FD32D2"/>
    <w:rsid w:val="00FD364D"/>
    <w:rsid w:val="00FD4A5D"/>
    <w:rsid w:val="00FD5C47"/>
    <w:rsid w:val="00FD6B13"/>
    <w:rsid w:val="00FE0515"/>
    <w:rsid w:val="00FE2CF3"/>
    <w:rsid w:val="00FE3F50"/>
    <w:rsid w:val="00FE501F"/>
    <w:rsid w:val="00FE50D4"/>
    <w:rsid w:val="00FE50F3"/>
    <w:rsid w:val="00FE55A6"/>
    <w:rsid w:val="00FE5D01"/>
    <w:rsid w:val="00FE6F48"/>
    <w:rsid w:val="00FE6FF3"/>
    <w:rsid w:val="00FE75A4"/>
    <w:rsid w:val="00FF0163"/>
    <w:rsid w:val="00FF178E"/>
    <w:rsid w:val="00FF330B"/>
    <w:rsid w:val="00FF4850"/>
    <w:rsid w:val="00FF635D"/>
    <w:rsid w:val="00FF7827"/>
    <w:rsid w:val="014BF3CF"/>
    <w:rsid w:val="01A1AF66"/>
    <w:rsid w:val="01C84D8A"/>
    <w:rsid w:val="022E8BD6"/>
    <w:rsid w:val="0243AE8E"/>
    <w:rsid w:val="03D8FFE5"/>
    <w:rsid w:val="041E2716"/>
    <w:rsid w:val="0420A89B"/>
    <w:rsid w:val="0437101D"/>
    <w:rsid w:val="046F92F3"/>
    <w:rsid w:val="05693E3A"/>
    <w:rsid w:val="05A3509F"/>
    <w:rsid w:val="0665F596"/>
    <w:rsid w:val="06CBA13E"/>
    <w:rsid w:val="06E82578"/>
    <w:rsid w:val="06F5A471"/>
    <w:rsid w:val="072F7DE2"/>
    <w:rsid w:val="0748F895"/>
    <w:rsid w:val="07684336"/>
    <w:rsid w:val="077F1F50"/>
    <w:rsid w:val="0787BFB1"/>
    <w:rsid w:val="07A693F2"/>
    <w:rsid w:val="07D414D0"/>
    <w:rsid w:val="07EEE3C7"/>
    <w:rsid w:val="089AB886"/>
    <w:rsid w:val="0904BE5B"/>
    <w:rsid w:val="0917949C"/>
    <w:rsid w:val="091B84EC"/>
    <w:rsid w:val="09538459"/>
    <w:rsid w:val="095C6CC2"/>
    <w:rsid w:val="098E5B84"/>
    <w:rsid w:val="09B5C5E1"/>
    <w:rsid w:val="0A3FB0F0"/>
    <w:rsid w:val="0A4EA69B"/>
    <w:rsid w:val="0C5C2541"/>
    <w:rsid w:val="0C81B769"/>
    <w:rsid w:val="0CC7DC52"/>
    <w:rsid w:val="0CE26610"/>
    <w:rsid w:val="0D831172"/>
    <w:rsid w:val="0DC4482D"/>
    <w:rsid w:val="0E00C0B0"/>
    <w:rsid w:val="0E74C3C1"/>
    <w:rsid w:val="0E8E00DB"/>
    <w:rsid w:val="0E9B661D"/>
    <w:rsid w:val="0EA04CB0"/>
    <w:rsid w:val="0EAD2592"/>
    <w:rsid w:val="0ECA00DC"/>
    <w:rsid w:val="0F1C5177"/>
    <w:rsid w:val="0F76D5D2"/>
    <w:rsid w:val="0FA18851"/>
    <w:rsid w:val="103CAC4A"/>
    <w:rsid w:val="1078DF9E"/>
    <w:rsid w:val="1080406B"/>
    <w:rsid w:val="10CEF7D2"/>
    <w:rsid w:val="10FD5826"/>
    <w:rsid w:val="11483D1D"/>
    <w:rsid w:val="11E9F76C"/>
    <w:rsid w:val="12B14EBE"/>
    <w:rsid w:val="12C7E78B"/>
    <w:rsid w:val="12EF8418"/>
    <w:rsid w:val="12F3EB6A"/>
    <w:rsid w:val="139A3C05"/>
    <w:rsid w:val="13AA1C00"/>
    <w:rsid w:val="13AF0823"/>
    <w:rsid w:val="142C32F4"/>
    <w:rsid w:val="1447B949"/>
    <w:rsid w:val="14D20239"/>
    <w:rsid w:val="150B525E"/>
    <w:rsid w:val="15AB5881"/>
    <w:rsid w:val="15BDCDEF"/>
    <w:rsid w:val="175D59B0"/>
    <w:rsid w:val="177FCB3C"/>
    <w:rsid w:val="1808C7F8"/>
    <w:rsid w:val="1815C93A"/>
    <w:rsid w:val="181F0B55"/>
    <w:rsid w:val="187229F3"/>
    <w:rsid w:val="18754891"/>
    <w:rsid w:val="18D27656"/>
    <w:rsid w:val="196A9180"/>
    <w:rsid w:val="1989CAFA"/>
    <w:rsid w:val="19AE6243"/>
    <w:rsid w:val="19DCA0AC"/>
    <w:rsid w:val="19EB414F"/>
    <w:rsid w:val="19F8658B"/>
    <w:rsid w:val="1A032D26"/>
    <w:rsid w:val="1A0DFA54"/>
    <w:rsid w:val="1A34C128"/>
    <w:rsid w:val="1A3BDC94"/>
    <w:rsid w:val="1A43DB1C"/>
    <w:rsid w:val="1A5DB2E1"/>
    <w:rsid w:val="1ACCC019"/>
    <w:rsid w:val="1B0AF80F"/>
    <w:rsid w:val="1B27209D"/>
    <w:rsid w:val="1BDA5F49"/>
    <w:rsid w:val="1C24CAB0"/>
    <w:rsid w:val="1C9B3601"/>
    <w:rsid w:val="1CADFA12"/>
    <w:rsid w:val="1CEF0E2A"/>
    <w:rsid w:val="1D09DEEF"/>
    <w:rsid w:val="1D6AFFB5"/>
    <w:rsid w:val="1D719B50"/>
    <w:rsid w:val="1DB77A74"/>
    <w:rsid w:val="1DBAFC9E"/>
    <w:rsid w:val="1DDC0906"/>
    <w:rsid w:val="1DE9720F"/>
    <w:rsid w:val="1E1E34DE"/>
    <w:rsid w:val="1E254C88"/>
    <w:rsid w:val="1E26C99D"/>
    <w:rsid w:val="1E78BF3C"/>
    <w:rsid w:val="1EE2B61D"/>
    <w:rsid w:val="1EEB672A"/>
    <w:rsid w:val="1F4BA06B"/>
    <w:rsid w:val="1F637CA8"/>
    <w:rsid w:val="1F7BF20D"/>
    <w:rsid w:val="1FEE41D8"/>
    <w:rsid w:val="2059464D"/>
    <w:rsid w:val="20C9A44A"/>
    <w:rsid w:val="20E3C4E3"/>
    <w:rsid w:val="20E4D79C"/>
    <w:rsid w:val="21DF6801"/>
    <w:rsid w:val="21EDA11B"/>
    <w:rsid w:val="21EDC19B"/>
    <w:rsid w:val="220E3F0B"/>
    <w:rsid w:val="22190C39"/>
    <w:rsid w:val="224860EA"/>
    <w:rsid w:val="22B64C79"/>
    <w:rsid w:val="231695AE"/>
    <w:rsid w:val="2401C05E"/>
    <w:rsid w:val="2408E62B"/>
    <w:rsid w:val="249E0638"/>
    <w:rsid w:val="24C786FA"/>
    <w:rsid w:val="25145FE2"/>
    <w:rsid w:val="254E1E4A"/>
    <w:rsid w:val="25EE00BF"/>
    <w:rsid w:val="25F51B38"/>
    <w:rsid w:val="261026A5"/>
    <w:rsid w:val="262D84A8"/>
    <w:rsid w:val="2638C5ED"/>
    <w:rsid w:val="265CCE82"/>
    <w:rsid w:val="26AA32C9"/>
    <w:rsid w:val="26C1667D"/>
    <w:rsid w:val="272A72CD"/>
    <w:rsid w:val="275DD13D"/>
    <w:rsid w:val="27BED473"/>
    <w:rsid w:val="27C1CC43"/>
    <w:rsid w:val="2813379A"/>
    <w:rsid w:val="281791A8"/>
    <w:rsid w:val="28903B43"/>
    <w:rsid w:val="28CF8278"/>
    <w:rsid w:val="28D6C124"/>
    <w:rsid w:val="28DFD138"/>
    <w:rsid w:val="28F11507"/>
    <w:rsid w:val="28F5FE1E"/>
    <w:rsid w:val="291CA36C"/>
    <w:rsid w:val="2997E0AE"/>
    <w:rsid w:val="29C052C6"/>
    <w:rsid w:val="29D79A5F"/>
    <w:rsid w:val="2A1727B6"/>
    <w:rsid w:val="2A5BE7F8"/>
    <w:rsid w:val="2A8BB9E2"/>
    <w:rsid w:val="2AC8C711"/>
    <w:rsid w:val="2ACF81E1"/>
    <w:rsid w:val="2AD64DE9"/>
    <w:rsid w:val="2AFC3402"/>
    <w:rsid w:val="2B0D96A6"/>
    <w:rsid w:val="2B403F41"/>
    <w:rsid w:val="2B50F8B2"/>
    <w:rsid w:val="2BDD0A71"/>
    <w:rsid w:val="2C3650C1"/>
    <w:rsid w:val="2C7E3314"/>
    <w:rsid w:val="2C8A8F3C"/>
    <w:rsid w:val="2CB2D1F9"/>
    <w:rsid w:val="2D0B34C6"/>
    <w:rsid w:val="2E5E34CC"/>
    <w:rsid w:val="2EA5CCD5"/>
    <w:rsid w:val="2EE5555D"/>
    <w:rsid w:val="2FAA357C"/>
    <w:rsid w:val="2FAE344C"/>
    <w:rsid w:val="3009CDDB"/>
    <w:rsid w:val="300F90FC"/>
    <w:rsid w:val="30223E66"/>
    <w:rsid w:val="30338434"/>
    <w:rsid w:val="306A13D2"/>
    <w:rsid w:val="30889A65"/>
    <w:rsid w:val="30BCD3CA"/>
    <w:rsid w:val="30D422F9"/>
    <w:rsid w:val="30E8398C"/>
    <w:rsid w:val="31035C87"/>
    <w:rsid w:val="31A59E3C"/>
    <w:rsid w:val="32246AC6"/>
    <w:rsid w:val="32EEA16E"/>
    <w:rsid w:val="3329776A"/>
    <w:rsid w:val="3361D58C"/>
    <w:rsid w:val="33657437"/>
    <w:rsid w:val="33F71DF0"/>
    <w:rsid w:val="34329C28"/>
    <w:rsid w:val="352FF8DA"/>
    <w:rsid w:val="35901229"/>
    <w:rsid w:val="3593AF3C"/>
    <w:rsid w:val="36076147"/>
    <w:rsid w:val="366347F1"/>
    <w:rsid w:val="36BDAAAF"/>
    <w:rsid w:val="36FDFF09"/>
    <w:rsid w:val="3759AD21"/>
    <w:rsid w:val="379B2EDB"/>
    <w:rsid w:val="37E84E81"/>
    <w:rsid w:val="38115C7B"/>
    <w:rsid w:val="381D78E2"/>
    <w:rsid w:val="39001553"/>
    <w:rsid w:val="39441003"/>
    <w:rsid w:val="39532269"/>
    <w:rsid w:val="395917E3"/>
    <w:rsid w:val="39D12309"/>
    <w:rsid w:val="3A164C5D"/>
    <w:rsid w:val="3AE75655"/>
    <w:rsid w:val="3B001A76"/>
    <w:rsid w:val="3B77AF1E"/>
    <w:rsid w:val="3BA036F0"/>
    <w:rsid w:val="3BEF07C7"/>
    <w:rsid w:val="3BF5E4BD"/>
    <w:rsid w:val="3C3C86EE"/>
    <w:rsid w:val="3C850CE1"/>
    <w:rsid w:val="3CB65C9B"/>
    <w:rsid w:val="3CCFA073"/>
    <w:rsid w:val="3D66D2A0"/>
    <w:rsid w:val="3E048EEF"/>
    <w:rsid w:val="3E4C7D40"/>
    <w:rsid w:val="3E579686"/>
    <w:rsid w:val="3E9D3C1D"/>
    <w:rsid w:val="3E9EE44F"/>
    <w:rsid w:val="3F1A0C63"/>
    <w:rsid w:val="3F27DBEA"/>
    <w:rsid w:val="3F357305"/>
    <w:rsid w:val="3F692476"/>
    <w:rsid w:val="3FA21BDE"/>
    <w:rsid w:val="405460DB"/>
    <w:rsid w:val="405F2BFE"/>
    <w:rsid w:val="4117C7AC"/>
    <w:rsid w:val="4166B0DA"/>
    <w:rsid w:val="418F2A26"/>
    <w:rsid w:val="41BE7409"/>
    <w:rsid w:val="41D2A721"/>
    <w:rsid w:val="41EA1077"/>
    <w:rsid w:val="4269C4F3"/>
    <w:rsid w:val="4270B320"/>
    <w:rsid w:val="43037C66"/>
    <w:rsid w:val="431D91DA"/>
    <w:rsid w:val="4374DEB0"/>
    <w:rsid w:val="438C7B67"/>
    <w:rsid w:val="43DA346C"/>
    <w:rsid w:val="43FB5A22"/>
    <w:rsid w:val="4413DB40"/>
    <w:rsid w:val="442B7846"/>
    <w:rsid w:val="444D9430"/>
    <w:rsid w:val="453E4AE1"/>
    <w:rsid w:val="4586E64D"/>
    <w:rsid w:val="45AF81B7"/>
    <w:rsid w:val="45B35785"/>
    <w:rsid w:val="462B641E"/>
    <w:rsid w:val="46BEF9DA"/>
    <w:rsid w:val="47398F8C"/>
    <w:rsid w:val="47A1908C"/>
    <w:rsid w:val="47ABED36"/>
    <w:rsid w:val="48051BAE"/>
    <w:rsid w:val="483C0FE8"/>
    <w:rsid w:val="488DDA04"/>
    <w:rsid w:val="492BF8D6"/>
    <w:rsid w:val="492E1C9F"/>
    <w:rsid w:val="498F773E"/>
    <w:rsid w:val="49BC0F00"/>
    <w:rsid w:val="49F35493"/>
    <w:rsid w:val="49F6CBAB"/>
    <w:rsid w:val="4A372ACC"/>
    <w:rsid w:val="4A5597E6"/>
    <w:rsid w:val="4B0A7AEF"/>
    <w:rsid w:val="4B32EDCE"/>
    <w:rsid w:val="4B460851"/>
    <w:rsid w:val="4B5811F9"/>
    <w:rsid w:val="4B929C0C"/>
    <w:rsid w:val="4BAA9037"/>
    <w:rsid w:val="4C10B305"/>
    <w:rsid w:val="4CCA2A6A"/>
    <w:rsid w:val="4D28AEBC"/>
    <w:rsid w:val="4D3659F3"/>
    <w:rsid w:val="4D94AE7D"/>
    <w:rsid w:val="4E2B9DD7"/>
    <w:rsid w:val="4E445E79"/>
    <w:rsid w:val="4E9DE394"/>
    <w:rsid w:val="4EAAAE98"/>
    <w:rsid w:val="4F556959"/>
    <w:rsid w:val="4F5663FD"/>
    <w:rsid w:val="4FBDFFC1"/>
    <w:rsid w:val="4FE08715"/>
    <w:rsid w:val="4FE5BB89"/>
    <w:rsid w:val="500A0F8C"/>
    <w:rsid w:val="500D1DBB"/>
    <w:rsid w:val="501F1F80"/>
    <w:rsid w:val="502D8B15"/>
    <w:rsid w:val="50FE655A"/>
    <w:rsid w:val="510B8494"/>
    <w:rsid w:val="51516728"/>
    <w:rsid w:val="51C3BAFD"/>
    <w:rsid w:val="52291454"/>
    <w:rsid w:val="52330AF0"/>
    <w:rsid w:val="524D5A50"/>
    <w:rsid w:val="5258A88E"/>
    <w:rsid w:val="5269D6DE"/>
    <w:rsid w:val="526F64E0"/>
    <w:rsid w:val="5396A7C3"/>
    <w:rsid w:val="540F5E12"/>
    <w:rsid w:val="543ADF7C"/>
    <w:rsid w:val="54B39F89"/>
    <w:rsid w:val="5522455D"/>
    <w:rsid w:val="5525A065"/>
    <w:rsid w:val="55457B60"/>
    <w:rsid w:val="55C36742"/>
    <w:rsid w:val="55FDE9D1"/>
    <w:rsid w:val="562702BB"/>
    <w:rsid w:val="5641618D"/>
    <w:rsid w:val="56F8F14F"/>
    <w:rsid w:val="57507382"/>
    <w:rsid w:val="5757A3E0"/>
    <w:rsid w:val="57BC8C52"/>
    <w:rsid w:val="58685F32"/>
    <w:rsid w:val="58B483D5"/>
    <w:rsid w:val="58BBB80C"/>
    <w:rsid w:val="591162EE"/>
    <w:rsid w:val="59395488"/>
    <w:rsid w:val="5951CE47"/>
    <w:rsid w:val="597BC94C"/>
    <w:rsid w:val="59A7BDC6"/>
    <w:rsid w:val="59C79EEB"/>
    <w:rsid w:val="5A14DCFB"/>
    <w:rsid w:val="5A2D2DB6"/>
    <w:rsid w:val="5A3259AC"/>
    <w:rsid w:val="5A58A4FA"/>
    <w:rsid w:val="5AE5F42F"/>
    <w:rsid w:val="5B0C445E"/>
    <w:rsid w:val="5B3269DE"/>
    <w:rsid w:val="5B328B74"/>
    <w:rsid w:val="5B95D6F6"/>
    <w:rsid w:val="5BA3D2D0"/>
    <w:rsid w:val="5BC0B401"/>
    <w:rsid w:val="5BD44B5B"/>
    <w:rsid w:val="5C234C6D"/>
    <w:rsid w:val="5C295CD8"/>
    <w:rsid w:val="5C2D1A31"/>
    <w:rsid w:val="5CB3E7F8"/>
    <w:rsid w:val="5CC5ADEC"/>
    <w:rsid w:val="5D815262"/>
    <w:rsid w:val="5E199DA7"/>
    <w:rsid w:val="5E4B81F8"/>
    <w:rsid w:val="5F07975C"/>
    <w:rsid w:val="5F6E897B"/>
    <w:rsid w:val="600B47E4"/>
    <w:rsid w:val="604EB597"/>
    <w:rsid w:val="6138E3D2"/>
    <w:rsid w:val="61778FCD"/>
    <w:rsid w:val="617B3534"/>
    <w:rsid w:val="61BF38F0"/>
    <w:rsid w:val="61CA9767"/>
    <w:rsid w:val="6200AD1F"/>
    <w:rsid w:val="62519C93"/>
    <w:rsid w:val="633CF9AC"/>
    <w:rsid w:val="63A047EB"/>
    <w:rsid w:val="63D86FC4"/>
    <w:rsid w:val="64023F61"/>
    <w:rsid w:val="6462987D"/>
    <w:rsid w:val="64C84397"/>
    <w:rsid w:val="64EF4EC0"/>
    <w:rsid w:val="6556D442"/>
    <w:rsid w:val="655F26D7"/>
    <w:rsid w:val="6563B0E6"/>
    <w:rsid w:val="65EC6CAA"/>
    <w:rsid w:val="663A9810"/>
    <w:rsid w:val="66B663E1"/>
    <w:rsid w:val="66BF92ED"/>
    <w:rsid w:val="66D1B6A1"/>
    <w:rsid w:val="66EAE396"/>
    <w:rsid w:val="66F36F6F"/>
    <w:rsid w:val="67312673"/>
    <w:rsid w:val="67824877"/>
    <w:rsid w:val="67A43D8E"/>
    <w:rsid w:val="67DDDE62"/>
    <w:rsid w:val="67EC0303"/>
    <w:rsid w:val="67F98D3D"/>
    <w:rsid w:val="68305098"/>
    <w:rsid w:val="688A72C3"/>
    <w:rsid w:val="69A0C8FB"/>
    <w:rsid w:val="6A5BB504"/>
    <w:rsid w:val="6A783025"/>
    <w:rsid w:val="6AEF0961"/>
    <w:rsid w:val="6C1CE01E"/>
    <w:rsid w:val="6C8FDF65"/>
    <w:rsid w:val="6D26D574"/>
    <w:rsid w:val="6D522265"/>
    <w:rsid w:val="6D9869F8"/>
    <w:rsid w:val="6DBDB807"/>
    <w:rsid w:val="6DC8D916"/>
    <w:rsid w:val="6DED1543"/>
    <w:rsid w:val="6E46CF64"/>
    <w:rsid w:val="6ED91150"/>
    <w:rsid w:val="6F09E163"/>
    <w:rsid w:val="6F2457EF"/>
    <w:rsid w:val="6FAB3A28"/>
    <w:rsid w:val="709521E2"/>
    <w:rsid w:val="70AA6A3E"/>
    <w:rsid w:val="712DA22F"/>
    <w:rsid w:val="71D4EB16"/>
    <w:rsid w:val="71FFFC5C"/>
    <w:rsid w:val="720E2C27"/>
    <w:rsid w:val="723C147B"/>
    <w:rsid w:val="72A7F71A"/>
    <w:rsid w:val="72AC7666"/>
    <w:rsid w:val="72D00D32"/>
    <w:rsid w:val="7306D663"/>
    <w:rsid w:val="730C4351"/>
    <w:rsid w:val="735794F2"/>
    <w:rsid w:val="73849937"/>
    <w:rsid w:val="738F4B2C"/>
    <w:rsid w:val="73AC5C49"/>
    <w:rsid w:val="73F75805"/>
    <w:rsid w:val="74A27CE2"/>
    <w:rsid w:val="74B59631"/>
    <w:rsid w:val="74D45022"/>
    <w:rsid w:val="751270A2"/>
    <w:rsid w:val="75536E0C"/>
    <w:rsid w:val="75A612D2"/>
    <w:rsid w:val="75DBDABF"/>
    <w:rsid w:val="75F1CCB3"/>
    <w:rsid w:val="76484E02"/>
    <w:rsid w:val="764E9B5C"/>
    <w:rsid w:val="76AA096D"/>
    <w:rsid w:val="76BB4CD4"/>
    <w:rsid w:val="77938635"/>
    <w:rsid w:val="77996205"/>
    <w:rsid w:val="7850B26A"/>
    <w:rsid w:val="78695BDA"/>
    <w:rsid w:val="78704592"/>
    <w:rsid w:val="78DB0EB8"/>
    <w:rsid w:val="78E7F29F"/>
    <w:rsid w:val="7916427E"/>
    <w:rsid w:val="7975E66D"/>
    <w:rsid w:val="7A463FCD"/>
    <w:rsid w:val="7ABFFB81"/>
    <w:rsid w:val="7B093174"/>
    <w:rsid w:val="7B3F13CD"/>
    <w:rsid w:val="7B50A4EC"/>
    <w:rsid w:val="7B79292E"/>
    <w:rsid w:val="7BC31DF1"/>
    <w:rsid w:val="7BEAA6A1"/>
    <w:rsid w:val="7C557040"/>
    <w:rsid w:val="7D1FDD7C"/>
    <w:rsid w:val="7D22795E"/>
    <w:rsid w:val="7D55606E"/>
    <w:rsid w:val="7D613C12"/>
    <w:rsid w:val="7DC3BA46"/>
    <w:rsid w:val="7E19F186"/>
    <w:rsid w:val="7E22867E"/>
    <w:rsid w:val="7E9A5AB2"/>
    <w:rsid w:val="7ECEEFC3"/>
    <w:rsid w:val="7ED207E8"/>
    <w:rsid w:val="7EF8A6C0"/>
    <w:rsid w:val="7F2A9578"/>
    <w:rsid w:val="7F5D26B8"/>
    <w:rsid w:val="7F71C27C"/>
    <w:rsid w:val="7FAA439A"/>
    <w:rsid w:val="7FAFB987"/>
    <w:rsid w:val="7FC540A2"/>
    <w:rsid w:val="7FDEFEB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9611EB"/>
  <w15:docId w15:val="{398EBD49-06D0-F64C-B78C-8CD462D26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6464F"/>
    <w:pPr>
      <w:keepNext/>
      <w:keepLines/>
      <w:spacing w:before="240" w:after="240" w:line="276" w:lineRule="auto"/>
      <w:outlineLvl w:val="0"/>
    </w:pPr>
    <w:rPr>
      <w:rFonts w:ascii="Helvetica Neue" w:eastAsia="Arial" w:hAnsi="Helvetica Neue" w:cs="Arial"/>
      <w:b/>
      <w:caps/>
      <w:sz w:val="32"/>
      <w:szCs w:val="40"/>
    </w:rPr>
  </w:style>
  <w:style w:type="paragraph" w:styleId="Heading2">
    <w:name w:val="heading 2"/>
    <w:basedOn w:val="Normal"/>
    <w:next w:val="Normal"/>
    <w:link w:val="Heading2Char"/>
    <w:uiPriority w:val="9"/>
    <w:unhideWhenUsed/>
    <w:qFormat/>
    <w:rsid w:val="00D570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570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Subtitle"/>
    <w:link w:val="TitleChar"/>
    <w:uiPriority w:val="10"/>
    <w:qFormat/>
    <w:rsid w:val="00843787"/>
    <w:pPr>
      <w:keepNext/>
      <w:keepLines/>
      <w:spacing w:after="480" w:line="276" w:lineRule="auto"/>
      <w:jc w:val="center"/>
    </w:pPr>
    <w:rPr>
      <w:rFonts w:ascii="Helvetica Neue" w:eastAsia="Arial" w:hAnsi="Helvetica Neue" w:cs="Arial"/>
      <w:sz w:val="52"/>
      <w:szCs w:val="52"/>
    </w:rPr>
  </w:style>
  <w:style w:type="paragraph" w:customStyle="1" w:styleId="TOCHeader">
    <w:name w:val="TOC Header"/>
    <w:basedOn w:val="Normal"/>
    <w:autoRedefine/>
    <w:qFormat/>
    <w:rsid w:val="0096464F"/>
    <w:pPr>
      <w:spacing w:before="240" w:after="120" w:line="276" w:lineRule="auto"/>
    </w:pPr>
    <w:rPr>
      <w:rFonts w:ascii="Helvetica Neue" w:eastAsia="Arial" w:hAnsi="Helvetica Neue" w:cs="Arial"/>
      <w:b/>
      <w:sz w:val="32"/>
    </w:rPr>
  </w:style>
  <w:style w:type="character" w:customStyle="1" w:styleId="Heading1Char">
    <w:name w:val="Heading 1 Char"/>
    <w:basedOn w:val="DefaultParagraphFont"/>
    <w:link w:val="Heading1"/>
    <w:uiPriority w:val="9"/>
    <w:rsid w:val="0096464F"/>
    <w:rPr>
      <w:rFonts w:ascii="Helvetica Neue" w:eastAsia="Arial" w:hAnsi="Helvetica Neue" w:cs="Arial"/>
      <w:b/>
      <w:caps/>
      <w:sz w:val="32"/>
      <w:szCs w:val="40"/>
      <w:lang w:val="en"/>
    </w:rPr>
  </w:style>
  <w:style w:type="paragraph" w:styleId="NormalWeb">
    <w:name w:val="Normal (Web)"/>
    <w:basedOn w:val="Normal"/>
    <w:uiPriority w:val="99"/>
    <w:semiHidden/>
    <w:unhideWhenUsed/>
    <w:rsid w:val="00CD05F3"/>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5A05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A0589"/>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5A0589"/>
    <w:pPr>
      <w:spacing w:after="0" w:line="259" w:lineRule="auto"/>
      <w:outlineLvl w:val="9"/>
    </w:pPr>
    <w:rPr>
      <w:rFonts w:asciiTheme="majorHAnsi" w:eastAsiaTheme="majorEastAsia" w:hAnsiTheme="majorHAnsi" w:cstheme="majorBidi"/>
      <w:b w:val="0"/>
      <w:caps w:val="0"/>
      <w:color w:val="2F5496" w:themeColor="accent1" w:themeShade="BF"/>
      <w:szCs w:val="32"/>
      <w:lang w:val="en-US"/>
    </w:rPr>
  </w:style>
  <w:style w:type="paragraph" w:styleId="TOC1">
    <w:name w:val="toc 1"/>
    <w:basedOn w:val="Normal"/>
    <w:next w:val="Normal"/>
    <w:autoRedefine/>
    <w:uiPriority w:val="39"/>
    <w:unhideWhenUsed/>
    <w:rsid w:val="005A0589"/>
    <w:pPr>
      <w:spacing w:after="100"/>
    </w:pPr>
  </w:style>
  <w:style w:type="character" w:styleId="Hyperlink">
    <w:name w:val="Hyperlink"/>
    <w:basedOn w:val="DefaultParagraphFont"/>
    <w:uiPriority w:val="99"/>
    <w:unhideWhenUsed/>
    <w:rsid w:val="005A0589"/>
    <w:rPr>
      <w:color w:val="0563C1" w:themeColor="hyperlink"/>
      <w:u w:val="single"/>
    </w:rPr>
  </w:style>
  <w:style w:type="paragraph" w:styleId="EndnoteText">
    <w:name w:val="endnote text"/>
    <w:basedOn w:val="Normal"/>
    <w:link w:val="EndnoteTextChar"/>
    <w:uiPriority w:val="99"/>
    <w:semiHidden/>
    <w:unhideWhenUsed/>
    <w:rsid w:val="009F6D9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F6D93"/>
    <w:rPr>
      <w:sz w:val="20"/>
      <w:szCs w:val="20"/>
    </w:rPr>
  </w:style>
  <w:style w:type="character" w:styleId="EndnoteReference">
    <w:name w:val="endnote reference"/>
    <w:basedOn w:val="DefaultParagraphFont"/>
    <w:uiPriority w:val="99"/>
    <w:semiHidden/>
    <w:unhideWhenUsed/>
    <w:rsid w:val="009F6D93"/>
    <w:rPr>
      <w:vertAlign w:val="superscript"/>
    </w:rPr>
  </w:style>
  <w:style w:type="paragraph" w:styleId="FootnoteText">
    <w:name w:val="footnote text"/>
    <w:basedOn w:val="Normal"/>
    <w:link w:val="FootnoteTextChar"/>
    <w:uiPriority w:val="99"/>
    <w:semiHidden/>
    <w:unhideWhenUsed/>
    <w:rsid w:val="009F6D9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F6D93"/>
    <w:rPr>
      <w:sz w:val="20"/>
      <w:szCs w:val="20"/>
    </w:rPr>
  </w:style>
  <w:style w:type="character" w:styleId="FootnoteReference">
    <w:name w:val="footnote reference"/>
    <w:basedOn w:val="DefaultParagraphFont"/>
    <w:uiPriority w:val="99"/>
    <w:semiHidden/>
    <w:unhideWhenUsed/>
    <w:rsid w:val="009F6D93"/>
    <w:rPr>
      <w:vertAlign w:val="superscript"/>
    </w:rPr>
  </w:style>
  <w:style w:type="paragraph" w:styleId="ListParagraph">
    <w:name w:val="List Paragraph"/>
    <w:basedOn w:val="Normal"/>
    <w:uiPriority w:val="34"/>
    <w:qFormat/>
    <w:rsid w:val="009F6D93"/>
    <w:pPr>
      <w:ind w:left="720"/>
      <w:contextualSpacing/>
    </w:pPr>
  </w:style>
  <w:style w:type="character" w:customStyle="1" w:styleId="Heading2Char">
    <w:name w:val="Heading 2 Char"/>
    <w:basedOn w:val="DefaultParagraphFont"/>
    <w:link w:val="Heading2"/>
    <w:uiPriority w:val="9"/>
    <w:rsid w:val="00D570D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570DE"/>
    <w:rPr>
      <w:rFonts w:asciiTheme="majorHAnsi" w:eastAsiaTheme="majorEastAsia" w:hAnsiTheme="majorHAnsi" w:cstheme="majorBidi"/>
      <w:color w:val="1F3763" w:themeColor="accent1" w:themeShade="7F"/>
      <w:sz w:val="24"/>
      <w:szCs w:val="24"/>
    </w:rPr>
  </w:style>
  <w:style w:type="paragraph" w:styleId="Bibliography">
    <w:name w:val="Bibliography"/>
    <w:basedOn w:val="Normal"/>
    <w:next w:val="Normal"/>
    <w:uiPriority w:val="37"/>
    <w:unhideWhenUsed/>
    <w:rsid w:val="00FF28BB"/>
  </w:style>
  <w:style w:type="character" w:styleId="CommentReference">
    <w:name w:val="annotation reference"/>
    <w:basedOn w:val="DefaultParagraphFont"/>
    <w:uiPriority w:val="99"/>
    <w:semiHidden/>
    <w:unhideWhenUsed/>
    <w:rsid w:val="00BA062A"/>
    <w:rPr>
      <w:sz w:val="16"/>
      <w:szCs w:val="16"/>
    </w:rPr>
  </w:style>
  <w:style w:type="paragraph" w:styleId="CommentText">
    <w:name w:val="annotation text"/>
    <w:basedOn w:val="Normal"/>
    <w:link w:val="CommentTextChar"/>
    <w:uiPriority w:val="99"/>
    <w:semiHidden/>
    <w:unhideWhenUsed/>
    <w:rsid w:val="00BA062A"/>
    <w:pPr>
      <w:spacing w:line="240" w:lineRule="auto"/>
    </w:pPr>
    <w:rPr>
      <w:sz w:val="20"/>
      <w:szCs w:val="20"/>
    </w:rPr>
  </w:style>
  <w:style w:type="character" w:customStyle="1" w:styleId="CommentTextChar">
    <w:name w:val="Comment Text Char"/>
    <w:basedOn w:val="DefaultParagraphFont"/>
    <w:link w:val="CommentText"/>
    <w:uiPriority w:val="99"/>
    <w:semiHidden/>
    <w:rsid w:val="00BA062A"/>
    <w:rPr>
      <w:sz w:val="20"/>
      <w:szCs w:val="20"/>
    </w:rPr>
  </w:style>
  <w:style w:type="paragraph" w:styleId="CommentSubject">
    <w:name w:val="annotation subject"/>
    <w:basedOn w:val="CommentText"/>
    <w:next w:val="CommentText"/>
    <w:link w:val="CommentSubjectChar"/>
    <w:uiPriority w:val="99"/>
    <w:semiHidden/>
    <w:unhideWhenUsed/>
    <w:rsid w:val="00BA062A"/>
    <w:rPr>
      <w:b/>
      <w:bCs/>
    </w:rPr>
  </w:style>
  <w:style w:type="character" w:customStyle="1" w:styleId="CommentSubjectChar">
    <w:name w:val="Comment Subject Char"/>
    <w:basedOn w:val="CommentTextChar"/>
    <w:link w:val="CommentSubject"/>
    <w:uiPriority w:val="99"/>
    <w:semiHidden/>
    <w:rsid w:val="00BA062A"/>
    <w:rPr>
      <w:b/>
      <w:bCs/>
      <w:sz w:val="20"/>
      <w:szCs w:val="20"/>
    </w:rPr>
  </w:style>
  <w:style w:type="paragraph" w:styleId="BalloonText">
    <w:name w:val="Balloon Text"/>
    <w:basedOn w:val="Normal"/>
    <w:link w:val="BalloonTextChar"/>
    <w:uiPriority w:val="99"/>
    <w:semiHidden/>
    <w:unhideWhenUsed/>
    <w:rsid w:val="00BA06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062A"/>
    <w:rPr>
      <w:rFonts w:ascii="Segoe UI" w:hAnsi="Segoe UI" w:cs="Segoe UI"/>
      <w:sz w:val="18"/>
      <w:szCs w:val="18"/>
    </w:rPr>
  </w:style>
  <w:style w:type="character" w:styleId="UnresolvedMention">
    <w:name w:val="Unresolved Mention"/>
    <w:basedOn w:val="DefaultParagraphFont"/>
    <w:uiPriority w:val="99"/>
    <w:semiHidden/>
    <w:unhideWhenUsed/>
    <w:rsid w:val="00253A75"/>
    <w:rPr>
      <w:color w:val="605E5C"/>
      <w:shd w:val="clear" w:color="auto" w:fill="E1DFDD"/>
    </w:rPr>
  </w:style>
  <w:style w:type="paragraph" w:styleId="NoSpacing">
    <w:name w:val="No Spacing"/>
    <w:link w:val="NoSpacingChar"/>
    <w:uiPriority w:val="1"/>
    <w:qFormat/>
    <w:rsid w:val="00843787"/>
    <w:pPr>
      <w:spacing w:after="0" w:line="240" w:lineRule="auto"/>
    </w:pPr>
    <w:rPr>
      <w:rFonts w:eastAsiaTheme="minorEastAsia"/>
    </w:rPr>
  </w:style>
  <w:style w:type="character" w:customStyle="1" w:styleId="NoSpacingChar">
    <w:name w:val="No Spacing Char"/>
    <w:basedOn w:val="DefaultParagraphFont"/>
    <w:link w:val="NoSpacing"/>
    <w:uiPriority w:val="1"/>
    <w:rsid w:val="00843787"/>
    <w:rPr>
      <w:rFonts w:eastAsiaTheme="minorEastAsia"/>
    </w:rPr>
  </w:style>
  <w:style w:type="character" w:customStyle="1" w:styleId="TitleChar">
    <w:name w:val="Title Char"/>
    <w:basedOn w:val="DefaultParagraphFont"/>
    <w:link w:val="Title"/>
    <w:uiPriority w:val="10"/>
    <w:rsid w:val="00843787"/>
    <w:rPr>
      <w:rFonts w:ascii="Helvetica Neue" w:eastAsia="Arial" w:hAnsi="Helvetica Neue" w:cs="Arial"/>
      <w:sz w:val="52"/>
      <w:szCs w:val="52"/>
      <w:lang w:val="en"/>
    </w:rPr>
  </w:style>
  <w:style w:type="paragraph" w:styleId="Subtitle">
    <w:name w:val="Subtitle"/>
    <w:basedOn w:val="Normal"/>
    <w:next w:val="Normal"/>
    <w:link w:val="SubtitleChar"/>
    <w:uiPriority w:val="11"/>
    <w:qFormat/>
    <w:pPr>
      <w:keepNext/>
      <w:keepLines/>
      <w:spacing w:after="0" w:line="276" w:lineRule="auto"/>
      <w:jc w:val="center"/>
    </w:pPr>
    <w:rPr>
      <w:rFonts w:ascii="Helvetica Neue" w:eastAsia="Helvetica Neue" w:hAnsi="Helvetica Neue" w:cs="Helvetica Neue"/>
      <w:sz w:val="30"/>
      <w:szCs w:val="30"/>
    </w:rPr>
  </w:style>
  <w:style w:type="character" w:customStyle="1" w:styleId="SubtitleChar">
    <w:name w:val="Subtitle Char"/>
    <w:basedOn w:val="DefaultParagraphFont"/>
    <w:link w:val="Subtitle"/>
    <w:uiPriority w:val="11"/>
    <w:rsid w:val="00843787"/>
    <w:rPr>
      <w:rFonts w:ascii="Helvetica Neue" w:eastAsia="Arial" w:hAnsi="Helvetica Neue" w:cs="Arial"/>
      <w:sz w:val="30"/>
      <w:szCs w:val="30"/>
      <w:lang w:val="en"/>
    </w:rPr>
  </w:style>
  <w:style w:type="character" w:styleId="LineNumber">
    <w:name w:val="line number"/>
    <w:basedOn w:val="DefaultParagraphFont"/>
    <w:uiPriority w:val="99"/>
    <w:semiHidden/>
    <w:unhideWhenUsed/>
    <w:rsid w:val="00DE12C8"/>
  </w:style>
  <w:style w:type="character" w:styleId="FollowedHyperlink">
    <w:name w:val="FollowedHyperlink"/>
    <w:basedOn w:val="DefaultParagraphFont"/>
    <w:uiPriority w:val="99"/>
    <w:semiHidden/>
    <w:unhideWhenUsed/>
    <w:rsid w:val="00814376"/>
    <w:rPr>
      <w:color w:val="954F72" w:themeColor="followedHyperlink"/>
      <w:u w:val="single"/>
    </w:rPr>
  </w:style>
  <w:style w:type="character" w:styleId="PlaceholderText">
    <w:name w:val="Placeholder Text"/>
    <w:basedOn w:val="DefaultParagraphFont"/>
    <w:uiPriority w:val="99"/>
    <w:semiHidden/>
    <w:rsid w:val="00E06316"/>
    <w:rPr>
      <w:color w:val="808080"/>
    </w:rPr>
  </w:style>
  <w:style w:type="paragraph" w:styleId="Header">
    <w:name w:val="header"/>
    <w:basedOn w:val="Normal"/>
    <w:link w:val="HeaderChar"/>
    <w:uiPriority w:val="99"/>
    <w:unhideWhenUsed/>
    <w:rsid w:val="00C064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6497"/>
  </w:style>
  <w:style w:type="paragraph" w:styleId="Footer">
    <w:name w:val="footer"/>
    <w:basedOn w:val="Normal"/>
    <w:link w:val="FooterChar"/>
    <w:uiPriority w:val="99"/>
    <w:unhideWhenUsed/>
    <w:rsid w:val="00C064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6497"/>
  </w:style>
  <w:style w:type="table" w:customStyle="1" w:styleId="13">
    <w:name w:val="13"/>
    <w:basedOn w:val="TableNormal"/>
    <w:pPr>
      <w:spacing w:after="0" w:line="240" w:lineRule="auto"/>
    </w:pPr>
    <w:tblPr>
      <w:tblStyleRowBandSize w:val="1"/>
      <w:tblStyleColBandSize w:val="1"/>
    </w:tblPr>
  </w:style>
  <w:style w:type="table" w:customStyle="1" w:styleId="12">
    <w:name w:val="12"/>
    <w:basedOn w:val="TableNormal"/>
    <w:pPr>
      <w:spacing w:after="0" w:line="240" w:lineRule="auto"/>
    </w:pPr>
    <w:tblPr>
      <w:tblStyleRowBandSize w:val="1"/>
      <w:tblStyleColBandSize w:val="1"/>
    </w:tblPr>
  </w:style>
  <w:style w:type="table" w:customStyle="1" w:styleId="11">
    <w:name w:val="11"/>
    <w:basedOn w:val="TableNormal"/>
    <w:pPr>
      <w:spacing w:after="0" w:line="240" w:lineRule="auto"/>
    </w:pPr>
    <w:tblPr>
      <w:tblStyleRowBandSize w:val="1"/>
      <w:tblStyleColBandSize w:val="1"/>
    </w:tblPr>
  </w:style>
  <w:style w:type="table" w:customStyle="1" w:styleId="10">
    <w:name w:val="10"/>
    <w:basedOn w:val="TableNormal"/>
    <w:pPr>
      <w:spacing w:after="0" w:line="240" w:lineRule="auto"/>
    </w:pPr>
    <w:tblPr>
      <w:tblStyleRowBandSize w:val="1"/>
      <w:tblStyleColBandSize w:val="1"/>
    </w:tblPr>
  </w:style>
  <w:style w:type="table" w:customStyle="1" w:styleId="9">
    <w:name w:val="9"/>
    <w:basedOn w:val="TableNormal"/>
    <w:pPr>
      <w:spacing w:after="0" w:line="240" w:lineRule="auto"/>
    </w:pPr>
    <w:tblPr>
      <w:tblStyleRowBandSize w:val="1"/>
      <w:tblStyleColBandSize w:val="1"/>
    </w:tblPr>
  </w:style>
  <w:style w:type="table" w:customStyle="1" w:styleId="8">
    <w:name w:val="8"/>
    <w:basedOn w:val="TableNormal"/>
    <w:pPr>
      <w:spacing w:after="0" w:line="240" w:lineRule="auto"/>
    </w:pPr>
    <w:tblPr>
      <w:tblStyleRowBandSize w:val="1"/>
      <w:tblStyleColBandSize w:val="1"/>
    </w:tblPr>
  </w:style>
  <w:style w:type="table" w:customStyle="1" w:styleId="7">
    <w:name w:val="7"/>
    <w:basedOn w:val="TableNormal"/>
    <w:pPr>
      <w:spacing w:after="0" w:line="240" w:lineRule="auto"/>
    </w:pPr>
    <w:tblPr>
      <w:tblStyleRowBandSize w:val="1"/>
      <w:tblStyleColBandSize w:val="1"/>
    </w:tblPr>
  </w:style>
  <w:style w:type="table" w:customStyle="1" w:styleId="6">
    <w:name w:val="6"/>
    <w:basedOn w:val="TableNormal"/>
    <w:pPr>
      <w:spacing w:after="0" w:line="240" w:lineRule="auto"/>
    </w:pPr>
    <w:tblPr>
      <w:tblStyleRowBandSize w:val="1"/>
      <w:tblStyleColBandSize w:val="1"/>
    </w:tblPr>
  </w:style>
  <w:style w:type="table" w:customStyle="1" w:styleId="5">
    <w:name w:val="5"/>
    <w:basedOn w:val="TableNormal"/>
    <w:pPr>
      <w:spacing w:after="0" w:line="240" w:lineRule="auto"/>
    </w:pPr>
    <w:tblPr>
      <w:tblStyleRowBandSize w:val="1"/>
      <w:tblStyleColBandSize w:val="1"/>
    </w:tblPr>
  </w:style>
  <w:style w:type="table" w:customStyle="1" w:styleId="4">
    <w:name w:val="4"/>
    <w:basedOn w:val="TableNormal"/>
    <w:pPr>
      <w:spacing w:after="0" w:line="240" w:lineRule="auto"/>
    </w:pPr>
    <w:tblPr>
      <w:tblStyleRowBandSize w:val="1"/>
      <w:tblStyleColBandSize w:val="1"/>
    </w:tblPr>
  </w:style>
  <w:style w:type="table" w:customStyle="1" w:styleId="3">
    <w:name w:val="3"/>
    <w:basedOn w:val="TableNormal"/>
    <w:pPr>
      <w:spacing w:after="0" w:line="240" w:lineRule="auto"/>
    </w:pPr>
    <w:tblPr>
      <w:tblStyleRowBandSize w:val="1"/>
      <w:tblStyleColBandSize w:val="1"/>
    </w:tblPr>
  </w:style>
  <w:style w:type="table" w:customStyle="1" w:styleId="2">
    <w:name w:val="2"/>
    <w:basedOn w:val="TableNormal"/>
    <w:pPr>
      <w:spacing w:after="0" w:line="240" w:lineRule="auto"/>
    </w:pPr>
    <w:tblPr>
      <w:tblStyleRowBandSize w:val="1"/>
      <w:tblStyleColBandSize w:val="1"/>
    </w:tblPr>
  </w:style>
  <w:style w:type="table" w:customStyle="1" w:styleId="1">
    <w:name w:val="1"/>
    <w:basedOn w:val="TableNormal"/>
    <w:pPr>
      <w:spacing w:after="0" w:line="240" w:lineRule="auto"/>
    </w:pPr>
    <w:tblPr>
      <w:tblStyleRowBandSize w:val="1"/>
      <w:tblStyleColBandSize w:val="1"/>
    </w:tblPr>
  </w:style>
  <w:style w:type="paragraph" w:styleId="Revision">
    <w:name w:val="Revision"/>
    <w:hidden/>
    <w:uiPriority w:val="99"/>
    <w:semiHidden/>
    <w:rsid w:val="00CA3DE4"/>
    <w:pPr>
      <w:spacing w:after="0" w:line="240" w:lineRule="auto"/>
    </w:pPr>
  </w:style>
  <w:style w:type="character" w:styleId="PageNumber">
    <w:name w:val="page number"/>
    <w:basedOn w:val="DefaultParagraphFont"/>
    <w:uiPriority w:val="99"/>
    <w:semiHidden/>
    <w:unhideWhenUsed/>
    <w:rsid w:val="00AC53CF"/>
  </w:style>
  <w:style w:type="character" w:customStyle="1" w:styleId="c-timestamplabel">
    <w:name w:val="c-timestamp__label"/>
    <w:basedOn w:val="DefaultParagraphFont"/>
    <w:rsid w:val="008847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588461">
      <w:bodyDiv w:val="1"/>
      <w:marLeft w:val="0"/>
      <w:marRight w:val="0"/>
      <w:marTop w:val="0"/>
      <w:marBottom w:val="0"/>
      <w:divBdr>
        <w:top w:val="none" w:sz="0" w:space="0" w:color="auto"/>
        <w:left w:val="none" w:sz="0" w:space="0" w:color="auto"/>
        <w:bottom w:val="none" w:sz="0" w:space="0" w:color="auto"/>
        <w:right w:val="none" w:sz="0" w:space="0" w:color="auto"/>
      </w:divBdr>
      <w:divsChild>
        <w:div w:id="57025078">
          <w:marLeft w:val="640"/>
          <w:marRight w:val="0"/>
          <w:marTop w:val="0"/>
          <w:marBottom w:val="0"/>
          <w:divBdr>
            <w:top w:val="none" w:sz="0" w:space="0" w:color="auto"/>
            <w:left w:val="none" w:sz="0" w:space="0" w:color="auto"/>
            <w:bottom w:val="none" w:sz="0" w:space="0" w:color="auto"/>
            <w:right w:val="none" w:sz="0" w:space="0" w:color="auto"/>
          </w:divBdr>
        </w:div>
        <w:div w:id="85544732">
          <w:marLeft w:val="640"/>
          <w:marRight w:val="0"/>
          <w:marTop w:val="0"/>
          <w:marBottom w:val="0"/>
          <w:divBdr>
            <w:top w:val="none" w:sz="0" w:space="0" w:color="auto"/>
            <w:left w:val="none" w:sz="0" w:space="0" w:color="auto"/>
            <w:bottom w:val="none" w:sz="0" w:space="0" w:color="auto"/>
            <w:right w:val="none" w:sz="0" w:space="0" w:color="auto"/>
          </w:divBdr>
        </w:div>
        <w:div w:id="387262202">
          <w:marLeft w:val="640"/>
          <w:marRight w:val="0"/>
          <w:marTop w:val="0"/>
          <w:marBottom w:val="0"/>
          <w:divBdr>
            <w:top w:val="none" w:sz="0" w:space="0" w:color="auto"/>
            <w:left w:val="none" w:sz="0" w:space="0" w:color="auto"/>
            <w:bottom w:val="none" w:sz="0" w:space="0" w:color="auto"/>
            <w:right w:val="none" w:sz="0" w:space="0" w:color="auto"/>
          </w:divBdr>
        </w:div>
        <w:div w:id="533153514">
          <w:marLeft w:val="640"/>
          <w:marRight w:val="0"/>
          <w:marTop w:val="0"/>
          <w:marBottom w:val="0"/>
          <w:divBdr>
            <w:top w:val="none" w:sz="0" w:space="0" w:color="auto"/>
            <w:left w:val="none" w:sz="0" w:space="0" w:color="auto"/>
            <w:bottom w:val="none" w:sz="0" w:space="0" w:color="auto"/>
            <w:right w:val="none" w:sz="0" w:space="0" w:color="auto"/>
          </w:divBdr>
        </w:div>
        <w:div w:id="601492310">
          <w:marLeft w:val="640"/>
          <w:marRight w:val="0"/>
          <w:marTop w:val="0"/>
          <w:marBottom w:val="0"/>
          <w:divBdr>
            <w:top w:val="none" w:sz="0" w:space="0" w:color="auto"/>
            <w:left w:val="none" w:sz="0" w:space="0" w:color="auto"/>
            <w:bottom w:val="none" w:sz="0" w:space="0" w:color="auto"/>
            <w:right w:val="none" w:sz="0" w:space="0" w:color="auto"/>
          </w:divBdr>
        </w:div>
        <w:div w:id="612325247">
          <w:marLeft w:val="640"/>
          <w:marRight w:val="0"/>
          <w:marTop w:val="0"/>
          <w:marBottom w:val="0"/>
          <w:divBdr>
            <w:top w:val="none" w:sz="0" w:space="0" w:color="auto"/>
            <w:left w:val="none" w:sz="0" w:space="0" w:color="auto"/>
            <w:bottom w:val="none" w:sz="0" w:space="0" w:color="auto"/>
            <w:right w:val="none" w:sz="0" w:space="0" w:color="auto"/>
          </w:divBdr>
        </w:div>
        <w:div w:id="696005780">
          <w:marLeft w:val="640"/>
          <w:marRight w:val="0"/>
          <w:marTop w:val="0"/>
          <w:marBottom w:val="0"/>
          <w:divBdr>
            <w:top w:val="none" w:sz="0" w:space="0" w:color="auto"/>
            <w:left w:val="none" w:sz="0" w:space="0" w:color="auto"/>
            <w:bottom w:val="none" w:sz="0" w:space="0" w:color="auto"/>
            <w:right w:val="none" w:sz="0" w:space="0" w:color="auto"/>
          </w:divBdr>
        </w:div>
        <w:div w:id="726998267">
          <w:marLeft w:val="640"/>
          <w:marRight w:val="0"/>
          <w:marTop w:val="0"/>
          <w:marBottom w:val="0"/>
          <w:divBdr>
            <w:top w:val="none" w:sz="0" w:space="0" w:color="auto"/>
            <w:left w:val="none" w:sz="0" w:space="0" w:color="auto"/>
            <w:bottom w:val="none" w:sz="0" w:space="0" w:color="auto"/>
            <w:right w:val="none" w:sz="0" w:space="0" w:color="auto"/>
          </w:divBdr>
        </w:div>
        <w:div w:id="993028732">
          <w:marLeft w:val="640"/>
          <w:marRight w:val="0"/>
          <w:marTop w:val="0"/>
          <w:marBottom w:val="0"/>
          <w:divBdr>
            <w:top w:val="none" w:sz="0" w:space="0" w:color="auto"/>
            <w:left w:val="none" w:sz="0" w:space="0" w:color="auto"/>
            <w:bottom w:val="none" w:sz="0" w:space="0" w:color="auto"/>
            <w:right w:val="none" w:sz="0" w:space="0" w:color="auto"/>
          </w:divBdr>
        </w:div>
        <w:div w:id="1215039775">
          <w:marLeft w:val="640"/>
          <w:marRight w:val="0"/>
          <w:marTop w:val="0"/>
          <w:marBottom w:val="0"/>
          <w:divBdr>
            <w:top w:val="none" w:sz="0" w:space="0" w:color="auto"/>
            <w:left w:val="none" w:sz="0" w:space="0" w:color="auto"/>
            <w:bottom w:val="none" w:sz="0" w:space="0" w:color="auto"/>
            <w:right w:val="none" w:sz="0" w:space="0" w:color="auto"/>
          </w:divBdr>
        </w:div>
        <w:div w:id="1233614656">
          <w:marLeft w:val="640"/>
          <w:marRight w:val="0"/>
          <w:marTop w:val="0"/>
          <w:marBottom w:val="0"/>
          <w:divBdr>
            <w:top w:val="none" w:sz="0" w:space="0" w:color="auto"/>
            <w:left w:val="none" w:sz="0" w:space="0" w:color="auto"/>
            <w:bottom w:val="none" w:sz="0" w:space="0" w:color="auto"/>
            <w:right w:val="none" w:sz="0" w:space="0" w:color="auto"/>
          </w:divBdr>
        </w:div>
        <w:div w:id="1316646897">
          <w:marLeft w:val="640"/>
          <w:marRight w:val="0"/>
          <w:marTop w:val="0"/>
          <w:marBottom w:val="0"/>
          <w:divBdr>
            <w:top w:val="none" w:sz="0" w:space="0" w:color="auto"/>
            <w:left w:val="none" w:sz="0" w:space="0" w:color="auto"/>
            <w:bottom w:val="none" w:sz="0" w:space="0" w:color="auto"/>
            <w:right w:val="none" w:sz="0" w:space="0" w:color="auto"/>
          </w:divBdr>
        </w:div>
        <w:div w:id="1394500062">
          <w:marLeft w:val="640"/>
          <w:marRight w:val="0"/>
          <w:marTop w:val="0"/>
          <w:marBottom w:val="0"/>
          <w:divBdr>
            <w:top w:val="none" w:sz="0" w:space="0" w:color="auto"/>
            <w:left w:val="none" w:sz="0" w:space="0" w:color="auto"/>
            <w:bottom w:val="none" w:sz="0" w:space="0" w:color="auto"/>
            <w:right w:val="none" w:sz="0" w:space="0" w:color="auto"/>
          </w:divBdr>
        </w:div>
        <w:div w:id="1527132691">
          <w:marLeft w:val="640"/>
          <w:marRight w:val="0"/>
          <w:marTop w:val="0"/>
          <w:marBottom w:val="0"/>
          <w:divBdr>
            <w:top w:val="none" w:sz="0" w:space="0" w:color="auto"/>
            <w:left w:val="none" w:sz="0" w:space="0" w:color="auto"/>
            <w:bottom w:val="none" w:sz="0" w:space="0" w:color="auto"/>
            <w:right w:val="none" w:sz="0" w:space="0" w:color="auto"/>
          </w:divBdr>
        </w:div>
        <w:div w:id="1647783385">
          <w:marLeft w:val="640"/>
          <w:marRight w:val="0"/>
          <w:marTop w:val="0"/>
          <w:marBottom w:val="0"/>
          <w:divBdr>
            <w:top w:val="none" w:sz="0" w:space="0" w:color="auto"/>
            <w:left w:val="none" w:sz="0" w:space="0" w:color="auto"/>
            <w:bottom w:val="none" w:sz="0" w:space="0" w:color="auto"/>
            <w:right w:val="none" w:sz="0" w:space="0" w:color="auto"/>
          </w:divBdr>
        </w:div>
        <w:div w:id="1731033716">
          <w:marLeft w:val="640"/>
          <w:marRight w:val="0"/>
          <w:marTop w:val="0"/>
          <w:marBottom w:val="0"/>
          <w:divBdr>
            <w:top w:val="none" w:sz="0" w:space="0" w:color="auto"/>
            <w:left w:val="none" w:sz="0" w:space="0" w:color="auto"/>
            <w:bottom w:val="none" w:sz="0" w:space="0" w:color="auto"/>
            <w:right w:val="none" w:sz="0" w:space="0" w:color="auto"/>
          </w:divBdr>
        </w:div>
        <w:div w:id="1767269533">
          <w:marLeft w:val="640"/>
          <w:marRight w:val="0"/>
          <w:marTop w:val="0"/>
          <w:marBottom w:val="0"/>
          <w:divBdr>
            <w:top w:val="none" w:sz="0" w:space="0" w:color="auto"/>
            <w:left w:val="none" w:sz="0" w:space="0" w:color="auto"/>
            <w:bottom w:val="none" w:sz="0" w:space="0" w:color="auto"/>
            <w:right w:val="none" w:sz="0" w:space="0" w:color="auto"/>
          </w:divBdr>
        </w:div>
        <w:div w:id="1822888337">
          <w:marLeft w:val="640"/>
          <w:marRight w:val="0"/>
          <w:marTop w:val="0"/>
          <w:marBottom w:val="0"/>
          <w:divBdr>
            <w:top w:val="none" w:sz="0" w:space="0" w:color="auto"/>
            <w:left w:val="none" w:sz="0" w:space="0" w:color="auto"/>
            <w:bottom w:val="none" w:sz="0" w:space="0" w:color="auto"/>
            <w:right w:val="none" w:sz="0" w:space="0" w:color="auto"/>
          </w:divBdr>
        </w:div>
        <w:div w:id="1861117305">
          <w:marLeft w:val="640"/>
          <w:marRight w:val="0"/>
          <w:marTop w:val="0"/>
          <w:marBottom w:val="0"/>
          <w:divBdr>
            <w:top w:val="none" w:sz="0" w:space="0" w:color="auto"/>
            <w:left w:val="none" w:sz="0" w:space="0" w:color="auto"/>
            <w:bottom w:val="none" w:sz="0" w:space="0" w:color="auto"/>
            <w:right w:val="none" w:sz="0" w:space="0" w:color="auto"/>
          </w:divBdr>
        </w:div>
        <w:div w:id="1869178733">
          <w:marLeft w:val="640"/>
          <w:marRight w:val="0"/>
          <w:marTop w:val="0"/>
          <w:marBottom w:val="0"/>
          <w:divBdr>
            <w:top w:val="none" w:sz="0" w:space="0" w:color="auto"/>
            <w:left w:val="none" w:sz="0" w:space="0" w:color="auto"/>
            <w:bottom w:val="none" w:sz="0" w:space="0" w:color="auto"/>
            <w:right w:val="none" w:sz="0" w:space="0" w:color="auto"/>
          </w:divBdr>
        </w:div>
        <w:div w:id="1902252148">
          <w:marLeft w:val="640"/>
          <w:marRight w:val="0"/>
          <w:marTop w:val="0"/>
          <w:marBottom w:val="0"/>
          <w:divBdr>
            <w:top w:val="none" w:sz="0" w:space="0" w:color="auto"/>
            <w:left w:val="none" w:sz="0" w:space="0" w:color="auto"/>
            <w:bottom w:val="none" w:sz="0" w:space="0" w:color="auto"/>
            <w:right w:val="none" w:sz="0" w:space="0" w:color="auto"/>
          </w:divBdr>
        </w:div>
        <w:div w:id="1958952974">
          <w:marLeft w:val="640"/>
          <w:marRight w:val="0"/>
          <w:marTop w:val="0"/>
          <w:marBottom w:val="0"/>
          <w:divBdr>
            <w:top w:val="none" w:sz="0" w:space="0" w:color="auto"/>
            <w:left w:val="none" w:sz="0" w:space="0" w:color="auto"/>
            <w:bottom w:val="none" w:sz="0" w:space="0" w:color="auto"/>
            <w:right w:val="none" w:sz="0" w:space="0" w:color="auto"/>
          </w:divBdr>
        </w:div>
        <w:div w:id="1972665261">
          <w:marLeft w:val="640"/>
          <w:marRight w:val="0"/>
          <w:marTop w:val="0"/>
          <w:marBottom w:val="0"/>
          <w:divBdr>
            <w:top w:val="none" w:sz="0" w:space="0" w:color="auto"/>
            <w:left w:val="none" w:sz="0" w:space="0" w:color="auto"/>
            <w:bottom w:val="none" w:sz="0" w:space="0" w:color="auto"/>
            <w:right w:val="none" w:sz="0" w:space="0" w:color="auto"/>
          </w:divBdr>
        </w:div>
        <w:div w:id="1972711901">
          <w:marLeft w:val="640"/>
          <w:marRight w:val="0"/>
          <w:marTop w:val="0"/>
          <w:marBottom w:val="0"/>
          <w:divBdr>
            <w:top w:val="none" w:sz="0" w:space="0" w:color="auto"/>
            <w:left w:val="none" w:sz="0" w:space="0" w:color="auto"/>
            <w:bottom w:val="none" w:sz="0" w:space="0" w:color="auto"/>
            <w:right w:val="none" w:sz="0" w:space="0" w:color="auto"/>
          </w:divBdr>
        </w:div>
        <w:div w:id="2060978836">
          <w:marLeft w:val="640"/>
          <w:marRight w:val="0"/>
          <w:marTop w:val="0"/>
          <w:marBottom w:val="0"/>
          <w:divBdr>
            <w:top w:val="none" w:sz="0" w:space="0" w:color="auto"/>
            <w:left w:val="none" w:sz="0" w:space="0" w:color="auto"/>
            <w:bottom w:val="none" w:sz="0" w:space="0" w:color="auto"/>
            <w:right w:val="none" w:sz="0" w:space="0" w:color="auto"/>
          </w:divBdr>
        </w:div>
      </w:divsChild>
    </w:div>
    <w:div w:id="64257856">
      <w:bodyDiv w:val="1"/>
      <w:marLeft w:val="0"/>
      <w:marRight w:val="0"/>
      <w:marTop w:val="0"/>
      <w:marBottom w:val="0"/>
      <w:divBdr>
        <w:top w:val="none" w:sz="0" w:space="0" w:color="auto"/>
        <w:left w:val="none" w:sz="0" w:space="0" w:color="auto"/>
        <w:bottom w:val="none" w:sz="0" w:space="0" w:color="auto"/>
        <w:right w:val="none" w:sz="0" w:space="0" w:color="auto"/>
      </w:divBdr>
    </w:div>
    <w:div w:id="103771302">
      <w:bodyDiv w:val="1"/>
      <w:marLeft w:val="0"/>
      <w:marRight w:val="0"/>
      <w:marTop w:val="0"/>
      <w:marBottom w:val="0"/>
      <w:divBdr>
        <w:top w:val="none" w:sz="0" w:space="0" w:color="auto"/>
        <w:left w:val="none" w:sz="0" w:space="0" w:color="auto"/>
        <w:bottom w:val="none" w:sz="0" w:space="0" w:color="auto"/>
        <w:right w:val="none" w:sz="0" w:space="0" w:color="auto"/>
      </w:divBdr>
      <w:divsChild>
        <w:div w:id="1325359694">
          <w:marLeft w:val="640"/>
          <w:marRight w:val="0"/>
          <w:marTop w:val="0"/>
          <w:marBottom w:val="0"/>
          <w:divBdr>
            <w:top w:val="none" w:sz="0" w:space="0" w:color="auto"/>
            <w:left w:val="none" w:sz="0" w:space="0" w:color="auto"/>
            <w:bottom w:val="none" w:sz="0" w:space="0" w:color="auto"/>
            <w:right w:val="none" w:sz="0" w:space="0" w:color="auto"/>
          </w:divBdr>
        </w:div>
        <w:div w:id="1771702584">
          <w:marLeft w:val="640"/>
          <w:marRight w:val="0"/>
          <w:marTop w:val="0"/>
          <w:marBottom w:val="0"/>
          <w:divBdr>
            <w:top w:val="none" w:sz="0" w:space="0" w:color="auto"/>
            <w:left w:val="none" w:sz="0" w:space="0" w:color="auto"/>
            <w:bottom w:val="none" w:sz="0" w:space="0" w:color="auto"/>
            <w:right w:val="none" w:sz="0" w:space="0" w:color="auto"/>
          </w:divBdr>
        </w:div>
        <w:div w:id="982932484">
          <w:marLeft w:val="640"/>
          <w:marRight w:val="0"/>
          <w:marTop w:val="0"/>
          <w:marBottom w:val="0"/>
          <w:divBdr>
            <w:top w:val="none" w:sz="0" w:space="0" w:color="auto"/>
            <w:left w:val="none" w:sz="0" w:space="0" w:color="auto"/>
            <w:bottom w:val="none" w:sz="0" w:space="0" w:color="auto"/>
            <w:right w:val="none" w:sz="0" w:space="0" w:color="auto"/>
          </w:divBdr>
        </w:div>
        <w:div w:id="449663479">
          <w:marLeft w:val="640"/>
          <w:marRight w:val="0"/>
          <w:marTop w:val="0"/>
          <w:marBottom w:val="0"/>
          <w:divBdr>
            <w:top w:val="none" w:sz="0" w:space="0" w:color="auto"/>
            <w:left w:val="none" w:sz="0" w:space="0" w:color="auto"/>
            <w:bottom w:val="none" w:sz="0" w:space="0" w:color="auto"/>
            <w:right w:val="none" w:sz="0" w:space="0" w:color="auto"/>
          </w:divBdr>
        </w:div>
        <w:div w:id="442968311">
          <w:marLeft w:val="640"/>
          <w:marRight w:val="0"/>
          <w:marTop w:val="0"/>
          <w:marBottom w:val="0"/>
          <w:divBdr>
            <w:top w:val="none" w:sz="0" w:space="0" w:color="auto"/>
            <w:left w:val="none" w:sz="0" w:space="0" w:color="auto"/>
            <w:bottom w:val="none" w:sz="0" w:space="0" w:color="auto"/>
            <w:right w:val="none" w:sz="0" w:space="0" w:color="auto"/>
          </w:divBdr>
        </w:div>
        <w:div w:id="223025371">
          <w:marLeft w:val="640"/>
          <w:marRight w:val="0"/>
          <w:marTop w:val="0"/>
          <w:marBottom w:val="0"/>
          <w:divBdr>
            <w:top w:val="none" w:sz="0" w:space="0" w:color="auto"/>
            <w:left w:val="none" w:sz="0" w:space="0" w:color="auto"/>
            <w:bottom w:val="none" w:sz="0" w:space="0" w:color="auto"/>
            <w:right w:val="none" w:sz="0" w:space="0" w:color="auto"/>
          </w:divBdr>
        </w:div>
        <w:div w:id="142695128">
          <w:marLeft w:val="640"/>
          <w:marRight w:val="0"/>
          <w:marTop w:val="0"/>
          <w:marBottom w:val="0"/>
          <w:divBdr>
            <w:top w:val="none" w:sz="0" w:space="0" w:color="auto"/>
            <w:left w:val="none" w:sz="0" w:space="0" w:color="auto"/>
            <w:bottom w:val="none" w:sz="0" w:space="0" w:color="auto"/>
            <w:right w:val="none" w:sz="0" w:space="0" w:color="auto"/>
          </w:divBdr>
        </w:div>
        <w:div w:id="1143499431">
          <w:marLeft w:val="640"/>
          <w:marRight w:val="0"/>
          <w:marTop w:val="0"/>
          <w:marBottom w:val="0"/>
          <w:divBdr>
            <w:top w:val="none" w:sz="0" w:space="0" w:color="auto"/>
            <w:left w:val="none" w:sz="0" w:space="0" w:color="auto"/>
            <w:bottom w:val="none" w:sz="0" w:space="0" w:color="auto"/>
            <w:right w:val="none" w:sz="0" w:space="0" w:color="auto"/>
          </w:divBdr>
        </w:div>
        <w:div w:id="1131747919">
          <w:marLeft w:val="640"/>
          <w:marRight w:val="0"/>
          <w:marTop w:val="0"/>
          <w:marBottom w:val="0"/>
          <w:divBdr>
            <w:top w:val="none" w:sz="0" w:space="0" w:color="auto"/>
            <w:left w:val="none" w:sz="0" w:space="0" w:color="auto"/>
            <w:bottom w:val="none" w:sz="0" w:space="0" w:color="auto"/>
            <w:right w:val="none" w:sz="0" w:space="0" w:color="auto"/>
          </w:divBdr>
        </w:div>
        <w:div w:id="1414352168">
          <w:marLeft w:val="640"/>
          <w:marRight w:val="0"/>
          <w:marTop w:val="0"/>
          <w:marBottom w:val="0"/>
          <w:divBdr>
            <w:top w:val="none" w:sz="0" w:space="0" w:color="auto"/>
            <w:left w:val="none" w:sz="0" w:space="0" w:color="auto"/>
            <w:bottom w:val="none" w:sz="0" w:space="0" w:color="auto"/>
            <w:right w:val="none" w:sz="0" w:space="0" w:color="auto"/>
          </w:divBdr>
        </w:div>
        <w:div w:id="423500654">
          <w:marLeft w:val="640"/>
          <w:marRight w:val="0"/>
          <w:marTop w:val="0"/>
          <w:marBottom w:val="0"/>
          <w:divBdr>
            <w:top w:val="none" w:sz="0" w:space="0" w:color="auto"/>
            <w:left w:val="none" w:sz="0" w:space="0" w:color="auto"/>
            <w:bottom w:val="none" w:sz="0" w:space="0" w:color="auto"/>
            <w:right w:val="none" w:sz="0" w:space="0" w:color="auto"/>
          </w:divBdr>
        </w:div>
        <w:div w:id="1671326352">
          <w:marLeft w:val="640"/>
          <w:marRight w:val="0"/>
          <w:marTop w:val="0"/>
          <w:marBottom w:val="0"/>
          <w:divBdr>
            <w:top w:val="none" w:sz="0" w:space="0" w:color="auto"/>
            <w:left w:val="none" w:sz="0" w:space="0" w:color="auto"/>
            <w:bottom w:val="none" w:sz="0" w:space="0" w:color="auto"/>
            <w:right w:val="none" w:sz="0" w:space="0" w:color="auto"/>
          </w:divBdr>
        </w:div>
        <w:div w:id="881750807">
          <w:marLeft w:val="640"/>
          <w:marRight w:val="0"/>
          <w:marTop w:val="0"/>
          <w:marBottom w:val="0"/>
          <w:divBdr>
            <w:top w:val="none" w:sz="0" w:space="0" w:color="auto"/>
            <w:left w:val="none" w:sz="0" w:space="0" w:color="auto"/>
            <w:bottom w:val="none" w:sz="0" w:space="0" w:color="auto"/>
            <w:right w:val="none" w:sz="0" w:space="0" w:color="auto"/>
          </w:divBdr>
        </w:div>
        <w:div w:id="1801991742">
          <w:marLeft w:val="640"/>
          <w:marRight w:val="0"/>
          <w:marTop w:val="0"/>
          <w:marBottom w:val="0"/>
          <w:divBdr>
            <w:top w:val="none" w:sz="0" w:space="0" w:color="auto"/>
            <w:left w:val="none" w:sz="0" w:space="0" w:color="auto"/>
            <w:bottom w:val="none" w:sz="0" w:space="0" w:color="auto"/>
            <w:right w:val="none" w:sz="0" w:space="0" w:color="auto"/>
          </w:divBdr>
        </w:div>
        <w:div w:id="123892134">
          <w:marLeft w:val="640"/>
          <w:marRight w:val="0"/>
          <w:marTop w:val="0"/>
          <w:marBottom w:val="0"/>
          <w:divBdr>
            <w:top w:val="none" w:sz="0" w:space="0" w:color="auto"/>
            <w:left w:val="none" w:sz="0" w:space="0" w:color="auto"/>
            <w:bottom w:val="none" w:sz="0" w:space="0" w:color="auto"/>
            <w:right w:val="none" w:sz="0" w:space="0" w:color="auto"/>
          </w:divBdr>
        </w:div>
        <w:div w:id="145245151">
          <w:marLeft w:val="640"/>
          <w:marRight w:val="0"/>
          <w:marTop w:val="0"/>
          <w:marBottom w:val="0"/>
          <w:divBdr>
            <w:top w:val="none" w:sz="0" w:space="0" w:color="auto"/>
            <w:left w:val="none" w:sz="0" w:space="0" w:color="auto"/>
            <w:bottom w:val="none" w:sz="0" w:space="0" w:color="auto"/>
            <w:right w:val="none" w:sz="0" w:space="0" w:color="auto"/>
          </w:divBdr>
        </w:div>
        <w:div w:id="1607079715">
          <w:marLeft w:val="640"/>
          <w:marRight w:val="0"/>
          <w:marTop w:val="0"/>
          <w:marBottom w:val="0"/>
          <w:divBdr>
            <w:top w:val="none" w:sz="0" w:space="0" w:color="auto"/>
            <w:left w:val="none" w:sz="0" w:space="0" w:color="auto"/>
            <w:bottom w:val="none" w:sz="0" w:space="0" w:color="auto"/>
            <w:right w:val="none" w:sz="0" w:space="0" w:color="auto"/>
          </w:divBdr>
        </w:div>
        <w:div w:id="831798142">
          <w:marLeft w:val="640"/>
          <w:marRight w:val="0"/>
          <w:marTop w:val="0"/>
          <w:marBottom w:val="0"/>
          <w:divBdr>
            <w:top w:val="none" w:sz="0" w:space="0" w:color="auto"/>
            <w:left w:val="none" w:sz="0" w:space="0" w:color="auto"/>
            <w:bottom w:val="none" w:sz="0" w:space="0" w:color="auto"/>
            <w:right w:val="none" w:sz="0" w:space="0" w:color="auto"/>
          </w:divBdr>
        </w:div>
        <w:div w:id="2101682739">
          <w:marLeft w:val="640"/>
          <w:marRight w:val="0"/>
          <w:marTop w:val="0"/>
          <w:marBottom w:val="0"/>
          <w:divBdr>
            <w:top w:val="none" w:sz="0" w:space="0" w:color="auto"/>
            <w:left w:val="none" w:sz="0" w:space="0" w:color="auto"/>
            <w:bottom w:val="none" w:sz="0" w:space="0" w:color="auto"/>
            <w:right w:val="none" w:sz="0" w:space="0" w:color="auto"/>
          </w:divBdr>
        </w:div>
        <w:div w:id="425733433">
          <w:marLeft w:val="640"/>
          <w:marRight w:val="0"/>
          <w:marTop w:val="0"/>
          <w:marBottom w:val="0"/>
          <w:divBdr>
            <w:top w:val="none" w:sz="0" w:space="0" w:color="auto"/>
            <w:left w:val="none" w:sz="0" w:space="0" w:color="auto"/>
            <w:bottom w:val="none" w:sz="0" w:space="0" w:color="auto"/>
            <w:right w:val="none" w:sz="0" w:space="0" w:color="auto"/>
          </w:divBdr>
        </w:div>
        <w:div w:id="1921602870">
          <w:marLeft w:val="640"/>
          <w:marRight w:val="0"/>
          <w:marTop w:val="0"/>
          <w:marBottom w:val="0"/>
          <w:divBdr>
            <w:top w:val="none" w:sz="0" w:space="0" w:color="auto"/>
            <w:left w:val="none" w:sz="0" w:space="0" w:color="auto"/>
            <w:bottom w:val="none" w:sz="0" w:space="0" w:color="auto"/>
            <w:right w:val="none" w:sz="0" w:space="0" w:color="auto"/>
          </w:divBdr>
        </w:div>
        <w:div w:id="487792697">
          <w:marLeft w:val="640"/>
          <w:marRight w:val="0"/>
          <w:marTop w:val="0"/>
          <w:marBottom w:val="0"/>
          <w:divBdr>
            <w:top w:val="none" w:sz="0" w:space="0" w:color="auto"/>
            <w:left w:val="none" w:sz="0" w:space="0" w:color="auto"/>
            <w:bottom w:val="none" w:sz="0" w:space="0" w:color="auto"/>
            <w:right w:val="none" w:sz="0" w:space="0" w:color="auto"/>
          </w:divBdr>
        </w:div>
        <w:div w:id="1060514212">
          <w:marLeft w:val="640"/>
          <w:marRight w:val="0"/>
          <w:marTop w:val="0"/>
          <w:marBottom w:val="0"/>
          <w:divBdr>
            <w:top w:val="none" w:sz="0" w:space="0" w:color="auto"/>
            <w:left w:val="none" w:sz="0" w:space="0" w:color="auto"/>
            <w:bottom w:val="none" w:sz="0" w:space="0" w:color="auto"/>
            <w:right w:val="none" w:sz="0" w:space="0" w:color="auto"/>
          </w:divBdr>
        </w:div>
        <w:div w:id="478884229">
          <w:marLeft w:val="640"/>
          <w:marRight w:val="0"/>
          <w:marTop w:val="0"/>
          <w:marBottom w:val="0"/>
          <w:divBdr>
            <w:top w:val="none" w:sz="0" w:space="0" w:color="auto"/>
            <w:left w:val="none" w:sz="0" w:space="0" w:color="auto"/>
            <w:bottom w:val="none" w:sz="0" w:space="0" w:color="auto"/>
            <w:right w:val="none" w:sz="0" w:space="0" w:color="auto"/>
          </w:divBdr>
        </w:div>
        <w:div w:id="1064794969">
          <w:marLeft w:val="640"/>
          <w:marRight w:val="0"/>
          <w:marTop w:val="0"/>
          <w:marBottom w:val="0"/>
          <w:divBdr>
            <w:top w:val="none" w:sz="0" w:space="0" w:color="auto"/>
            <w:left w:val="none" w:sz="0" w:space="0" w:color="auto"/>
            <w:bottom w:val="none" w:sz="0" w:space="0" w:color="auto"/>
            <w:right w:val="none" w:sz="0" w:space="0" w:color="auto"/>
          </w:divBdr>
        </w:div>
        <w:div w:id="910580646">
          <w:marLeft w:val="640"/>
          <w:marRight w:val="0"/>
          <w:marTop w:val="0"/>
          <w:marBottom w:val="0"/>
          <w:divBdr>
            <w:top w:val="none" w:sz="0" w:space="0" w:color="auto"/>
            <w:left w:val="none" w:sz="0" w:space="0" w:color="auto"/>
            <w:bottom w:val="none" w:sz="0" w:space="0" w:color="auto"/>
            <w:right w:val="none" w:sz="0" w:space="0" w:color="auto"/>
          </w:divBdr>
        </w:div>
        <w:div w:id="471825989">
          <w:marLeft w:val="640"/>
          <w:marRight w:val="0"/>
          <w:marTop w:val="0"/>
          <w:marBottom w:val="0"/>
          <w:divBdr>
            <w:top w:val="none" w:sz="0" w:space="0" w:color="auto"/>
            <w:left w:val="none" w:sz="0" w:space="0" w:color="auto"/>
            <w:bottom w:val="none" w:sz="0" w:space="0" w:color="auto"/>
            <w:right w:val="none" w:sz="0" w:space="0" w:color="auto"/>
          </w:divBdr>
        </w:div>
        <w:div w:id="1007907127">
          <w:marLeft w:val="640"/>
          <w:marRight w:val="0"/>
          <w:marTop w:val="0"/>
          <w:marBottom w:val="0"/>
          <w:divBdr>
            <w:top w:val="none" w:sz="0" w:space="0" w:color="auto"/>
            <w:left w:val="none" w:sz="0" w:space="0" w:color="auto"/>
            <w:bottom w:val="none" w:sz="0" w:space="0" w:color="auto"/>
            <w:right w:val="none" w:sz="0" w:space="0" w:color="auto"/>
          </w:divBdr>
        </w:div>
      </w:divsChild>
    </w:div>
    <w:div w:id="114298902">
      <w:bodyDiv w:val="1"/>
      <w:marLeft w:val="0"/>
      <w:marRight w:val="0"/>
      <w:marTop w:val="0"/>
      <w:marBottom w:val="0"/>
      <w:divBdr>
        <w:top w:val="none" w:sz="0" w:space="0" w:color="auto"/>
        <w:left w:val="none" w:sz="0" w:space="0" w:color="auto"/>
        <w:bottom w:val="none" w:sz="0" w:space="0" w:color="auto"/>
        <w:right w:val="none" w:sz="0" w:space="0" w:color="auto"/>
      </w:divBdr>
      <w:divsChild>
        <w:div w:id="364447591">
          <w:marLeft w:val="640"/>
          <w:marRight w:val="0"/>
          <w:marTop w:val="0"/>
          <w:marBottom w:val="0"/>
          <w:divBdr>
            <w:top w:val="none" w:sz="0" w:space="0" w:color="auto"/>
            <w:left w:val="none" w:sz="0" w:space="0" w:color="auto"/>
            <w:bottom w:val="none" w:sz="0" w:space="0" w:color="auto"/>
            <w:right w:val="none" w:sz="0" w:space="0" w:color="auto"/>
          </w:divBdr>
        </w:div>
        <w:div w:id="405422623">
          <w:marLeft w:val="640"/>
          <w:marRight w:val="0"/>
          <w:marTop w:val="0"/>
          <w:marBottom w:val="0"/>
          <w:divBdr>
            <w:top w:val="none" w:sz="0" w:space="0" w:color="auto"/>
            <w:left w:val="none" w:sz="0" w:space="0" w:color="auto"/>
            <w:bottom w:val="none" w:sz="0" w:space="0" w:color="auto"/>
            <w:right w:val="none" w:sz="0" w:space="0" w:color="auto"/>
          </w:divBdr>
        </w:div>
        <w:div w:id="593320823">
          <w:marLeft w:val="640"/>
          <w:marRight w:val="0"/>
          <w:marTop w:val="0"/>
          <w:marBottom w:val="0"/>
          <w:divBdr>
            <w:top w:val="none" w:sz="0" w:space="0" w:color="auto"/>
            <w:left w:val="none" w:sz="0" w:space="0" w:color="auto"/>
            <w:bottom w:val="none" w:sz="0" w:space="0" w:color="auto"/>
            <w:right w:val="none" w:sz="0" w:space="0" w:color="auto"/>
          </w:divBdr>
        </w:div>
        <w:div w:id="1092238544">
          <w:marLeft w:val="640"/>
          <w:marRight w:val="0"/>
          <w:marTop w:val="0"/>
          <w:marBottom w:val="0"/>
          <w:divBdr>
            <w:top w:val="none" w:sz="0" w:space="0" w:color="auto"/>
            <w:left w:val="none" w:sz="0" w:space="0" w:color="auto"/>
            <w:bottom w:val="none" w:sz="0" w:space="0" w:color="auto"/>
            <w:right w:val="none" w:sz="0" w:space="0" w:color="auto"/>
          </w:divBdr>
        </w:div>
        <w:div w:id="1110904098">
          <w:marLeft w:val="640"/>
          <w:marRight w:val="0"/>
          <w:marTop w:val="0"/>
          <w:marBottom w:val="0"/>
          <w:divBdr>
            <w:top w:val="none" w:sz="0" w:space="0" w:color="auto"/>
            <w:left w:val="none" w:sz="0" w:space="0" w:color="auto"/>
            <w:bottom w:val="none" w:sz="0" w:space="0" w:color="auto"/>
            <w:right w:val="none" w:sz="0" w:space="0" w:color="auto"/>
          </w:divBdr>
        </w:div>
        <w:div w:id="1211453103">
          <w:marLeft w:val="640"/>
          <w:marRight w:val="0"/>
          <w:marTop w:val="0"/>
          <w:marBottom w:val="0"/>
          <w:divBdr>
            <w:top w:val="none" w:sz="0" w:space="0" w:color="auto"/>
            <w:left w:val="none" w:sz="0" w:space="0" w:color="auto"/>
            <w:bottom w:val="none" w:sz="0" w:space="0" w:color="auto"/>
            <w:right w:val="none" w:sz="0" w:space="0" w:color="auto"/>
          </w:divBdr>
        </w:div>
        <w:div w:id="1474758502">
          <w:marLeft w:val="640"/>
          <w:marRight w:val="0"/>
          <w:marTop w:val="0"/>
          <w:marBottom w:val="0"/>
          <w:divBdr>
            <w:top w:val="none" w:sz="0" w:space="0" w:color="auto"/>
            <w:left w:val="none" w:sz="0" w:space="0" w:color="auto"/>
            <w:bottom w:val="none" w:sz="0" w:space="0" w:color="auto"/>
            <w:right w:val="none" w:sz="0" w:space="0" w:color="auto"/>
          </w:divBdr>
        </w:div>
        <w:div w:id="1525901801">
          <w:marLeft w:val="640"/>
          <w:marRight w:val="0"/>
          <w:marTop w:val="0"/>
          <w:marBottom w:val="0"/>
          <w:divBdr>
            <w:top w:val="none" w:sz="0" w:space="0" w:color="auto"/>
            <w:left w:val="none" w:sz="0" w:space="0" w:color="auto"/>
            <w:bottom w:val="none" w:sz="0" w:space="0" w:color="auto"/>
            <w:right w:val="none" w:sz="0" w:space="0" w:color="auto"/>
          </w:divBdr>
        </w:div>
        <w:div w:id="1772435822">
          <w:marLeft w:val="640"/>
          <w:marRight w:val="0"/>
          <w:marTop w:val="0"/>
          <w:marBottom w:val="0"/>
          <w:divBdr>
            <w:top w:val="none" w:sz="0" w:space="0" w:color="auto"/>
            <w:left w:val="none" w:sz="0" w:space="0" w:color="auto"/>
            <w:bottom w:val="none" w:sz="0" w:space="0" w:color="auto"/>
            <w:right w:val="none" w:sz="0" w:space="0" w:color="auto"/>
          </w:divBdr>
        </w:div>
        <w:div w:id="1852917161">
          <w:marLeft w:val="640"/>
          <w:marRight w:val="0"/>
          <w:marTop w:val="0"/>
          <w:marBottom w:val="0"/>
          <w:divBdr>
            <w:top w:val="none" w:sz="0" w:space="0" w:color="auto"/>
            <w:left w:val="none" w:sz="0" w:space="0" w:color="auto"/>
            <w:bottom w:val="none" w:sz="0" w:space="0" w:color="auto"/>
            <w:right w:val="none" w:sz="0" w:space="0" w:color="auto"/>
          </w:divBdr>
        </w:div>
        <w:div w:id="1914511926">
          <w:marLeft w:val="640"/>
          <w:marRight w:val="0"/>
          <w:marTop w:val="0"/>
          <w:marBottom w:val="0"/>
          <w:divBdr>
            <w:top w:val="none" w:sz="0" w:space="0" w:color="auto"/>
            <w:left w:val="none" w:sz="0" w:space="0" w:color="auto"/>
            <w:bottom w:val="none" w:sz="0" w:space="0" w:color="auto"/>
            <w:right w:val="none" w:sz="0" w:space="0" w:color="auto"/>
          </w:divBdr>
        </w:div>
        <w:div w:id="1994140661">
          <w:marLeft w:val="640"/>
          <w:marRight w:val="0"/>
          <w:marTop w:val="0"/>
          <w:marBottom w:val="0"/>
          <w:divBdr>
            <w:top w:val="none" w:sz="0" w:space="0" w:color="auto"/>
            <w:left w:val="none" w:sz="0" w:space="0" w:color="auto"/>
            <w:bottom w:val="none" w:sz="0" w:space="0" w:color="auto"/>
            <w:right w:val="none" w:sz="0" w:space="0" w:color="auto"/>
          </w:divBdr>
        </w:div>
        <w:div w:id="1994989984">
          <w:marLeft w:val="640"/>
          <w:marRight w:val="0"/>
          <w:marTop w:val="0"/>
          <w:marBottom w:val="0"/>
          <w:divBdr>
            <w:top w:val="none" w:sz="0" w:space="0" w:color="auto"/>
            <w:left w:val="none" w:sz="0" w:space="0" w:color="auto"/>
            <w:bottom w:val="none" w:sz="0" w:space="0" w:color="auto"/>
            <w:right w:val="none" w:sz="0" w:space="0" w:color="auto"/>
          </w:divBdr>
        </w:div>
      </w:divsChild>
    </w:div>
    <w:div w:id="122697099">
      <w:bodyDiv w:val="1"/>
      <w:marLeft w:val="0"/>
      <w:marRight w:val="0"/>
      <w:marTop w:val="0"/>
      <w:marBottom w:val="0"/>
      <w:divBdr>
        <w:top w:val="none" w:sz="0" w:space="0" w:color="auto"/>
        <w:left w:val="none" w:sz="0" w:space="0" w:color="auto"/>
        <w:bottom w:val="none" w:sz="0" w:space="0" w:color="auto"/>
        <w:right w:val="none" w:sz="0" w:space="0" w:color="auto"/>
      </w:divBdr>
      <w:divsChild>
        <w:div w:id="108166571">
          <w:marLeft w:val="640"/>
          <w:marRight w:val="0"/>
          <w:marTop w:val="0"/>
          <w:marBottom w:val="0"/>
          <w:divBdr>
            <w:top w:val="none" w:sz="0" w:space="0" w:color="auto"/>
            <w:left w:val="none" w:sz="0" w:space="0" w:color="auto"/>
            <w:bottom w:val="none" w:sz="0" w:space="0" w:color="auto"/>
            <w:right w:val="none" w:sz="0" w:space="0" w:color="auto"/>
          </w:divBdr>
        </w:div>
        <w:div w:id="130291364">
          <w:marLeft w:val="640"/>
          <w:marRight w:val="0"/>
          <w:marTop w:val="0"/>
          <w:marBottom w:val="0"/>
          <w:divBdr>
            <w:top w:val="none" w:sz="0" w:space="0" w:color="auto"/>
            <w:left w:val="none" w:sz="0" w:space="0" w:color="auto"/>
            <w:bottom w:val="none" w:sz="0" w:space="0" w:color="auto"/>
            <w:right w:val="none" w:sz="0" w:space="0" w:color="auto"/>
          </w:divBdr>
        </w:div>
        <w:div w:id="601301570">
          <w:marLeft w:val="640"/>
          <w:marRight w:val="0"/>
          <w:marTop w:val="0"/>
          <w:marBottom w:val="0"/>
          <w:divBdr>
            <w:top w:val="none" w:sz="0" w:space="0" w:color="auto"/>
            <w:left w:val="none" w:sz="0" w:space="0" w:color="auto"/>
            <w:bottom w:val="none" w:sz="0" w:space="0" w:color="auto"/>
            <w:right w:val="none" w:sz="0" w:space="0" w:color="auto"/>
          </w:divBdr>
        </w:div>
        <w:div w:id="807748491">
          <w:marLeft w:val="640"/>
          <w:marRight w:val="0"/>
          <w:marTop w:val="0"/>
          <w:marBottom w:val="0"/>
          <w:divBdr>
            <w:top w:val="none" w:sz="0" w:space="0" w:color="auto"/>
            <w:left w:val="none" w:sz="0" w:space="0" w:color="auto"/>
            <w:bottom w:val="none" w:sz="0" w:space="0" w:color="auto"/>
            <w:right w:val="none" w:sz="0" w:space="0" w:color="auto"/>
          </w:divBdr>
        </w:div>
        <w:div w:id="917445188">
          <w:marLeft w:val="640"/>
          <w:marRight w:val="0"/>
          <w:marTop w:val="0"/>
          <w:marBottom w:val="0"/>
          <w:divBdr>
            <w:top w:val="none" w:sz="0" w:space="0" w:color="auto"/>
            <w:left w:val="none" w:sz="0" w:space="0" w:color="auto"/>
            <w:bottom w:val="none" w:sz="0" w:space="0" w:color="auto"/>
            <w:right w:val="none" w:sz="0" w:space="0" w:color="auto"/>
          </w:divBdr>
        </w:div>
        <w:div w:id="919368307">
          <w:marLeft w:val="640"/>
          <w:marRight w:val="0"/>
          <w:marTop w:val="0"/>
          <w:marBottom w:val="0"/>
          <w:divBdr>
            <w:top w:val="none" w:sz="0" w:space="0" w:color="auto"/>
            <w:left w:val="none" w:sz="0" w:space="0" w:color="auto"/>
            <w:bottom w:val="none" w:sz="0" w:space="0" w:color="auto"/>
            <w:right w:val="none" w:sz="0" w:space="0" w:color="auto"/>
          </w:divBdr>
        </w:div>
        <w:div w:id="962349665">
          <w:marLeft w:val="640"/>
          <w:marRight w:val="0"/>
          <w:marTop w:val="0"/>
          <w:marBottom w:val="0"/>
          <w:divBdr>
            <w:top w:val="none" w:sz="0" w:space="0" w:color="auto"/>
            <w:left w:val="none" w:sz="0" w:space="0" w:color="auto"/>
            <w:bottom w:val="none" w:sz="0" w:space="0" w:color="auto"/>
            <w:right w:val="none" w:sz="0" w:space="0" w:color="auto"/>
          </w:divBdr>
        </w:div>
        <w:div w:id="1272544802">
          <w:marLeft w:val="640"/>
          <w:marRight w:val="0"/>
          <w:marTop w:val="0"/>
          <w:marBottom w:val="0"/>
          <w:divBdr>
            <w:top w:val="none" w:sz="0" w:space="0" w:color="auto"/>
            <w:left w:val="none" w:sz="0" w:space="0" w:color="auto"/>
            <w:bottom w:val="none" w:sz="0" w:space="0" w:color="auto"/>
            <w:right w:val="none" w:sz="0" w:space="0" w:color="auto"/>
          </w:divBdr>
        </w:div>
        <w:div w:id="1361199052">
          <w:marLeft w:val="640"/>
          <w:marRight w:val="0"/>
          <w:marTop w:val="0"/>
          <w:marBottom w:val="0"/>
          <w:divBdr>
            <w:top w:val="none" w:sz="0" w:space="0" w:color="auto"/>
            <w:left w:val="none" w:sz="0" w:space="0" w:color="auto"/>
            <w:bottom w:val="none" w:sz="0" w:space="0" w:color="auto"/>
            <w:right w:val="none" w:sz="0" w:space="0" w:color="auto"/>
          </w:divBdr>
        </w:div>
        <w:div w:id="1466847649">
          <w:marLeft w:val="640"/>
          <w:marRight w:val="0"/>
          <w:marTop w:val="0"/>
          <w:marBottom w:val="0"/>
          <w:divBdr>
            <w:top w:val="none" w:sz="0" w:space="0" w:color="auto"/>
            <w:left w:val="none" w:sz="0" w:space="0" w:color="auto"/>
            <w:bottom w:val="none" w:sz="0" w:space="0" w:color="auto"/>
            <w:right w:val="none" w:sz="0" w:space="0" w:color="auto"/>
          </w:divBdr>
        </w:div>
        <w:div w:id="1623532231">
          <w:marLeft w:val="640"/>
          <w:marRight w:val="0"/>
          <w:marTop w:val="0"/>
          <w:marBottom w:val="0"/>
          <w:divBdr>
            <w:top w:val="none" w:sz="0" w:space="0" w:color="auto"/>
            <w:left w:val="none" w:sz="0" w:space="0" w:color="auto"/>
            <w:bottom w:val="none" w:sz="0" w:space="0" w:color="auto"/>
            <w:right w:val="none" w:sz="0" w:space="0" w:color="auto"/>
          </w:divBdr>
        </w:div>
        <w:div w:id="2110655906">
          <w:marLeft w:val="640"/>
          <w:marRight w:val="0"/>
          <w:marTop w:val="0"/>
          <w:marBottom w:val="0"/>
          <w:divBdr>
            <w:top w:val="none" w:sz="0" w:space="0" w:color="auto"/>
            <w:left w:val="none" w:sz="0" w:space="0" w:color="auto"/>
            <w:bottom w:val="none" w:sz="0" w:space="0" w:color="auto"/>
            <w:right w:val="none" w:sz="0" w:space="0" w:color="auto"/>
          </w:divBdr>
        </w:div>
        <w:div w:id="2126848650">
          <w:marLeft w:val="640"/>
          <w:marRight w:val="0"/>
          <w:marTop w:val="0"/>
          <w:marBottom w:val="0"/>
          <w:divBdr>
            <w:top w:val="none" w:sz="0" w:space="0" w:color="auto"/>
            <w:left w:val="none" w:sz="0" w:space="0" w:color="auto"/>
            <w:bottom w:val="none" w:sz="0" w:space="0" w:color="auto"/>
            <w:right w:val="none" w:sz="0" w:space="0" w:color="auto"/>
          </w:divBdr>
        </w:div>
      </w:divsChild>
    </w:div>
    <w:div w:id="126359713">
      <w:bodyDiv w:val="1"/>
      <w:marLeft w:val="0"/>
      <w:marRight w:val="0"/>
      <w:marTop w:val="0"/>
      <w:marBottom w:val="0"/>
      <w:divBdr>
        <w:top w:val="none" w:sz="0" w:space="0" w:color="auto"/>
        <w:left w:val="none" w:sz="0" w:space="0" w:color="auto"/>
        <w:bottom w:val="none" w:sz="0" w:space="0" w:color="auto"/>
        <w:right w:val="none" w:sz="0" w:space="0" w:color="auto"/>
      </w:divBdr>
      <w:divsChild>
        <w:div w:id="253171562">
          <w:marLeft w:val="640"/>
          <w:marRight w:val="0"/>
          <w:marTop w:val="0"/>
          <w:marBottom w:val="0"/>
          <w:divBdr>
            <w:top w:val="none" w:sz="0" w:space="0" w:color="auto"/>
            <w:left w:val="none" w:sz="0" w:space="0" w:color="auto"/>
            <w:bottom w:val="none" w:sz="0" w:space="0" w:color="auto"/>
            <w:right w:val="none" w:sz="0" w:space="0" w:color="auto"/>
          </w:divBdr>
        </w:div>
        <w:div w:id="261839625">
          <w:marLeft w:val="640"/>
          <w:marRight w:val="0"/>
          <w:marTop w:val="0"/>
          <w:marBottom w:val="0"/>
          <w:divBdr>
            <w:top w:val="none" w:sz="0" w:space="0" w:color="auto"/>
            <w:left w:val="none" w:sz="0" w:space="0" w:color="auto"/>
            <w:bottom w:val="none" w:sz="0" w:space="0" w:color="auto"/>
            <w:right w:val="none" w:sz="0" w:space="0" w:color="auto"/>
          </w:divBdr>
        </w:div>
        <w:div w:id="338851151">
          <w:marLeft w:val="640"/>
          <w:marRight w:val="0"/>
          <w:marTop w:val="0"/>
          <w:marBottom w:val="0"/>
          <w:divBdr>
            <w:top w:val="none" w:sz="0" w:space="0" w:color="auto"/>
            <w:left w:val="none" w:sz="0" w:space="0" w:color="auto"/>
            <w:bottom w:val="none" w:sz="0" w:space="0" w:color="auto"/>
            <w:right w:val="none" w:sz="0" w:space="0" w:color="auto"/>
          </w:divBdr>
        </w:div>
        <w:div w:id="349989918">
          <w:marLeft w:val="640"/>
          <w:marRight w:val="0"/>
          <w:marTop w:val="0"/>
          <w:marBottom w:val="0"/>
          <w:divBdr>
            <w:top w:val="none" w:sz="0" w:space="0" w:color="auto"/>
            <w:left w:val="none" w:sz="0" w:space="0" w:color="auto"/>
            <w:bottom w:val="none" w:sz="0" w:space="0" w:color="auto"/>
            <w:right w:val="none" w:sz="0" w:space="0" w:color="auto"/>
          </w:divBdr>
        </w:div>
        <w:div w:id="415595714">
          <w:marLeft w:val="640"/>
          <w:marRight w:val="0"/>
          <w:marTop w:val="0"/>
          <w:marBottom w:val="0"/>
          <w:divBdr>
            <w:top w:val="none" w:sz="0" w:space="0" w:color="auto"/>
            <w:left w:val="none" w:sz="0" w:space="0" w:color="auto"/>
            <w:bottom w:val="none" w:sz="0" w:space="0" w:color="auto"/>
            <w:right w:val="none" w:sz="0" w:space="0" w:color="auto"/>
          </w:divBdr>
        </w:div>
        <w:div w:id="456065232">
          <w:marLeft w:val="640"/>
          <w:marRight w:val="0"/>
          <w:marTop w:val="0"/>
          <w:marBottom w:val="0"/>
          <w:divBdr>
            <w:top w:val="none" w:sz="0" w:space="0" w:color="auto"/>
            <w:left w:val="none" w:sz="0" w:space="0" w:color="auto"/>
            <w:bottom w:val="none" w:sz="0" w:space="0" w:color="auto"/>
            <w:right w:val="none" w:sz="0" w:space="0" w:color="auto"/>
          </w:divBdr>
        </w:div>
        <w:div w:id="645819031">
          <w:marLeft w:val="640"/>
          <w:marRight w:val="0"/>
          <w:marTop w:val="0"/>
          <w:marBottom w:val="0"/>
          <w:divBdr>
            <w:top w:val="none" w:sz="0" w:space="0" w:color="auto"/>
            <w:left w:val="none" w:sz="0" w:space="0" w:color="auto"/>
            <w:bottom w:val="none" w:sz="0" w:space="0" w:color="auto"/>
            <w:right w:val="none" w:sz="0" w:space="0" w:color="auto"/>
          </w:divBdr>
        </w:div>
        <w:div w:id="802038623">
          <w:marLeft w:val="640"/>
          <w:marRight w:val="0"/>
          <w:marTop w:val="0"/>
          <w:marBottom w:val="0"/>
          <w:divBdr>
            <w:top w:val="none" w:sz="0" w:space="0" w:color="auto"/>
            <w:left w:val="none" w:sz="0" w:space="0" w:color="auto"/>
            <w:bottom w:val="none" w:sz="0" w:space="0" w:color="auto"/>
            <w:right w:val="none" w:sz="0" w:space="0" w:color="auto"/>
          </w:divBdr>
        </w:div>
        <w:div w:id="823205231">
          <w:marLeft w:val="640"/>
          <w:marRight w:val="0"/>
          <w:marTop w:val="0"/>
          <w:marBottom w:val="0"/>
          <w:divBdr>
            <w:top w:val="none" w:sz="0" w:space="0" w:color="auto"/>
            <w:left w:val="none" w:sz="0" w:space="0" w:color="auto"/>
            <w:bottom w:val="none" w:sz="0" w:space="0" w:color="auto"/>
            <w:right w:val="none" w:sz="0" w:space="0" w:color="auto"/>
          </w:divBdr>
        </w:div>
        <w:div w:id="829711939">
          <w:marLeft w:val="640"/>
          <w:marRight w:val="0"/>
          <w:marTop w:val="0"/>
          <w:marBottom w:val="0"/>
          <w:divBdr>
            <w:top w:val="none" w:sz="0" w:space="0" w:color="auto"/>
            <w:left w:val="none" w:sz="0" w:space="0" w:color="auto"/>
            <w:bottom w:val="none" w:sz="0" w:space="0" w:color="auto"/>
            <w:right w:val="none" w:sz="0" w:space="0" w:color="auto"/>
          </w:divBdr>
        </w:div>
        <w:div w:id="965745064">
          <w:marLeft w:val="640"/>
          <w:marRight w:val="0"/>
          <w:marTop w:val="0"/>
          <w:marBottom w:val="0"/>
          <w:divBdr>
            <w:top w:val="none" w:sz="0" w:space="0" w:color="auto"/>
            <w:left w:val="none" w:sz="0" w:space="0" w:color="auto"/>
            <w:bottom w:val="none" w:sz="0" w:space="0" w:color="auto"/>
            <w:right w:val="none" w:sz="0" w:space="0" w:color="auto"/>
          </w:divBdr>
        </w:div>
        <w:div w:id="1021664873">
          <w:marLeft w:val="640"/>
          <w:marRight w:val="0"/>
          <w:marTop w:val="0"/>
          <w:marBottom w:val="0"/>
          <w:divBdr>
            <w:top w:val="none" w:sz="0" w:space="0" w:color="auto"/>
            <w:left w:val="none" w:sz="0" w:space="0" w:color="auto"/>
            <w:bottom w:val="none" w:sz="0" w:space="0" w:color="auto"/>
            <w:right w:val="none" w:sz="0" w:space="0" w:color="auto"/>
          </w:divBdr>
        </w:div>
        <w:div w:id="1065949651">
          <w:marLeft w:val="640"/>
          <w:marRight w:val="0"/>
          <w:marTop w:val="0"/>
          <w:marBottom w:val="0"/>
          <w:divBdr>
            <w:top w:val="none" w:sz="0" w:space="0" w:color="auto"/>
            <w:left w:val="none" w:sz="0" w:space="0" w:color="auto"/>
            <w:bottom w:val="none" w:sz="0" w:space="0" w:color="auto"/>
            <w:right w:val="none" w:sz="0" w:space="0" w:color="auto"/>
          </w:divBdr>
        </w:div>
        <w:div w:id="1089236376">
          <w:marLeft w:val="640"/>
          <w:marRight w:val="0"/>
          <w:marTop w:val="0"/>
          <w:marBottom w:val="0"/>
          <w:divBdr>
            <w:top w:val="none" w:sz="0" w:space="0" w:color="auto"/>
            <w:left w:val="none" w:sz="0" w:space="0" w:color="auto"/>
            <w:bottom w:val="none" w:sz="0" w:space="0" w:color="auto"/>
            <w:right w:val="none" w:sz="0" w:space="0" w:color="auto"/>
          </w:divBdr>
        </w:div>
        <w:div w:id="1515223362">
          <w:marLeft w:val="640"/>
          <w:marRight w:val="0"/>
          <w:marTop w:val="0"/>
          <w:marBottom w:val="0"/>
          <w:divBdr>
            <w:top w:val="none" w:sz="0" w:space="0" w:color="auto"/>
            <w:left w:val="none" w:sz="0" w:space="0" w:color="auto"/>
            <w:bottom w:val="none" w:sz="0" w:space="0" w:color="auto"/>
            <w:right w:val="none" w:sz="0" w:space="0" w:color="auto"/>
          </w:divBdr>
        </w:div>
        <w:div w:id="1539776724">
          <w:marLeft w:val="640"/>
          <w:marRight w:val="0"/>
          <w:marTop w:val="0"/>
          <w:marBottom w:val="0"/>
          <w:divBdr>
            <w:top w:val="none" w:sz="0" w:space="0" w:color="auto"/>
            <w:left w:val="none" w:sz="0" w:space="0" w:color="auto"/>
            <w:bottom w:val="none" w:sz="0" w:space="0" w:color="auto"/>
            <w:right w:val="none" w:sz="0" w:space="0" w:color="auto"/>
          </w:divBdr>
        </w:div>
        <w:div w:id="1575773714">
          <w:marLeft w:val="640"/>
          <w:marRight w:val="0"/>
          <w:marTop w:val="0"/>
          <w:marBottom w:val="0"/>
          <w:divBdr>
            <w:top w:val="none" w:sz="0" w:space="0" w:color="auto"/>
            <w:left w:val="none" w:sz="0" w:space="0" w:color="auto"/>
            <w:bottom w:val="none" w:sz="0" w:space="0" w:color="auto"/>
            <w:right w:val="none" w:sz="0" w:space="0" w:color="auto"/>
          </w:divBdr>
        </w:div>
        <w:div w:id="1627544909">
          <w:marLeft w:val="640"/>
          <w:marRight w:val="0"/>
          <w:marTop w:val="0"/>
          <w:marBottom w:val="0"/>
          <w:divBdr>
            <w:top w:val="none" w:sz="0" w:space="0" w:color="auto"/>
            <w:left w:val="none" w:sz="0" w:space="0" w:color="auto"/>
            <w:bottom w:val="none" w:sz="0" w:space="0" w:color="auto"/>
            <w:right w:val="none" w:sz="0" w:space="0" w:color="auto"/>
          </w:divBdr>
        </w:div>
        <w:div w:id="1783262683">
          <w:marLeft w:val="640"/>
          <w:marRight w:val="0"/>
          <w:marTop w:val="0"/>
          <w:marBottom w:val="0"/>
          <w:divBdr>
            <w:top w:val="none" w:sz="0" w:space="0" w:color="auto"/>
            <w:left w:val="none" w:sz="0" w:space="0" w:color="auto"/>
            <w:bottom w:val="none" w:sz="0" w:space="0" w:color="auto"/>
            <w:right w:val="none" w:sz="0" w:space="0" w:color="auto"/>
          </w:divBdr>
        </w:div>
        <w:div w:id="1919368425">
          <w:marLeft w:val="640"/>
          <w:marRight w:val="0"/>
          <w:marTop w:val="0"/>
          <w:marBottom w:val="0"/>
          <w:divBdr>
            <w:top w:val="none" w:sz="0" w:space="0" w:color="auto"/>
            <w:left w:val="none" w:sz="0" w:space="0" w:color="auto"/>
            <w:bottom w:val="none" w:sz="0" w:space="0" w:color="auto"/>
            <w:right w:val="none" w:sz="0" w:space="0" w:color="auto"/>
          </w:divBdr>
        </w:div>
        <w:div w:id="1940988371">
          <w:marLeft w:val="640"/>
          <w:marRight w:val="0"/>
          <w:marTop w:val="0"/>
          <w:marBottom w:val="0"/>
          <w:divBdr>
            <w:top w:val="none" w:sz="0" w:space="0" w:color="auto"/>
            <w:left w:val="none" w:sz="0" w:space="0" w:color="auto"/>
            <w:bottom w:val="none" w:sz="0" w:space="0" w:color="auto"/>
            <w:right w:val="none" w:sz="0" w:space="0" w:color="auto"/>
          </w:divBdr>
        </w:div>
        <w:div w:id="1978532154">
          <w:marLeft w:val="640"/>
          <w:marRight w:val="0"/>
          <w:marTop w:val="0"/>
          <w:marBottom w:val="0"/>
          <w:divBdr>
            <w:top w:val="none" w:sz="0" w:space="0" w:color="auto"/>
            <w:left w:val="none" w:sz="0" w:space="0" w:color="auto"/>
            <w:bottom w:val="none" w:sz="0" w:space="0" w:color="auto"/>
            <w:right w:val="none" w:sz="0" w:space="0" w:color="auto"/>
          </w:divBdr>
        </w:div>
        <w:div w:id="1993751957">
          <w:marLeft w:val="640"/>
          <w:marRight w:val="0"/>
          <w:marTop w:val="0"/>
          <w:marBottom w:val="0"/>
          <w:divBdr>
            <w:top w:val="none" w:sz="0" w:space="0" w:color="auto"/>
            <w:left w:val="none" w:sz="0" w:space="0" w:color="auto"/>
            <w:bottom w:val="none" w:sz="0" w:space="0" w:color="auto"/>
            <w:right w:val="none" w:sz="0" w:space="0" w:color="auto"/>
          </w:divBdr>
        </w:div>
        <w:div w:id="1996758395">
          <w:marLeft w:val="640"/>
          <w:marRight w:val="0"/>
          <w:marTop w:val="0"/>
          <w:marBottom w:val="0"/>
          <w:divBdr>
            <w:top w:val="none" w:sz="0" w:space="0" w:color="auto"/>
            <w:left w:val="none" w:sz="0" w:space="0" w:color="auto"/>
            <w:bottom w:val="none" w:sz="0" w:space="0" w:color="auto"/>
            <w:right w:val="none" w:sz="0" w:space="0" w:color="auto"/>
          </w:divBdr>
        </w:div>
        <w:div w:id="2077895683">
          <w:marLeft w:val="640"/>
          <w:marRight w:val="0"/>
          <w:marTop w:val="0"/>
          <w:marBottom w:val="0"/>
          <w:divBdr>
            <w:top w:val="none" w:sz="0" w:space="0" w:color="auto"/>
            <w:left w:val="none" w:sz="0" w:space="0" w:color="auto"/>
            <w:bottom w:val="none" w:sz="0" w:space="0" w:color="auto"/>
            <w:right w:val="none" w:sz="0" w:space="0" w:color="auto"/>
          </w:divBdr>
        </w:div>
      </w:divsChild>
    </w:div>
    <w:div w:id="157692974">
      <w:bodyDiv w:val="1"/>
      <w:marLeft w:val="0"/>
      <w:marRight w:val="0"/>
      <w:marTop w:val="0"/>
      <w:marBottom w:val="0"/>
      <w:divBdr>
        <w:top w:val="none" w:sz="0" w:space="0" w:color="auto"/>
        <w:left w:val="none" w:sz="0" w:space="0" w:color="auto"/>
        <w:bottom w:val="none" w:sz="0" w:space="0" w:color="auto"/>
        <w:right w:val="none" w:sz="0" w:space="0" w:color="auto"/>
      </w:divBdr>
      <w:divsChild>
        <w:div w:id="113447646">
          <w:marLeft w:val="640"/>
          <w:marRight w:val="0"/>
          <w:marTop w:val="0"/>
          <w:marBottom w:val="0"/>
          <w:divBdr>
            <w:top w:val="none" w:sz="0" w:space="0" w:color="auto"/>
            <w:left w:val="none" w:sz="0" w:space="0" w:color="auto"/>
            <w:bottom w:val="none" w:sz="0" w:space="0" w:color="auto"/>
            <w:right w:val="none" w:sz="0" w:space="0" w:color="auto"/>
          </w:divBdr>
        </w:div>
        <w:div w:id="187566439">
          <w:marLeft w:val="640"/>
          <w:marRight w:val="0"/>
          <w:marTop w:val="0"/>
          <w:marBottom w:val="0"/>
          <w:divBdr>
            <w:top w:val="none" w:sz="0" w:space="0" w:color="auto"/>
            <w:left w:val="none" w:sz="0" w:space="0" w:color="auto"/>
            <w:bottom w:val="none" w:sz="0" w:space="0" w:color="auto"/>
            <w:right w:val="none" w:sz="0" w:space="0" w:color="auto"/>
          </w:divBdr>
        </w:div>
        <w:div w:id="289098439">
          <w:marLeft w:val="640"/>
          <w:marRight w:val="0"/>
          <w:marTop w:val="0"/>
          <w:marBottom w:val="0"/>
          <w:divBdr>
            <w:top w:val="none" w:sz="0" w:space="0" w:color="auto"/>
            <w:left w:val="none" w:sz="0" w:space="0" w:color="auto"/>
            <w:bottom w:val="none" w:sz="0" w:space="0" w:color="auto"/>
            <w:right w:val="none" w:sz="0" w:space="0" w:color="auto"/>
          </w:divBdr>
        </w:div>
        <w:div w:id="336882816">
          <w:marLeft w:val="640"/>
          <w:marRight w:val="0"/>
          <w:marTop w:val="0"/>
          <w:marBottom w:val="0"/>
          <w:divBdr>
            <w:top w:val="none" w:sz="0" w:space="0" w:color="auto"/>
            <w:left w:val="none" w:sz="0" w:space="0" w:color="auto"/>
            <w:bottom w:val="none" w:sz="0" w:space="0" w:color="auto"/>
            <w:right w:val="none" w:sz="0" w:space="0" w:color="auto"/>
          </w:divBdr>
        </w:div>
        <w:div w:id="396585812">
          <w:marLeft w:val="640"/>
          <w:marRight w:val="0"/>
          <w:marTop w:val="0"/>
          <w:marBottom w:val="0"/>
          <w:divBdr>
            <w:top w:val="none" w:sz="0" w:space="0" w:color="auto"/>
            <w:left w:val="none" w:sz="0" w:space="0" w:color="auto"/>
            <w:bottom w:val="none" w:sz="0" w:space="0" w:color="auto"/>
            <w:right w:val="none" w:sz="0" w:space="0" w:color="auto"/>
          </w:divBdr>
        </w:div>
        <w:div w:id="480512039">
          <w:marLeft w:val="640"/>
          <w:marRight w:val="0"/>
          <w:marTop w:val="0"/>
          <w:marBottom w:val="0"/>
          <w:divBdr>
            <w:top w:val="none" w:sz="0" w:space="0" w:color="auto"/>
            <w:left w:val="none" w:sz="0" w:space="0" w:color="auto"/>
            <w:bottom w:val="none" w:sz="0" w:space="0" w:color="auto"/>
            <w:right w:val="none" w:sz="0" w:space="0" w:color="auto"/>
          </w:divBdr>
        </w:div>
        <w:div w:id="552280142">
          <w:marLeft w:val="640"/>
          <w:marRight w:val="0"/>
          <w:marTop w:val="0"/>
          <w:marBottom w:val="0"/>
          <w:divBdr>
            <w:top w:val="none" w:sz="0" w:space="0" w:color="auto"/>
            <w:left w:val="none" w:sz="0" w:space="0" w:color="auto"/>
            <w:bottom w:val="none" w:sz="0" w:space="0" w:color="auto"/>
            <w:right w:val="none" w:sz="0" w:space="0" w:color="auto"/>
          </w:divBdr>
        </w:div>
        <w:div w:id="726146684">
          <w:marLeft w:val="640"/>
          <w:marRight w:val="0"/>
          <w:marTop w:val="0"/>
          <w:marBottom w:val="0"/>
          <w:divBdr>
            <w:top w:val="none" w:sz="0" w:space="0" w:color="auto"/>
            <w:left w:val="none" w:sz="0" w:space="0" w:color="auto"/>
            <w:bottom w:val="none" w:sz="0" w:space="0" w:color="auto"/>
            <w:right w:val="none" w:sz="0" w:space="0" w:color="auto"/>
          </w:divBdr>
        </w:div>
        <w:div w:id="894320488">
          <w:marLeft w:val="640"/>
          <w:marRight w:val="0"/>
          <w:marTop w:val="0"/>
          <w:marBottom w:val="0"/>
          <w:divBdr>
            <w:top w:val="none" w:sz="0" w:space="0" w:color="auto"/>
            <w:left w:val="none" w:sz="0" w:space="0" w:color="auto"/>
            <w:bottom w:val="none" w:sz="0" w:space="0" w:color="auto"/>
            <w:right w:val="none" w:sz="0" w:space="0" w:color="auto"/>
          </w:divBdr>
        </w:div>
        <w:div w:id="900680499">
          <w:marLeft w:val="640"/>
          <w:marRight w:val="0"/>
          <w:marTop w:val="0"/>
          <w:marBottom w:val="0"/>
          <w:divBdr>
            <w:top w:val="none" w:sz="0" w:space="0" w:color="auto"/>
            <w:left w:val="none" w:sz="0" w:space="0" w:color="auto"/>
            <w:bottom w:val="none" w:sz="0" w:space="0" w:color="auto"/>
            <w:right w:val="none" w:sz="0" w:space="0" w:color="auto"/>
          </w:divBdr>
        </w:div>
        <w:div w:id="907695085">
          <w:marLeft w:val="640"/>
          <w:marRight w:val="0"/>
          <w:marTop w:val="0"/>
          <w:marBottom w:val="0"/>
          <w:divBdr>
            <w:top w:val="none" w:sz="0" w:space="0" w:color="auto"/>
            <w:left w:val="none" w:sz="0" w:space="0" w:color="auto"/>
            <w:bottom w:val="none" w:sz="0" w:space="0" w:color="auto"/>
            <w:right w:val="none" w:sz="0" w:space="0" w:color="auto"/>
          </w:divBdr>
        </w:div>
        <w:div w:id="928729960">
          <w:marLeft w:val="640"/>
          <w:marRight w:val="0"/>
          <w:marTop w:val="0"/>
          <w:marBottom w:val="0"/>
          <w:divBdr>
            <w:top w:val="none" w:sz="0" w:space="0" w:color="auto"/>
            <w:left w:val="none" w:sz="0" w:space="0" w:color="auto"/>
            <w:bottom w:val="none" w:sz="0" w:space="0" w:color="auto"/>
            <w:right w:val="none" w:sz="0" w:space="0" w:color="auto"/>
          </w:divBdr>
        </w:div>
        <w:div w:id="937567599">
          <w:marLeft w:val="640"/>
          <w:marRight w:val="0"/>
          <w:marTop w:val="0"/>
          <w:marBottom w:val="0"/>
          <w:divBdr>
            <w:top w:val="none" w:sz="0" w:space="0" w:color="auto"/>
            <w:left w:val="none" w:sz="0" w:space="0" w:color="auto"/>
            <w:bottom w:val="none" w:sz="0" w:space="0" w:color="auto"/>
            <w:right w:val="none" w:sz="0" w:space="0" w:color="auto"/>
          </w:divBdr>
        </w:div>
        <w:div w:id="982273319">
          <w:marLeft w:val="640"/>
          <w:marRight w:val="0"/>
          <w:marTop w:val="0"/>
          <w:marBottom w:val="0"/>
          <w:divBdr>
            <w:top w:val="none" w:sz="0" w:space="0" w:color="auto"/>
            <w:left w:val="none" w:sz="0" w:space="0" w:color="auto"/>
            <w:bottom w:val="none" w:sz="0" w:space="0" w:color="auto"/>
            <w:right w:val="none" w:sz="0" w:space="0" w:color="auto"/>
          </w:divBdr>
        </w:div>
        <w:div w:id="1177042354">
          <w:marLeft w:val="640"/>
          <w:marRight w:val="0"/>
          <w:marTop w:val="0"/>
          <w:marBottom w:val="0"/>
          <w:divBdr>
            <w:top w:val="none" w:sz="0" w:space="0" w:color="auto"/>
            <w:left w:val="none" w:sz="0" w:space="0" w:color="auto"/>
            <w:bottom w:val="none" w:sz="0" w:space="0" w:color="auto"/>
            <w:right w:val="none" w:sz="0" w:space="0" w:color="auto"/>
          </w:divBdr>
        </w:div>
        <w:div w:id="1248420989">
          <w:marLeft w:val="640"/>
          <w:marRight w:val="0"/>
          <w:marTop w:val="0"/>
          <w:marBottom w:val="0"/>
          <w:divBdr>
            <w:top w:val="none" w:sz="0" w:space="0" w:color="auto"/>
            <w:left w:val="none" w:sz="0" w:space="0" w:color="auto"/>
            <w:bottom w:val="none" w:sz="0" w:space="0" w:color="auto"/>
            <w:right w:val="none" w:sz="0" w:space="0" w:color="auto"/>
          </w:divBdr>
        </w:div>
        <w:div w:id="1475871850">
          <w:marLeft w:val="640"/>
          <w:marRight w:val="0"/>
          <w:marTop w:val="0"/>
          <w:marBottom w:val="0"/>
          <w:divBdr>
            <w:top w:val="none" w:sz="0" w:space="0" w:color="auto"/>
            <w:left w:val="none" w:sz="0" w:space="0" w:color="auto"/>
            <w:bottom w:val="none" w:sz="0" w:space="0" w:color="auto"/>
            <w:right w:val="none" w:sz="0" w:space="0" w:color="auto"/>
          </w:divBdr>
        </w:div>
        <w:div w:id="1601912569">
          <w:marLeft w:val="640"/>
          <w:marRight w:val="0"/>
          <w:marTop w:val="0"/>
          <w:marBottom w:val="0"/>
          <w:divBdr>
            <w:top w:val="none" w:sz="0" w:space="0" w:color="auto"/>
            <w:left w:val="none" w:sz="0" w:space="0" w:color="auto"/>
            <w:bottom w:val="none" w:sz="0" w:space="0" w:color="auto"/>
            <w:right w:val="none" w:sz="0" w:space="0" w:color="auto"/>
          </w:divBdr>
        </w:div>
        <w:div w:id="1666546180">
          <w:marLeft w:val="640"/>
          <w:marRight w:val="0"/>
          <w:marTop w:val="0"/>
          <w:marBottom w:val="0"/>
          <w:divBdr>
            <w:top w:val="none" w:sz="0" w:space="0" w:color="auto"/>
            <w:left w:val="none" w:sz="0" w:space="0" w:color="auto"/>
            <w:bottom w:val="none" w:sz="0" w:space="0" w:color="auto"/>
            <w:right w:val="none" w:sz="0" w:space="0" w:color="auto"/>
          </w:divBdr>
        </w:div>
        <w:div w:id="1668678364">
          <w:marLeft w:val="640"/>
          <w:marRight w:val="0"/>
          <w:marTop w:val="0"/>
          <w:marBottom w:val="0"/>
          <w:divBdr>
            <w:top w:val="none" w:sz="0" w:space="0" w:color="auto"/>
            <w:left w:val="none" w:sz="0" w:space="0" w:color="auto"/>
            <w:bottom w:val="none" w:sz="0" w:space="0" w:color="auto"/>
            <w:right w:val="none" w:sz="0" w:space="0" w:color="auto"/>
          </w:divBdr>
        </w:div>
        <w:div w:id="1720468406">
          <w:marLeft w:val="640"/>
          <w:marRight w:val="0"/>
          <w:marTop w:val="0"/>
          <w:marBottom w:val="0"/>
          <w:divBdr>
            <w:top w:val="none" w:sz="0" w:space="0" w:color="auto"/>
            <w:left w:val="none" w:sz="0" w:space="0" w:color="auto"/>
            <w:bottom w:val="none" w:sz="0" w:space="0" w:color="auto"/>
            <w:right w:val="none" w:sz="0" w:space="0" w:color="auto"/>
          </w:divBdr>
        </w:div>
        <w:div w:id="1727869717">
          <w:marLeft w:val="640"/>
          <w:marRight w:val="0"/>
          <w:marTop w:val="0"/>
          <w:marBottom w:val="0"/>
          <w:divBdr>
            <w:top w:val="none" w:sz="0" w:space="0" w:color="auto"/>
            <w:left w:val="none" w:sz="0" w:space="0" w:color="auto"/>
            <w:bottom w:val="none" w:sz="0" w:space="0" w:color="auto"/>
            <w:right w:val="none" w:sz="0" w:space="0" w:color="auto"/>
          </w:divBdr>
        </w:div>
        <w:div w:id="1733115255">
          <w:marLeft w:val="640"/>
          <w:marRight w:val="0"/>
          <w:marTop w:val="0"/>
          <w:marBottom w:val="0"/>
          <w:divBdr>
            <w:top w:val="none" w:sz="0" w:space="0" w:color="auto"/>
            <w:left w:val="none" w:sz="0" w:space="0" w:color="auto"/>
            <w:bottom w:val="none" w:sz="0" w:space="0" w:color="auto"/>
            <w:right w:val="none" w:sz="0" w:space="0" w:color="auto"/>
          </w:divBdr>
        </w:div>
      </w:divsChild>
    </w:div>
    <w:div w:id="158737722">
      <w:bodyDiv w:val="1"/>
      <w:marLeft w:val="0"/>
      <w:marRight w:val="0"/>
      <w:marTop w:val="0"/>
      <w:marBottom w:val="0"/>
      <w:divBdr>
        <w:top w:val="none" w:sz="0" w:space="0" w:color="auto"/>
        <w:left w:val="none" w:sz="0" w:space="0" w:color="auto"/>
        <w:bottom w:val="none" w:sz="0" w:space="0" w:color="auto"/>
        <w:right w:val="none" w:sz="0" w:space="0" w:color="auto"/>
      </w:divBdr>
      <w:divsChild>
        <w:div w:id="1999529469">
          <w:marLeft w:val="640"/>
          <w:marRight w:val="0"/>
          <w:marTop w:val="0"/>
          <w:marBottom w:val="0"/>
          <w:divBdr>
            <w:top w:val="none" w:sz="0" w:space="0" w:color="auto"/>
            <w:left w:val="none" w:sz="0" w:space="0" w:color="auto"/>
            <w:bottom w:val="none" w:sz="0" w:space="0" w:color="auto"/>
            <w:right w:val="none" w:sz="0" w:space="0" w:color="auto"/>
          </w:divBdr>
        </w:div>
        <w:div w:id="1027020994">
          <w:marLeft w:val="640"/>
          <w:marRight w:val="0"/>
          <w:marTop w:val="0"/>
          <w:marBottom w:val="0"/>
          <w:divBdr>
            <w:top w:val="none" w:sz="0" w:space="0" w:color="auto"/>
            <w:left w:val="none" w:sz="0" w:space="0" w:color="auto"/>
            <w:bottom w:val="none" w:sz="0" w:space="0" w:color="auto"/>
            <w:right w:val="none" w:sz="0" w:space="0" w:color="auto"/>
          </w:divBdr>
        </w:div>
        <w:div w:id="1328172834">
          <w:marLeft w:val="640"/>
          <w:marRight w:val="0"/>
          <w:marTop w:val="0"/>
          <w:marBottom w:val="0"/>
          <w:divBdr>
            <w:top w:val="none" w:sz="0" w:space="0" w:color="auto"/>
            <w:left w:val="none" w:sz="0" w:space="0" w:color="auto"/>
            <w:bottom w:val="none" w:sz="0" w:space="0" w:color="auto"/>
            <w:right w:val="none" w:sz="0" w:space="0" w:color="auto"/>
          </w:divBdr>
        </w:div>
        <w:div w:id="1888176006">
          <w:marLeft w:val="640"/>
          <w:marRight w:val="0"/>
          <w:marTop w:val="0"/>
          <w:marBottom w:val="0"/>
          <w:divBdr>
            <w:top w:val="none" w:sz="0" w:space="0" w:color="auto"/>
            <w:left w:val="none" w:sz="0" w:space="0" w:color="auto"/>
            <w:bottom w:val="none" w:sz="0" w:space="0" w:color="auto"/>
            <w:right w:val="none" w:sz="0" w:space="0" w:color="auto"/>
          </w:divBdr>
        </w:div>
        <w:div w:id="1821193051">
          <w:marLeft w:val="640"/>
          <w:marRight w:val="0"/>
          <w:marTop w:val="0"/>
          <w:marBottom w:val="0"/>
          <w:divBdr>
            <w:top w:val="none" w:sz="0" w:space="0" w:color="auto"/>
            <w:left w:val="none" w:sz="0" w:space="0" w:color="auto"/>
            <w:bottom w:val="none" w:sz="0" w:space="0" w:color="auto"/>
            <w:right w:val="none" w:sz="0" w:space="0" w:color="auto"/>
          </w:divBdr>
        </w:div>
        <w:div w:id="1363897365">
          <w:marLeft w:val="640"/>
          <w:marRight w:val="0"/>
          <w:marTop w:val="0"/>
          <w:marBottom w:val="0"/>
          <w:divBdr>
            <w:top w:val="none" w:sz="0" w:space="0" w:color="auto"/>
            <w:left w:val="none" w:sz="0" w:space="0" w:color="auto"/>
            <w:bottom w:val="none" w:sz="0" w:space="0" w:color="auto"/>
            <w:right w:val="none" w:sz="0" w:space="0" w:color="auto"/>
          </w:divBdr>
        </w:div>
        <w:div w:id="2084329637">
          <w:marLeft w:val="640"/>
          <w:marRight w:val="0"/>
          <w:marTop w:val="0"/>
          <w:marBottom w:val="0"/>
          <w:divBdr>
            <w:top w:val="none" w:sz="0" w:space="0" w:color="auto"/>
            <w:left w:val="none" w:sz="0" w:space="0" w:color="auto"/>
            <w:bottom w:val="none" w:sz="0" w:space="0" w:color="auto"/>
            <w:right w:val="none" w:sz="0" w:space="0" w:color="auto"/>
          </w:divBdr>
        </w:div>
        <w:div w:id="1482308613">
          <w:marLeft w:val="640"/>
          <w:marRight w:val="0"/>
          <w:marTop w:val="0"/>
          <w:marBottom w:val="0"/>
          <w:divBdr>
            <w:top w:val="none" w:sz="0" w:space="0" w:color="auto"/>
            <w:left w:val="none" w:sz="0" w:space="0" w:color="auto"/>
            <w:bottom w:val="none" w:sz="0" w:space="0" w:color="auto"/>
            <w:right w:val="none" w:sz="0" w:space="0" w:color="auto"/>
          </w:divBdr>
        </w:div>
        <w:div w:id="443962243">
          <w:marLeft w:val="640"/>
          <w:marRight w:val="0"/>
          <w:marTop w:val="0"/>
          <w:marBottom w:val="0"/>
          <w:divBdr>
            <w:top w:val="none" w:sz="0" w:space="0" w:color="auto"/>
            <w:left w:val="none" w:sz="0" w:space="0" w:color="auto"/>
            <w:bottom w:val="none" w:sz="0" w:space="0" w:color="auto"/>
            <w:right w:val="none" w:sz="0" w:space="0" w:color="auto"/>
          </w:divBdr>
        </w:div>
        <w:div w:id="1872691847">
          <w:marLeft w:val="640"/>
          <w:marRight w:val="0"/>
          <w:marTop w:val="0"/>
          <w:marBottom w:val="0"/>
          <w:divBdr>
            <w:top w:val="none" w:sz="0" w:space="0" w:color="auto"/>
            <w:left w:val="none" w:sz="0" w:space="0" w:color="auto"/>
            <w:bottom w:val="none" w:sz="0" w:space="0" w:color="auto"/>
            <w:right w:val="none" w:sz="0" w:space="0" w:color="auto"/>
          </w:divBdr>
        </w:div>
        <w:div w:id="156504701">
          <w:marLeft w:val="640"/>
          <w:marRight w:val="0"/>
          <w:marTop w:val="0"/>
          <w:marBottom w:val="0"/>
          <w:divBdr>
            <w:top w:val="none" w:sz="0" w:space="0" w:color="auto"/>
            <w:left w:val="none" w:sz="0" w:space="0" w:color="auto"/>
            <w:bottom w:val="none" w:sz="0" w:space="0" w:color="auto"/>
            <w:right w:val="none" w:sz="0" w:space="0" w:color="auto"/>
          </w:divBdr>
        </w:div>
        <w:div w:id="1155335797">
          <w:marLeft w:val="640"/>
          <w:marRight w:val="0"/>
          <w:marTop w:val="0"/>
          <w:marBottom w:val="0"/>
          <w:divBdr>
            <w:top w:val="none" w:sz="0" w:space="0" w:color="auto"/>
            <w:left w:val="none" w:sz="0" w:space="0" w:color="auto"/>
            <w:bottom w:val="none" w:sz="0" w:space="0" w:color="auto"/>
            <w:right w:val="none" w:sz="0" w:space="0" w:color="auto"/>
          </w:divBdr>
        </w:div>
        <w:div w:id="824591690">
          <w:marLeft w:val="640"/>
          <w:marRight w:val="0"/>
          <w:marTop w:val="0"/>
          <w:marBottom w:val="0"/>
          <w:divBdr>
            <w:top w:val="none" w:sz="0" w:space="0" w:color="auto"/>
            <w:left w:val="none" w:sz="0" w:space="0" w:color="auto"/>
            <w:bottom w:val="none" w:sz="0" w:space="0" w:color="auto"/>
            <w:right w:val="none" w:sz="0" w:space="0" w:color="auto"/>
          </w:divBdr>
        </w:div>
        <w:div w:id="1052730684">
          <w:marLeft w:val="640"/>
          <w:marRight w:val="0"/>
          <w:marTop w:val="0"/>
          <w:marBottom w:val="0"/>
          <w:divBdr>
            <w:top w:val="none" w:sz="0" w:space="0" w:color="auto"/>
            <w:left w:val="none" w:sz="0" w:space="0" w:color="auto"/>
            <w:bottom w:val="none" w:sz="0" w:space="0" w:color="auto"/>
            <w:right w:val="none" w:sz="0" w:space="0" w:color="auto"/>
          </w:divBdr>
        </w:div>
        <w:div w:id="1463694765">
          <w:marLeft w:val="640"/>
          <w:marRight w:val="0"/>
          <w:marTop w:val="0"/>
          <w:marBottom w:val="0"/>
          <w:divBdr>
            <w:top w:val="none" w:sz="0" w:space="0" w:color="auto"/>
            <w:left w:val="none" w:sz="0" w:space="0" w:color="auto"/>
            <w:bottom w:val="none" w:sz="0" w:space="0" w:color="auto"/>
            <w:right w:val="none" w:sz="0" w:space="0" w:color="auto"/>
          </w:divBdr>
        </w:div>
        <w:div w:id="1004746128">
          <w:marLeft w:val="640"/>
          <w:marRight w:val="0"/>
          <w:marTop w:val="0"/>
          <w:marBottom w:val="0"/>
          <w:divBdr>
            <w:top w:val="none" w:sz="0" w:space="0" w:color="auto"/>
            <w:left w:val="none" w:sz="0" w:space="0" w:color="auto"/>
            <w:bottom w:val="none" w:sz="0" w:space="0" w:color="auto"/>
            <w:right w:val="none" w:sz="0" w:space="0" w:color="auto"/>
          </w:divBdr>
        </w:div>
        <w:div w:id="1738018507">
          <w:marLeft w:val="640"/>
          <w:marRight w:val="0"/>
          <w:marTop w:val="0"/>
          <w:marBottom w:val="0"/>
          <w:divBdr>
            <w:top w:val="none" w:sz="0" w:space="0" w:color="auto"/>
            <w:left w:val="none" w:sz="0" w:space="0" w:color="auto"/>
            <w:bottom w:val="none" w:sz="0" w:space="0" w:color="auto"/>
            <w:right w:val="none" w:sz="0" w:space="0" w:color="auto"/>
          </w:divBdr>
        </w:div>
        <w:div w:id="418405160">
          <w:marLeft w:val="640"/>
          <w:marRight w:val="0"/>
          <w:marTop w:val="0"/>
          <w:marBottom w:val="0"/>
          <w:divBdr>
            <w:top w:val="none" w:sz="0" w:space="0" w:color="auto"/>
            <w:left w:val="none" w:sz="0" w:space="0" w:color="auto"/>
            <w:bottom w:val="none" w:sz="0" w:space="0" w:color="auto"/>
            <w:right w:val="none" w:sz="0" w:space="0" w:color="auto"/>
          </w:divBdr>
        </w:div>
        <w:div w:id="848181228">
          <w:marLeft w:val="640"/>
          <w:marRight w:val="0"/>
          <w:marTop w:val="0"/>
          <w:marBottom w:val="0"/>
          <w:divBdr>
            <w:top w:val="none" w:sz="0" w:space="0" w:color="auto"/>
            <w:left w:val="none" w:sz="0" w:space="0" w:color="auto"/>
            <w:bottom w:val="none" w:sz="0" w:space="0" w:color="auto"/>
            <w:right w:val="none" w:sz="0" w:space="0" w:color="auto"/>
          </w:divBdr>
        </w:div>
        <w:div w:id="1990328905">
          <w:marLeft w:val="640"/>
          <w:marRight w:val="0"/>
          <w:marTop w:val="0"/>
          <w:marBottom w:val="0"/>
          <w:divBdr>
            <w:top w:val="none" w:sz="0" w:space="0" w:color="auto"/>
            <w:left w:val="none" w:sz="0" w:space="0" w:color="auto"/>
            <w:bottom w:val="none" w:sz="0" w:space="0" w:color="auto"/>
            <w:right w:val="none" w:sz="0" w:space="0" w:color="auto"/>
          </w:divBdr>
        </w:div>
        <w:div w:id="1167593950">
          <w:marLeft w:val="640"/>
          <w:marRight w:val="0"/>
          <w:marTop w:val="0"/>
          <w:marBottom w:val="0"/>
          <w:divBdr>
            <w:top w:val="none" w:sz="0" w:space="0" w:color="auto"/>
            <w:left w:val="none" w:sz="0" w:space="0" w:color="auto"/>
            <w:bottom w:val="none" w:sz="0" w:space="0" w:color="auto"/>
            <w:right w:val="none" w:sz="0" w:space="0" w:color="auto"/>
          </w:divBdr>
        </w:div>
        <w:div w:id="296881394">
          <w:marLeft w:val="640"/>
          <w:marRight w:val="0"/>
          <w:marTop w:val="0"/>
          <w:marBottom w:val="0"/>
          <w:divBdr>
            <w:top w:val="none" w:sz="0" w:space="0" w:color="auto"/>
            <w:left w:val="none" w:sz="0" w:space="0" w:color="auto"/>
            <w:bottom w:val="none" w:sz="0" w:space="0" w:color="auto"/>
            <w:right w:val="none" w:sz="0" w:space="0" w:color="auto"/>
          </w:divBdr>
        </w:div>
        <w:div w:id="731657666">
          <w:marLeft w:val="640"/>
          <w:marRight w:val="0"/>
          <w:marTop w:val="0"/>
          <w:marBottom w:val="0"/>
          <w:divBdr>
            <w:top w:val="none" w:sz="0" w:space="0" w:color="auto"/>
            <w:left w:val="none" w:sz="0" w:space="0" w:color="auto"/>
            <w:bottom w:val="none" w:sz="0" w:space="0" w:color="auto"/>
            <w:right w:val="none" w:sz="0" w:space="0" w:color="auto"/>
          </w:divBdr>
        </w:div>
        <w:div w:id="1634942349">
          <w:marLeft w:val="640"/>
          <w:marRight w:val="0"/>
          <w:marTop w:val="0"/>
          <w:marBottom w:val="0"/>
          <w:divBdr>
            <w:top w:val="none" w:sz="0" w:space="0" w:color="auto"/>
            <w:left w:val="none" w:sz="0" w:space="0" w:color="auto"/>
            <w:bottom w:val="none" w:sz="0" w:space="0" w:color="auto"/>
            <w:right w:val="none" w:sz="0" w:space="0" w:color="auto"/>
          </w:divBdr>
        </w:div>
        <w:div w:id="1372806070">
          <w:marLeft w:val="640"/>
          <w:marRight w:val="0"/>
          <w:marTop w:val="0"/>
          <w:marBottom w:val="0"/>
          <w:divBdr>
            <w:top w:val="none" w:sz="0" w:space="0" w:color="auto"/>
            <w:left w:val="none" w:sz="0" w:space="0" w:color="auto"/>
            <w:bottom w:val="none" w:sz="0" w:space="0" w:color="auto"/>
            <w:right w:val="none" w:sz="0" w:space="0" w:color="auto"/>
          </w:divBdr>
        </w:div>
        <w:div w:id="1774783216">
          <w:marLeft w:val="640"/>
          <w:marRight w:val="0"/>
          <w:marTop w:val="0"/>
          <w:marBottom w:val="0"/>
          <w:divBdr>
            <w:top w:val="none" w:sz="0" w:space="0" w:color="auto"/>
            <w:left w:val="none" w:sz="0" w:space="0" w:color="auto"/>
            <w:bottom w:val="none" w:sz="0" w:space="0" w:color="auto"/>
            <w:right w:val="none" w:sz="0" w:space="0" w:color="auto"/>
          </w:divBdr>
        </w:div>
        <w:div w:id="580725557">
          <w:marLeft w:val="640"/>
          <w:marRight w:val="0"/>
          <w:marTop w:val="0"/>
          <w:marBottom w:val="0"/>
          <w:divBdr>
            <w:top w:val="none" w:sz="0" w:space="0" w:color="auto"/>
            <w:left w:val="none" w:sz="0" w:space="0" w:color="auto"/>
            <w:bottom w:val="none" w:sz="0" w:space="0" w:color="auto"/>
            <w:right w:val="none" w:sz="0" w:space="0" w:color="auto"/>
          </w:divBdr>
        </w:div>
        <w:div w:id="442506672">
          <w:marLeft w:val="640"/>
          <w:marRight w:val="0"/>
          <w:marTop w:val="0"/>
          <w:marBottom w:val="0"/>
          <w:divBdr>
            <w:top w:val="none" w:sz="0" w:space="0" w:color="auto"/>
            <w:left w:val="none" w:sz="0" w:space="0" w:color="auto"/>
            <w:bottom w:val="none" w:sz="0" w:space="0" w:color="auto"/>
            <w:right w:val="none" w:sz="0" w:space="0" w:color="auto"/>
          </w:divBdr>
        </w:div>
      </w:divsChild>
    </w:div>
    <w:div w:id="176190240">
      <w:bodyDiv w:val="1"/>
      <w:marLeft w:val="0"/>
      <w:marRight w:val="0"/>
      <w:marTop w:val="0"/>
      <w:marBottom w:val="0"/>
      <w:divBdr>
        <w:top w:val="none" w:sz="0" w:space="0" w:color="auto"/>
        <w:left w:val="none" w:sz="0" w:space="0" w:color="auto"/>
        <w:bottom w:val="none" w:sz="0" w:space="0" w:color="auto"/>
        <w:right w:val="none" w:sz="0" w:space="0" w:color="auto"/>
      </w:divBdr>
      <w:divsChild>
        <w:div w:id="73817529">
          <w:marLeft w:val="640"/>
          <w:marRight w:val="0"/>
          <w:marTop w:val="0"/>
          <w:marBottom w:val="0"/>
          <w:divBdr>
            <w:top w:val="none" w:sz="0" w:space="0" w:color="auto"/>
            <w:left w:val="none" w:sz="0" w:space="0" w:color="auto"/>
            <w:bottom w:val="none" w:sz="0" w:space="0" w:color="auto"/>
            <w:right w:val="none" w:sz="0" w:space="0" w:color="auto"/>
          </w:divBdr>
        </w:div>
        <w:div w:id="239364773">
          <w:marLeft w:val="640"/>
          <w:marRight w:val="0"/>
          <w:marTop w:val="0"/>
          <w:marBottom w:val="0"/>
          <w:divBdr>
            <w:top w:val="none" w:sz="0" w:space="0" w:color="auto"/>
            <w:left w:val="none" w:sz="0" w:space="0" w:color="auto"/>
            <w:bottom w:val="none" w:sz="0" w:space="0" w:color="auto"/>
            <w:right w:val="none" w:sz="0" w:space="0" w:color="auto"/>
          </w:divBdr>
        </w:div>
        <w:div w:id="548802114">
          <w:marLeft w:val="640"/>
          <w:marRight w:val="0"/>
          <w:marTop w:val="0"/>
          <w:marBottom w:val="0"/>
          <w:divBdr>
            <w:top w:val="none" w:sz="0" w:space="0" w:color="auto"/>
            <w:left w:val="none" w:sz="0" w:space="0" w:color="auto"/>
            <w:bottom w:val="none" w:sz="0" w:space="0" w:color="auto"/>
            <w:right w:val="none" w:sz="0" w:space="0" w:color="auto"/>
          </w:divBdr>
        </w:div>
        <w:div w:id="676737016">
          <w:marLeft w:val="640"/>
          <w:marRight w:val="0"/>
          <w:marTop w:val="0"/>
          <w:marBottom w:val="0"/>
          <w:divBdr>
            <w:top w:val="none" w:sz="0" w:space="0" w:color="auto"/>
            <w:left w:val="none" w:sz="0" w:space="0" w:color="auto"/>
            <w:bottom w:val="none" w:sz="0" w:space="0" w:color="auto"/>
            <w:right w:val="none" w:sz="0" w:space="0" w:color="auto"/>
          </w:divBdr>
        </w:div>
        <w:div w:id="677196971">
          <w:marLeft w:val="640"/>
          <w:marRight w:val="0"/>
          <w:marTop w:val="0"/>
          <w:marBottom w:val="0"/>
          <w:divBdr>
            <w:top w:val="none" w:sz="0" w:space="0" w:color="auto"/>
            <w:left w:val="none" w:sz="0" w:space="0" w:color="auto"/>
            <w:bottom w:val="none" w:sz="0" w:space="0" w:color="auto"/>
            <w:right w:val="none" w:sz="0" w:space="0" w:color="auto"/>
          </w:divBdr>
        </w:div>
        <w:div w:id="972633481">
          <w:marLeft w:val="640"/>
          <w:marRight w:val="0"/>
          <w:marTop w:val="0"/>
          <w:marBottom w:val="0"/>
          <w:divBdr>
            <w:top w:val="none" w:sz="0" w:space="0" w:color="auto"/>
            <w:left w:val="none" w:sz="0" w:space="0" w:color="auto"/>
            <w:bottom w:val="none" w:sz="0" w:space="0" w:color="auto"/>
            <w:right w:val="none" w:sz="0" w:space="0" w:color="auto"/>
          </w:divBdr>
        </w:div>
        <w:div w:id="1183131785">
          <w:marLeft w:val="640"/>
          <w:marRight w:val="0"/>
          <w:marTop w:val="0"/>
          <w:marBottom w:val="0"/>
          <w:divBdr>
            <w:top w:val="none" w:sz="0" w:space="0" w:color="auto"/>
            <w:left w:val="none" w:sz="0" w:space="0" w:color="auto"/>
            <w:bottom w:val="none" w:sz="0" w:space="0" w:color="auto"/>
            <w:right w:val="none" w:sz="0" w:space="0" w:color="auto"/>
          </w:divBdr>
        </w:div>
        <w:div w:id="1218738631">
          <w:marLeft w:val="640"/>
          <w:marRight w:val="0"/>
          <w:marTop w:val="0"/>
          <w:marBottom w:val="0"/>
          <w:divBdr>
            <w:top w:val="none" w:sz="0" w:space="0" w:color="auto"/>
            <w:left w:val="none" w:sz="0" w:space="0" w:color="auto"/>
            <w:bottom w:val="none" w:sz="0" w:space="0" w:color="auto"/>
            <w:right w:val="none" w:sz="0" w:space="0" w:color="auto"/>
          </w:divBdr>
        </w:div>
        <w:div w:id="1369337492">
          <w:marLeft w:val="640"/>
          <w:marRight w:val="0"/>
          <w:marTop w:val="0"/>
          <w:marBottom w:val="0"/>
          <w:divBdr>
            <w:top w:val="none" w:sz="0" w:space="0" w:color="auto"/>
            <w:left w:val="none" w:sz="0" w:space="0" w:color="auto"/>
            <w:bottom w:val="none" w:sz="0" w:space="0" w:color="auto"/>
            <w:right w:val="none" w:sz="0" w:space="0" w:color="auto"/>
          </w:divBdr>
        </w:div>
        <w:div w:id="1463382496">
          <w:marLeft w:val="640"/>
          <w:marRight w:val="0"/>
          <w:marTop w:val="0"/>
          <w:marBottom w:val="0"/>
          <w:divBdr>
            <w:top w:val="none" w:sz="0" w:space="0" w:color="auto"/>
            <w:left w:val="none" w:sz="0" w:space="0" w:color="auto"/>
            <w:bottom w:val="none" w:sz="0" w:space="0" w:color="auto"/>
            <w:right w:val="none" w:sz="0" w:space="0" w:color="auto"/>
          </w:divBdr>
        </w:div>
        <w:div w:id="1527522036">
          <w:marLeft w:val="640"/>
          <w:marRight w:val="0"/>
          <w:marTop w:val="0"/>
          <w:marBottom w:val="0"/>
          <w:divBdr>
            <w:top w:val="none" w:sz="0" w:space="0" w:color="auto"/>
            <w:left w:val="none" w:sz="0" w:space="0" w:color="auto"/>
            <w:bottom w:val="none" w:sz="0" w:space="0" w:color="auto"/>
            <w:right w:val="none" w:sz="0" w:space="0" w:color="auto"/>
          </w:divBdr>
        </w:div>
        <w:div w:id="1531647451">
          <w:marLeft w:val="640"/>
          <w:marRight w:val="0"/>
          <w:marTop w:val="0"/>
          <w:marBottom w:val="0"/>
          <w:divBdr>
            <w:top w:val="none" w:sz="0" w:space="0" w:color="auto"/>
            <w:left w:val="none" w:sz="0" w:space="0" w:color="auto"/>
            <w:bottom w:val="none" w:sz="0" w:space="0" w:color="auto"/>
            <w:right w:val="none" w:sz="0" w:space="0" w:color="auto"/>
          </w:divBdr>
        </w:div>
        <w:div w:id="1562903297">
          <w:marLeft w:val="640"/>
          <w:marRight w:val="0"/>
          <w:marTop w:val="0"/>
          <w:marBottom w:val="0"/>
          <w:divBdr>
            <w:top w:val="none" w:sz="0" w:space="0" w:color="auto"/>
            <w:left w:val="none" w:sz="0" w:space="0" w:color="auto"/>
            <w:bottom w:val="none" w:sz="0" w:space="0" w:color="auto"/>
            <w:right w:val="none" w:sz="0" w:space="0" w:color="auto"/>
          </w:divBdr>
        </w:div>
        <w:div w:id="1814449521">
          <w:marLeft w:val="640"/>
          <w:marRight w:val="0"/>
          <w:marTop w:val="0"/>
          <w:marBottom w:val="0"/>
          <w:divBdr>
            <w:top w:val="none" w:sz="0" w:space="0" w:color="auto"/>
            <w:left w:val="none" w:sz="0" w:space="0" w:color="auto"/>
            <w:bottom w:val="none" w:sz="0" w:space="0" w:color="auto"/>
            <w:right w:val="none" w:sz="0" w:space="0" w:color="auto"/>
          </w:divBdr>
        </w:div>
        <w:div w:id="1887259372">
          <w:marLeft w:val="640"/>
          <w:marRight w:val="0"/>
          <w:marTop w:val="0"/>
          <w:marBottom w:val="0"/>
          <w:divBdr>
            <w:top w:val="none" w:sz="0" w:space="0" w:color="auto"/>
            <w:left w:val="none" w:sz="0" w:space="0" w:color="auto"/>
            <w:bottom w:val="none" w:sz="0" w:space="0" w:color="auto"/>
            <w:right w:val="none" w:sz="0" w:space="0" w:color="auto"/>
          </w:divBdr>
        </w:div>
        <w:div w:id="1895656578">
          <w:marLeft w:val="640"/>
          <w:marRight w:val="0"/>
          <w:marTop w:val="0"/>
          <w:marBottom w:val="0"/>
          <w:divBdr>
            <w:top w:val="none" w:sz="0" w:space="0" w:color="auto"/>
            <w:left w:val="none" w:sz="0" w:space="0" w:color="auto"/>
            <w:bottom w:val="none" w:sz="0" w:space="0" w:color="auto"/>
            <w:right w:val="none" w:sz="0" w:space="0" w:color="auto"/>
          </w:divBdr>
        </w:div>
        <w:div w:id="1926958263">
          <w:marLeft w:val="640"/>
          <w:marRight w:val="0"/>
          <w:marTop w:val="0"/>
          <w:marBottom w:val="0"/>
          <w:divBdr>
            <w:top w:val="none" w:sz="0" w:space="0" w:color="auto"/>
            <w:left w:val="none" w:sz="0" w:space="0" w:color="auto"/>
            <w:bottom w:val="none" w:sz="0" w:space="0" w:color="auto"/>
            <w:right w:val="none" w:sz="0" w:space="0" w:color="auto"/>
          </w:divBdr>
        </w:div>
        <w:div w:id="2024362124">
          <w:marLeft w:val="640"/>
          <w:marRight w:val="0"/>
          <w:marTop w:val="0"/>
          <w:marBottom w:val="0"/>
          <w:divBdr>
            <w:top w:val="none" w:sz="0" w:space="0" w:color="auto"/>
            <w:left w:val="none" w:sz="0" w:space="0" w:color="auto"/>
            <w:bottom w:val="none" w:sz="0" w:space="0" w:color="auto"/>
            <w:right w:val="none" w:sz="0" w:space="0" w:color="auto"/>
          </w:divBdr>
        </w:div>
      </w:divsChild>
    </w:div>
    <w:div w:id="219247625">
      <w:bodyDiv w:val="1"/>
      <w:marLeft w:val="0"/>
      <w:marRight w:val="0"/>
      <w:marTop w:val="0"/>
      <w:marBottom w:val="0"/>
      <w:divBdr>
        <w:top w:val="none" w:sz="0" w:space="0" w:color="auto"/>
        <w:left w:val="none" w:sz="0" w:space="0" w:color="auto"/>
        <w:bottom w:val="none" w:sz="0" w:space="0" w:color="auto"/>
        <w:right w:val="none" w:sz="0" w:space="0" w:color="auto"/>
      </w:divBdr>
      <w:divsChild>
        <w:div w:id="82191706">
          <w:marLeft w:val="640"/>
          <w:marRight w:val="0"/>
          <w:marTop w:val="0"/>
          <w:marBottom w:val="0"/>
          <w:divBdr>
            <w:top w:val="none" w:sz="0" w:space="0" w:color="auto"/>
            <w:left w:val="none" w:sz="0" w:space="0" w:color="auto"/>
            <w:bottom w:val="none" w:sz="0" w:space="0" w:color="auto"/>
            <w:right w:val="none" w:sz="0" w:space="0" w:color="auto"/>
          </w:divBdr>
        </w:div>
        <w:div w:id="135297647">
          <w:marLeft w:val="640"/>
          <w:marRight w:val="0"/>
          <w:marTop w:val="0"/>
          <w:marBottom w:val="0"/>
          <w:divBdr>
            <w:top w:val="none" w:sz="0" w:space="0" w:color="auto"/>
            <w:left w:val="none" w:sz="0" w:space="0" w:color="auto"/>
            <w:bottom w:val="none" w:sz="0" w:space="0" w:color="auto"/>
            <w:right w:val="none" w:sz="0" w:space="0" w:color="auto"/>
          </w:divBdr>
        </w:div>
        <w:div w:id="229658330">
          <w:marLeft w:val="640"/>
          <w:marRight w:val="0"/>
          <w:marTop w:val="0"/>
          <w:marBottom w:val="0"/>
          <w:divBdr>
            <w:top w:val="none" w:sz="0" w:space="0" w:color="auto"/>
            <w:left w:val="none" w:sz="0" w:space="0" w:color="auto"/>
            <w:bottom w:val="none" w:sz="0" w:space="0" w:color="auto"/>
            <w:right w:val="none" w:sz="0" w:space="0" w:color="auto"/>
          </w:divBdr>
        </w:div>
        <w:div w:id="266817515">
          <w:marLeft w:val="640"/>
          <w:marRight w:val="0"/>
          <w:marTop w:val="0"/>
          <w:marBottom w:val="0"/>
          <w:divBdr>
            <w:top w:val="none" w:sz="0" w:space="0" w:color="auto"/>
            <w:left w:val="none" w:sz="0" w:space="0" w:color="auto"/>
            <w:bottom w:val="none" w:sz="0" w:space="0" w:color="auto"/>
            <w:right w:val="none" w:sz="0" w:space="0" w:color="auto"/>
          </w:divBdr>
        </w:div>
        <w:div w:id="415328775">
          <w:marLeft w:val="640"/>
          <w:marRight w:val="0"/>
          <w:marTop w:val="0"/>
          <w:marBottom w:val="0"/>
          <w:divBdr>
            <w:top w:val="none" w:sz="0" w:space="0" w:color="auto"/>
            <w:left w:val="none" w:sz="0" w:space="0" w:color="auto"/>
            <w:bottom w:val="none" w:sz="0" w:space="0" w:color="auto"/>
            <w:right w:val="none" w:sz="0" w:space="0" w:color="auto"/>
          </w:divBdr>
        </w:div>
        <w:div w:id="504365624">
          <w:marLeft w:val="640"/>
          <w:marRight w:val="0"/>
          <w:marTop w:val="0"/>
          <w:marBottom w:val="0"/>
          <w:divBdr>
            <w:top w:val="none" w:sz="0" w:space="0" w:color="auto"/>
            <w:left w:val="none" w:sz="0" w:space="0" w:color="auto"/>
            <w:bottom w:val="none" w:sz="0" w:space="0" w:color="auto"/>
            <w:right w:val="none" w:sz="0" w:space="0" w:color="auto"/>
          </w:divBdr>
        </w:div>
        <w:div w:id="667370468">
          <w:marLeft w:val="640"/>
          <w:marRight w:val="0"/>
          <w:marTop w:val="0"/>
          <w:marBottom w:val="0"/>
          <w:divBdr>
            <w:top w:val="none" w:sz="0" w:space="0" w:color="auto"/>
            <w:left w:val="none" w:sz="0" w:space="0" w:color="auto"/>
            <w:bottom w:val="none" w:sz="0" w:space="0" w:color="auto"/>
            <w:right w:val="none" w:sz="0" w:space="0" w:color="auto"/>
          </w:divBdr>
        </w:div>
        <w:div w:id="690687471">
          <w:marLeft w:val="640"/>
          <w:marRight w:val="0"/>
          <w:marTop w:val="0"/>
          <w:marBottom w:val="0"/>
          <w:divBdr>
            <w:top w:val="none" w:sz="0" w:space="0" w:color="auto"/>
            <w:left w:val="none" w:sz="0" w:space="0" w:color="auto"/>
            <w:bottom w:val="none" w:sz="0" w:space="0" w:color="auto"/>
            <w:right w:val="none" w:sz="0" w:space="0" w:color="auto"/>
          </w:divBdr>
        </w:div>
        <w:div w:id="1073816917">
          <w:marLeft w:val="640"/>
          <w:marRight w:val="0"/>
          <w:marTop w:val="0"/>
          <w:marBottom w:val="0"/>
          <w:divBdr>
            <w:top w:val="none" w:sz="0" w:space="0" w:color="auto"/>
            <w:left w:val="none" w:sz="0" w:space="0" w:color="auto"/>
            <w:bottom w:val="none" w:sz="0" w:space="0" w:color="auto"/>
            <w:right w:val="none" w:sz="0" w:space="0" w:color="auto"/>
          </w:divBdr>
        </w:div>
        <w:div w:id="1124277709">
          <w:marLeft w:val="640"/>
          <w:marRight w:val="0"/>
          <w:marTop w:val="0"/>
          <w:marBottom w:val="0"/>
          <w:divBdr>
            <w:top w:val="none" w:sz="0" w:space="0" w:color="auto"/>
            <w:left w:val="none" w:sz="0" w:space="0" w:color="auto"/>
            <w:bottom w:val="none" w:sz="0" w:space="0" w:color="auto"/>
            <w:right w:val="none" w:sz="0" w:space="0" w:color="auto"/>
          </w:divBdr>
        </w:div>
        <w:div w:id="1155023422">
          <w:marLeft w:val="640"/>
          <w:marRight w:val="0"/>
          <w:marTop w:val="0"/>
          <w:marBottom w:val="0"/>
          <w:divBdr>
            <w:top w:val="none" w:sz="0" w:space="0" w:color="auto"/>
            <w:left w:val="none" w:sz="0" w:space="0" w:color="auto"/>
            <w:bottom w:val="none" w:sz="0" w:space="0" w:color="auto"/>
            <w:right w:val="none" w:sz="0" w:space="0" w:color="auto"/>
          </w:divBdr>
        </w:div>
        <w:div w:id="1235896903">
          <w:marLeft w:val="640"/>
          <w:marRight w:val="0"/>
          <w:marTop w:val="0"/>
          <w:marBottom w:val="0"/>
          <w:divBdr>
            <w:top w:val="none" w:sz="0" w:space="0" w:color="auto"/>
            <w:left w:val="none" w:sz="0" w:space="0" w:color="auto"/>
            <w:bottom w:val="none" w:sz="0" w:space="0" w:color="auto"/>
            <w:right w:val="none" w:sz="0" w:space="0" w:color="auto"/>
          </w:divBdr>
        </w:div>
        <w:div w:id="1630552048">
          <w:marLeft w:val="640"/>
          <w:marRight w:val="0"/>
          <w:marTop w:val="0"/>
          <w:marBottom w:val="0"/>
          <w:divBdr>
            <w:top w:val="none" w:sz="0" w:space="0" w:color="auto"/>
            <w:left w:val="none" w:sz="0" w:space="0" w:color="auto"/>
            <w:bottom w:val="none" w:sz="0" w:space="0" w:color="auto"/>
            <w:right w:val="none" w:sz="0" w:space="0" w:color="auto"/>
          </w:divBdr>
        </w:div>
        <w:div w:id="1678732125">
          <w:marLeft w:val="640"/>
          <w:marRight w:val="0"/>
          <w:marTop w:val="0"/>
          <w:marBottom w:val="0"/>
          <w:divBdr>
            <w:top w:val="none" w:sz="0" w:space="0" w:color="auto"/>
            <w:left w:val="none" w:sz="0" w:space="0" w:color="auto"/>
            <w:bottom w:val="none" w:sz="0" w:space="0" w:color="auto"/>
            <w:right w:val="none" w:sz="0" w:space="0" w:color="auto"/>
          </w:divBdr>
        </w:div>
        <w:div w:id="1772160794">
          <w:marLeft w:val="640"/>
          <w:marRight w:val="0"/>
          <w:marTop w:val="0"/>
          <w:marBottom w:val="0"/>
          <w:divBdr>
            <w:top w:val="none" w:sz="0" w:space="0" w:color="auto"/>
            <w:left w:val="none" w:sz="0" w:space="0" w:color="auto"/>
            <w:bottom w:val="none" w:sz="0" w:space="0" w:color="auto"/>
            <w:right w:val="none" w:sz="0" w:space="0" w:color="auto"/>
          </w:divBdr>
        </w:div>
        <w:div w:id="1978148024">
          <w:marLeft w:val="640"/>
          <w:marRight w:val="0"/>
          <w:marTop w:val="0"/>
          <w:marBottom w:val="0"/>
          <w:divBdr>
            <w:top w:val="none" w:sz="0" w:space="0" w:color="auto"/>
            <w:left w:val="none" w:sz="0" w:space="0" w:color="auto"/>
            <w:bottom w:val="none" w:sz="0" w:space="0" w:color="auto"/>
            <w:right w:val="none" w:sz="0" w:space="0" w:color="auto"/>
          </w:divBdr>
        </w:div>
        <w:div w:id="2042313934">
          <w:marLeft w:val="640"/>
          <w:marRight w:val="0"/>
          <w:marTop w:val="0"/>
          <w:marBottom w:val="0"/>
          <w:divBdr>
            <w:top w:val="none" w:sz="0" w:space="0" w:color="auto"/>
            <w:left w:val="none" w:sz="0" w:space="0" w:color="auto"/>
            <w:bottom w:val="none" w:sz="0" w:space="0" w:color="auto"/>
            <w:right w:val="none" w:sz="0" w:space="0" w:color="auto"/>
          </w:divBdr>
        </w:div>
        <w:div w:id="2051999591">
          <w:marLeft w:val="640"/>
          <w:marRight w:val="0"/>
          <w:marTop w:val="0"/>
          <w:marBottom w:val="0"/>
          <w:divBdr>
            <w:top w:val="none" w:sz="0" w:space="0" w:color="auto"/>
            <w:left w:val="none" w:sz="0" w:space="0" w:color="auto"/>
            <w:bottom w:val="none" w:sz="0" w:space="0" w:color="auto"/>
            <w:right w:val="none" w:sz="0" w:space="0" w:color="auto"/>
          </w:divBdr>
        </w:div>
        <w:div w:id="2061200338">
          <w:marLeft w:val="640"/>
          <w:marRight w:val="0"/>
          <w:marTop w:val="0"/>
          <w:marBottom w:val="0"/>
          <w:divBdr>
            <w:top w:val="none" w:sz="0" w:space="0" w:color="auto"/>
            <w:left w:val="none" w:sz="0" w:space="0" w:color="auto"/>
            <w:bottom w:val="none" w:sz="0" w:space="0" w:color="auto"/>
            <w:right w:val="none" w:sz="0" w:space="0" w:color="auto"/>
          </w:divBdr>
        </w:div>
      </w:divsChild>
    </w:div>
    <w:div w:id="226651484">
      <w:bodyDiv w:val="1"/>
      <w:marLeft w:val="0"/>
      <w:marRight w:val="0"/>
      <w:marTop w:val="0"/>
      <w:marBottom w:val="0"/>
      <w:divBdr>
        <w:top w:val="none" w:sz="0" w:space="0" w:color="auto"/>
        <w:left w:val="none" w:sz="0" w:space="0" w:color="auto"/>
        <w:bottom w:val="none" w:sz="0" w:space="0" w:color="auto"/>
        <w:right w:val="none" w:sz="0" w:space="0" w:color="auto"/>
      </w:divBdr>
    </w:div>
    <w:div w:id="230164686">
      <w:bodyDiv w:val="1"/>
      <w:marLeft w:val="0"/>
      <w:marRight w:val="0"/>
      <w:marTop w:val="0"/>
      <w:marBottom w:val="0"/>
      <w:divBdr>
        <w:top w:val="none" w:sz="0" w:space="0" w:color="auto"/>
        <w:left w:val="none" w:sz="0" w:space="0" w:color="auto"/>
        <w:bottom w:val="none" w:sz="0" w:space="0" w:color="auto"/>
        <w:right w:val="none" w:sz="0" w:space="0" w:color="auto"/>
      </w:divBdr>
      <w:divsChild>
        <w:div w:id="102767356">
          <w:marLeft w:val="640"/>
          <w:marRight w:val="0"/>
          <w:marTop w:val="0"/>
          <w:marBottom w:val="0"/>
          <w:divBdr>
            <w:top w:val="none" w:sz="0" w:space="0" w:color="auto"/>
            <w:left w:val="none" w:sz="0" w:space="0" w:color="auto"/>
            <w:bottom w:val="none" w:sz="0" w:space="0" w:color="auto"/>
            <w:right w:val="none" w:sz="0" w:space="0" w:color="auto"/>
          </w:divBdr>
        </w:div>
        <w:div w:id="269244132">
          <w:marLeft w:val="640"/>
          <w:marRight w:val="0"/>
          <w:marTop w:val="0"/>
          <w:marBottom w:val="0"/>
          <w:divBdr>
            <w:top w:val="none" w:sz="0" w:space="0" w:color="auto"/>
            <w:left w:val="none" w:sz="0" w:space="0" w:color="auto"/>
            <w:bottom w:val="none" w:sz="0" w:space="0" w:color="auto"/>
            <w:right w:val="none" w:sz="0" w:space="0" w:color="auto"/>
          </w:divBdr>
        </w:div>
        <w:div w:id="387999132">
          <w:marLeft w:val="640"/>
          <w:marRight w:val="0"/>
          <w:marTop w:val="0"/>
          <w:marBottom w:val="0"/>
          <w:divBdr>
            <w:top w:val="none" w:sz="0" w:space="0" w:color="auto"/>
            <w:left w:val="none" w:sz="0" w:space="0" w:color="auto"/>
            <w:bottom w:val="none" w:sz="0" w:space="0" w:color="auto"/>
            <w:right w:val="none" w:sz="0" w:space="0" w:color="auto"/>
          </w:divBdr>
        </w:div>
        <w:div w:id="414329532">
          <w:marLeft w:val="640"/>
          <w:marRight w:val="0"/>
          <w:marTop w:val="0"/>
          <w:marBottom w:val="0"/>
          <w:divBdr>
            <w:top w:val="none" w:sz="0" w:space="0" w:color="auto"/>
            <w:left w:val="none" w:sz="0" w:space="0" w:color="auto"/>
            <w:bottom w:val="none" w:sz="0" w:space="0" w:color="auto"/>
            <w:right w:val="none" w:sz="0" w:space="0" w:color="auto"/>
          </w:divBdr>
        </w:div>
        <w:div w:id="482743795">
          <w:marLeft w:val="640"/>
          <w:marRight w:val="0"/>
          <w:marTop w:val="0"/>
          <w:marBottom w:val="0"/>
          <w:divBdr>
            <w:top w:val="none" w:sz="0" w:space="0" w:color="auto"/>
            <w:left w:val="none" w:sz="0" w:space="0" w:color="auto"/>
            <w:bottom w:val="none" w:sz="0" w:space="0" w:color="auto"/>
            <w:right w:val="none" w:sz="0" w:space="0" w:color="auto"/>
          </w:divBdr>
        </w:div>
        <w:div w:id="584653549">
          <w:marLeft w:val="640"/>
          <w:marRight w:val="0"/>
          <w:marTop w:val="0"/>
          <w:marBottom w:val="0"/>
          <w:divBdr>
            <w:top w:val="none" w:sz="0" w:space="0" w:color="auto"/>
            <w:left w:val="none" w:sz="0" w:space="0" w:color="auto"/>
            <w:bottom w:val="none" w:sz="0" w:space="0" w:color="auto"/>
            <w:right w:val="none" w:sz="0" w:space="0" w:color="auto"/>
          </w:divBdr>
        </w:div>
        <w:div w:id="714890119">
          <w:marLeft w:val="640"/>
          <w:marRight w:val="0"/>
          <w:marTop w:val="0"/>
          <w:marBottom w:val="0"/>
          <w:divBdr>
            <w:top w:val="none" w:sz="0" w:space="0" w:color="auto"/>
            <w:left w:val="none" w:sz="0" w:space="0" w:color="auto"/>
            <w:bottom w:val="none" w:sz="0" w:space="0" w:color="auto"/>
            <w:right w:val="none" w:sz="0" w:space="0" w:color="auto"/>
          </w:divBdr>
        </w:div>
        <w:div w:id="769814223">
          <w:marLeft w:val="640"/>
          <w:marRight w:val="0"/>
          <w:marTop w:val="0"/>
          <w:marBottom w:val="0"/>
          <w:divBdr>
            <w:top w:val="none" w:sz="0" w:space="0" w:color="auto"/>
            <w:left w:val="none" w:sz="0" w:space="0" w:color="auto"/>
            <w:bottom w:val="none" w:sz="0" w:space="0" w:color="auto"/>
            <w:right w:val="none" w:sz="0" w:space="0" w:color="auto"/>
          </w:divBdr>
        </w:div>
        <w:div w:id="784034123">
          <w:marLeft w:val="640"/>
          <w:marRight w:val="0"/>
          <w:marTop w:val="0"/>
          <w:marBottom w:val="0"/>
          <w:divBdr>
            <w:top w:val="none" w:sz="0" w:space="0" w:color="auto"/>
            <w:left w:val="none" w:sz="0" w:space="0" w:color="auto"/>
            <w:bottom w:val="none" w:sz="0" w:space="0" w:color="auto"/>
            <w:right w:val="none" w:sz="0" w:space="0" w:color="auto"/>
          </w:divBdr>
        </w:div>
        <w:div w:id="876893585">
          <w:marLeft w:val="640"/>
          <w:marRight w:val="0"/>
          <w:marTop w:val="0"/>
          <w:marBottom w:val="0"/>
          <w:divBdr>
            <w:top w:val="none" w:sz="0" w:space="0" w:color="auto"/>
            <w:left w:val="none" w:sz="0" w:space="0" w:color="auto"/>
            <w:bottom w:val="none" w:sz="0" w:space="0" w:color="auto"/>
            <w:right w:val="none" w:sz="0" w:space="0" w:color="auto"/>
          </w:divBdr>
        </w:div>
        <w:div w:id="991447640">
          <w:marLeft w:val="640"/>
          <w:marRight w:val="0"/>
          <w:marTop w:val="0"/>
          <w:marBottom w:val="0"/>
          <w:divBdr>
            <w:top w:val="none" w:sz="0" w:space="0" w:color="auto"/>
            <w:left w:val="none" w:sz="0" w:space="0" w:color="auto"/>
            <w:bottom w:val="none" w:sz="0" w:space="0" w:color="auto"/>
            <w:right w:val="none" w:sz="0" w:space="0" w:color="auto"/>
          </w:divBdr>
        </w:div>
        <w:div w:id="1037464678">
          <w:marLeft w:val="640"/>
          <w:marRight w:val="0"/>
          <w:marTop w:val="0"/>
          <w:marBottom w:val="0"/>
          <w:divBdr>
            <w:top w:val="none" w:sz="0" w:space="0" w:color="auto"/>
            <w:left w:val="none" w:sz="0" w:space="0" w:color="auto"/>
            <w:bottom w:val="none" w:sz="0" w:space="0" w:color="auto"/>
            <w:right w:val="none" w:sz="0" w:space="0" w:color="auto"/>
          </w:divBdr>
        </w:div>
        <w:div w:id="1109279276">
          <w:marLeft w:val="640"/>
          <w:marRight w:val="0"/>
          <w:marTop w:val="0"/>
          <w:marBottom w:val="0"/>
          <w:divBdr>
            <w:top w:val="none" w:sz="0" w:space="0" w:color="auto"/>
            <w:left w:val="none" w:sz="0" w:space="0" w:color="auto"/>
            <w:bottom w:val="none" w:sz="0" w:space="0" w:color="auto"/>
            <w:right w:val="none" w:sz="0" w:space="0" w:color="auto"/>
          </w:divBdr>
        </w:div>
        <w:div w:id="1325667954">
          <w:marLeft w:val="640"/>
          <w:marRight w:val="0"/>
          <w:marTop w:val="0"/>
          <w:marBottom w:val="0"/>
          <w:divBdr>
            <w:top w:val="none" w:sz="0" w:space="0" w:color="auto"/>
            <w:left w:val="none" w:sz="0" w:space="0" w:color="auto"/>
            <w:bottom w:val="none" w:sz="0" w:space="0" w:color="auto"/>
            <w:right w:val="none" w:sz="0" w:space="0" w:color="auto"/>
          </w:divBdr>
        </w:div>
        <w:div w:id="1328246144">
          <w:marLeft w:val="640"/>
          <w:marRight w:val="0"/>
          <w:marTop w:val="0"/>
          <w:marBottom w:val="0"/>
          <w:divBdr>
            <w:top w:val="none" w:sz="0" w:space="0" w:color="auto"/>
            <w:left w:val="none" w:sz="0" w:space="0" w:color="auto"/>
            <w:bottom w:val="none" w:sz="0" w:space="0" w:color="auto"/>
            <w:right w:val="none" w:sz="0" w:space="0" w:color="auto"/>
          </w:divBdr>
        </w:div>
        <w:div w:id="1582790588">
          <w:marLeft w:val="640"/>
          <w:marRight w:val="0"/>
          <w:marTop w:val="0"/>
          <w:marBottom w:val="0"/>
          <w:divBdr>
            <w:top w:val="none" w:sz="0" w:space="0" w:color="auto"/>
            <w:left w:val="none" w:sz="0" w:space="0" w:color="auto"/>
            <w:bottom w:val="none" w:sz="0" w:space="0" w:color="auto"/>
            <w:right w:val="none" w:sz="0" w:space="0" w:color="auto"/>
          </w:divBdr>
        </w:div>
        <w:div w:id="1590038869">
          <w:marLeft w:val="640"/>
          <w:marRight w:val="0"/>
          <w:marTop w:val="0"/>
          <w:marBottom w:val="0"/>
          <w:divBdr>
            <w:top w:val="none" w:sz="0" w:space="0" w:color="auto"/>
            <w:left w:val="none" w:sz="0" w:space="0" w:color="auto"/>
            <w:bottom w:val="none" w:sz="0" w:space="0" w:color="auto"/>
            <w:right w:val="none" w:sz="0" w:space="0" w:color="auto"/>
          </w:divBdr>
        </w:div>
        <w:div w:id="1720977954">
          <w:marLeft w:val="640"/>
          <w:marRight w:val="0"/>
          <w:marTop w:val="0"/>
          <w:marBottom w:val="0"/>
          <w:divBdr>
            <w:top w:val="none" w:sz="0" w:space="0" w:color="auto"/>
            <w:left w:val="none" w:sz="0" w:space="0" w:color="auto"/>
            <w:bottom w:val="none" w:sz="0" w:space="0" w:color="auto"/>
            <w:right w:val="none" w:sz="0" w:space="0" w:color="auto"/>
          </w:divBdr>
        </w:div>
        <w:div w:id="1799255094">
          <w:marLeft w:val="640"/>
          <w:marRight w:val="0"/>
          <w:marTop w:val="0"/>
          <w:marBottom w:val="0"/>
          <w:divBdr>
            <w:top w:val="none" w:sz="0" w:space="0" w:color="auto"/>
            <w:left w:val="none" w:sz="0" w:space="0" w:color="auto"/>
            <w:bottom w:val="none" w:sz="0" w:space="0" w:color="auto"/>
            <w:right w:val="none" w:sz="0" w:space="0" w:color="auto"/>
          </w:divBdr>
        </w:div>
        <w:div w:id="1858151465">
          <w:marLeft w:val="640"/>
          <w:marRight w:val="0"/>
          <w:marTop w:val="0"/>
          <w:marBottom w:val="0"/>
          <w:divBdr>
            <w:top w:val="none" w:sz="0" w:space="0" w:color="auto"/>
            <w:left w:val="none" w:sz="0" w:space="0" w:color="auto"/>
            <w:bottom w:val="none" w:sz="0" w:space="0" w:color="auto"/>
            <w:right w:val="none" w:sz="0" w:space="0" w:color="auto"/>
          </w:divBdr>
        </w:div>
        <w:div w:id="1907718473">
          <w:marLeft w:val="640"/>
          <w:marRight w:val="0"/>
          <w:marTop w:val="0"/>
          <w:marBottom w:val="0"/>
          <w:divBdr>
            <w:top w:val="none" w:sz="0" w:space="0" w:color="auto"/>
            <w:left w:val="none" w:sz="0" w:space="0" w:color="auto"/>
            <w:bottom w:val="none" w:sz="0" w:space="0" w:color="auto"/>
            <w:right w:val="none" w:sz="0" w:space="0" w:color="auto"/>
          </w:divBdr>
        </w:div>
        <w:div w:id="1986281071">
          <w:marLeft w:val="640"/>
          <w:marRight w:val="0"/>
          <w:marTop w:val="0"/>
          <w:marBottom w:val="0"/>
          <w:divBdr>
            <w:top w:val="none" w:sz="0" w:space="0" w:color="auto"/>
            <w:left w:val="none" w:sz="0" w:space="0" w:color="auto"/>
            <w:bottom w:val="none" w:sz="0" w:space="0" w:color="auto"/>
            <w:right w:val="none" w:sz="0" w:space="0" w:color="auto"/>
          </w:divBdr>
        </w:div>
        <w:div w:id="2065828871">
          <w:marLeft w:val="640"/>
          <w:marRight w:val="0"/>
          <w:marTop w:val="0"/>
          <w:marBottom w:val="0"/>
          <w:divBdr>
            <w:top w:val="none" w:sz="0" w:space="0" w:color="auto"/>
            <w:left w:val="none" w:sz="0" w:space="0" w:color="auto"/>
            <w:bottom w:val="none" w:sz="0" w:space="0" w:color="auto"/>
            <w:right w:val="none" w:sz="0" w:space="0" w:color="auto"/>
          </w:divBdr>
        </w:div>
      </w:divsChild>
    </w:div>
    <w:div w:id="235751028">
      <w:bodyDiv w:val="1"/>
      <w:marLeft w:val="0"/>
      <w:marRight w:val="0"/>
      <w:marTop w:val="0"/>
      <w:marBottom w:val="0"/>
      <w:divBdr>
        <w:top w:val="none" w:sz="0" w:space="0" w:color="auto"/>
        <w:left w:val="none" w:sz="0" w:space="0" w:color="auto"/>
        <w:bottom w:val="none" w:sz="0" w:space="0" w:color="auto"/>
        <w:right w:val="none" w:sz="0" w:space="0" w:color="auto"/>
      </w:divBdr>
      <w:divsChild>
        <w:div w:id="1778212488">
          <w:marLeft w:val="640"/>
          <w:marRight w:val="0"/>
          <w:marTop w:val="0"/>
          <w:marBottom w:val="0"/>
          <w:divBdr>
            <w:top w:val="none" w:sz="0" w:space="0" w:color="auto"/>
            <w:left w:val="none" w:sz="0" w:space="0" w:color="auto"/>
            <w:bottom w:val="none" w:sz="0" w:space="0" w:color="auto"/>
            <w:right w:val="none" w:sz="0" w:space="0" w:color="auto"/>
          </w:divBdr>
        </w:div>
        <w:div w:id="716198398">
          <w:marLeft w:val="640"/>
          <w:marRight w:val="0"/>
          <w:marTop w:val="0"/>
          <w:marBottom w:val="0"/>
          <w:divBdr>
            <w:top w:val="none" w:sz="0" w:space="0" w:color="auto"/>
            <w:left w:val="none" w:sz="0" w:space="0" w:color="auto"/>
            <w:bottom w:val="none" w:sz="0" w:space="0" w:color="auto"/>
            <w:right w:val="none" w:sz="0" w:space="0" w:color="auto"/>
          </w:divBdr>
        </w:div>
        <w:div w:id="646667288">
          <w:marLeft w:val="640"/>
          <w:marRight w:val="0"/>
          <w:marTop w:val="0"/>
          <w:marBottom w:val="0"/>
          <w:divBdr>
            <w:top w:val="none" w:sz="0" w:space="0" w:color="auto"/>
            <w:left w:val="none" w:sz="0" w:space="0" w:color="auto"/>
            <w:bottom w:val="none" w:sz="0" w:space="0" w:color="auto"/>
            <w:right w:val="none" w:sz="0" w:space="0" w:color="auto"/>
          </w:divBdr>
        </w:div>
        <w:div w:id="366032226">
          <w:marLeft w:val="640"/>
          <w:marRight w:val="0"/>
          <w:marTop w:val="0"/>
          <w:marBottom w:val="0"/>
          <w:divBdr>
            <w:top w:val="none" w:sz="0" w:space="0" w:color="auto"/>
            <w:left w:val="none" w:sz="0" w:space="0" w:color="auto"/>
            <w:bottom w:val="none" w:sz="0" w:space="0" w:color="auto"/>
            <w:right w:val="none" w:sz="0" w:space="0" w:color="auto"/>
          </w:divBdr>
        </w:div>
        <w:div w:id="2053996030">
          <w:marLeft w:val="640"/>
          <w:marRight w:val="0"/>
          <w:marTop w:val="0"/>
          <w:marBottom w:val="0"/>
          <w:divBdr>
            <w:top w:val="none" w:sz="0" w:space="0" w:color="auto"/>
            <w:left w:val="none" w:sz="0" w:space="0" w:color="auto"/>
            <w:bottom w:val="none" w:sz="0" w:space="0" w:color="auto"/>
            <w:right w:val="none" w:sz="0" w:space="0" w:color="auto"/>
          </w:divBdr>
        </w:div>
        <w:div w:id="474373822">
          <w:marLeft w:val="640"/>
          <w:marRight w:val="0"/>
          <w:marTop w:val="0"/>
          <w:marBottom w:val="0"/>
          <w:divBdr>
            <w:top w:val="none" w:sz="0" w:space="0" w:color="auto"/>
            <w:left w:val="none" w:sz="0" w:space="0" w:color="auto"/>
            <w:bottom w:val="none" w:sz="0" w:space="0" w:color="auto"/>
            <w:right w:val="none" w:sz="0" w:space="0" w:color="auto"/>
          </w:divBdr>
        </w:div>
        <w:div w:id="1155221350">
          <w:marLeft w:val="640"/>
          <w:marRight w:val="0"/>
          <w:marTop w:val="0"/>
          <w:marBottom w:val="0"/>
          <w:divBdr>
            <w:top w:val="none" w:sz="0" w:space="0" w:color="auto"/>
            <w:left w:val="none" w:sz="0" w:space="0" w:color="auto"/>
            <w:bottom w:val="none" w:sz="0" w:space="0" w:color="auto"/>
            <w:right w:val="none" w:sz="0" w:space="0" w:color="auto"/>
          </w:divBdr>
        </w:div>
        <w:div w:id="1109203125">
          <w:marLeft w:val="640"/>
          <w:marRight w:val="0"/>
          <w:marTop w:val="0"/>
          <w:marBottom w:val="0"/>
          <w:divBdr>
            <w:top w:val="none" w:sz="0" w:space="0" w:color="auto"/>
            <w:left w:val="none" w:sz="0" w:space="0" w:color="auto"/>
            <w:bottom w:val="none" w:sz="0" w:space="0" w:color="auto"/>
            <w:right w:val="none" w:sz="0" w:space="0" w:color="auto"/>
          </w:divBdr>
        </w:div>
        <w:div w:id="1993366295">
          <w:marLeft w:val="640"/>
          <w:marRight w:val="0"/>
          <w:marTop w:val="0"/>
          <w:marBottom w:val="0"/>
          <w:divBdr>
            <w:top w:val="none" w:sz="0" w:space="0" w:color="auto"/>
            <w:left w:val="none" w:sz="0" w:space="0" w:color="auto"/>
            <w:bottom w:val="none" w:sz="0" w:space="0" w:color="auto"/>
            <w:right w:val="none" w:sz="0" w:space="0" w:color="auto"/>
          </w:divBdr>
        </w:div>
        <w:div w:id="583222470">
          <w:marLeft w:val="640"/>
          <w:marRight w:val="0"/>
          <w:marTop w:val="0"/>
          <w:marBottom w:val="0"/>
          <w:divBdr>
            <w:top w:val="none" w:sz="0" w:space="0" w:color="auto"/>
            <w:left w:val="none" w:sz="0" w:space="0" w:color="auto"/>
            <w:bottom w:val="none" w:sz="0" w:space="0" w:color="auto"/>
            <w:right w:val="none" w:sz="0" w:space="0" w:color="auto"/>
          </w:divBdr>
        </w:div>
        <w:div w:id="1991783458">
          <w:marLeft w:val="640"/>
          <w:marRight w:val="0"/>
          <w:marTop w:val="0"/>
          <w:marBottom w:val="0"/>
          <w:divBdr>
            <w:top w:val="none" w:sz="0" w:space="0" w:color="auto"/>
            <w:left w:val="none" w:sz="0" w:space="0" w:color="auto"/>
            <w:bottom w:val="none" w:sz="0" w:space="0" w:color="auto"/>
            <w:right w:val="none" w:sz="0" w:space="0" w:color="auto"/>
          </w:divBdr>
        </w:div>
        <w:div w:id="465587979">
          <w:marLeft w:val="640"/>
          <w:marRight w:val="0"/>
          <w:marTop w:val="0"/>
          <w:marBottom w:val="0"/>
          <w:divBdr>
            <w:top w:val="none" w:sz="0" w:space="0" w:color="auto"/>
            <w:left w:val="none" w:sz="0" w:space="0" w:color="auto"/>
            <w:bottom w:val="none" w:sz="0" w:space="0" w:color="auto"/>
            <w:right w:val="none" w:sz="0" w:space="0" w:color="auto"/>
          </w:divBdr>
        </w:div>
        <w:div w:id="2059161616">
          <w:marLeft w:val="640"/>
          <w:marRight w:val="0"/>
          <w:marTop w:val="0"/>
          <w:marBottom w:val="0"/>
          <w:divBdr>
            <w:top w:val="none" w:sz="0" w:space="0" w:color="auto"/>
            <w:left w:val="none" w:sz="0" w:space="0" w:color="auto"/>
            <w:bottom w:val="none" w:sz="0" w:space="0" w:color="auto"/>
            <w:right w:val="none" w:sz="0" w:space="0" w:color="auto"/>
          </w:divBdr>
        </w:div>
        <w:div w:id="281115805">
          <w:marLeft w:val="640"/>
          <w:marRight w:val="0"/>
          <w:marTop w:val="0"/>
          <w:marBottom w:val="0"/>
          <w:divBdr>
            <w:top w:val="none" w:sz="0" w:space="0" w:color="auto"/>
            <w:left w:val="none" w:sz="0" w:space="0" w:color="auto"/>
            <w:bottom w:val="none" w:sz="0" w:space="0" w:color="auto"/>
            <w:right w:val="none" w:sz="0" w:space="0" w:color="auto"/>
          </w:divBdr>
        </w:div>
        <w:div w:id="1259562356">
          <w:marLeft w:val="640"/>
          <w:marRight w:val="0"/>
          <w:marTop w:val="0"/>
          <w:marBottom w:val="0"/>
          <w:divBdr>
            <w:top w:val="none" w:sz="0" w:space="0" w:color="auto"/>
            <w:left w:val="none" w:sz="0" w:space="0" w:color="auto"/>
            <w:bottom w:val="none" w:sz="0" w:space="0" w:color="auto"/>
            <w:right w:val="none" w:sz="0" w:space="0" w:color="auto"/>
          </w:divBdr>
        </w:div>
        <w:div w:id="761993455">
          <w:marLeft w:val="640"/>
          <w:marRight w:val="0"/>
          <w:marTop w:val="0"/>
          <w:marBottom w:val="0"/>
          <w:divBdr>
            <w:top w:val="none" w:sz="0" w:space="0" w:color="auto"/>
            <w:left w:val="none" w:sz="0" w:space="0" w:color="auto"/>
            <w:bottom w:val="none" w:sz="0" w:space="0" w:color="auto"/>
            <w:right w:val="none" w:sz="0" w:space="0" w:color="auto"/>
          </w:divBdr>
        </w:div>
        <w:div w:id="263809549">
          <w:marLeft w:val="640"/>
          <w:marRight w:val="0"/>
          <w:marTop w:val="0"/>
          <w:marBottom w:val="0"/>
          <w:divBdr>
            <w:top w:val="none" w:sz="0" w:space="0" w:color="auto"/>
            <w:left w:val="none" w:sz="0" w:space="0" w:color="auto"/>
            <w:bottom w:val="none" w:sz="0" w:space="0" w:color="auto"/>
            <w:right w:val="none" w:sz="0" w:space="0" w:color="auto"/>
          </w:divBdr>
        </w:div>
        <w:div w:id="639380287">
          <w:marLeft w:val="640"/>
          <w:marRight w:val="0"/>
          <w:marTop w:val="0"/>
          <w:marBottom w:val="0"/>
          <w:divBdr>
            <w:top w:val="none" w:sz="0" w:space="0" w:color="auto"/>
            <w:left w:val="none" w:sz="0" w:space="0" w:color="auto"/>
            <w:bottom w:val="none" w:sz="0" w:space="0" w:color="auto"/>
            <w:right w:val="none" w:sz="0" w:space="0" w:color="auto"/>
          </w:divBdr>
        </w:div>
        <w:div w:id="415171002">
          <w:marLeft w:val="640"/>
          <w:marRight w:val="0"/>
          <w:marTop w:val="0"/>
          <w:marBottom w:val="0"/>
          <w:divBdr>
            <w:top w:val="none" w:sz="0" w:space="0" w:color="auto"/>
            <w:left w:val="none" w:sz="0" w:space="0" w:color="auto"/>
            <w:bottom w:val="none" w:sz="0" w:space="0" w:color="auto"/>
            <w:right w:val="none" w:sz="0" w:space="0" w:color="auto"/>
          </w:divBdr>
        </w:div>
        <w:div w:id="1154831320">
          <w:marLeft w:val="640"/>
          <w:marRight w:val="0"/>
          <w:marTop w:val="0"/>
          <w:marBottom w:val="0"/>
          <w:divBdr>
            <w:top w:val="none" w:sz="0" w:space="0" w:color="auto"/>
            <w:left w:val="none" w:sz="0" w:space="0" w:color="auto"/>
            <w:bottom w:val="none" w:sz="0" w:space="0" w:color="auto"/>
            <w:right w:val="none" w:sz="0" w:space="0" w:color="auto"/>
          </w:divBdr>
        </w:div>
        <w:div w:id="469597549">
          <w:marLeft w:val="640"/>
          <w:marRight w:val="0"/>
          <w:marTop w:val="0"/>
          <w:marBottom w:val="0"/>
          <w:divBdr>
            <w:top w:val="none" w:sz="0" w:space="0" w:color="auto"/>
            <w:left w:val="none" w:sz="0" w:space="0" w:color="auto"/>
            <w:bottom w:val="none" w:sz="0" w:space="0" w:color="auto"/>
            <w:right w:val="none" w:sz="0" w:space="0" w:color="auto"/>
          </w:divBdr>
        </w:div>
        <w:div w:id="1923488751">
          <w:marLeft w:val="640"/>
          <w:marRight w:val="0"/>
          <w:marTop w:val="0"/>
          <w:marBottom w:val="0"/>
          <w:divBdr>
            <w:top w:val="none" w:sz="0" w:space="0" w:color="auto"/>
            <w:left w:val="none" w:sz="0" w:space="0" w:color="auto"/>
            <w:bottom w:val="none" w:sz="0" w:space="0" w:color="auto"/>
            <w:right w:val="none" w:sz="0" w:space="0" w:color="auto"/>
          </w:divBdr>
        </w:div>
        <w:div w:id="529270867">
          <w:marLeft w:val="640"/>
          <w:marRight w:val="0"/>
          <w:marTop w:val="0"/>
          <w:marBottom w:val="0"/>
          <w:divBdr>
            <w:top w:val="none" w:sz="0" w:space="0" w:color="auto"/>
            <w:left w:val="none" w:sz="0" w:space="0" w:color="auto"/>
            <w:bottom w:val="none" w:sz="0" w:space="0" w:color="auto"/>
            <w:right w:val="none" w:sz="0" w:space="0" w:color="auto"/>
          </w:divBdr>
        </w:div>
        <w:div w:id="1960335441">
          <w:marLeft w:val="640"/>
          <w:marRight w:val="0"/>
          <w:marTop w:val="0"/>
          <w:marBottom w:val="0"/>
          <w:divBdr>
            <w:top w:val="none" w:sz="0" w:space="0" w:color="auto"/>
            <w:left w:val="none" w:sz="0" w:space="0" w:color="auto"/>
            <w:bottom w:val="none" w:sz="0" w:space="0" w:color="auto"/>
            <w:right w:val="none" w:sz="0" w:space="0" w:color="auto"/>
          </w:divBdr>
        </w:div>
        <w:div w:id="1106659043">
          <w:marLeft w:val="640"/>
          <w:marRight w:val="0"/>
          <w:marTop w:val="0"/>
          <w:marBottom w:val="0"/>
          <w:divBdr>
            <w:top w:val="none" w:sz="0" w:space="0" w:color="auto"/>
            <w:left w:val="none" w:sz="0" w:space="0" w:color="auto"/>
            <w:bottom w:val="none" w:sz="0" w:space="0" w:color="auto"/>
            <w:right w:val="none" w:sz="0" w:space="0" w:color="auto"/>
          </w:divBdr>
        </w:div>
        <w:div w:id="201671269">
          <w:marLeft w:val="640"/>
          <w:marRight w:val="0"/>
          <w:marTop w:val="0"/>
          <w:marBottom w:val="0"/>
          <w:divBdr>
            <w:top w:val="none" w:sz="0" w:space="0" w:color="auto"/>
            <w:left w:val="none" w:sz="0" w:space="0" w:color="auto"/>
            <w:bottom w:val="none" w:sz="0" w:space="0" w:color="auto"/>
            <w:right w:val="none" w:sz="0" w:space="0" w:color="auto"/>
          </w:divBdr>
        </w:div>
        <w:div w:id="871111798">
          <w:marLeft w:val="640"/>
          <w:marRight w:val="0"/>
          <w:marTop w:val="0"/>
          <w:marBottom w:val="0"/>
          <w:divBdr>
            <w:top w:val="none" w:sz="0" w:space="0" w:color="auto"/>
            <w:left w:val="none" w:sz="0" w:space="0" w:color="auto"/>
            <w:bottom w:val="none" w:sz="0" w:space="0" w:color="auto"/>
            <w:right w:val="none" w:sz="0" w:space="0" w:color="auto"/>
          </w:divBdr>
        </w:div>
        <w:div w:id="1879275162">
          <w:marLeft w:val="640"/>
          <w:marRight w:val="0"/>
          <w:marTop w:val="0"/>
          <w:marBottom w:val="0"/>
          <w:divBdr>
            <w:top w:val="none" w:sz="0" w:space="0" w:color="auto"/>
            <w:left w:val="none" w:sz="0" w:space="0" w:color="auto"/>
            <w:bottom w:val="none" w:sz="0" w:space="0" w:color="auto"/>
            <w:right w:val="none" w:sz="0" w:space="0" w:color="auto"/>
          </w:divBdr>
        </w:div>
      </w:divsChild>
    </w:div>
    <w:div w:id="260260744">
      <w:bodyDiv w:val="1"/>
      <w:marLeft w:val="0"/>
      <w:marRight w:val="0"/>
      <w:marTop w:val="0"/>
      <w:marBottom w:val="0"/>
      <w:divBdr>
        <w:top w:val="none" w:sz="0" w:space="0" w:color="auto"/>
        <w:left w:val="none" w:sz="0" w:space="0" w:color="auto"/>
        <w:bottom w:val="none" w:sz="0" w:space="0" w:color="auto"/>
        <w:right w:val="none" w:sz="0" w:space="0" w:color="auto"/>
      </w:divBdr>
      <w:divsChild>
        <w:div w:id="1367296006">
          <w:marLeft w:val="640"/>
          <w:marRight w:val="0"/>
          <w:marTop w:val="0"/>
          <w:marBottom w:val="0"/>
          <w:divBdr>
            <w:top w:val="none" w:sz="0" w:space="0" w:color="auto"/>
            <w:left w:val="none" w:sz="0" w:space="0" w:color="auto"/>
            <w:bottom w:val="none" w:sz="0" w:space="0" w:color="auto"/>
            <w:right w:val="none" w:sz="0" w:space="0" w:color="auto"/>
          </w:divBdr>
        </w:div>
        <w:div w:id="757293113">
          <w:marLeft w:val="640"/>
          <w:marRight w:val="0"/>
          <w:marTop w:val="0"/>
          <w:marBottom w:val="0"/>
          <w:divBdr>
            <w:top w:val="none" w:sz="0" w:space="0" w:color="auto"/>
            <w:left w:val="none" w:sz="0" w:space="0" w:color="auto"/>
            <w:bottom w:val="none" w:sz="0" w:space="0" w:color="auto"/>
            <w:right w:val="none" w:sz="0" w:space="0" w:color="auto"/>
          </w:divBdr>
        </w:div>
        <w:div w:id="2129736654">
          <w:marLeft w:val="640"/>
          <w:marRight w:val="0"/>
          <w:marTop w:val="0"/>
          <w:marBottom w:val="0"/>
          <w:divBdr>
            <w:top w:val="none" w:sz="0" w:space="0" w:color="auto"/>
            <w:left w:val="none" w:sz="0" w:space="0" w:color="auto"/>
            <w:bottom w:val="none" w:sz="0" w:space="0" w:color="auto"/>
            <w:right w:val="none" w:sz="0" w:space="0" w:color="auto"/>
          </w:divBdr>
        </w:div>
        <w:div w:id="67070544">
          <w:marLeft w:val="640"/>
          <w:marRight w:val="0"/>
          <w:marTop w:val="0"/>
          <w:marBottom w:val="0"/>
          <w:divBdr>
            <w:top w:val="none" w:sz="0" w:space="0" w:color="auto"/>
            <w:left w:val="none" w:sz="0" w:space="0" w:color="auto"/>
            <w:bottom w:val="none" w:sz="0" w:space="0" w:color="auto"/>
            <w:right w:val="none" w:sz="0" w:space="0" w:color="auto"/>
          </w:divBdr>
        </w:div>
        <w:div w:id="533034398">
          <w:marLeft w:val="640"/>
          <w:marRight w:val="0"/>
          <w:marTop w:val="0"/>
          <w:marBottom w:val="0"/>
          <w:divBdr>
            <w:top w:val="none" w:sz="0" w:space="0" w:color="auto"/>
            <w:left w:val="none" w:sz="0" w:space="0" w:color="auto"/>
            <w:bottom w:val="none" w:sz="0" w:space="0" w:color="auto"/>
            <w:right w:val="none" w:sz="0" w:space="0" w:color="auto"/>
          </w:divBdr>
        </w:div>
        <w:div w:id="1754626154">
          <w:marLeft w:val="640"/>
          <w:marRight w:val="0"/>
          <w:marTop w:val="0"/>
          <w:marBottom w:val="0"/>
          <w:divBdr>
            <w:top w:val="none" w:sz="0" w:space="0" w:color="auto"/>
            <w:left w:val="none" w:sz="0" w:space="0" w:color="auto"/>
            <w:bottom w:val="none" w:sz="0" w:space="0" w:color="auto"/>
            <w:right w:val="none" w:sz="0" w:space="0" w:color="auto"/>
          </w:divBdr>
        </w:div>
        <w:div w:id="680551153">
          <w:marLeft w:val="640"/>
          <w:marRight w:val="0"/>
          <w:marTop w:val="0"/>
          <w:marBottom w:val="0"/>
          <w:divBdr>
            <w:top w:val="none" w:sz="0" w:space="0" w:color="auto"/>
            <w:left w:val="none" w:sz="0" w:space="0" w:color="auto"/>
            <w:bottom w:val="none" w:sz="0" w:space="0" w:color="auto"/>
            <w:right w:val="none" w:sz="0" w:space="0" w:color="auto"/>
          </w:divBdr>
        </w:div>
        <w:div w:id="1263950214">
          <w:marLeft w:val="640"/>
          <w:marRight w:val="0"/>
          <w:marTop w:val="0"/>
          <w:marBottom w:val="0"/>
          <w:divBdr>
            <w:top w:val="none" w:sz="0" w:space="0" w:color="auto"/>
            <w:left w:val="none" w:sz="0" w:space="0" w:color="auto"/>
            <w:bottom w:val="none" w:sz="0" w:space="0" w:color="auto"/>
            <w:right w:val="none" w:sz="0" w:space="0" w:color="auto"/>
          </w:divBdr>
        </w:div>
        <w:div w:id="284628695">
          <w:marLeft w:val="640"/>
          <w:marRight w:val="0"/>
          <w:marTop w:val="0"/>
          <w:marBottom w:val="0"/>
          <w:divBdr>
            <w:top w:val="none" w:sz="0" w:space="0" w:color="auto"/>
            <w:left w:val="none" w:sz="0" w:space="0" w:color="auto"/>
            <w:bottom w:val="none" w:sz="0" w:space="0" w:color="auto"/>
            <w:right w:val="none" w:sz="0" w:space="0" w:color="auto"/>
          </w:divBdr>
        </w:div>
        <w:div w:id="955022282">
          <w:marLeft w:val="640"/>
          <w:marRight w:val="0"/>
          <w:marTop w:val="0"/>
          <w:marBottom w:val="0"/>
          <w:divBdr>
            <w:top w:val="none" w:sz="0" w:space="0" w:color="auto"/>
            <w:left w:val="none" w:sz="0" w:space="0" w:color="auto"/>
            <w:bottom w:val="none" w:sz="0" w:space="0" w:color="auto"/>
            <w:right w:val="none" w:sz="0" w:space="0" w:color="auto"/>
          </w:divBdr>
        </w:div>
        <w:div w:id="823933802">
          <w:marLeft w:val="640"/>
          <w:marRight w:val="0"/>
          <w:marTop w:val="0"/>
          <w:marBottom w:val="0"/>
          <w:divBdr>
            <w:top w:val="none" w:sz="0" w:space="0" w:color="auto"/>
            <w:left w:val="none" w:sz="0" w:space="0" w:color="auto"/>
            <w:bottom w:val="none" w:sz="0" w:space="0" w:color="auto"/>
            <w:right w:val="none" w:sz="0" w:space="0" w:color="auto"/>
          </w:divBdr>
        </w:div>
        <w:div w:id="1942836286">
          <w:marLeft w:val="640"/>
          <w:marRight w:val="0"/>
          <w:marTop w:val="0"/>
          <w:marBottom w:val="0"/>
          <w:divBdr>
            <w:top w:val="none" w:sz="0" w:space="0" w:color="auto"/>
            <w:left w:val="none" w:sz="0" w:space="0" w:color="auto"/>
            <w:bottom w:val="none" w:sz="0" w:space="0" w:color="auto"/>
            <w:right w:val="none" w:sz="0" w:space="0" w:color="auto"/>
          </w:divBdr>
        </w:div>
        <w:div w:id="39256780">
          <w:marLeft w:val="640"/>
          <w:marRight w:val="0"/>
          <w:marTop w:val="0"/>
          <w:marBottom w:val="0"/>
          <w:divBdr>
            <w:top w:val="none" w:sz="0" w:space="0" w:color="auto"/>
            <w:left w:val="none" w:sz="0" w:space="0" w:color="auto"/>
            <w:bottom w:val="none" w:sz="0" w:space="0" w:color="auto"/>
            <w:right w:val="none" w:sz="0" w:space="0" w:color="auto"/>
          </w:divBdr>
        </w:div>
        <w:div w:id="1361668384">
          <w:marLeft w:val="640"/>
          <w:marRight w:val="0"/>
          <w:marTop w:val="0"/>
          <w:marBottom w:val="0"/>
          <w:divBdr>
            <w:top w:val="none" w:sz="0" w:space="0" w:color="auto"/>
            <w:left w:val="none" w:sz="0" w:space="0" w:color="auto"/>
            <w:bottom w:val="none" w:sz="0" w:space="0" w:color="auto"/>
            <w:right w:val="none" w:sz="0" w:space="0" w:color="auto"/>
          </w:divBdr>
        </w:div>
        <w:div w:id="711225615">
          <w:marLeft w:val="640"/>
          <w:marRight w:val="0"/>
          <w:marTop w:val="0"/>
          <w:marBottom w:val="0"/>
          <w:divBdr>
            <w:top w:val="none" w:sz="0" w:space="0" w:color="auto"/>
            <w:left w:val="none" w:sz="0" w:space="0" w:color="auto"/>
            <w:bottom w:val="none" w:sz="0" w:space="0" w:color="auto"/>
            <w:right w:val="none" w:sz="0" w:space="0" w:color="auto"/>
          </w:divBdr>
        </w:div>
        <w:div w:id="20977605">
          <w:marLeft w:val="640"/>
          <w:marRight w:val="0"/>
          <w:marTop w:val="0"/>
          <w:marBottom w:val="0"/>
          <w:divBdr>
            <w:top w:val="none" w:sz="0" w:space="0" w:color="auto"/>
            <w:left w:val="none" w:sz="0" w:space="0" w:color="auto"/>
            <w:bottom w:val="none" w:sz="0" w:space="0" w:color="auto"/>
            <w:right w:val="none" w:sz="0" w:space="0" w:color="auto"/>
          </w:divBdr>
        </w:div>
        <w:div w:id="1974632252">
          <w:marLeft w:val="640"/>
          <w:marRight w:val="0"/>
          <w:marTop w:val="0"/>
          <w:marBottom w:val="0"/>
          <w:divBdr>
            <w:top w:val="none" w:sz="0" w:space="0" w:color="auto"/>
            <w:left w:val="none" w:sz="0" w:space="0" w:color="auto"/>
            <w:bottom w:val="none" w:sz="0" w:space="0" w:color="auto"/>
            <w:right w:val="none" w:sz="0" w:space="0" w:color="auto"/>
          </w:divBdr>
        </w:div>
        <w:div w:id="1608191949">
          <w:marLeft w:val="640"/>
          <w:marRight w:val="0"/>
          <w:marTop w:val="0"/>
          <w:marBottom w:val="0"/>
          <w:divBdr>
            <w:top w:val="none" w:sz="0" w:space="0" w:color="auto"/>
            <w:left w:val="none" w:sz="0" w:space="0" w:color="auto"/>
            <w:bottom w:val="none" w:sz="0" w:space="0" w:color="auto"/>
            <w:right w:val="none" w:sz="0" w:space="0" w:color="auto"/>
          </w:divBdr>
        </w:div>
        <w:div w:id="661932072">
          <w:marLeft w:val="640"/>
          <w:marRight w:val="0"/>
          <w:marTop w:val="0"/>
          <w:marBottom w:val="0"/>
          <w:divBdr>
            <w:top w:val="none" w:sz="0" w:space="0" w:color="auto"/>
            <w:left w:val="none" w:sz="0" w:space="0" w:color="auto"/>
            <w:bottom w:val="none" w:sz="0" w:space="0" w:color="auto"/>
            <w:right w:val="none" w:sz="0" w:space="0" w:color="auto"/>
          </w:divBdr>
        </w:div>
        <w:div w:id="1175224143">
          <w:marLeft w:val="640"/>
          <w:marRight w:val="0"/>
          <w:marTop w:val="0"/>
          <w:marBottom w:val="0"/>
          <w:divBdr>
            <w:top w:val="none" w:sz="0" w:space="0" w:color="auto"/>
            <w:left w:val="none" w:sz="0" w:space="0" w:color="auto"/>
            <w:bottom w:val="none" w:sz="0" w:space="0" w:color="auto"/>
            <w:right w:val="none" w:sz="0" w:space="0" w:color="auto"/>
          </w:divBdr>
        </w:div>
        <w:div w:id="373968227">
          <w:marLeft w:val="640"/>
          <w:marRight w:val="0"/>
          <w:marTop w:val="0"/>
          <w:marBottom w:val="0"/>
          <w:divBdr>
            <w:top w:val="none" w:sz="0" w:space="0" w:color="auto"/>
            <w:left w:val="none" w:sz="0" w:space="0" w:color="auto"/>
            <w:bottom w:val="none" w:sz="0" w:space="0" w:color="auto"/>
            <w:right w:val="none" w:sz="0" w:space="0" w:color="auto"/>
          </w:divBdr>
        </w:div>
        <w:div w:id="1856189434">
          <w:marLeft w:val="640"/>
          <w:marRight w:val="0"/>
          <w:marTop w:val="0"/>
          <w:marBottom w:val="0"/>
          <w:divBdr>
            <w:top w:val="none" w:sz="0" w:space="0" w:color="auto"/>
            <w:left w:val="none" w:sz="0" w:space="0" w:color="auto"/>
            <w:bottom w:val="none" w:sz="0" w:space="0" w:color="auto"/>
            <w:right w:val="none" w:sz="0" w:space="0" w:color="auto"/>
          </w:divBdr>
        </w:div>
        <w:div w:id="397215883">
          <w:marLeft w:val="640"/>
          <w:marRight w:val="0"/>
          <w:marTop w:val="0"/>
          <w:marBottom w:val="0"/>
          <w:divBdr>
            <w:top w:val="none" w:sz="0" w:space="0" w:color="auto"/>
            <w:left w:val="none" w:sz="0" w:space="0" w:color="auto"/>
            <w:bottom w:val="none" w:sz="0" w:space="0" w:color="auto"/>
            <w:right w:val="none" w:sz="0" w:space="0" w:color="auto"/>
          </w:divBdr>
        </w:div>
        <w:div w:id="1033579994">
          <w:marLeft w:val="640"/>
          <w:marRight w:val="0"/>
          <w:marTop w:val="0"/>
          <w:marBottom w:val="0"/>
          <w:divBdr>
            <w:top w:val="none" w:sz="0" w:space="0" w:color="auto"/>
            <w:left w:val="none" w:sz="0" w:space="0" w:color="auto"/>
            <w:bottom w:val="none" w:sz="0" w:space="0" w:color="auto"/>
            <w:right w:val="none" w:sz="0" w:space="0" w:color="auto"/>
          </w:divBdr>
        </w:div>
        <w:div w:id="402608053">
          <w:marLeft w:val="640"/>
          <w:marRight w:val="0"/>
          <w:marTop w:val="0"/>
          <w:marBottom w:val="0"/>
          <w:divBdr>
            <w:top w:val="none" w:sz="0" w:space="0" w:color="auto"/>
            <w:left w:val="none" w:sz="0" w:space="0" w:color="auto"/>
            <w:bottom w:val="none" w:sz="0" w:space="0" w:color="auto"/>
            <w:right w:val="none" w:sz="0" w:space="0" w:color="auto"/>
          </w:divBdr>
        </w:div>
        <w:div w:id="1993169210">
          <w:marLeft w:val="640"/>
          <w:marRight w:val="0"/>
          <w:marTop w:val="0"/>
          <w:marBottom w:val="0"/>
          <w:divBdr>
            <w:top w:val="none" w:sz="0" w:space="0" w:color="auto"/>
            <w:left w:val="none" w:sz="0" w:space="0" w:color="auto"/>
            <w:bottom w:val="none" w:sz="0" w:space="0" w:color="auto"/>
            <w:right w:val="none" w:sz="0" w:space="0" w:color="auto"/>
          </w:divBdr>
        </w:div>
        <w:div w:id="786897214">
          <w:marLeft w:val="640"/>
          <w:marRight w:val="0"/>
          <w:marTop w:val="0"/>
          <w:marBottom w:val="0"/>
          <w:divBdr>
            <w:top w:val="none" w:sz="0" w:space="0" w:color="auto"/>
            <w:left w:val="none" w:sz="0" w:space="0" w:color="auto"/>
            <w:bottom w:val="none" w:sz="0" w:space="0" w:color="auto"/>
            <w:right w:val="none" w:sz="0" w:space="0" w:color="auto"/>
          </w:divBdr>
        </w:div>
        <w:div w:id="1669944676">
          <w:marLeft w:val="640"/>
          <w:marRight w:val="0"/>
          <w:marTop w:val="0"/>
          <w:marBottom w:val="0"/>
          <w:divBdr>
            <w:top w:val="none" w:sz="0" w:space="0" w:color="auto"/>
            <w:left w:val="none" w:sz="0" w:space="0" w:color="auto"/>
            <w:bottom w:val="none" w:sz="0" w:space="0" w:color="auto"/>
            <w:right w:val="none" w:sz="0" w:space="0" w:color="auto"/>
          </w:divBdr>
        </w:div>
      </w:divsChild>
    </w:div>
    <w:div w:id="269895387">
      <w:bodyDiv w:val="1"/>
      <w:marLeft w:val="0"/>
      <w:marRight w:val="0"/>
      <w:marTop w:val="0"/>
      <w:marBottom w:val="0"/>
      <w:divBdr>
        <w:top w:val="none" w:sz="0" w:space="0" w:color="auto"/>
        <w:left w:val="none" w:sz="0" w:space="0" w:color="auto"/>
        <w:bottom w:val="none" w:sz="0" w:space="0" w:color="auto"/>
        <w:right w:val="none" w:sz="0" w:space="0" w:color="auto"/>
      </w:divBdr>
      <w:divsChild>
        <w:div w:id="759571721">
          <w:marLeft w:val="640"/>
          <w:marRight w:val="0"/>
          <w:marTop w:val="0"/>
          <w:marBottom w:val="0"/>
          <w:divBdr>
            <w:top w:val="none" w:sz="0" w:space="0" w:color="auto"/>
            <w:left w:val="none" w:sz="0" w:space="0" w:color="auto"/>
            <w:bottom w:val="none" w:sz="0" w:space="0" w:color="auto"/>
            <w:right w:val="none" w:sz="0" w:space="0" w:color="auto"/>
          </w:divBdr>
        </w:div>
        <w:div w:id="1270771205">
          <w:marLeft w:val="640"/>
          <w:marRight w:val="0"/>
          <w:marTop w:val="0"/>
          <w:marBottom w:val="0"/>
          <w:divBdr>
            <w:top w:val="none" w:sz="0" w:space="0" w:color="auto"/>
            <w:left w:val="none" w:sz="0" w:space="0" w:color="auto"/>
            <w:bottom w:val="none" w:sz="0" w:space="0" w:color="auto"/>
            <w:right w:val="none" w:sz="0" w:space="0" w:color="auto"/>
          </w:divBdr>
        </w:div>
        <w:div w:id="1336033321">
          <w:marLeft w:val="640"/>
          <w:marRight w:val="0"/>
          <w:marTop w:val="0"/>
          <w:marBottom w:val="0"/>
          <w:divBdr>
            <w:top w:val="none" w:sz="0" w:space="0" w:color="auto"/>
            <w:left w:val="none" w:sz="0" w:space="0" w:color="auto"/>
            <w:bottom w:val="none" w:sz="0" w:space="0" w:color="auto"/>
            <w:right w:val="none" w:sz="0" w:space="0" w:color="auto"/>
          </w:divBdr>
        </w:div>
        <w:div w:id="1877160528">
          <w:marLeft w:val="640"/>
          <w:marRight w:val="0"/>
          <w:marTop w:val="0"/>
          <w:marBottom w:val="0"/>
          <w:divBdr>
            <w:top w:val="none" w:sz="0" w:space="0" w:color="auto"/>
            <w:left w:val="none" w:sz="0" w:space="0" w:color="auto"/>
            <w:bottom w:val="none" w:sz="0" w:space="0" w:color="auto"/>
            <w:right w:val="none" w:sz="0" w:space="0" w:color="auto"/>
          </w:divBdr>
        </w:div>
        <w:div w:id="1066948929">
          <w:marLeft w:val="640"/>
          <w:marRight w:val="0"/>
          <w:marTop w:val="0"/>
          <w:marBottom w:val="0"/>
          <w:divBdr>
            <w:top w:val="none" w:sz="0" w:space="0" w:color="auto"/>
            <w:left w:val="none" w:sz="0" w:space="0" w:color="auto"/>
            <w:bottom w:val="none" w:sz="0" w:space="0" w:color="auto"/>
            <w:right w:val="none" w:sz="0" w:space="0" w:color="auto"/>
          </w:divBdr>
        </w:div>
        <w:div w:id="914586899">
          <w:marLeft w:val="640"/>
          <w:marRight w:val="0"/>
          <w:marTop w:val="0"/>
          <w:marBottom w:val="0"/>
          <w:divBdr>
            <w:top w:val="none" w:sz="0" w:space="0" w:color="auto"/>
            <w:left w:val="none" w:sz="0" w:space="0" w:color="auto"/>
            <w:bottom w:val="none" w:sz="0" w:space="0" w:color="auto"/>
            <w:right w:val="none" w:sz="0" w:space="0" w:color="auto"/>
          </w:divBdr>
        </w:div>
        <w:div w:id="1999768126">
          <w:marLeft w:val="640"/>
          <w:marRight w:val="0"/>
          <w:marTop w:val="0"/>
          <w:marBottom w:val="0"/>
          <w:divBdr>
            <w:top w:val="none" w:sz="0" w:space="0" w:color="auto"/>
            <w:left w:val="none" w:sz="0" w:space="0" w:color="auto"/>
            <w:bottom w:val="none" w:sz="0" w:space="0" w:color="auto"/>
            <w:right w:val="none" w:sz="0" w:space="0" w:color="auto"/>
          </w:divBdr>
        </w:div>
        <w:div w:id="2078816851">
          <w:marLeft w:val="640"/>
          <w:marRight w:val="0"/>
          <w:marTop w:val="0"/>
          <w:marBottom w:val="0"/>
          <w:divBdr>
            <w:top w:val="none" w:sz="0" w:space="0" w:color="auto"/>
            <w:left w:val="none" w:sz="0" w:space="0" w:color="auto"/>
            <w:bottom w:val="none" w:sz="0" w:space="0" w:color="auto"/>
            <w:right w:val="none" w:sz="0" w:space="0" w:color="auto"/>
          </w:divBdr>
        </w:div>
        <w:div w:id="445931297">
          <w:marLeft w:val="640"/>
          <w:marRight w:val="0"/>
          <w:marTop w:val="0"/>
          <w:marBottom w:val="0"/>
          <w:divBdr>
            <w:top w:val="none" w:sz="0" w:space="0" w:color="auto"/>
            <w:left w:val="none" w:sz="0" w:space="0" w:color="auto"/>
            <w:bottom w:val="none" w:sz="0" w:space="0" w:color="auto"/>
            <w:right w:val="none" w:sz="0" w:space="0" w:color="auto"/>
          </w:divBdr>
        </w:div>
        <w:div w:id="493028594">
          <w:marLeft w:val="640"/>
          <w:marRight w:val="0"/>
          <w:marTop w:val="0"/>
          <w:marBottom w:val="0"/>
          <w:divBdr>
            <w:top w:val="none" w:sz="0" w:space="0" w:color="auto"/>
            <w:left w:val="none" w:sz="0" w:space="0" w:color="auto"/>
            <w:bottom w:val="none" w:sz="0" w:space="0" w:color="auto"/>
            <w:right w:val="none" w:sz="0" w:space="0" w:color="auto"/>
          </w:divBdr>
        </w:div>
        <w:div w:id="1163544091">
          <w:marLeft w:val="640"/>
          <w:marRight w:val="0"/>
          <w:marTop w:val="0"/>
          <w:marBottom w:val="0"/>
          <w:divBdr>
            <w:top w:val="none" w:sz="0" w:space="0" w:color="auto"/>
            <w:left w:val="none" w:sz="0" w:space="0" w:color="auto"/>
            <w:bottom w:val="none" w:sz="0" w:space="0" w:color="auto"/>
            <w:right w:val="none" w:sz="0" w:space="0" w:color="auto"/>
          </w:divBdr>
        </w:div>
        <w:div w:id="598104165">
          <w:marLeft w:val="640"/>
          <w:marRight w:val="0"/>
          <w:marTop w:val="0"/>
          <w:marBottom w:val="0"/>
          <w:divBdr>
            <w:top w:val="none" w:sz="0" w:space="0" w:color="auto"/>
            <w:left w:val="none" w:sz="0" w:space="0" w:color="auto"/>
            <w:bottom w:val="none" w:sz="0" w:space="0" w:color="auto"/>
            <w:right w:val="none" w:sz="0" w:space="0" w:color="auto"/>
          </w:divBdr>
        </w:div>
        <w:div w:id="922957497">
          <w:marLeft w:val="640"/>
          <w:marRight w:val="0"/>
          <w:marTop w:val="0"/>
          <w:marBottom w:val="0"/>
          <w:divBdr>
            <w:top w:val="none" w:sz="0" w:space="0" w:color="auto"/>
            <w:left w:val="none" w:sz="0" w:space="0" w:color="auto"/>
            <w:bottom w:val="none" w:sz="0" w:space="0" w:color="auto"/>
            <w:right w:val="none" w:sz="0" w:space="0" w:color="auto"/>
          </w:divBdr>
        </w:div>
        <w:div w:id="1989943989">
          <w:marLeft w:val="640"/>
          <w:marRight w:val="0"/>
          <w:marTop w:val="0"/>
          <w:marBottom w:val="0"/>
          <w:divBdr>
            <w:top w:val="none" w:sz="0" w:space="0" w:color="auto"/>
            <w:left w:val="none" w:sz="0" w:space="0" w:color="auto"/>
            <w:bottom w:val="none" w:sz="0" w:space="0" w:color="auto"/>
            <w:right w:val="none" w:sz="0" w:space="0" w:color="auto"/>
          </w:divBdr>
        </w:div>
        <w:div w:id="233510650">
          <w:marLeft w:val="640"/>
          <w:marRight w:val="0"/>
          <w:marTop w:val="0"/>
          <w:marBottom w:val="0"/>
          <w:divBdr>
            <w:top w:val="none" w:sz="0" w:space="0" w:color="auto"/>
            <w:left w:val="none" w:sz="0" w:space="0" w:color="auto"/>
            <w:bottom w:val="none" w:sz="0" w:space="0" w:color="auto"/>
            <w:right w:val="none" w:sz="0" w:space="0" w:color="auto"/>
          </w:divBdr>
        </w:div>
        <w:div w:id="280919833">
          <w:marLeft w:val="640"/>
          <w:marRight w:val="0"/>
          <w:marTop w:val="0"/>
          <w:marBottom w:val="0"/>
          <w:divBdr>
            <w:top w:val="none" w:sz="0" w:space="0" w:color="auto"/>
            <w:left w:val="none" w:sz="0" w:space="0" w:color="auto"/>
            <w:bottom w:val="none" w:sz="0" w:space="0" w:color="auto"/>
            <w:right w:val="none" w:sz="0" w:space="0" w:color="auto"/>
          </w:divBdr>
        </w:div>
        <w:div w:id="112864576">
          <w:marLeft w:val="640"/>
          <w:marRight w:val="0"/>
          <w:marTop w:val="0"/>
          <w:marBottom w:val="0"/>
          <w:divBdr>
            <w:top w:val="none" w:sz="0" w:space="0" w:color="auto"/>
            <w:left w:val="none" w:sz="0" w:space="0" w:color="auto"/>
            <w:bottom w:val="none" w:sz="0" w:space="0" w:color="auto"/>
            <w:right w:val="none" w:sz="0" w:space="0" w:color="auto"/>
          </w:divBdr>
        </w:div>
        <w:div w:id="99763466">
          <w:marLeft w:val="640"/>
          <w:marRight w:val="0"/>
          <w:marTop w:val="0"/>
          <w:marBottom w:val="0"/>
          <w:divBdr>
            <w:top w:val="none" w:sz="0" w:space="0" w:color="auto"/>
            <w:left w:val="none" w:sz="0" w:space="0" w:color="auto"/>
            <w:bottom w:val="none" w:sz="0" w:space="0" w:color="auto"/>
            <w:right w:val="none" w:sz="0" w:space="0" w:color="auto"/>
          </w:divBdr>
        </w:div>
        <w:div w:id="494338861">
          <w:marLeft w:val="640"/>
          <w:marRight w:val="0"/>
          <w:marTop w:val="0"/>
          <w:marBottom w:val="0"/>
          <w:divBdr>
            <w:top w:val="none" w:sz="0" w:space="0" w:color="auto"/>
            <w:left w:val="none" w:sz="0" w:space="0" w:color="auto"/>
            <w:bottom w:val="none" w:sz="0" w:space="0" w:color="auto"/>
            <w:right w:val="none" w:sz="0" w:space="0" w:color="auto"/>
          </w:divBdr>
        </w:div>
        <w:div w:id="1348756738">
          <w:marLeft w:val="640"/>
          <w:marRight w:val="0"/>
          <w:marTop w:val="0"/>
          <w:marBottom w:val="0"/>
          <w:divBdr>
            <w:top w:val="none" w:sz="0" w:space="0" w:color="auto"/>
            <w:left w:val="none" w:sz="0" w:space="0" w:color="auto"/>
            <w:bottom w:val="none" w:sz="0" w:space="0" w:color="auto"/>
            <w:right w:val="none" w:sz="0" w:space="0" w:color="auto"/>
          </w:divBdr>
        </w:div>
        <w:div w:id="911694199">
          <w:marLeft w:val="640"/>
          <w:marRight w:val="0"/>
          <w:marTop w:val="0"/>
          <w:marBottom w:val="0"/>
          <w:divBdr>
            <w:top w:val="none" w:sz="0" w:space="0" w:color="auto"/>
            <w:left w:val="none" w:sz="0" w:space="0" w:color="auto"/>
            <w:bottom w:val="none" w:sz="0" w:space="0" w:color="auto"/>
            <w:right w:val="none" w:sz="0" w:space="0" w:color="auto"/>
          </w:divBdr>
        </w:div>
        <w:div w:id="1004091428">
          <w:marLeft w:val="640"/>
          <w:marRight w:val="0"/>
          <w:marTop w:val="0"/>
          <w:marBottom w:val="0"/>
          <w:divBdr>
            <w:top w:val="none" w:sz="0" w:space="0" w:color="auto"/>
            <w:left w:val="none" w:sz="0" w:space="0" w:color="auto"/>
            <w:bottom w:val="none" w:sz="0" w:space="0" w:color="auto"/>
            <w:right w:val="none" w:sz="0" w:space="0" w:color="auto"/>
          </w:divBdr>
        </w:div>
        <w:div w:id="1662151735">
          <w:marLeft w:val="640"/>
          <w:marRight w:val="0"/>
          <w:marTop w:val="0"/>
          <w:marBottom w:val="0"/>
          <w:divBdr>
            <w:top w:val="none" w:sz="0" w:space="0" w:color="auto"/>
            <w:left w:val="none" w:sz="0" w:space="0" w:color="auto"/>
            <w:bottom w:val="none" w:sz="0" w:space="0" w:color="auto"/>
            <w:right w:val="none" w:sz="0" w:space="0" w:color="auto"/>
          </w:divBdr>
        </w:div>
        <w:div w:id="556942341">
          <w:marLeft w:val="640"/>
          <w:marRight w:val="0"/>
          <w:marTop w:val="0"/>
          <w:marBottom w:val="0"/>
          <w:divBdr>
            <w:top w:val="none" w:sz="0" w:space="0" w:color="auto"/>
            <w:left w:val="none" w:sz="0" w:space="0" w:color="auto"/>
            <w:bottom w:val="none" w:sz="0" w:space="0" w:color="auto"/>
            <w:right w:val="none" w:sz="0" w:space="0" w:color="auto"/>
          </w:divBdr>
        </w:div>
        <w:div w:id="2109156972">
          <w:marLeft w:val="640"/>
          <w:marRight w:val="0"/>
          <w:marTop w:val="0"/>
          <w:marBottom w:val="0"/>
          <w:divBdr>
            <w:top w:val="none" w:sz="0" w:space="0" w:color="auto"/>
            <w:left w:val="none" w:sz="0" w:space="0" w:color="auto"/>
            <w:bottom w:val="none" w:sz="0" w:space="0" w:color="auto"/>
            <w:right w:val="none" w:sz="0" w:space="0" w:color="auto"/>
          </w:divBdr>
        </w:div>
        <w:div w:id="1861821330">
          <w:marLeft w:val="640"/>
          <w:marRight w:val="0"/>
          <w:marTop w:val="0"/>
          <w:marBottom w:val="0"/>
          <w:divBdr>
            <w:top w:val="none" w:sz="0" w:space="0" w:color="auto"/>
            <w:left w:val="none" w:sz="0" w:space="0" w:color="auto"/>
            <w:bottom w:val="none" w:sz="0" w:space="0" w:color="auto"/>
            <w:right w:val="none" w:sz="0" w:space="0" w:color="auto"/>
          </w:divBdr>
        </w:div>
        <w:div w:id="697437334">
          <w:marLeft w:val="640"/>
          <w:marRight w:val="0"/>
          <w:marTop w:val="0"/>
          <w:marBottom w:val="0"/>
          <w:divBdr>
            <w:top w:val="none" w:sz="0" w:space="0" w:color="auto"/>
            <w:left w:val="none" w:sz="0" w:space="0" w:color="auto"/>
            <w:bottom w:val="none" w:sz="0" w:space="0" w:color="auto"/>
            <w:right w:val="none" w:sz="0" w:space="0" w:color="auto"/>
          </w:divBdr>
        </w:div>
        <w:div w:id="1844739068">
          <w:marLeft w:val="640"/>
          <w:marRight w:val="0"/>
          <w:marTop w:val="0"/>
          <w:marBottom w:val="0"/>
          <w:divBdr>
            <w:top w:val="none" w:sz="0" w:space="0" w:color="auto"/>
            <w:left w:val="none" w:sz="0" w:space="0" w:color="auto"/>
            <w:bottom w:val="none" w:sz="0" w:space="0" w:color="auto"/>
            <w:right w:val="none" w:sz="0" w:space="0" w:color="auto"/>
          </w:divBdr>
        </w:div>
      </w:divsChild>
    </w:div>
    <w:div w:id="314529552">
      <w:bodyDiv w:val="1"/>
      <w:marLeft w:val="0"/>
      <w:marRight w:val="0"/>
      <w:marTop w:val="0"/>
      <w:marBottom w:val="0"/>
      <w:divBdr>
        <w:top w:val="none" w:sz="0" w:space="0" w:color="auto"/>
        <w:left w:val="none" w:sz="0" w:space="0" w:color="auto"/>
        <w:bottom w:val="none" w:sz="0" w:space="0" w:color="auto"/>
        <w:right w:val="none" w:sz="0" w:space="0" w:color="auto"/>
      </w:divBdr>
      <w:divsChild>
        <w:div w:id="164980495">
          <w:marLeft w:val="640"/>
          <w:marRight w:val="0"/>
          <w:marTop w:val="0"/>
          <w:marBottom w:val="0"/>
          <w:divBdr>
            <w:top w:val="none" w:sz="0" w:space="0" w:color="auto"/>
            <w:left w:val="none" w:sz="0" w:space="0" w:color="auto"/>
            <w:bottom w:val="none" w:sz="0" w:space="0" w:color="auto"/>
            <w:right w:val="none" w:sz="0" w:space="0" w:color="auto"/>
          </w:divBdr>
        </w:div>
        <w:div w:id="422990814">
          <w:marLeft w:val="640"/>
          <w:marRight w:val="0"/>
          <w:marTop w:val="0"/>
          <w:marBottom w:val="0"/>
          <w:divBdr>
            <w:top w:val="none" w:sz="0" w:space="0" w:color="auto"/>
            <w:left w:val="none" w:sz="0" w:space="0" w:color="auto"/>
            <w:bottom w:val="none" w:sz="0" w:space="0" w:color="auto"/>
            <w:right w:val="none" w:sz="0" w:space="0" w:color="auto"/>
          </w:divBdr>
        </w:div>
        <w:div w:id="459691407">
          <w:marLeft w:val="640"/>
          <w:marRight w:val="0"/>
          <w:marTop w:val="0"/>
          <w:marBottom w:val="0"/>
          <w:divBdr>
            <w:top w:val="none" w:sz="0" w:space="0" w:color="auto"/>
            <w:left w:val="none" w:sz="0" w:space="0" w:color="auto"/>
            <w:bottom w:val="none" w:sz="0" w:space="0" w:color="auto"/>
            <w:right w:val="none" w:sz="0" w:space="0" w:color="auto"/>
          </w:divBdr>
        </w:div>
        <w:div w:id="502012606">
          <w:marLeft w:val="640"/>
          <w:marRight w:val="0"/>
          <w:marTop w:val="0"/>
          <w:marBottom w:val="0"/>
          <w:divBdr>
            <w:top w:val="none" w:sz="0" w:space="0" w:color="auto"/>
            <w:left w:val="none" w:sz="0" w:space="0" w:color="auto"/>
            <w:bottom w:val="none" w:sz="0" w:space="0" w:color="auto"/>
            <w:right w:val="none" w:sz="0" w:space="0" w:color="auto"/>
          </w:divBdr>
        </w:div>
        <w:div w:id="614948270">
          <w:marLeft w:val="640"/>
          <w:marRight w:val="0"/>
          <w:marTop w:val="0"/>
          <w:marBottom w:val="0"/>
          <w:divBdr>
            <w:top w:val="none" w:sz="0" w:space="0" w:color="auto"/>
            <w:left w:val="none" w:sz="0" w:space="0" w:color="auto"/>
            <w:bottom w:val="none" w:sz="0" w:space="0" w:color="auto"/>
            <w:right w:val="none" w:sz="0" w:space="0" w:color="auto"/>
          </w:divBdr>
        </w:div>
        <w:div w:id="723797062">
          <w:marLeft w:val="640"/>
          <w:marRight w:val="0"/>
          <w:marTop w:val="0"/>
          <w:marBottom w:val="0"/>
          <w:divBdr>
            <w:top w:val="none" w:sz="0" w:space="0" w:color="auto"/>
            <w:left w:val="none" w:sz="0" w:space="0" w:color="auto"/>
            <w:bottom w:val="none" w:sz="0" w:space="0" w:color="auto"/>
            <w:right w:val="none" w:sz="0" w:space="0" w:color="auto"/>
          </w:divBdr>
        </w:div>
        <w:div w:id="765929880">
          <w:marLeft w:val="640"/>
          <w:marRight w:val="0"/>
          <w:marTop w:val="0"/>
          <w:marBottom w:val="0"/>
          <w:divBdr>
            <w:top w:val="none" w:sz="0" w:space="0" w:color="auto"/>
            <w:left w:val="none" w:sz="0" w:space="0" w:color="auto"/>
            <w:bottom w:val="none" w:sz="0" w:space="0" w:color="auto"/>
            <w:right w:val="none" w:sz="0" w:space="0" w:color="auto"/>
          </w:divBdr>
        </w:div>
        <w:div w:id="855390767">
          <w:marLeft w:val="640"/>
          <w:marRight w:val="0"/>
          <w:marTop w:val="0"/>
          <w:marBottom w:val="0"/>
          <w:divBdr>
            <w:top w:val="none" w:sz="0" w:space="0" w:color="auto"/>
            <w:left w:val="none" w:sz="0" w:space="0" w:color="auto"/>
            <w:bottom w:val="none" w:sz="0" w:space="0" w:color="auto"/>
            <w:right w:val="none" w:sz="0" w:space="0" w:color="auto"/>
          </w:divBdr>
        </w:div>
        <w:div w:id="958300017">
          <w:marLeft w:val="640"/>
          <w:marRight w:val="0"/>
          <w:marTop w:val="0"/>
          <w:marBottom w:val="0"/>
          <w:divBdr>
            <w:top w:val="none" w:sz="0" w:space="0" w:color="auto"/>
            <w:left w:val="none" w:sz="0" w:space="0" w:color="auto"/>
            <w:bottom w:val="none" w:sz="0" w:space="0" w:color="auto"/>
            <w:right w:val="none" w:sz="0" w:space="0" w:color="auto"/>
          </w:divBdr>
        </w:div>
        <w:div w:id="968361360">
          <w:marLeft w:val="640"/>
          <w:marRight w:val="0"/>
          <w:marTop w:val="0"/>
          <w:marBottom w:val="0"/>
          <w:divBdr>
            <w:top w:val="none" w:sz="0" w:space="0" w:color="auto"/>
            <w:left w:val="none" w:sz="0" w:space="0" w:color="auto"/>
            <w:bottom w:val="none" w:sz="0" w:space="0" w:color="auto"/>
            <w:right w:val="none" w:sz="0" w:space="0" w:color="auto"/>
          </w:divBdr>
        </w:div>
        <w:div w:id="991371658">
          <w:marLeft w:val="640"/>
          <w:marRight w:val="0"/>
          <w:marTop w:val="0"/>
          <w:marBottom w:val="0"/>
          <w:divBdr>
            <w:top w:val="none" w:sz="0" w:space="0" w:color="auto"/>
            <w:left w:val="none" w:sz="0" w:space="0" w:color="auto"/>
            <w:bottom w:val="none" w:sz="0" w:space="0" w:color="auto"/>
            <w:right w:val="none" w:sz="0" w:space="0" w:color="auto"/>
          </w:divBdr>
        </w:div>
        <w:div w:id="1004741698">
          <w:marLeft w:val="640"/>
          <w:marRight w:val="0"/>
          <w:marTop w:val="0"/>
          <w:marBottom w:val="0"/>
          <w:divBdr>
            <w:top w:val="none" w:sz="0" w:space="0" w:color="auto"/>
            <w:left w:val="none" w:sz="0" w:space="0" w:color="auto"/>
            <w:bottom w:val="none" w:sz="0" w:space="0" w:color="auto"/>
            <w:right w:val="none" w:sz="0" w:space="0" w:color="auto"/>
          </w:divBdr>
        </w:div>
        <w:div w:id="1032725846">
          <w:marLeft w:val="640"/>
          <w:marRight w:val="0"/>
          <w:marTop w:val="0"/>
          <w:marBottom w:val="0"/>
          <w:divBdr>
            <w:top w:val="none" w:sz="0" w:space="0" w:color="auto"/>
            <w:left w:val="none" w:sz="0" w:space="0" w:color="auto"/>
            <w:bottom w:val="none" w:sz="0" w:space="0" w:color="auto"/>
            <w:right w:val="none" w:sz="0" w:space="0" w:color="auto"/>
          </w:divBdr>
        </w:div>
        <w:div w:id="1044982658">
          <w:marLeft w:val="640"/>
          <w:marRight w:val="0"/>
          <w:marTop w:val="0"/>
          <w:marBottom w:val="0"/>
          <w:divBdr>
            <w:top w:val="none" w:sz="0" w:space="0" w:color="auto"/>
            <w:left w:val="none" w:sz="0" w:space="0" w:color="auto"/>
            <w:bottom w:val="none" w:sz="0" w:space="0" w:color="auto"/>
            <w:right w:val="none" w:sz="0" w:space="0" w:color="auto"/>
          </w:divBdr>
        </w:div>
        <w:div w:id="1073508887">
          <w:marLeft w:val="640"/>
          <w:marRight w:val="0"/>
          <w:marTop w:val="0"/>
          <w:marBottom w:val="0"/>
          <w:divBdr>
            <w:top w:val="none" w:sz="0" w:space="0" w:color="auto"/>
            <w:left w:val="none" w:sz="0" w:space="0" w:color="auto"/>
            <w:bottom w:val="none" w:sz="0" w:space="0" w:color="auto"/>
            <w:right w:val="none" w:sz="0" w:space="0" w:color="auto"/>
          </w:divBdr>
        </w:div>
        <w:div w:id="1093817078">
          <w:marLeft w:val="640"/>
          <w:marRight w:val="0"/>
          <w:marTop w:val="0"/>
          <w:marBottom w:val="0"/>
          <w:divBdr>
            <w:top w:val="none" w:sz="0" w:space="0" w:color="auto"/>
            <w:left w:val="none" w:sz="0" w:space="0" w:color="auto"/>
            <w:bottom w:val="none" w:sz="0" w:space="0" w:color="auto"/>
            <w:right w:val="none" w:sz="0" w:space="0" w:color="auto"/>
          </w:divBdr>
        </w:div>
        <w:div w:id="1158307151">
          <w:marLeft w:val="640"/>
          <w:marRight w:val="0"/>
          <w:marTop w:val="0"/>
          <w:marBottom w:val="0"/>
          <w:divBdr>
            <w:top w:val="none" w:sz="0" w:space="0" w:color="auto"/>
            <w:left w:val="none" w:sz="0" w:space="0" w:color="auto"/>
            <w:bottom w:val="none" w:sz="0" w:space="0" w:color="auto"/>
            <w:right w:val="none" w:sz="0" w:space="0" w:color="auto"/>
          </w:divBdr>
        </w:div>
        <w:div w:id="1314946357">
          <w:marLeft w:val="640"/>
          <w:marRight w:val="0"/>
          <w:marTop w:val="0"/>
          <w:marBottom w:val="0"/>
          <w:divBdr>
            <w:top w:val="none" w:sz="0" w:space="0" w:color="auto"/>
            <w:left w:val="none" w:sz="0" w:space="0" w:color="auto"/>
            <w:bottom w:val="none" w:sz="0" w:space="0" w:color="auto"/>
            <w:right w:val="none" w:sz="0" w:space="0" w:color="auto"/>
          </w:divBdr>
        </w:div>
        <w:div w:id="1535575023">
          <w:marLeft w:val="640"/>
          <w:marRight w:val="0"/>
          <w:marTop w:val="0"/>
          <w:marBottom w:val="0"/>
          <w:divBdr>
            <w:top w:val="none" w:sz="0" w:space="0" w:color="auto"/>
            <w:left w:val="none" w:sz="0" w:space="0" w:color="auto"/>
            <w:bottom w:val="none" w:sz="0" w:space="0" w:color="auto"/>
            <w:right w:val="none" w:sz="0" w:space="0" w:color="auto"/>
          </w:divBdr>
        </w:div>
        <w:div w:id="1616213328">
          <w:marLeft w:val="640"/>
          <w:marRight w:val="0"/>
          <w:marTop w:val="0"/>
          <w:marBottom w:val="0"/>
          <w:divBdr>
            <w:top w:val="none" w:sz="0" w:space="0" w:color="auto"/>
            <w:left w:val="none" w:sz="0" w:space="0" w:color="auto"/>
            <w:bottom w:val="none" w:sz="0" w:space="0" w:color="auto"/>
            <w:right w:val="none" w:sz="0" w:space="0" w:color="auto"/>
          </w:divBdr>
        </w:div>
        <w:div w:id="1690790013">
          <w:marLeft w:val="640"/>
          <w:marRight w:val="0"/>
          <w:marTop w:val="0"/>
          <w:marBottom w:val="0"/>
          <w:divBdr>
            <w:top w:val="none" w:sz="0" w:space="0" w:color="auto"/>
            <w:left w:val="none" w:sz="0" w:space="0" w:color="auto"/>
            <w:bottom w:val="none" w:sz="0" w:space="0" w:color="auto"/>
            <w:right w:val="none" w:sz="0" w:space="0" w:color="auto"/>
          </w:divBdr>
        </w:div>
        <w:div w:id="1844666143">
          <w:marLeft w:val="640"/>
          <w:marRight w:val="0"/>
          <w:marTop w:val="0"/>
          <w:marBottom w:val="0"/>
          <w:divBdr>
            <w:top w:val="none" w:sz="0" w:space="0" w:color="auto"/>
            <w:left w:val="none" w:sz="0" w:space="0" w:color="auto"/>
            <w:bottom w:val="none" w:sz="0" w:space="0" w:color="auto"/>
            <w:right w:val="none" w:sz="0" w:space="0" w:color="auto"/>
          </w:divBdr>
        </w:div>
        <w:div w:id="1867521718">
          <w:marLeft w:val="640"/>
          <w:marRight w:val="0"/>
          <w:marTop w:val="0"/>
          <w:marBottom w:val="0"/>
          <w:divBdr>
            <w:top w:val="none" w:sz="0" w:space="0" w:color="auto"/>
            <w:left w:val="none" w:sz="0" w:space="0" w:color="auto"/>
            <w:bottom w:val="none" w:sz="0" w:space="0" w:color="auto"/>
            <w:right w:val="none" w:sz="0" w:space="0" w:color="auto"/>
          </w:divBdr>
        </w:div>
        <w:div w:id="1881430588">
          <w:marLeft w:val="640"/>
          <w:marRight w:val="0"/>
          <w:marTop w:val="0"/>
          <w:marBottom w:val="0"/>
          <w:divBdr>
            <w:top w:val="none" w:sz="0" w:space="0" w:color="auto"/>
            <w:left w:val="none" w:sz="0" w:space="0" w:color="auto"/>
            <w:bottom w:val="none" w:sz="0" w:space="0" w:color="auto"/>
            <w:right w:val="none" w:sz="0" w:space="0" w:color="auto"/>
          </w:divBdr>
        </w:div>
        <w:div w:id="2026782395">
          <w:marLeft w:val="640"/>
          <w:marRight w:val="0"/>
          <w:marTop w:val="0"/>
          <w:marBottom w:val="0"/>
          <w:divBdr>
            <w:top w:val="none" w:sz="0" w:space="0" w:color="auto"/>
            <w:left w:val="none" w:sz="0" w:space="0" w:color="auto"/>
            <w:bottom w:val="none" w:sz="0" w:space="0" w:color="auto"/>
            <w:right w:val="none" w:sz="0" w:space="0" w:color="auto"/>
          </w:divBdr>
        </w:div>
        <w:div w:id="2084987411">
          <w:marLeft w:val="640"/>
          <w:marRight w:val="0"/>
          <w:marTop w:val="0"/>
          <w:marBottom w:val="0"/>
          <w:divBdr>
            <w:top w:val="none" w:sz="0" w:space="0" w:color="auto"/>
            <w:left w:val="none" w:sz="0" w:space="0" w:color="auto"/>
            <w:bottom w:val="none" w:sz="0" w:space="0" w:color="auto"/>
            <w:right w:val="none" w:sz="0" w:space="0" w:color="auto"/>
          </w:divBdr>
        </w:div>
      </w:divsChild>
    </w:div>
    <w:div w:id="362947225">
      <w:bodyDiv w:val="1"/>
      <w:marLeft w:val="0"/>
      <w:marRight w:val="0"/>
      <w:marTop w:val="0"/>
      <w:marBottom w:val="0"/>
      <w:divBdr>
        <w:top w:val="none" w:sz="0" w:space="0" w:color="auto"/>
        <w:left w:val="none" w:sz="0" w:space="0" w:color="auto"/>
        <w:bottom w:val="none" w:sz="0" w:space="0" w:color="auto"/>
        <w:right w:val="none" w:sz="0" w:space="0" w:color="auto"/>
      </w:divBdr>
      <w:divsChild>
        <w:div w:id="127625692">
          <w:marLeft w:val="640"/>
          <w:marRight w:val="0"/>
          <w:marTop w:val="0"/>
          <w:marBottom w:val="0"/>
          <w:divBdr>
            <w:top w:val="none" w:sz="0" w:space="0" w:color="auto"/>
            <w:left w:val="none" w:sz="0" w:space="0" w:color="auto"/>
            <w:bottom w:val="none" w:sz="0" w:space="0" w:color="auto"/>
            <w:right w:val="none" w:sz="0" w:space="0" w:color="auto"/>
          </w:divBdr>
        </w:div>
        <w:div w:id="1209997533">
          <w:marLeft w:val="640"/>
          <w:marRight w:val="0"/>
          <w:marTop w:val="0"/>
          <w:marBottom w:val="0"/>
          <w:divBdr>
            <w:top w:val="none" w:sz="0" w:space="0" w:color="auto"/>
            <w:left w:val="none" w:sz="0" w:space="0" w:color="auto"/>
            <w:bottom w:val="none" w:sz="0" w:space="0" w:color="auto"/>
            <w:right w:val="none" w:sz="0" w:space="0" w:color="auto"/>
          </w:divBdr>
        </w:div>
        <w:div w:id="1765568748">
          <w:marLeft w:val="640"/>
          <w:marRight w:val="0"/>
          <w:marTop w:val="0"/>
          <w:marBottom w:val="0"/>
          <w:divBdr>
            <w:top w:val="none" w:sz="0" w:space="0" w:color="auto"/>
            <w:left w:val="none" w:sz="0" w:space="0" w:color="auto"/>
            <w:bottom w:val="none" w:sz="0" w:space="0" w:color="auto"/>
            <w:right w:val="none" w:sz="0" w:space="0" w:color="auto"/>
          </w:divBdr>
        </w:div>
        <w:div w:id="944386384">
          <w:marLeft w:val="640"/>
          <w:marRight w:val="0"/>
          <w:marTop w:val="0"/>
          <w:marBottom w:val="0"/>
          <w:divBdr>
            <w:top w:val="none" w:sz="0" w:space="0" w:color="auto"/>
            <w:left w:val="none" w:sz="0" w:space="0" w:color="auto"/>
            <w:bottom w:val="none" w:sz="0" w:space="0" w:color="auto"/>
            <w:right w:val="none" w:sz="0" w:space="0" w:color="auto"/>
          </w:divBdr>
        </w:div>
        <w:div w:id="1369061394">
          <w:marLeft w:val="640"/>
          <w:marRight w:val="0"/>
          <w:marTop w:val="0"/>
          <w:marBottom w:val="0"/>
          <w:divBdr>
            <w:top w:val="none" w:sz="0" w:space="0" w:color="auto"/>
            <w:left w:val="none" w:sz="0" w:space="0" w:color="auto"/>
            <w:bottom w:val="none" w:sz="0" w:space="0" w:color="auto"/>
            <w:right w:val="none" w:sz="0" w:space="0" w:color="auto"/>
          </w:divBdr>
        </w:div>
        <w:div w:id="837427837">
          <w:marLeft w:val="640"/>
          <w:marRight w:val="0"/>
          <w:marTop w:val="0"/>
          <w:marBottom w:val="0"/>
          <w:divBdr>
            <w:top w:val="none" w:sz="0" w:space="0" w:color="auto"/>
            <w:left w:val="none" w:sz="0" w:space="0" w:color="auto"/>
            <w:bottom w:val="none" w:sz="0" w:space="0" w:color="auto"/>
            <w:right w:val="none" w:sz="0" w:space="0" w:color="auto"/>
          </w:divBdr>
        </w:div>
        <w:div w:id="561214888">
          <w:marLeft w:val="640"/>
          <w:marRight w:val="0"/>
          <w:marTop w:val="0"/>
          <w:marBottom w:val="0"/>
          <w:divBdr>
            <w:top w:val="none" w:sz="0" w:space="0" w:color="auto"/>
            <w:left w:val="none" w:sz="0" w:space="0" w:color="auto"/>
            <w:bottom w:val="none" w:sz="0" w:space="0" w:color="auto"/>
            <w:right w:val="none" w:sz="0" w:space="0" w:color="auto"/>
          </w:divBdr>
        </w:div>
        <w:div w:id="1364985360">
          <w:marLeft w:val="640"/>
          <w:marRight w:val="0"/>
          <w:marTop w:val="0"/>
          <w:marBottom w:val="0"/>
          <w:divBdr>
            <w:top w:val="none" w:sz="0" w:space="0" w:color="auto"/>
            <w:left w:val="none" w:sz="0" w:space="0" w:color="auto"/>
            <w:bottom w:val="none" w:sz="0" w:space="0" w:color="auto"/>
            <w:right w:val="none" w:sz="0" w:space="0" w:color="auto"/>
          </w:divBdr>
        </w:div>
        <w:div w:id="617418118">
          <w:marLeft w:val="640"/>
          <w:marRight w:val="0"/>
          <w:marTop w:val="0"/>
          <w:marBottom w:val="0"/>
          <w:divBdr>
            <w:top w:val="none" w:sz="0" w:space="0" w:color="auto"/>
            <w:left w:val="none" w:sz="0" w:space="0" w:color="auto"/>
            <w:bottom w:val="none" w:sz="0" w:space="0" w:color="auto"/>
            <w:right w:val="none" w:sz="0" w:space="0" w:color="auto"/>
          </w:divBdr>
        </w:div>
        <w:div w:id="1558934676">
          <w:marLeft w:val="640"/>
          <w:marRight w:val="0"/>
          <w:marTop w:val="0"/>
          <w:marBottom w:val="0"/>
          <w:divBdr>
            <w:top w:val="none" w:sz="0" w:space="0" w:color="auto"/>
            <w:left w:val="none" w:sz="0" w:space="0" w:color="auto"/>
            <w:bottom w:val="none" w:sz="0" w:space="0" w:color="auto"/>
            <w:right w:val="none" w:sz="0" w:space="0" w:color="auto"/>
          </w:divBdr>
        </w:div>
        <w:div w:id="1800605653">
          <w:marLeft w:val="640"/>
          <w:marRight w:val="0"/>
          <w:marTop w:val="0"/>
          <w:marBottom w:val="0"/>
          <w:divBdr>
            <w:top w:val="none" w:sz="0" w:space="0" w:color="auto"/>
            <w:left w:val="none" w:sz="0" w:space="0" w:color="auto"/>
            <w:bottom w:val="none" w:sz="0" w:space="0" w:color="auto"/>
            <w:right w:val="none" w:sz="0" w:space="0" w:color="auto"/>
          </w:divBdr>
        </w:div>
        <w:div w:id="1635480553">
          <w:marLeft w:val="640"/>
          <w:marRight w:val="0"/>
          <w:marTop w:val="0"/>
          <w:marBottom w:val="0"/>
          <w:divBdr>
            <w:top w:val="none" w:sz="0" w:space="0" w:color="auto"/>
            <w:left w:val="none" w:sz="0" w:space="0" w:color="auto"/>
            <w:bottom w:val="none" w:sz="0" w:space="0" w:color="auto"/>
            <w:right w:val="none" w:sz="0" w:space="0" w:color="auto"/>
          </w:divBdr>
        </w:div>
        <w:div w:id="1388145339">
          <w:marLeft w:val="640"/>
          <w:marRight w:val="0"/>
          <w:marTop w:val="0"/>
          <w:marBottom w:val="0"/>
          <w:divBdr>
            <w:top w:val="none" w:sz="0" w:space="0" w:color="auto"/>
            <w:left w:val="none" w:sz="0" w:space="0" w:color="auto"/>
            <w:bottom w:val="none" w:sz="0" w:space="0" w:color="auto"/>
            <w:right w:val="none" w:sz="0" w:space="0" w:color="auto"/>
          </w:divBdr>
        </w:div>
        <w:div w:id="878401060">
          <w:marLeft w:val="640"/>
          <w:marRight w:val="0"/>
          <w:marTop w:val="0"/>
          <w:marBottom w:val="0"/>
          <w:divBdr>
            <w:top w:val="none" w:sz="0" w:space="0" w:color="auto"/>
            <w:left w:val="none" w:sz="0" w:space="0" w:color="auto"/>
            <w:bottom w:val="none" w:sz="0" w:space="0" w:color="auto"/>
            <w:right w:val="none" w:sz="0" w:space="0" w:color="auto"/>
          </w:divBdr>
        </w:div>
        <w:div w:id="1136139278">
          <w:marLeft w:val="640"/>
          <w:marRight w:val="0"/>
          <w:marTop w:val="0"/>
          <w:marBottom w:val="0"/>
          <w:divBdr>
            <w:top w:val="none" w:sz="0" w:space="0" w:color="auto"/>
            <w:left w:val="none" w:sz="0" w:space="0" w:color="auto"/>
            <w:bottom w:val="none" w:sz="0" w:space="0" w:color="auto"/>
            <w:right w:val="none" w:sz="0" w:space="0" w:color="auto"/>
          </w:divBdr>
        </w:div>
        <w:div w:id="1481993765">
          <w:marLeft w:val="640"/>
          <w:marRight w:val="0"/>
          <w:marTop w:val="0"/>
          <w:marBottom w:val="0"/>
          <w:divBdr>
            <w:top w:val="none" w:sz="0" w:space="0" w:color="auto"/>
            <w:left w:val="none" w:sz="0" w:space="0" w:color="auto"/>
            <w:bottom w:val="none" w:sz="0" w:space="0" w:color="auto"/>
            <w:right w:val="none" w:sz="0" w:space="0" w:color="auto"/>
          </w:divBdr>
        </w:div>
        <w:div w:id="907303520">
          <w:marLeft w:val="640"/>
          <w:marRight w:val="0"/>
          <w:marTop w:val="0"/>
          <w:marBottom w:val="0"/>
          <w:divBdr>
            <w:top w:val="none" w:sz="0" w:space="0" w:color="auto"/>
            <w:left w:val="none" w:sz="0" w:space="0" w:color="auto"/>
            <w:bottom w:val="none" w:sz="0" w:space="0" w:color="auto"/>
            <w:right w:val="none" w:sz="0" w:space="0" w:color="auto"/>
          </w:divBdr>
        </w:div>
        <w:div w:id="1085111765">
          <w:marLeft w:val="640"/>
          <w:marRight w:val="0"/>
          <w:marTop w:val="0"/>
          <w:marBottom w:val="0"/>
          <w:divBdr>
            <w:top w:val="none" w:sz="0" w:space="0" w:color="auto"/>
            <w:left w:val="none" w:sz="0" w:space="0" w:color="auto"/>
            <w:bottom w:val="none" w:sz="0" w:space="0" w:color="auto"/>
            <w:right w:val="none" w:sz="0" w:space="0" w:color="auto"/>
          </w:divBdr>
        </w:div>
        <w:div w:id="2026056255">
          <w:marLeft w:val="640"/>
          <w:marRight w:val="0"/>
          <w:marTop w:val="0"/>
          <w:marBottom w:val="0"/>
          <w:divBdr>
            <w:top w:val="none" w:sz="0" w:space="0" w:color="auto"/>
            <w:left w:val="none" w:sz="0" w:space="0" w:color="auto"/>
            <w:bottom w:val="none" w:sz="0" w:space="0" w:color="auto"/>
            <w:right w:val="none" w:sz="0" w:space="0" w:color="auto"/>
          </w:divBdr>
        </w:div>
        <w:div w:id="1487474533">
          <w:marLeft w:val="640"/>
          <w:marRight w:val="0"/>
          <w:marTop w:val="0"/>
          <w:marBottom w:val="0"/>
          <w:divBdr>
            <w:top w:val="none" w:sz="0" w:space="0" w:color="auto"/>
            <w:left w:val="none" w:sz="0" w:space="0" w:color="auto"/>
            <w:bottom w:val="none" w:sz="0" w:space="0" w:color="auto"/>
            <w:right w:val="none" w:sz="0" w:space="0" w:color="auto"/>
          </w:divBdr>
        </w:div>
        <w:div w:id="440229118">
          <w:marLeft w:val="640"/>
          <w:marRight w:val="0"/>
          <w:marTop w:val="0"/>
          <w:marBottom w:val="0"/>
          <w:divBdr>
            <w:top w:val="none" w:sz="0" w:space="0" w:color="auto"/>
            <w:left w:val="none" w:sz="0" w:space="0" w:color="auto"/>
            <w:bottom w:val="none" w:sz="0" w:space="0" w:color="auto"/>
            <w:right w:val="none" w:sz="0" w:space="0" w:color="auto"/>
          </w:divBdr>
        </w:div>
        <w:div w:id="617879435">
          <w:marLeft w:val="640"/>
          <w:marRight w:val="0"/>
          <w:marTop w:val="0"/>
          <w:marBottom w:val="0"/>
          <w:divBdr>
            <w:top w:val="none" w:sz="0" w:space="0" w:color="auto"/>
            <w:left w:val="none" w:sz="0" w:space="0" w:color="auto"/>
            <w:bottom w:val="none" w:sz="0" w:space="0" w:color="auto"/>
            <w:right w:val="none" w:sz="0" w:space="0" w:color="auto"/>
          </w:divBdr>
        </w:div>
        <w:div w:id="768624525">
          <w:marLeft w:val="640"/>
          <w:marRight w:val="0"/>
          <w:marTop w:val="0"/>
          <w:marBottom w:val="0"/>
          <w:divBdr>
            <w:top w:val="none" w:sz="0" w:space="0" w:color="auto"/>
            <w:left w:val="none" w:sz="0" w:space="0" w:color="auto"/>
            <w:bottom w:val="none" w:sz="0" w:space="0" w:color="auto"/>
            <w:right w:val="none" w:sz="0" w:space="0" w:color="auto"/>
          </w:divBdr>
        </w:div>
        <w:div w:id="114060231">
          <w:marLeft w:val="640"/>
          <w:marRight w:val="0"/>
          <w:marTop w:val="0"/>
          <w:marBottom w:val="0"/>
          <w:divBdr>
            <w:top w:val="none" w:sz="0" w:space="0" w:color="auto"/>
            <w:left w:val="none" w:sz="0" w:space="0" w:color="auto"/>
            <w:bottom w:val="none" w:sz="0" w:space="0" w:color="auto"/>
            <w:right w:val="none" w:sz="0" w:space="0" w:color="auto"/>
          </w:divBdr>
        </w:div>
        <w:div w:id="1240023763">
          <w:marLeft w:val="640"/>
          <w:marRight w:val="0"/>
          <w:marTop w:val="0"/>
          <w:marBottom w:val="0"/>
          <w:divBdr>
            <w:top w:val="none" w:sz="0" w:space="0" w:color="auto"/>
            <w:left w:val="none" w:sz="0" w:space="0" w:color="auto"/>
            <w:bottom w:val="none" w:sz="0" w:space="0" w:color="auto"/>
            <w:right w:val="none" w:sz="0" w:space="0" w:color="auto"/>
          </w:divBdr>
        </w:div>
        <w:div w:id="631180463">
          <w:marLeft w:val="640"/>
          <w:marRight w:val="0"/>
          <w:marTop w:val="0"/>
          <w:marBottom w:val="0"/>
          <w:divBdr>
            <w:top w:val="none" w:sz="0" w:space="0" w:color="auto"/>
            <w:left w:val="none" w:sz="0" w:space="0" w:color="auto"/>
            <w:bottom w:val="none" w:sz="0" w:space="0" w:color="auto"/>
            <w:right w:val="none" w:sz="0" w:space="0" w:color="auto"/>
          </w:divBdr>
        </w:div>
        <w:div w:id="289483940">
          <w:marLeft w:val="640"/>
          <w:marRight w:val="0"/>
          <w:marTop w:val="0"/>
          <w:marBottom w:val="0"/>
          <w:divBdr>
            <w:top w:val="none" w:sz="0" w:space="0" w:color="auto"/>
            <w:left w:val="none" w:sz="0" w:space="0" w:color="auto"/>
            <w:bottom w:val="none" w:sz="0" w:space="0" w:color="auto"/>
            <w:right w:val="none" w:sz="0" w:space="0" w:color="auto"/>
          </w:divBdr>
        </w:div>
      </w:divsChild>
    </w:div>
    <w:div w:id="376397725">
      <w:bodyDiv w:val="1"/>
      <w:marLeft w:val="0"/>
      <w:marRight w:val="0"/>
      <w:marTop w:val="0"/>
      <w:marBottom w:val="0"/>
      <w:divBdr>
        <w:top w:val="none" w:sz="0" w:space="0" w:color="auto"/>
        <w:left w:val="none" w:sz="0" w:space="0" w:color="auto"/>
        <w:bottom w:val="none" w:sz="0" w:space="0" w:color="auto"/>
        <w:right w:val="none" w:sz="0" w:space="0" w:color="auto"/>
      </w:divBdr>
      <w:divsChild>
        <w:div w:id="740177020">
          <w:marLeft w:val="640"/>
          <w:marRight w:val="0"/>
          <w:marTop w:val="0"/>
          <w:marBottom w:val="0"/>
          <w:divBdr>
            <w:top w:val="none" w:sz="0" w:space="0" w:color="auto"/>
            <w:left w:val="none" w:sz="0" w:space="0" w:color="auto"/>
            <w:bottom w:val="none" w:sz="0" w:space="0" w:color="auto"/>
            <w:right w:val="none" w:sz="0" w:space="0" w:color="auto"/>
          </w:divBdr>
        </w:div>
        <w:div w:id="207304228">
          <w:marLeft w:val="640"/>
          <w:marRight w:val="0"/>
          <w:marTop w:val="0"/>
          <w:marBottom w:val="0"/>
          <w:divBdr>
            <w:top w:val="none" w:sz="0" w:space="0" w:color="auto"/>
            <w:left w:val="none" w:sz="0" w:space="0" w:color="auto"/>
            <w:bottom w:val="none" w:sz="0" w:space="0" w:color="auto"/>
            <w:right w:val="none" w:sz="0" w:space="0" w:color="auto"/>
          </w:divBdr>
        </w:div>
        <w:div w:id="682053868">
          <w:marLeft w:val="640"/>
          <w:marRight w:val="0"/>
          <w:marTop w:val="0"/>
          <w:marBottom w:val="0"/>
          <w:divBdr>
            <w:top w:val="none" w:sz="0" w:space="0" w:color="auto"/>
            <w:left w:val="none" w:sz="0" w:space="0" w:color="auto"/>
            <w:bottom w:val="none" w:sz="0" w:space="0" w:color="auto"/>
            <w:right w:val="none" w:sz="0" w:space="0" w:color="auto"/>
          </w:divBdr>
        </w:div>
        <w:div w:id="2145344236">
          <w:marLeft w:val="640"/>
          <w:marRight w:val="0"/>
          <w:marTop w:val="0"/>
          <w:marBottom w:val="0"/>
          <w:divBdr>
            <w:top w:val="none" w:sz="0" w:space="0" w:color="auto"/>
            <w:left w:val="none" w:sz="0" w:space="0" w:color="auto"/>
            <w:bottom w:val="none" w:sz="0" w:space="0" w:color="auto"/>
            <w:right w:val="none" w:sz="0" w:space="0" w:color="auto"/>
          </w:divBdr>
        </w:div>
        <w:div w:id="1098063509">
          <w:marLeft w:val="640"/>
          <w:marRight w:val="0"/>
          <w:marTop w:val="0"/>
          <w:marBottom w:val="0"/>
          <w:divBdr>
            <w:top w:val="none" w:sz="0" w:space="0" w:color="auto"/>
            <w:left w:val="none" w:sz="0" w:space="0" w:color="auto"/>
            <w:bottom w:val="none" w:sz="0" w:space="0" w:color="auto"/>
            <w:right w:val="none" w:sz="0" w:space="0" w:color="auto"/>
          </w:divBdr>
        </w:div>
        <w:div w:id="1084453919">
          <w:marLeft w:val="640"/>
          <w:marRight w:val="0"/>
          <w:marTop w:val="0"/>
          <w:marBottom w:val="0"/>
          <w:divBdr>
            <w:top w:val="none" w:sz="0" w:space="0" w:color="auto"/>
            <w:left w:val="none" w:sz="0" w:space="0" w:color="auto"/>
            <w:bottom w:val="none" w:sz="0" w:space="0" w:color="auto"/>
            <w:right w:val="none" w:sz="0" w:space="0" w:color="auto"/>
          </w:divBdr>
        </w:div>
        <w:div w:id="1939753702">
          <w:marLeft w:val="640"/>
          <w:marRight w:val="0"/>
          <w:marTop w:val="0"/>
          <w:marBottom w:val="0"/>
          <w:divBdr>
            <w:top w:val="none" w:sz="0" w:space="0" w:color="auto"/>
            <w:left w:val="none" w:sz="0" w:space="0" w:color="auto"/>
            <w:bottom w:val="none" w:sz="0" w:space="0" w:color="auto"/>
            <w:right w:val="none" w:sz="0" w:space="0" w:color="auto"/>
          </w:divBdr>
        </w:div>
        <w:div w:id="1949046944">
          <w:marLeft w:val="640"/>
          <w:marRight w:val="0"/>
          <w:marTop w:val="0"/>
          <w:marBottom w:val="0"/>
          <w:divBdr>
            <w:top w:val="none" w:sz="0" w:space="0" w:color="auto"/>
            <w:left w:val="none" w:sz="0" w:space="0" w:color="auto"/>
            <w:bottom w:val="none" w:sz="0" w:space="0" w:color="auto"/>
            <w:right w:val="none" w:sz="0" w:space="0" w:color="auto"/>
          </w:divBdr>
        </w:div>
        <w:div w:id="1132211446">
          <w:marLeft w:val="640"/>
          <w:marRight w:val="0"/>
          <w:marTop w:val="0"/>
          <w:marBottom w:val="0"/>
          <w:divBdr>
            <w:top w:val="none" w:sz="0" w:space="0" w:color="auto"/>
            <w:left w:val="none" w:sz="0" w:space="0" w:color="auto"/>
            <w:bottom w:val="none" w:sz="0" w:space="0" w:color="auto"/>
            <w:right w:val="none" w:sz="0" w:space="0" w:color="auto"/>
          </w:divBdr>
        </w:div>
        <w:div w:id="2019916691">
          <w:marLeft w:val="640"/>
          <w:marRight w:val="0"/>
          <w:marTop w:val="0"/>
          <w:marBottom w:val="0"/>
          <w:divBdr>
            <w:top w:val="none" w:sz="0" w:space="0" w:color="auto"/>
            <w:left w:val="none" w:sz="0" w:space="0" w:color="auto"/>
            <w:bottom w:val="none" w:sz="0" w:space="0" w:color="auto"/>
            <w:right w:val="none" w:sz="0" w:space="0" w:color="auto"/>
          </w:divBdr>
        </w:div>
        <w:div w:id="1751005725">
          <w:marLeft w:val="640"/>
          <w:marRight w:val="0"/>
          <w:marTop w:val="0"/>
          <w:marBottom w:val="0"/>
          <w:divBdr>
            <w:top w:val="none" w:sz="0" w:space="0" w:color="auto"/>
            <w:left w:val="none" w:sz="0" w:space="0" w:color="auto"/>
            <w:bottom w:val="none" w:sz="0" w:space="0" w:color="auto"/>
            <w:right w:val="none" w:sz="0" w:space="0" w:color="auto"/>
          </w:divBdr>
        </w:div>
        <w:div w:id="1921989392">
          <w:marLeft w:val="640"/>
          <w:marRight w:val="0"/>
          <w:marTop w:val="0"/>
          <w:marBottom w:val="0"/>
          <w:divBdr>
            <w:top w:val="none" w:sz="0" w:space="0" w:color="auto"/>
            <w:left w:val="none" w:sz="0" w:space="0" w:color="auto"/>
            <w:bottom w:val="none" w:sz="0" w:space="0" w:color="auto"/>
            <w:right w:val="none" w:sz="0" w:space="0" w:color="auto"/>
          </w:divBdr>
        </w:div>
        <w:div w:id="2081904832">
          <w:marLeft w:val="640"/>
          <w:marRight w:val="0"/>
          <w:marTop w:val="0"/>
          <w:marBottom w:val="0"/>
          <w:divBdr>
            <w:top w:val="none" w:sz="0" w:space="0" w:color="auto"/>
            <w:left w:val="none" w:sz="0" w:space="0" w:color="auto"/>
            <w:bottom w:val="none" w:sz="0" w:space="0" w:color="auto"/>
            <w:right w:val="none" w:sz="0" w:space="0" w:color="auto"/>
          </w:divBdr>
        </w:div>
        <w:div w:id="1906529230">
          <w:marLeft w:val="640"/>
          <w:marRight w:val="0"/>
          <w:marTop w:val="0"/>
          <w:marBottom w:val="0"/>
          <w:divBdr>
            <w:top w:val="none" w:sz="0" w:space="0" w:color="auto"/>
            <w:left w:val="none" w:sz="0" w:space="0" w:color="auto"/>
            <w:bottom w:val="none" w:sz="0" w:space="0" w:color="auto"/>
            <w:right w:val="none" w:sz="0" w:space="0" w:color="auto"/>
          </w:divBdr>
        </w:div>
        <w:div w:id="500858084">
          <w:marLeft w:val="640"/>
          <w:marRight w:val="0"/>
          <w:marTop w:val="0"/>
          <w:marBottom w:val="0"/>
          <w:divBdr>
            <w:top w:val="none" w:sz="0" w:space="0" w:color="auto"/>
            <w:left w:val="none" w:sz="0" w:space="0" w:color="auto"/>
            <w:bottom w:val="none" w:sz="0" w:space="0" w:color="auto"/>
            <w:right w:val="none" w:sz="0" w:space="0" w:color="auto"/>
          </w:divBdr>
        </w:div>
        <w:div w:id="1475101242">
          <w:marLeft w:val="640"/>
          <w:marRight w:val="0"/>
          <w:marTop w:val="0"/>
          <w:marBottom w:val="0"/>
          <w:divBdr>
            <w:top w:val="none" w:sz="0" w:space="0" w:color="auto"/>
            <w:left w:val="none" w:sz="0" w:space="0" w:color="auto"/>
            <w:bottom w:val="none" w:sz="0" w:space="0" w:color="auto"/>
            <w:right w:val="none" w:sz="0" w:space="0" w:color="auto"/>
          </w:divBdr>
        </w:div>
        <w:div w:id="956982895">
          <w:marLeft w:val="640"/>
          <w:marRight w:val="0"/>
          <w:marTop w:val="0"/>
          <w:marBottom w:val="0"/>
          <w:divBdr>
            <w:top w:val="none" w:sz="0" w:space="0" w:color="auto"/>
            <w:left w:val="none" w:sz="0" w:space="0" w:color="auto"/>
            <w:bottom w:val="none" w:sz="0" w:space="0" w:color="auto"/>
            <w:right w:val="none" w:sz="0" w:space="0" w:color="auto"/>
          </w:divBdr>
        </w:div>
        <w:div w:id="1472137623">
          <w:marLeft w:val="640"/>
          <w:marRight w:val="0"/>
          <w:marTop w:val="0"/>
          <w:marBottom w:val="0"/>
          <w:divBdr>
            <w:top w:val="none" w:sz="0" w:space="0" w:color="auto"/>
            <w:left w:val="none" w:sz="0" w:space="0" w:color="auto"/>
            <w:bottom w:val="none" w:sz="0" w:space="0" w:color="auto"/>
            <w:right w:val="none" w:sz="0" w:space="0" w:color="auto"/>
          </w:divBdr>
        </w:div>
        <w:div w:id="1624849157">
          <w:marLeft w:val="640"/>
          <w:marRight w:val="0"/>
          <w:marTop w:val="0"/>
          <w:marBottom w:val="0"/>
          <w:divBdr>
            <w:top w:val="none" w:sz="0" w:space="0" w:color="auto"/>
            <w:left w:val="none" w:sz="0" w:space="0" w:color="auto"/>
            <w:bottom w:val="none" w:sz="0" w:space="0" w:color="auto"/>
            <w:right w:val="none" w:sz="0" w:space="0" w:color="auto"/>
          </w:divBdr>
        </w:div>
        <w:div w:id="1284842502">
          <w:marLeft w:val="640"/>
          <w:marRight w:val="0"/>
          <w:marTop w:val="0"/>
          <w:marBottom w:val="0"/>
          <w:divBdr>
            <w:top w:val="none" w:sz="0" w:space="0" w:color="auto"/>
            <w:left w:val="none" w:sz="0" w:space="0" w:color="auto"/>
            <w:bottom w:val="none" w:sz="0" w:space="0" w:color="auto"/>
            <w:right w:val="none" w:sz="0" w:space="0" w:color="auto"/>
          </w:divBdr>
        </w:div>
        <w:div w:id="68775155">
          <w:marLeft w:val="640"/>
          <w:marRight w:val="0"/>
          <w:marTop w:val="0"/>
          <w:marBottom w:val="0"/>
          <w:divBdr>
            <w:top w:val="none" w:sz="0" w:space="0" w:color="auto"/>
            <w:left w:val="none" w:sz="0" w:space="0" w:color="auto"/>
            <w:bottom w:val="none" w:sz="0" w:space="0" w:color="auto"/>
            <w:right w:val="none" w:sz="0" w:space="0" w:color="auto"/>
          </w:divBdr>
        </w:div>
        <w:div w:id="1621646069">
          <w:marLeft w:val="640"/>
          <w:marRight w:val="0"/>
          <w:marTop w:val="0"/>
          <w:marBottom w:val="0"/>
          <w:divBdr>
            <w:top w:val="none" w:sz="0" w:space="0" w:color="auto"/>
            <w:left w:val="none" w:sz="0" w:space="0" w:color="auto"/>
            <w:bottom w:val="none" w:sz="0" w:space="0" w:color="auto"/>
            <w:right w:val="none" w:sz="0" w:space="0" w:color="auto"/>
          </w:divBdr>
        </w:div>
        <w:div w:id="46877839">
          <w:marLeft w:val="640"/>
          <w:marRight w:val="0"/>
          <w:marTop w:val="0"/>
          <w:marBottom w:val="0"/>
          <w:divBdr>
            <w:top w:val="none" w:sz="0" w:space="0" w:color="auto"/>
            <w:left w:val="none" w:sz="0" w:space="0" w:color="auto"/>
            <w:bottom w:val="none" w:sz="0" w:space="0" w:color="auto"/>
            <w:right w:val="none" w:sz="0" w:space="0" w:color="auto"/>
          </w:divBdr>
        </w:div>
        <w:div w:id="752747387">
          <w:marLeft w:val="640"/>
          <w:marRight w:val="0"/>
          <w:marTop w:val="0"/>
          <w:marBottom w:val="0"/>
          <w:divBdr>
            <w:top w:val="none" w:sz="0" w:space="0" w:color="auto"/>
            <w:left w:val="none" w:sz="0" w:space="0" w:color="auto"/>
            <w:bottom w:val="none" w:sz="0" w:space="0" w:color="auto"/>
            <w:right w:val="none" w:sz="0" w:space="0" w:color="auto"/>
          </w:divBdr>
        </w:div>
        <w:div w:id="2138913425">
          <w:marLeft w:val="640"/>
          <w:marRight w:val="0"/>
          <w:marTop w:val="0"/>
          <w:marBottom w:val="0"/>
          <w:divBdr>
            <w:top w:val="none" w:sz="0" w:space="0" w:color="auto"/>
            <w:left w:val="none" w:sz="0" w:space="0" w:color="auto"/>
            <w:bottom w:val="none" w:sz="0" w:space="0" w:color="auto"/>
            <w:right w:val="none" w:sz="0" w:space="0" w:color="auto"/>
          </w:divBdr>
        </w:div>
        <w:div w:id="1662854485">
          <w:marLeft w:val="640"/>
          <w:marRight w:val="0"/>
          <w:marTop w:val="0"/>
          <w:marBottom w:val="0"/>
          <w:divBdr>
            <w:top w:val="none" w:sz="0" w:space="0" w:color="auto"/>
            <w:left w:val="none" w:sz="0" w:space="0" w:color="auto"/>
            <w:bottom w:val="none" w:sz="0" w:space="0" w:color="auto"/>
            <w:right w:val="none" w:sz="0" w:space="0" w:color="auto"/>
          </w:divBdr>
        </w:div>
        <w:div w:id="818307187">
          <w:marLeft w:val="640"/>
          <w:marRight w:val="0"/>
          <w:marTop w:val="0"/>
          <w:marBottom w:val="0"/>
          <w:divBdr>
            <w:top w:val="none" w:sz="0" w:space="0" w:color="auto"/>
            <w:left w:val="none" w:sz="0" w:space="0" w:color="auto"/>
            <w:bottom w:val="none" w:sz="0" w:space="0" w:color="auto"/>
            <w:right w:val="none" w:sz="0" w:space="0" w:color="auto"/>
          </w:divBdr>
        </w:div>
        <w:div w:id="953439265">
          <w:marLeft w:val="640"/>
          <w:marRight w:val="0"/>
          <w:marTop w:val="0"/>
          <w:marBottom w:val="0"/>
          <w:divBdr>
            <w:top w:val="none" w:sz="0" w:space="0" w:color="auto"/>
            <w:left w:val="none" w:sz="0" w:space="0" w:color="auto"/>
            <w:bottom w:val="none" w:sz="0" w:space="0" w:color="auto"/>
            <w:right w:val="none" w:sz="0" w:space="0" w:color="auto"/>
          </w:divBdr>
        </w:div>
      </w:divsChild>
    </w:div>
    <w:div w:id="400056881">
      <w:bodyDiv w:val="1"/>
      <w:marLeft w:val="0"/>
      <w:marRight w:val="0"/>
      <w:marTop w:val="0"/>
      <w:marBottom w:val="0"/>
      <w:divBdr>
        <w:top w:val="none" w:sz="0" w:space="0" w:color="auto"/>
        <w:left w:val="none" w:sz="0" w:space="0" w:color="auto"/>
        <w:bottom w:val="none" w:sz="0" w:space="0" w:color="auto"/>
        <w:right w:val="none" w:sz="0" w:space="0" w:color="auto"/>
      </w:divBdr>
    </w:div>
    <w:div w:id="418793160">
      <w:bodyDiv w:val="1"/>
      <w:marLeft w:val="0"/>
      <w:marRight w:val="0"/>
      <w:marTop w:val="0"/>
      <w:marBottom w:val="0"/>
      <w:divBdr>
        <w:top w:val="none" w:sz="0" w:space="0" w:color="auto"/>
        <w:left w:val="none" w:sz="0" w:space="0" w:color="auto"/>
        <w:bottom w:val="none" w:sz="0" w:space="0" w:color="auto"/>
        <w:right w:val="none" w:sz="0" w:space="0" w:color="auto"/>
      </w:divBdr>
      <w:divsChild>
        <w:div w:id="29306938">
          <w:marLeft w:val="640"/>
          <w:marRight w:val="0"/>
          <w:marTop w:val="0"/>
          <w:marBottom w:val="0"/>
          <w:divBdr>
            <w:top w:val="none" w:sz="0" w:space="0" w:color="auto"/>
            <w:left w:val="none" w:sz="0" w:space="0" w:color="auto"/>
            <w:bottom w:val="none" w:sz="0" w:space="0" w:color="auto"/>
            <w:right w:val="none" w:sz="0" w:space="0" w:color="auto"/>
          </w:divBdr>
        </w:div>
        <w:div w:id="148331032">
          <w:marLeft w:val="640"/>
          <w:marRight w:val="0"/>
          <w:marTop w:val="0"/>
          <w:marBottom w:val="0"/>
          <w:divBdr>
            <w:top w:val="none" w:sz="0" w:space="0" w:color="auto"/>
            <w:left w:val="none" w:sz="0" w:space="0" w:color="auto"/>
            <w:bottom w:val="none" w:sz="0" w:space="0" w:color="auto"/>
            <w:right w:val="none" w:sz="0" w:space="0" w:color="auto"/>
          </w:divBdr>
        </w:div>
        <w:div w:id="259409125">
          <w:marLeft w:val="640"/>
          <w:marRight w:val="0"/>
          <w:marTop w:val="0"/>
          <w:marBottom w:val="0"/>
          <w:divBdr>
            <w:top w:val="none" w:sz="0" w:space="0" w:color="auto"/>
            <w:left w:val="none" w:sz="0" w:space="0" w:color="auto"/>
            <w:bottom w:val="none" w:sz="0" w:space="0" w:color="auto"/>
            <w:right w:val="none" w:sz="0" w:space="0" w:color="auto"/>
          </w:divBdr>
        </w:div>
        <w:div w:id="674770076">
          <w:marLeft w:val="640"/>
          <w:marRight w:val="0"/>
          <w:marTop w:val="0"/>
          <w:marBottom w:val="0"/>
          <w:divBdr>
            <w:top w:val="none" w:sz="0" w:space="0" w:color="auto"/>
            <w:left w:val="none" w:sz="0" w:space="0" w:color="auto"/>
            <w:bottom w:val="none" w:sz="0" w:space="0" w:color="auto"/>
            <w:right w:val="none" w:sz="0" w:space="0" w:color="auto"/>
          </w:divBdr>
        </w:div>
        <w:div w:id="1167751757">
          <w:marLeft w:val="640"/>
          <w:marRight w:val="0"/>
          <w:marTop w:val="0"/>
          <w:marBottom w:val="0"/>
          <w:divBdr>
            <w:top w:val="none" w:sz="0" w:space="0" w:color="auto"/>
            <w:left w:val="none" w:sz="0" w:space="0" w:color="auto"/>
            <w:bottom w:val="none" w:sz="0" w:space="0" w:color="auto"/>
            <w:right w:val="none" w:sz="0" w:space="0" w:color="auto"/>
          </w:divBdr>
        </w:div>
        <w:div w:id="1223906052">
          <w:marLeft w:val="640"/>
          <w:marRight w:val="0"/>
          <w:marTop w:val="0"/>
          <w:marBottom w:val="0"/>
          <w:divBdr>
            <w:top w:val="none" w:sz="0" w:space="0" w:color="auto"/>
            <w:left w:val="none" w:sz="0" w:space="0" w:color="auto"/>
            <w:bottom w:val="none" w:sz="0" w:space="0" w:color="auto"/>
            <w:right w:val="none" w:sz="0" w:space="0" w:color="auto"/>
          </w:divBdr>
        </w:div>
        <w:div w:id="1364094736">
          <w:marLeft w:val="640"/>
          <w:marRight w:val="0"/>
          <w:marTop w:val="0"/>
          <w:marBottom w:val="0"/>
          <w:divBdr>
            <w:top w:val="none" w:sz="0" w:space="0" w:color="auto"/>
            <w:left w:val="none" w:sz="0" w:space="0" w:color="auto"/>
            <w:bottom w:val="none" w:sz="0" w:space="0" w:color="auto"/>
            <w:right w:val="none" w:sz="0" w:space="0" w:color="auto"/>
          </w:divBdr>
        </w:div>
        <w:div w:id="1412389781">
          <w:marLeft w:val="640"/>
          <w:marRight w:val="0"/>
          <w:marTop w:val="0"/>
          <w:marBottom w:val="0"/>
          <w:divBdr>
            <w:top w:val="none" w:sz="0" w:space="0" w:color="auto"/>
            <w:left w:val="none" w:sz="0" w:space="0" w:color="auto"/>
            <w:bottom w:val="none" w:sz="0" w:space="0" w:color="auto"/>
            <w:right w:val="none" w:sz="0" w:space="0" w:color="auto"/>
          </w:divBdr>
        </w:div>
        <w:div w:id="1473405420">
          <w:marLeft w:val="640"/>
          <w:marRight w:val="0"/>
          <w:marTop w:val="0"/>
          <w:marBottom w:val="0"/>
          <w:divBdr>
            <w:top w:val="none" w:sz="0" w:space="0" w:color="auto"/>
            <w:left w:val="none" w:sz="0" w:space="0" w:color="auto"/>
            <w:bottom w:val="none" w:sz="0" w:space="0" w:color="auto"/>
            <w:right w:val="none" w:sz="0" w:space="0" w:color="auto"/>
          </w:divBdr>
        </w:div>
        <w:div w:id="1515920505">
          <w:marLeft w:val="640"/>
          <w:marRight w:val="0"/>
          <w:marTop w:val="0"/>
          <w:marBottom w:val="0"/>
          <w:divBdr>
            <w:top w:val="none" w:sz="0" w:space="0" w:color="auto"/>
            <w:left w:val="none" w:sz="0" w:space="0" w:color="auto"/>
            <w:bottom w:val="none" w:sz="0" w:space="0" w:color="auto"/>
            <w:right w:val="none" w:sz="0" w:space="0" w:color="auto"/>
          </w:divBdr>
        </w:div>
        <w:div w:id="1723870564">
          <w:marLeft w:val="640"/>
          <w:marRight w:val="0"/>
          <w:marTop w:val="0"/>
          <w:marBottom w:val="0"/>
          <w:divBdr>
            <w:top w:val="none" w:sz="0" w:space="0" w:color="auto"/>
            <w:left w:val="none" w:sz="0" w:space="0" w:color="auto"/>
            <w:bottom w:val="none" w:sz="0" w:space="0" w:color="auto"/>
            <w:right w:val="none" w:sz="0" w:space="0" w:color="auto"/>
          </w:divBdr>
        </w:div>
        <w:div w:id="1774747066">
          <w:marLeft w:val="640"/>
          <w:marRight w:val="0"/>
          <w:marTop w:val="0"/>
          <w:marBottom w:val="0"/>
          <w:divBdr>
            <w:top w:val="none" w:sz="0" w:space="0" w:color="auto"/>
            <w:left w:val="none" w:sz="0" w:space="0" w:color="auto"/>
            <w:bottom w:val="none" w:sz="0" w:space="0" w:color="auto"/>
            <w:right w:val="none" w:sz="0" w:space="0" w:color="auto"/>
          </w:divBdr>
        </w:div>
        <w:div w:id="1864512843">
          <w:marLeft w:val="640"/>
          <w:marRight w:val="0"/>
          <w:marTop w:val="0"/>
          <w:marBottom w:val="0"/>
          <w:divBdr>
            <w:top w:val="none" w:sz="0" w:space="0" w:color="auto"/>
            <w:left w:val="none" w:sz="0" w:space="0" w:color="auto"/>
            <w:bottom w:val="none" w:sz="0" w:space="0" w:color="auto"/>
            <w:right w:val="none" w:sz="0" w:space="0" w:color="auto"/>
          </w:divBdr>
        </w:div>
        <w:div w:id="1916821012">
          <w:marLeft w:val="640"/>
          <w:marRight w:val="0"/>
          <w:marTop w:val="0"/>
          <w:marBottom w:val="0"/>
          <w:divBdr>
            <w:top w:val="none" w:sz="0" w:space="0" w:color="auto"/>
            <w:left w:val="none" w:sz="0" w:space="0" w:color="auto"/>
            <w:bottom w:val="none" w:sz="0" w:space="0" w:color="auto"/>
            <w:right w:val="none" w:sz="0" w:space="0" w:color="auto"/>
          </w:divBdr>
        </w:div>
        <w:div w:id="2015723065">
          <w:marLeft w:val="640"/>
          <w:marRight w:val="0"/>
          <w:marTop w:val="0"/>
          <w:marBottom w:val="0"/>
          <w:divBdr>
            <w:top w:val="none" w:sz="0" w:space="0" w:color="auto"/>
            <w:left w:val="none" w:sz="0" w:space="0" w:color="auto"/>
            <w:bottom w:val="none" w:sz="0" w:space="0" w:color="auto"/>
            <w:right w:val="none" w:sz="0" w:space="0" w:color="auto"/>
          </w:divBdr>
        </w:div>
        <w:div w:id="2134446626">
          <w:marLeft w:val="640"/>
          <w:marRight w:val="0"/>
          <w:marTop w:val="0"/>
          <w:marBottom w:val="0"/>
          <w:divBdr>
            <w:top w:val="none" w:sz="0" w:space="0" w:color="auto"/>
            <w:left w:val="none" w:sz="0" w:space="0" w:color="auto"/>
            <w:bottom w:val="none" w:sz="0" w:space="0" w:color="auto"/>
            <w:right w:val="none" w:sz="0" w:space="0" w:color="auto"/>
          </w:divBdr>
        </w:div>
      </w:divsChild>
    </w:div>
    <w:div w:id="450438888">
      <w:bodyDiv w:val="1"/>
      <w:marLeft w:val="0"/>
      <w:marRight w:val="0"/>
      <w:marTop w:val="0"/>
      <w:marBottom w:val="0"/>
      <w:divBdr>
        <w:top w:val="none" w:sz="0" w:space="0" w:color="auto"/>
        <w:left w:val="none" w:sz="0" w:space="0" w:color="auto"/>
        <w:bottom w:val="none" w:sz="0" w:space="0" w:color="auto"/>
        <w:right w:val="none" w:sz="0" w:space="0" w:color="auto"/>
      </w:divBdr>
      <w:divsChild>
        <w:div w:id="117141691">
          <w:marLeft w:val="640"/>
          <w:marRight w:val="0"/>
          <w:marTop w:val="0"/>
          <w:marBottom w:val="0"/>
          <w:divBdr>
            <w:top w:val="none" w:sz="0" w:space="0" w:color="auto"/>
            <w:left w:val="none" w:sz="0" w:space="0" w:color="auto"/>
            <w:bottom w:val="none" w:sz="0" w:space="0" w:color="auto"/>
            <w:right w:val="none" w:sz="0" w:space="0" w:color="auto"/>
          </w:divBdr>
        </w:div>
        <w:div w:id="319777925">
          <w:marLeft w:val="640"/>
          <w:marRight w:val="0"/>
          <w:marTop w:val="0"/>
          <w:marBottom w:val="0"/>
          <w:divBdr>
            <w:top w:val="none" w:sz="0" w:space="0" w:color="auto"/>
            <w:left w:val="none" w:sz="0" w:space="0" w:color="auto"/>
            <w:bottom w:val="none" w:sz="0" w:space="0" w:color="auto"/>
            <w:right w:val="none" w:sz="0" w:space="0" w:color="auto"/>
          </w:divBdr>
        </w:div>
        <w:div w:id="354617480">
          <w:marLeft w:val="640"/>
          <w:marRight w:val="0"/>
          <w:marTop w:val="0"/>
          <w:marBottom w:val="0"/>
          <w:divBdr>
            <w:top w:val="none" w:sz="0" w:space="0" w:color="auto"/>
            <w:left w:val="none" w:sz="0" w:space="0" w:color="auto"/>
            <w:bottom w:val="none" w:sz="0" w:space="0" w:color="auto"/>
            <w:right w:val="none" w:sz="0" w:space="0" w:color="auto"/>
          </w:divBdr>
        </w:div>
        <w:div w:id="584000153">
          <w:marLeft w:val="640"/>
          <w:marRight w:val="0"/>
          <w:marTop w:val="0"/>
          <w:marBottom w:val="0"/>
          <w:divBdr>
            <w:top w:val="none" w:sz="0" w:space="0" w:color="auto"/>
            <w:left w:val="none" w:sz="0" w:space="0" w:color="auto"/>
            <w:bottom w:val="none" w:sz="0" w:space="0" w:color="auto"/>
            <w:right w:val="none" w:sz="0" w:space="0" w:color="auto"/>
          </w:divBdr>
        </w:div>
        <w:div w:id="1236160954">
          <w:marLeft w:val="640"/>
          <w:marRight w:val="0"/>
          <w:marTop w:val="0"/>
          <w:marBottom w:val="0"/>
          <w:divBdr>
            <w:top w:val="none" w:sz="0" w:space="0" w:color="auto"/>
            <w:left w:val="none" w:sz="0" w:space="0" w:color="auto"/>
            <w:bottom w:val="none" w:sz="0" w:space="0" w:color="auto"/>
            <w:right w:val="none" w:sz="0" w:space="0" w:color="auto"/>
          </w:divBdr>
        </w:div>
        <w:div w:id="1289581248">
          <w:marLeft w:val="640"/>
          <w:marRight w:val="0"/>
          <w:marTop w:val="0"/>
          <w:marBottom w:val="0"/>
          <w:divBdr>
            <w:top w:val="none" w:sz="0" w:space="0" w:color="auto"/>
            <w:left w:val="none" w:sz="0" w:space="0" w:color="auto"/>
            <w:bottom w:val="none" w:sz="0" w:space="0" w:color="auto"/>
            <w:right w:val="none" w:sz="0" w:space="0" w:color="auto"/>
          </w:divBdr>
        </w:div>
        <w:div w:id="1376736292">
          <w:marLeft w:val="640"/>
          <w:marRight w:val="0"/>
          <w:marTop w:val="0"/>
          <w:marBottom w:val="0"/>
          <w:divBdr>
            <w:top w:val="none" w:sz="0" w:space="0" w:color="auto"/>
            <w:left w:val="none" w:sz="0" w:space="0" w:color="auto"/>
            <w:bottom w:val="none" w:sz="0" w:space="0" w:color="auto"/>
            <w:right w:val="none" w:sz="0" w:space="0" w:color="auto"/>
          </w:divBdr>
        </w:div>
        <w:div w:id="1423142615">
          <w:marLeft w:val="640"/>
          <w:marRight w:val="0"/>
          <w:marTop w:val="0"/>
          <w:marBottom w:val="0"/>
          <w:divBdr>
            <w:top w:val="none" w:sz="0" w:space="0" w:color="auto"/>
            <w:left w:val="none" w:sz="0" w:space="0" w:color="auto"/>
            <w:bottom w:val="none" w:sz="0" w:space="0" w:color="auto"/>
            <w:right w:val="none" w:sz="0" w:space="0" w:color="auto"/>
          </w:divBdr>
        </w:div>
        <w:div w:id="1503010402">
          <w:marLeft w:val="640"/>
          <w:marRight w:val="0"/>
          <w:marTop w:val="0"/>
          <w:marBottom w:val="0"/>
          <w:divBdr>
            <w:top w:val="none" w:sz="0" w:space="0" w:color="auto"/>
            <w:left w:val="none" w:sz="0" w:space="0" w:color="auto"/>
            <w:bottom w:val="none" w:sz="0" w:space="0" w:color="auto"/>
            <w:right w:val="none" w:sz="0" w:space="0" w:color="auto"/>
          </w:divBdr>
        </w:div>
        <w:div w:id="1523473660">
          <w:marLeft w:val="640"/>
          <w:marRight w:val="0"/>
          <w:marTop w:val="0"/>
          <w:marBottom w:val="0"/>
          <w:divBdr>
            <w:top w:val="none" w:sz="0" w:space="0" w:color="auto"/>
            <w:left w:val="none" w:sz="0" w:space="0" w:color="auto"/>
            <w:bottom w:val="none" w:sz="0" w:space="0" w:color="auto"/>
            <w:right w:val="none" w:sz="0" w:space="0" w:color="auto"/>
          </w:divBdr>
        </w:div>
        <w:div w:id="1529178760">
          <w:marLeft w:val="640"/>
          <w:marRight w:val="0"/>
          <w:marTop w:val="0"/>
          <w:marBottom w:val="0"/>
          <w:divBdr>
            <w:top w:val="none" w:sz="0" w:space="0" w:color="auto"/>
            <w:left w:val="none" w:sz="0" w:space="0" w:color="auto"/>
            <w:bottom w:val="none" w:sz="0" w:space="0" w:color="auto"/>
            <w:right w:val="none" w:sz="0" w:space="0" w:color="auto"/>
          </w:divBdr>
        </w:div>
        <w:div w:id="1558203114">
          <w:marLeft w:val="640"/>
          <w:marRight w:val="0"/>
          <w:marTop w:val="0"/>
          <w:marBottom w:val="0"/>
          <w:divBdr>
            <w:top w:val="none" w:sz="0" w:space="0" w:color="auto"/>
            <w:left w:val="none" w:sz="0" w:space="0" w:color="auto"/>
            <w:bottom w:val="none" w:sz="0" w:space="0" w:color="auto"/>
            <w:right w:val="none" w:sz="0" w:space="0" w:color="auto"/>
          </w:divBdr>
        </w:div>
        <w:div w:id="1792746869">
          <w:marLeft w:val="640"/>
          <w:marRight w:val="0"/>
          <w:marTop w:val="0"/>
          <w:marBottom w:val="0"/>
          <w:divBdr>
            <w:top w:val="none" w:sz="0" w:space="0" w:color="auto"/>
            <w:left w:val="none" w:sz="0" w:space="0" w:color="auto"/>
            <w:bottom w:val="none" w:sz="0" w:space="0" w:color="auto"/>
            <w:right w:val="none" w:sz="0" w:space="0" w:color="auto"/>
          </w:divBdr>
        </w:div>
      </w:divsChild>
    </w:div>
    <w:div w:id="487288034">
      <w:bodyDiv w:val="1"/>
      <w:marLeft w:val="0"/>
      <w:marRight w:val="0"/>
      <w:marTop w:val="0"/>
      <w:marBottom w:val="0"/>
      <w:divBdr>
        <w:top w:val="none" w:sz="0" w:space="0" w:color="auto"/>
        <w:left w:val="none" w:sz="0" w:space="0" w:color="auto"/>
        <w:bottom w:val="none" w:sz="0" w:space="0" w:color="auto"/>
        <w:right w:val="none" w:sz="0" w:space="0" w:color="auto"/>
      </w:divBdr>
      <w:divsChild>
        <w:div w:id="1515849992">
          <w:marLeft w:val="640"/>
          <w:marRight w:val="0"/>
          <w:marTop w:val="0"/>
          <w:marBottom w:val="0"/>
          <w:divBdr>
            <w:top w:val="none" w:sz="0" w:space="0" w:color="auto"/>
            <w:left w:val="none" w:sz="0" w:space="0" w:color="auto"/>
            <w:bottom w:val="none" w:sz="0" w:space="0" w:color="auto"/>
            <w:right w:val="none" w:sz="0" w:space="0" w:color="auto"/>
          </w:divBdr>
        </w:div>
        <w:div w:id="2131194437">
          <w:marLeft w:val="640"/>
          <w:marRight w:val="0"/>
          <w:marTop w:val="0"/>
          <w:marBottom w:val="0"/>
          <w:divBdr>
            <w:top w:val="none" w:sz="0" w:space="0" w:color="auto"/>
            <w:left w:val="none" w:sz="0" w:space="0" w:color="auto"/>
            <w:bottom w:val="none" w:sz="0" w:space="0" w:color="auto"/>
            <w:right w:val="none" w:sz="0" w:space="0" w:color="auto"/>
          </w:divBdr>
        </w:div>
        <w:div w:id="1774472422">
          <w:marLeft w:val="640"/>
          <w:marRight w:val="0"/>
          <w:marTop w:val="0"/>
          <w:marBottom w:val="0"/>
          <w:divBdr>
            <w:top w:val="none" w:sz="0" w:space="0" w:color="auto"/>
            <w:left w:val="none" w:sz="0" w:space="0" w:color="auto"/>
            <w:bottom w:val="none" w:sz="0" w:space="0" w:color="auto"/>
            <w:right w:val="none" w:sz="0" w:space="0" w:color="auto"/>
          </w:divBdr>
        </w:div>
        <w:div w:id="738095034">
          <w:marLeft w:val="640"/>
          <w:marRight w:val="0"/>
          <w:marTop w:val="0"/>
          <w:marBottom w:val="0"/>
          <w:divBdr>
            <w:top w:val="none" w:sz="0" w:space="0" w:color="auto"/>
            <w:left w:val="none" w:sz="0" w:space="0" w:color="auto"/>
            <w:bottom w:val="none" w:sz="0" w:space="0" w:color="auto"/>
            <w:right w:val="none" w:sz="0" w:space="0" w:color="auto"/>
          </w:divBdr>
        </w:div>
        <w:div w:id="1782260067">
          <w:marLeft w:val="640"/>
          <w:marRight w:val="0"/>
          <w:marTop w:val="0"/>
          <w:marBottom w:val="0"/>
          <w:divBdr>
            <w:top w:val="none" w:sz="0" w:space="0" w:color="auto"/>
            <w:left w:val="none" w:sz="0" w:space="0" w:color="auto"/>
            <w:bottom w:val="none" w:sz="0" w:space="0" w:color="auto"/>
            <w:right w:val="none" w:sz="0" w:space="0" w:color="auto"/>
          </w:divBdr>
        </w:div>
        <w:div w:id="1381057449">
          <w:marLeft w:val="640"/>
          <w:marRight w:val="0"/>
          <w:marTop w:val="0"/>
          <w:marBottom w:val="0"/>
          <w:divBdr>
            <w:top w:val="none" w:sz="0" w:space="0" w:color="auto"/>
            <w:left w:val="none" w:sz="0" w:space="0" w:color="auto"/>
            <w:bottom w:val="none" w:sz="0" w:space="0" w:color="auto"/>
            <w:right w:val="none" w:sz="0" w:space="0" w:color="auto"/>
          </w:divBdr>
        </w:div>
        <w:div w:id="912810346">
          <w:marLeft w:val="640"/>
          <w:marRight w:val="0"/>
          <w:marTop w:val="0"/>
          <w:marBottom w:val="0"/>
          <w:divBdr>
            <w:top w:val="none" w:sz="0" w:space="0" w:color="auto"/>
            <w:left w:val="none" w:sz="0" w:space="0" w:color="auto"/>
            <w:bottom w:val="none" w:sz="0" w:space="0" w:color="auto"/>
            <w:right w:val="none" w:sz="0" w:space="0" w:color="auto"/>
          </w:divBdr>
        </w:div>
        <w:div w:id="1132868310">
          <w:marLeft w:val="640"/>
          <w:marRight w:val="0"/>
          <w:marTop w:val="0"/>
          <w:marBottom w:val="0"/>
          <w:divBdr>
            <w:top w:val="none" w:sz="0" w:space="0" w:color="auto"/>
            <w:left w:val="none" w:sz="0" w:space="0" w:color="auto"/>
            <w:bottom w:val="none" w:sz="0" w:space="0" w:color="auto"/>
            <w:right w:val="none" w:sz="0" w:space="0" w:color="auto"/>
          </w:divBdr>
        </w:div>
        <w:div w:id="1195002600">
          <w:marLeft w:val="640"/>
          <w:marRight w:val="0"/>
          <w:marTop w:val="0"/>
          <w:marBottom w:val="0"/>
          <w:divBdr>
            <w:top w:val="none" w:sz="0" w:space="0" w:color="auto"/>
            <w:left w:val="none" w:sz="0" w:space="0" w:color="auto"/>
            <w:bottom w:val="none" w:sz="0" w:space="0" w:color="auto"/>
            <w:right w:val="none" w:sz="0" w:space="0" w:color="auto"/>
          </w:divBdr>
        </w:div>
        <w:div w:id="1256548266">
          <w:marLeft w:val="640"/>
          <w:marRight w:val="0"/>
          <w:marTop w:val="0"/>
          <w:marBottom w:val="0"/>
          <w:divBdr>
            <w:top w:val="none" w:sz="0" w:space="0" w:color="auto"/>
            <w:left w:val="none" w:sz="0" w:space="0" w:color="auto"/>
            <w:bottom w:val="none" w:sz="0" w:space="0" w:color="auto"/>
            <w:right w:val="none" w:sz="0" w:space="0" w:color="auto"/>
          </w:divBdr>
        </w:div>
        <w:div w:id="2052537575">
          <w:marLeft w:val="640"/>
          <w:marRight w:val="0"/>
          <w:marTop w:val="0"/>
          <w:marBottom w:val="0"/>
          <w:divBdr>
            <w:top w:val="none" w:sz="0" w:space="0" w:color="auto"/>
            <w:left w:val="none" w:sz="0" w:space="0" w:color="auto"/>
            <w:bottom w:val="none" w:sz="0" w:space="0" w:color="auto"/>
            <w:right w:val="none" w:sz="0" w:space="0" w:color="auto"/>
          </w:divBdr>
        </w:div>
        <w:div w:id="225528108">
          <w:marLeft w:val="640"/>
          <w:marRight w:val="0"/>
          <w:marTop w:val="0"/>
          <w:marBottom w:val="0"/>
          <w:divBdr>
            <w:top w:val="none" w:sz="0" w:space="0" w:color="auto"/>
            <w:left w:val="none" w:sz="0" w:space="0" w:color="auto"/>
            <w:bottom w:val="none" w:sz="0" w:space="0" w:color="auto"/>
            <w:right w:val="none" w:sz="0" w:space="0" w:color="auto"/>
          </w:divBdr>
        </w:div>
        <w:div w:id="718669607">
          <w:marLeft w:val="640"/>
          <w:marRight w:val="0"/>
          <w:marTop w:val="0"/>
          <w:marBottom w:val="0"/>
          <w:divBdr>
            <w:top w:val="none" w:sz="0" w:space="0" w:color="auto"/>
            <w:left w:val="none" w:sz="0" w:space="0" w:color="auto"/>
            <w:bottom w:val="none" w:sz="0" w:space="0" w:color="auto"/>
            <w:right w:val="none" w:sz="0" w:space="0" w:color="auto"/>
          </w:divBdr>
        </w:div>
        <w:div w:id="1734699585">
          <w:marLeft w:val="640"/>
          <w:marRight w:val="0"/>
          <w:marTop w:val="0"/>
          <w:marBottom w:val="0"/>
          <w:divBdr>
            <w:top w:val="none" w:sz="0" w:space="0" w:color="auto"/>
            <w:left w:val="none" w:sz="0" w:space="0" w:color="auto"/>
            <w:bottom w:val="none" w:sz="0" w:space="0" w:color="auto"/>
            <w:right w:val="none" w:sz="0" w:space="0" w:color="auto"/>
          </w:divBdr>
        </w:div>
        <w:div w:id="1621522966">
          <w:marLeft w:val="640"/>
          <w:marRight w:val="0"/>
          <w:marTop w:val="0"/>
          <w:marBottom w:val="0"/>
          <w:divBdr>
            <w:top w:val="none" w:sz="0" w:space="0" w:color="auto"/>
            <w:left w:val="none" w:sz="0" w:space="0" w:color="auto"/>
            <w:bottom w:val="none" w:sz="0" w:space="0" w:color="auto"/>
            <w:right w:val="none" w:sz="0" w:space="0" w:color="auto"/>
          </w:divBdr>
        </w:div>
        <w:div w:id="1121412551">
          <w:marLeft w:val="640"/>
          <w:marRight w:val="0"/>
          <w:marTop w:val="0"/>
          <w:marBottom w:val="0"/>
          <w:divBdr>
            <w:top w:val="none" w:sz="0" w:space="0" w:color="auto"/>
            <w:left w:val="none" w:sz="0" w:space="0" w:color="auto"/>
            <w:bottom w:val="none" w:sz="0" w:space="0" w:color="auto"/>
            <w:right w:val="none" w:sz="0" w:space="0" w:color="auto"/>
          </w:divBdr>
        </w:div>
        <w:div w:id="965429409">
          <w:marLeft w:val="640"/>
          <w:marRight w:val="0"/>
          <w:marTop w:val="0"/>
          <w:marBottom w:val="0"/>
          <w:divBdr>
            <w:top w:val="none" w:sz="0" w:space="0" w:color="auto"/>
            <w:left w:val="none" w:sz="0" w:space="0" w:color="auto"/>
            <w:bottom w:val="none" w:sz="0" w:space="0" w:color="auto"/>
            <w:right w:val="none" w:sz="0" w:space="0" w:color="auto"/>
          </w:divBdr>
        </w:div>
        <w:div w:id="1675834956">
          <w:marLeft w:val="640"/>
          <w:marRight w:val="0"/>
          <w:marTop w:val="0"/>
          <w:marBottom w:val="0"/>
          <w:divBdr>
            <w:top w:val="none" w:sz="0" w:space="0" w:color="auto"/>
            <w:left w:val="none" w:sz="0" w:space="0" w:color="auto"/>
            <w:bottom w:val="none" w:sz="0" w:space="0" w:color="auto"/>
            <w:right w:val="none" w:sz="0" w:space="0" w:color="auto"/>
          </w:divBdr>
        </w:div>
        <w:div w:id="123280871">
          <w:marLeft w:val="640"/>
          <w:marRight w:val="0"/>
          <w:marTop w:val="0"/>
          <w:marBottom w:val="0"/>
          <w:divBdr>
            <w:top w:val="none" w:sz="0" w:space="0" w:color="auto"/>
            <w:left w:val="none" w:sz="0" w:space="0" w:color="auto"/>
            <w:bottom w:val="none" w:sz="0" w:space="0" w:color="auto"/>
            <w:right w:val="none" w:sz="0" w:space="0" w:color="auto"/>
          </w:divBdr>
        </w:div>
        <w:div w:id="952442725">
          <w:marLeft w:val="640"/>
          <w:marRight w:val="0"/>
          <w:marTop w:val="0"/>
          <w:marBottom w:val="0"/>
          <w:divBdr>
            <w:top w:val="none" w:sz="0" w:space="0" w:color="auto"/>
            <w:left w:val="none" w:sz="0" w:space="0" w:color="auto"/>
            <w:bottom w:val="none" w:sz="0" w:space="0" w:color="auto"/>
            <w:right w:val="none" w:sz="0" w:space="0" w:color="auto"/>
          </w:divBdr>
        </w:div>
        <w:div w:id="2135557078">
          <w:marLeft w:val="640"/>
          <w:marRight w:val="0"/>
          <w:marTop w:val="0"/>
          <w:marBottom w:val="0"/>
          <w:divBdr>
            <w:top w:val="none" w:sz="0" w:space="0" w:color="auto"/>
            <w:left w:val="none" w:sz="0" w:space="0" w:color="auto"/>
            <w:bottom w:val="none" w:sz="0" w:space="0" w:color="auto"/>
            <w:right w:val="none" w:sz="0" w:space="0" w:color="auto"/>
          </w:divBdr>
        </w:div>
        <w:div w:id="942961168">
          <w:marLeft w:val="640"/>
          <w:marRight w:val="0"/>
          <w:marTop w:val="0"/>
          <w:marBottom w:val="0"/>
          <w:divBdr>
            <w:top w:val="none" w:sz="0" w:space="0" w:color="auto"/>
            <w:left w:val="none" w:sz="0" w:space="0" w:color="auto"/>
            <w:bottom w:val="none" w:sz="0" w:space="0" w:color="auto"/>
            <w:right w:val="none" w:sz="0" w:space="0" w:color="auto"/>
          </w:divBdr>
        </w:div>
        <w:div w:id="1822455228">
          <w:marLeft w:val="640"/>
          <w:marRight w:val="0"/>
          <w:marTop w:val="0"/>
          <w:marBottom w:val="0"/>
          <w:divBdr>
            <w:top w:val="none" w:sz="0" w:space="0" w:color="auto"/>
            <w:left w:val="none" w:sz="0" w:space="0" w:color="auto"/>
            <w:bottom w:val="none" w:sz="0" w:space="0" w:color="auto"/>
            <w:right w:val="none" w:sz="0" w:space="0" w:color="auto"/>
          </w:divBdr>
        </w:div>
        <w:div w:id="1242371091">
          <w:marLeft w:val="640"/>
          <w:marRight w:val="0"/>
          <w:marTop w:val="0"/>
          <w:marBottom w:val="0"/>
          <w:divBdr>
            <w:top w:val="none" w:sz="0" w:space="0" w:color="auto"/>
            <w:left w:val="none" w:sz="0" w:space="0" w:color="auto"/>
            <w:bottom w:val="none" w:sz="0" w:space="0" w:color="auto"/>
            <w:right w:val="none" w:sz="0" w:space="0" w:color="auto"/>
          </w:divBdr>
        </w:div>
        <w:div w:id="903953245">
          <w:marLeft w:val="640"/>
          <w:marRight w:val="0"/>
          <w:marTop w:val="0"/>
          <w:marBottom w:val="0"/>
          <w:divBdr>
            <w:top w:val="none" w:sz="0" w:space="0" w:color="auto"/>
            <w:left w:val="none" w:sz="0" w:space="0" w:color="auto"/>
            <w:bottom w:val="none" w:sz="0" w:space="0" w:color="auto"/>
            <w:right w:val="none" w:sz="0" w:space="0" w:color="auto"/>
          </w:divBdr>
        </w:div>
        <w:div w:id="2018845838">
          <w:marLeft w:val="640"/>
          <w:marRight w:val="0"/>
          <w:marTop w:val="0"/>
          <w:marBottom w:val="0"/>
          <w:divBdr>
            <w:top w:val="none" w:sz="0" w:space="0" w:color="auto"/>
            <w:left w:val="none" w:sz="0" w:space="0" w:color="auto"/>
            <w:bottom w:val="none" w:sz="0" w:space="0" w:color="auto"/>
            <w:right w:val="none" w:sz="0" w:space="0" w:color="auto"/>
          </w:divBdr>
        </w:div>
        <w:div w:id="2072996148">
          <w:marLeft w:val="640"/>
          <w:marRight w:val="0"/>
          <w:marTop w:val="0"/>
          <w:marBottom w:val="0"/>
          <w:divBdr>
            <w:top w:val="none" w:sz="0" w:space="0" w:color="auto"/>
            <w:left w:val="none" w:sz="0" w:space="0" w:color="auto"/>
            <w:bottom w:val="none" w:sz="0" w:space="0" w:color="auto"/>
            <w:right w:val="none" w:sz="0" w:space="0" w:color="auto"/>
          </w:divBdr>
        </w:div>
        <w:div w:id="598679131">
          <w:marLeft w:val="640"/>
          <w:marRight w:val="0"/>
          <w:marTop w:val="0"/>
          <w:marBottom w:val="0"/>
          <w:divBdr>
            <w:top w:val="none" w:sz="0" w:space="0" w:color="auto"/>
            <w:left w:val="none" w:sz="0" w:space="0" w:color="auto"/>
            <w:bottom w:val="none" w:sz="0" w:space="0" w:color="auto"/>
            <w:right w:val="none" w:sz="0" w:space="0" w:color="auto"/>
          </w:divBdr>
        </w:div>
      </w:divsChild>
    </w:div>
    <w:div w:id="518617279">
      <w:bodyDiv w:val="1"/>
      <w:marLeft w:val="0"/>
      <w:marRight w:val="0"/>
      <w:marTop w:val="0"/>
      <w:marBottom w:val="0"/>
      <w:divBdr>
        <w:top w:val="none" w:sz="0" w:space="0" w:color="auto"/>
        <w:left w:val="none" w:sz="0" w:space="0" w:color="auto"/>
        <w:bottom w:val="none" w:sz="0" w:space="0" w:color="auto"/>
        <w:right w:val="none" w:sz="0" w:space="0" w:color="auto"/>
      </w:divBdr>
      <w:divsChild>
        <w:div w:id="438719995">
          <w:marLeft w:val="640"/>
          <w:marRight w:val="0"/>
          <w:marTop w:val="0"/>
          <w:marBottom w:val="0"/>
          <w:divBdr>
            <w:top w:val="none" w:sz="0" w:space="0" w:color="auto"/>
            <w:left w:val="none" w:sz="0" w:space="0" w:color="auto"/>
            <w:bottom w:val="none" w:sz="0" w:space="0" w:color="auto"/>
            <w:right w:val="none" w:sz="0" w:space="0" w:color="auto"/>
          </w:divBdr>
        </w:div>
        <w:div w:id="763114182">
          <w:marLeft w:val="640"/>
          <w:marRight w:val="0"/>
          <w:marTop w:val="0"/>
          <w:marBottom w:val="0"/>
          <w:divBdr>
            <w:top w:val="none" w:sz="0" w:space="0" w:color="auto"/>
            <w:left w:val="none" w:sz="0" w:space="0" w:color="auto"/>
            <w:bottom w:val="none" w:sz="0" w:space="0" w:color="auto"/>
            <w:right w:val="none" w:sz="0" w:space="0" w:color="auto"/>
          </w:divBdr>
        </w:div>
        <w:div w:id="1314725101">
          <w:marLeft w:val="640"/>
          <w:marRight w:val="0"/>
          <w:marTop w:val="0"/>
          <w:marBottom w:val="0"/>
          <w:divBdr>
            <w:top w:val="none" w:sz="0" w:space="0" w:color="auto"/>
            <w:left w:val="none" w:sz="0" w:space="0" w:color="auto"/>
            <w:bottom w:val="none" w:sz="0" w:space="0" w:color="auto"/>
            <w:right w:val="none" w:sz="0" w:space="0" w:color="auto"/>
          </w:divBdr>
        </w:div>
        <w:div w:id="1533686611">
          <w:marLeft w:val="640"/>
          <w:marRight w:val="0"/>
          <w:marTop w:val="0"/>
          <w:marBottom w:val="0"/>
          <w:divBdr>
            <w:top w:val="none" w:sz="0" w:space="0" w:color="auto"/>
            <w:left w:val="none" w:sz="0" w:space="0" w:color="auto"/>
            <w:bottom w:val="none" w:sz="0" w:space="0" w:color="auto"/>
            <w:right w:val="none" w:sz="0" w:space="0" w:color="auto"/>
          </w:divBdr>
        </w:div>
        <w:div w:id="2021736872">
          <w:marLeft w:val="640"/>
          <w:marRight w:val="0"/>
          <w:marTop w:val="0"/>
          <w:marBottom w:val="0"/>
          <w:divBdr>
            <w:top w:val="none" w:sz="0" w:space="0" w:color="auto"/>
            <w:left w:val="none" w:sz="0" w:space="0" w:color="auto"/>
            <w:bottom w:val="none" w:sz="0" w:space="0" w:color="auto"/>
            <w:right w:val="none" w:sz="0" w:space="0" w:color="auto"/>
          </w:divBdr>
        </w:div>
      </w:divsChild>
    </w:div>
    <w:div w:id="532882436">
      <w:bodyDiv w:val="1"/>
      <w:marLeft w:val="0"/>
      <w:marRight w:val="0"/>
      <w:marTop w:val="0"/>
      <w:marBottom w:val="0"/>
      <w:divBdr>
        <w:top w:val="none" w:sz="0" w:space="0" w:color="auto"/>
        <w:left w:val="none" w:sz="0" w:space="0" w:color="auto"/>
        <w:bottom w:val="none" w:sz="0" w:space="0" w:color="auto"/>
        <w:right w:val="none" w:sz="0" w:space="0" w:color="auto"/>
      </w:divBdr>
      <w:divsChild>
        <w:div w:id="1835491645">
          <w:marLeft w:val="640"/>
          <w:marRight w:val="0"/>
          <w:marTop w:val="0"/>
          <w:marBottom w:val="0"/>
          <w:divBdr>
            <w:top w:val="none" w:sz="0" w:space="0" w:color="auto"/>
            <w:left w:val="none" w:sz="0" w:space="0" w:color="auto"/>
            <w:bottom w:val="none" w:sz="0" w:space="0" w:color="auto"/>
            <w:right w:val="none" w:sz="0" w:space="0" w:color="auto"/>
          </w:divBdr>
        </w:div>
        <w:div w:id="2104065869">
          <w:marLeft w:val="640"/>
          <w:marRight w:val="0"/>
          <w:marTop w:val="0"/>
          <w:marBottom w:val="0"/>
          <w:divBdr>
            <w:top w:val="none" w:sz="0" w:space="0" w:color="auto"/>
            <w:left w:val="none" w:sz="0" w:space="0" w:color="auto"/>
            <w:bottom w:val="none" w:sz="0" w:space="0" w:color="auto"/>
            <w:right w:val="none" w:sz="0" w:space="0" w:color="auto"/>
          </w:divBdr>
        </w:div>
        <w:div w:id="1622151579">
          <w:marLeft w:val="640"/>
          <w:marRight w:val="0"/>
          <w:marTop w:val="0"/>
          <w:marBottom w:val="0"/>
          <w:divBdr>
            <w:top w:val="none" w:sz="0" w:space="0" w:color="auto"/>
            <w:left w:val="none" w:sz="0" w:space="0" w:color="auto"/>
            <w:bottom w:val="none" w:sz="0" w:space="0" w:color="auto"/>
            <w:right w:val="none" w:sz="0" w:space="0" w:color="auto"/>
          </w:divBdr>
        </w:div>
        <w:div w:id="2007780251">
          <w:marLeft w:val="640"/>
          <w:marRight w:val="0"/>
          <w:marTop w:val="0"/>
          <w:marBottom w:val="0"/>
          <w:divBdr>
            <w:top w:val="none" w:sz="0" w:space="0" w:color="auto"/>
            <w:left w:val="none" w:sz="0" w:space="0" w:color="auto"/>
            <w:bottom w:val="none" w:sz="0" w:space="0" w:color="auto"/>
            <w:right w:val="none" w:sz="0" w:space="0" w:color="auto"/>
          </w:divBdr>
        </w:div>
        <w:div w:id="626854256">
          <w:marLeft w:val="640"/>
          <w:marRight w:val="0"/>
          <w:marTop w:val="0"/>
          <w:marBottom w:val="0"/>
          <w:divBdr>
            <w:top w:val="none" w:sz="0" w:space="0" w:color="auto"/>
            <w:left w:val="none" w:sz="0" w:space="0" w:color="auto"/>
            <w:bottom w:val="none" w:sz="0" w:space="0" w:color="auto"/>
            <w:right w:val="none" w:sz="0" w:space="0" w:color="auto"/>
          </w:divBdr>
        </w:div>
        <w:div w:id="679159841">
          <w:marLeft w:val="640"/>
          <w:marRight w:val="0"/>
          <w:marTop w:val="0"/>
          <w:marBottom w:val="0"/>
          <w:divBdr>
            <w:top w:val="none" w:sz="0" w:space="0" w:color="auto"/>
            <w:left w:val="none" w:sz="0" w:space="0" w:color="auto"/>
            <w:bottom w:val="none" w:sz="0" w:space="0" w:color="auto"/>
            <w:right w:val="none" w:sz="0" w:space="0" w:color="auto"/>
          </w:divBdr>
        </w:div>
        <w:div w:id="44724892">
          <w:marLeft w:val="640"/>
          <w:marRight w:val="0"/>
          <w:marTop w:val="0"/>
          <w:marBottom w:val="0"/>
          <w:divBdr>
            <w:top w:val="none" w:sz="0" w:space="0" w:color="auto"/>
            <w:left w:val="none" w:sz="0" w:space="0" w:color="auto"/>
            <w:bottom w:val="none" w:sz="0" w:space="0" w:color="auto"/>
            <w:right w:val="none" w:sz="0" w:space="0" w:color="auto"/>
          </w:divBdr>
        </w:div>
        <w:div w:id="95909701">
          <w:marLeft w:val="640"/>
          <w:marRight w:val="0"/>
          <w:marTop w:val="0"/>
          <w:marBottom w:val="0"/>
          <w:divBdr>
            <w:top w:val="none" w:sz="0" w:space="0" w:color="auto"/>
            <w:left w:val="none" w:sz="0" w:space="0" w:color="auto"/>
            <w:bottom w:val="none" w:sz="0" w:space="0" w:color="auto"/>
            <w:right w:val="none" w:sz="0" w:space="0" w:color="auto"/>
          </w:divBdr>
        </w:div>
        <w:div w:id="1347750726">
          <w:marLeft w:val="640"/>
          <w:marRight w:val="0"/>
          <w:marTop w:val="0"/>
          <w:marBottom w:val="0"/>
          <w:divBdr>
            <w:top w:val="none" w:sz="0" w:space="0" w:color="auto"/>
            <w:left w:val="none" w:sz="0" w:space="0" w:color="auto"/>
            <w:bottom w:val="none" w:sz="0" w:space="0" w:color="auto"/>
            <w:right w:val="none" w:sz="0" w:space="0" w:color="auto"/>
          </w:divBdr>
        </w:div>
        <w:div w:id="104345757">
          <w:marLeft w:val="640"/>
          <w:marRight w:val="0"/>
          <w:marTop w:val="0"/>
          <w:marBottom w:val="0"/>
          <w:divBdr>
            <w:top w:val="none" w:sz="0" w:space="0" w:color="auto"/>
            <w:left w:val="none" w:sz="0" w:space="0" w:color="auto"/>
            <w:bottom w:val="none" w:sz="0" w:space="0" w:color="auto"/>
            <w:right w:val="none" w:sz="0" w:space="0" w:color="auto"/>
          </w:divBdr>
        </w:div>
        <w:div w:id="153038192">
          <w:marLeft w:val="640"/>
          <w:marRight w:val="0"/>
          <w:marTop w:val="0"/>
          <w:marBottom w:val="0"/>
          <w:divBdr>
            <w:top w:val="none" w:sz="0" w:space="0" w:color="auto"/>
            <w:left w:val="none" w:sz="0" w:space="0" w:color="auto"/>
            <w:bottom w:val="none" w:sz="0" w:space="0" w:color="auto"/>
            <w:right w:val="none" w:sz="0" w:space="0" w:color="auto"/>
          </w:divBdr>
        </w:div>
        <w:div w:id="917246273">
          <w:marLeft w:val="640"/>
          <w:marRight w:val="0"/>
          <w:marTop w:val="0"/>
          <w:marBottom w:val="0"/>
          <w:divBdr>
            <w:top w:val="none" w:sz="0" w:space="0" w:color="auto"/>
            <w:left w:val="none" w:sz="0" w:space="0" w:color="auto"/>
            <w:bottom w:val="none" w:sz="0" w:space="0" w:color="auto"/>
            <w:right w:val="none" w:sz="0" w:space="0" w:color="auto"/>
          </w:divBdr>
        </w:div>
        <w:div w:id="38016291">
          <w:marLeft w:val="640"/>
          <w:marRight w:val="0"/>
          <w:marTop w:val="0"/>
          <w:marBottom w:val="0"/>
          <w:divBdr>
            <w:top w:val="none" w:sz="0" w:space="0" w:color="auto"/>
            <w:left w:val="none" w:sz="0" w:space="0" w:color="auto"/>
            <w:bottom w:val="none" w:sz="0" w:space="0" w:color="auto"/>
            <w:right w:val="none" w:sz="0" w:space="0" w:color="auto"/>
          </w:divBdr>
        </w:div>
        <w:div w:id="2002807457">
          <w:marLeft w:val="640"/>
          <w:marRight w:val="0"/>
          <w:marTop w:val="0"/>
          <w:marBottom w:val="0"/>
          <w:divBdr>
            <w:top w:val="none" w:sz="0" w:space="0" w:color="auto"/>
            <w:left w:val="none" w:sz="0" w:space="0" w:color="auto"/>
            <w:bottom w:val="none" w:sz="0" w:space="0" w:color="auto"/>
            <w:right w:val="none" w:sz="0" w:space="0" w:color="auto"/>
          </w:divBdr>
        </w:div>
        <w:div w:id="1518546119">
          <w:marLeft w:val="640"/>
          <w:marRight w:val="0"/>
          <w:marTop w:val="0"/>
          <w:marBottom w:val="0"/>
          <w:divBdr>
            <w:top w:val="none" w:sz="0" w:space="0" w:color="auto"/>
            <w:left w:val="none" w:sz="0" w:space="0" w:color="auto"/>
            <w:bottom w:val="none" w:sz="0" w:space="0" w:color="auto"/>
            <w:right w:val="none" w:sz="0" w:space="0" w:color="auto"/>
          </w:divBdr>
        </w:div>
        <w:div w:id="1838113007">
          <w:marLeft w:val="640"/>
          <w:marRight w:val="0"/>
          <w:marTop w:val="0"/>
          <w:marBottom w:val="0"/>
          <w:divBdr>
            <w:top w:val="none" w:sz="0" w:space="0" w:color="auto"/>
            <w:left w:val="none" w:sz="0" w:space="0" w:color="auto"/>
            <w:bottom w:val="none" w:sz="0" w:space="0" w:color="auto"/>
            <w:right w:val="none" w:sz="0" w:space="0" w:color="auto"/>
          </w:divBdr>
        </w:div>
        <w:div w:id="1390378151">
          <w:marLeft w:val="640"/>
          <w:marRight w:val="0"/>
          <w:marTop w:val="0"/>
          <w:marBottom w:val="0"/>
          <w:divBdr>
            <w:top w:val="none" w:sz="0" w:space="0" w:color="auto"/>
            <w:left w:val="none" w:sz="0" w:space="0" w:color="auto"/>
            <w:bottom w:val="none" w:sz="0" w:space="0" w:color="auto"/>
            <w:right w:val="none" w:sz="0" w:space="0" w:color="auto"/>
          </w:divBdr>
        </w:div>
        <w:div w:id="1313409361">
          <w:marLeft w:val="640"/>
          <w:marRight w:val="0"/>
          <w:marTop w:val="0"/>
          <w:marBottom w:val="0"/>
          <w:divBdr>
            <w:top w:val="none" w:sz="0" w:space="0" w:color="auto"/>
            <w:left w:val="none" w:sz="0" w:space="0" w:color="auto"/>
            <w:bottom w:val="none" w:sz="0" w:space="0" w:color="auto"/>
            <w:right w:val="none" w:sz="0" w:space="0" w:color="auto"/>
          </w:divBdr>
        </w:div>
        <w:div w:id="1853105485">
          <w:marLeft w:val="640"/>
          <w:marRight w:val="0"/>
          <w:marTop w:val="0"/>
          <w:marBottom w:val="0"/>
          <w:divBdr>
            <w:top w:val="none" w:sz="0" w:space="0" w:color="auto"/>
            <w:left w:val="none" w:sz="0" w:space="0" w:color="auto"/>
            <w:bottom w:val="none" w:sz="0" w:space="0" w:color="auto"/>
            <w:right w:val="none" w:sz="0" w:space="0" w:color="auto"/>
          </w:divBdr>
        </w:div>
        <w:div w:id="395325389">
          <w:marLeft w:val="640"/>
          <w:marRight w:val="0"/>
          <w:marTop w:val="0"/>
          <w:marBottom w:val="0"/>
          <w:divBdr>
            <w:top w:val="none" w:sz="0" w:space="0" w:color="auto"/>
            <w:left w:val="none" w:sz="0" w:space="0" w:color="auto"/>
            <w:bottom w:val="none" w:sz="0" w:space="0" w:color="auto"/>
            <w:right w:val="none" w:sz="0" w:space="0" w:color="auto"/>
          </w:divBdr>
        </w:div>
        <w:div w:id="1646859083">
          <w:marLeft w:val="640"/>
          <w:marRight w:val="0"/>
          <w:marTop w:val="0"/>
          <w:marBottom w:val="0"/>
          <w:divBdr>
            <w:top w:val="none" w:sz="0" w:space="0" w:color="auto"/>
            <w:left w:val="none" w:sz="0" w:space="0" w:color="auto"/>
            <w:bottom w:val="none" w:sz="0" w:space="0" w:color="auto"/>
            <w:right w:val="none" w:sz="0" w:space="0" w:color="auto"/>
          </w:divBdr>
        </w:div>
        <w:div w:id="881406553">
          <w:marLeft w:val="640"/>
          <w:marRight w:val="0"/>
          <w:marTop w:val="0"/>
          <w:marBottom w:val="0"/>
          <w:divBdr>
            <w:top w:val="none" w:sz="0" w:space="0" w:color="auto"/>
            <w:left w:val="none" w:sz="0" w:space="0" w:color="auto"/>
            <w:bottom w:val="none" w:sz="0" w:space="0" w:color="auto"/>
            <w:right w:val="none" w:sz="0" w:space="0" w:color="auto"/>
          </w:divBdr>
        </w:div>
        <w:div w:id="634214357">
          <w:marLeft w:val="640"/>
          <w:marRight w:val="0"/>
          <w:marTop w:val="0"/>
          <w:marBottom w:val="0"/>
          <w:divBdr>
            <w:top w:val="none" w:sz="0" w:space="0" w:color="auto"/>
            <w:left w:val="none" w:sz="0" w:space="0" w:color="auto"/>
            <w:bottom w:val="none" w:sz="0" w:space="0" w:color="auto"/>
            <w:right w:val="none" w:sz="0" w:space="0" w:color="auto"/>
          </w:divBdr>
        </w:div>
        <w:div w:id="409423346">
          <w:marLeft w:val="640"/>
          <w:marRight w:val="0"/>
          <w:marTop w:val="0"/>
          <w:marBottom w:val="0"/>
          <w:divBdr>
            <w:top w:val="none" w:sz="0" w:space="0" w:color="auto"/>
            <w:left w:val="none" w:sz="0" w:space="0" w:color="auto"/>
            <w:bottom w:val="none" w:sz="0" w:space="0" w:color="auto"/>
            <w:right w:val="none" w:sz="0" w:space="0" w:color="auto"/>
          </w:divBdr>
        </w:div>
        <w:div w:id="1393195687">
          <w:marLeft w:val="640"/>
          <w:marRight w:val="0"/>
          <w:marTop w:val="0"/>
          <w:marBottom w:val="0"/>
          <w:divBdr>
            <w:top w:val="none" w:sz="0" w:space="0" w:color="auto"/>
            <w:left w:val="none" w:sz="0" w:space="0" w:color="auto"/>
            <w:bottom w:val="none" w:sz="0" w:space="0" w:color="auto"/>
            <w:right w:val="none" w:sz="0" w:space="0" w:color="auto"/>
          </w:divBdr>
        </w:div>
        <w:div w:id="2121488843">
          <w:marLeft w:val="640"/>
          <w:marRight w:val="0"/>
          <w:marTop w:val="0"/>
          <w:marBottom w:val="0"/>
          <w:divBdr>
            <w:top w:val="none" w:sz="0" w:space="0" w:color="auto"/>
            <w:left w:val="none" w:sz="0" w:space="0" w:color="auto"/>
            <w:bottom w:val="none" w:sz="0" w:space="0" w:color="auto"/>
            <w:right w:val="none" w:sz="0" w:space="0" w:color="auto"/>
          </w:divBdr>
        </w:div>
        <w:div w:id="1579436187">
          <w:marLeft w:val="640"/>
          <w:marRight w:val="0"/>
          <w:marTop w:val="0"/>
          <w:marBottom w:val="0"/>
          <w:divBdr>
            <w:top w:val="none" w:sz="0" w:space="0" w:color="auto"/>
            <w:left w:val="none" w:sz="0" w:space="0" w:color="auto"/>
            <w:bottom w:val="none" w:sz="0" w:space="0" w:color="auto"/>
            <w:right w:val="none" w:sz="0" w:space="0" w:color="auto"/>
          </w:divBdr>
        </w:div>
        <w:div w:id="2080320859">
          <w:marLeft w:val="640"/>
          <w:marRight w:val="0"/>
          <w:marTop w:val="0"/>
          <w:marBottom w:val="0"/>
          <w:divBdr>
            <w:top w:val="none" w:sz="0" w:space="0" w:color="auto"/>
            <w:left w:val="none" w:sz="0" w:space="0" w:color="auto"/>
            <w:bottom w:val="none" w:sz="0" w:space="0" w:color="auto"/>
            <w:right w:val="none" w:sz="0" w:space="0" w:color="auto"/>
          </w:divBdr>
        </w:div>
      </w:divsChild>
    </w:div>
    <w:div w:id="535702870">
      <w:bodyDiv w:val="1"/>
      <w:marLeft w:val="0"/>
      <w:marRight w:val="0"/>
      <w:marTop w:val="0"/>
      <w:marBottom w:val="0"/>
      <w:divBdr>
        <w:top w:val="none" w:sz="0" w:space="0" w:color="auto"/>
        <w:left w:val="none" w:sz="0" w:space="0" w:color="auto"/>
        <w:bottom w:val="none" w:sz="0" w:space="0" w:color="auto"/>
        <w:right w:val="none" w:sz="0" w:space="0" w:color="auto"/>
      </w:divBdr>
      <w:divsChild>
        <w:div w:id="72943953">
          <w:marLeft w:val="640"/>
          <w:marRight w:val="0"/>
          <w:marTop w:val="0"/>
          <w:marBottom w:val="0"/>
          <w:divBdr>
            <w:top w:val="none" w:sz="0" w:space="0" w:color="auto"/>
            <w:left w:val="none" w:sz="0" w:space="0" w:color="auto"/>
            <w:bottom w:val="none" w:sz="0" w:space="0" w:color="auto"/>
            <w:right w:val="none" w:sz="0" w:space="0" w:color="auto"/>
          </w:divBdr>
        </w:div>
        <w:div w:id="109252186">
          <w:marLeft w:val="640"/>
          <w:marRight w:val="0"/>
          <w:marTop w:val="0"/>
          <w:marBottom w:val="0"/>
          <w:divBdr>
            <w:top w:val="none" w:sz="0" w:space="0" w:color="auto"/>
            <w:left w:val="none" w:sz="0" w:space="0" w:color="auto"/>
            <w:bottom w:val="none" w:sz="0" w:space="0" w:color="auto"/>
            <w:right w:val="none" w:sz="0" w:space="0" w:color="auto"/>
          </w:divBdr>
        </w:div>
        <w:div w:id="178276591">
          <w:marLeft w:val="640"/>
          <w:marRight w:val="0"/>
          <w:marTop w:val="0"/>
          <w:marBottom w:val="0"/>
          <w:divBdr>
            <w:top w:val="none" w:sz="0" w:space="0" w:color="auto"/>
            <w:left w:val="none" w:sz="0" w:space="0" w:color="auto"/>
            <w:bottom w:val="none" w:sz="0" w:space="0" w:color="auto"/>
            <w:right w:val="none" w:sz="0" w:space="0" w:color="auto"/>
          </w:divBdr>
        </w:div>
        <w:div w:id="209075983">
          <w:marLeft w:val="640"/>
          <w:marRight w:val="0"/>
          <w:marTop w:val="0"/>
          <w:marBottom w:val="0"/>
          <w:divBdr>
            <w:top w:val="none" w:sz="0" w:space="0" w:color="auto"/>
            <w:left w:val="none" w:sz="0" w:space="0" w:color="auto"/>
            <w:bottom w:val="none" w:sz="0" w:space="0" w:color="auto"/>
            <w:right w:val="none" w:sz="0" w:space="0" w:color="auto"/>
          </w:divBdr>
        </w:div>
        <w:div w:id="285937799">
          <w:marLeft w:val="640"/>
          <w:marRight w:val="0"/>
          <w:marTop w:val="0"/>
          <w:marBottom w:val="0"/>
          <w:divBdr>
            <w:top w:val="none" w:sz="0" w:space="0" w:color="auto"/>
            <w:left w:val="none" w:sz="0" w:space="0" w:color="auto"/>
            <w:bottom w:val="none" w:sz="0" w:space="0" w:color="auto"/>
            <w:right w:val="none" w:sz="0" w:space="0" w:color="auto"/>
          </w:divBdr>
        </w:div>
        <w:div w:id="443961122">
          <w:marLeft w:val="640"/>
          <w:marRight w:val="0"/>
          <w:marTop w:val="0"/>
          <w:marBottom w:val="0"/>
          <w:divBdr>
            <w:top w:val="none" w:sz="0" w:space="0" w:color="auto"/>
            <w:left w:val="none" w:sz="0" w:space="0" w:color="auto"/>
            <w:bottom w:val="none" w:sz="0" w:space="0" w:color="auto"/>
            <w:right w:val="none" w:sz="0" w:space="0" w:color="auto"/>
          </w:divBdr>
        </w:div>
        <w:div w:id="527374908">
          <w:marLeft w:val="640"/>
          <w:marRight w:val="0"/>
          <w:marTop w:val="0"/>
          <w:marBottom w:val="0"/>
          <w:divBdr>
            <w:top w:val="none" w:sz="0" w:space="0" w:color="auto"/>
            <w:left w:val="none" w:sz="0" w:space="0" w:color="auto"/>
            <w:bottom w:val="none" w:sz="0" w:space="0" w:color="auto"/>
            <w:right w:val="none" w:sz="0" w:space="0" w:color="auto"/>
          </w:divBdr>
        </w:div>
        <w:div w:id="558514665">
          <w:marLeft w:val="640"/>
          <w:marRight w:val="0"/>
          <w:marTop w:val="0"/>
          <w:marBottom w:val="0"/>
          <w:divBdr>
            <w:top w:val="none" w:sz="0" w:space="0" w:color="auto"/>
            <w:left w:val="none" w:sz="0" w:space="0" w:color="auto"/>
            <w:bottom w:val="none" w:sz="0" w:space="0" w:color="auto"/>
            <w:right w:val="none" w:sz="0" w:space="0" w:color="auto"/>
          </w:divBdr>
        </w:div>
        <w:div w:id="578487504">
          <w:marLeft w:val="640"/>
          <w:marRight w:val="0"/>
          <w:marTop w:val="0"/>
          <w:marBottom w:val="0"/>
          <w:divBdr>
            <w:top w:val="none" w:sz="0" w:space="0" w:color="auto"/>
            <w:left w:val="none" w:sz="0" w:space="0" w:color="auto"/>
            <w:bottom w:val="none" w:sz="0" w:space="0" w:color="auto"/>
            <w:right w:val="none" w:sz="0" w:space="0" w:color="auto"/>
          </w:divBdr>
        </w:div>
        <w:div w:id="579170070">
          <w:marLeft w:val="640"/>
          <w:marRight w:val="0"/>
          <w:marTop w:val="0"/>
          <w:marBottom w:val="0"/>
          <w:divBdr>
            <w:top w:val="none" w:sz="0" w:space="0" w:color="auto"/>
            <w:left w:val="none" w:sz="0" w:space="0" w:color="auto"/>
            <w:bottom w:val="none" w:sz="0" w:space="0" w:color="auto"/>
            <w:right w:val="none" w:sz="0" w:space="0" w:color="auto"/>
          </w:divBdr>
        </w:div>
        <w:div w:id="666399759">
          <w:marLeft w:val="640"/>
          <w:marRight w:val="0"/>
          <w:marTop w:val="0"/>
          <w:marBottom w:val="0"/>
          <w:divBdr>
            <w:top w:val="none" w:sz="0" w:space="0" w:color="auto"/>
            <w:left w:val="none" w:sz="0" w:space="0" w:color="auto"/>
            <w:bottom w:val="none" w:sz="0" w:space="0" w:color="auto"/>
            <w:right w:val="none" w:sz="0" w:space="0" w:color="auto"/>
          </w:divBdr>
        </w:div>
        <w:div w:id="680472467">
          <w:marLeft w:val="640"/>
          <w:marRight w:val="0"/>
          <w:marTop w:val="0"/>
          <w:marBottom w:val="0"/>
          <w:divBdr>
            <w:top w:val="none" w:sz="0" w:space="0" w:color="auto"/>
            <w:left w:val="none" w:sz="0" w:space="0" w:color="auto"/>
            <w:bottom w:val="none" w:sz="0" w:space="0" w:color="auto"/>
            <w:right w:val="none" w:sz="0" w:space="0" w:color="auto"/>
          </w:divBdr>
        </w:div>
        <w:div w:id="806705508">
          <w:marLeft w:val="640"/>
          <w:marRight w:val="0"/>
          <w:marTop w:val="0"/>
          <w:marBottom w:val="0"/>
          <w:divBdr>
            <w:top w:val="none" w:sz="0" w:space="0" w:color="auto"/>
            <w:left w:val="none" w:sz="0" w:space="0" w:color="auto"/>
            <w:bottom w:val="none" w:sz="0" w:space="0" w:color="auto"/>
            <w:right w:val="none" w:sz="0" w:space="0" w:color="auto"/>
          </w:divBdr>
        </w:div>
        <w:div w:id="886529658">
          <w:marLeft w:val="640"/>
          <w:marRight w:val="0"/>
          <w:marTop w:val="0"/>
          <w:marBottom w:val="0"/>
          <w:divBdr>
            <w:top w:val="none" w:sz="0" w:space="0" w:color="auto"/>
            <w:left w:val="none" w:sz="0" w:space="0" w:color="auto"/>
            <w:bottom w:val="none" w:sz="0" w:space="0" w:color="auto"/>
            <w:right w:val="none" w:sz="0" w:space="0" w:color="auto"/>
          </w:divBdr>
        </w:div>
        <w:div w:id="970477700">
          <w:marLeft w:val="640"/>
          <w:marRight w:val="0"/>
          <w:marTop w:val="0"/>
          <w:marBottom w:val="0"/>
          <w:divBdr>
            <w:top w:val="none" w:sz="0" w:space="0" w:color="auto"/>
            <w:left w:val="none" w:sz="0" w:space="0" w:color="auto"/>
            <w:bottom w:val="none" w:sz="0" w:space="0" w:color="auto"/>
            <w:right w:val="none" w:sz="0" w:space="0" w:color="auto"/>
          </w:divBdr>
        </w:div>
        <w:div w:id="1249273438">
          <w:marLeft w:val="640"/>
          <w:marRight w:val="0"/>
          <w:marTop w:val="0"/>
          <w:marBottom w:val="0"/>
          <w:divBdr>
            <w:top w:val="none" w:sz="0" w:space="0" w:color="auto"/>
            <w:left w:val="none" w:sz="0" w:space="0" w:color="auto"/>
            <w:bottom w:val="none" w:sz="0" w:space="0" w:color="auto"/>
            <w:right w:val="none" w:sz="0" w:space="0" w:color="auto"/>
          </w:divBdr>
        </w:div>
        <w:div w:id="1415592255">
          <w:marLeft w:val="640"/>
          <w:marRight w:val="0"/>
          <w:marTop w:val="0"/>
          <w:marBottom w:val="0"/>
          <w:divBdr>
            <w:top w:val="none" w:sz="0" w:space="0" w:color="auto"/>
            <w:left w:val="none" w:sz="0" w:space="0" w:color="auto"/>
            <w:bottom w:val="none" w:sz="0" w:space="0" w:color="auto"/>
            <w:right w:val="none" w:sz="0" w:space="0" w:color="auto"/>
          </w:divBdr>
        </w:div>
        <w:div w:id="1516265783">
          <w:marLeft w:val="640"/>
          <w:marRight w:val="0"/>
          <w:marTop w:val="0"/>
          <w:marBottom w:val="0"/>
          <w:divBdr>
            <w:top w:val="none" w:sz="0" w:space="0" w:color="auto"/>
            <w:left w:val="none" w:sz="0" w:space="0" w:color="auto"/>
            <w:bottom w:val="none" w:sz="0" w:space="0" w:color="auto"/>
            <w:right w:val="none" w:sz="0" w:space="0" w:color="auto"/>
          </w:divBdr>
        </w:div>
        <w:div w:id="1546598434">
          <w:marLeft w:val="640"/>
          <w:marRight w:val="0"/>
          <w:marTop w:val="0"/>
          <w:marBottom w:val="0"/>
          <w:divBdr>
            <w:top w:val="none" w:sz="0" w:space="0" w:color="auto"/>
            <w:left w:val="none" w:sz="0" w:space="0" w:color="auto"/>
            <w:bottom w:val="none" w:sz="0" w:space="0" w:color="auto"/>
            <w:right w:val="none" w:sz="0" w:space="0" w:color="auto"/>
          </w:divBdr>
        </w:div>
        <w:div w:id="1772429772">
          <w:marLeft w:val="640"/>
          <w:marRight w:val="0"/>
          <w:marTop w:val="0"/>
          <w:marBottom w:val="0"/>
          <w:divBdr>
            <w:top w:val="none" w:sz="0" w:space="0" w:color="auto"/>
            <w:left w:val="none" w:sz="0" w:space="0" w:color="auto"/>
            <w:bottom w:val="none" w:sz="0" w:space="0" w:color="auto"/>
            <w:right w:val="none" w:sz="0" w:space="0" w:color="auto"/>
          </w:divBdr>
        </w:div>
        <w:div w:id="1821847072">
          <w:marLeft w:val="640"/>
          <w:marRight w:val="0"/>
          <w:marTop w:val="0"/>
          <w:marBottom w:val="0"/>
          <w:divBdr>
            <w:top w:val="none" w:sz="0" w:space="0" w:color="auto"/>
            <w:left w:val="none" w:sz="0" w:space="0" w:color="auto"/>
            <w:bottom w:val="none" w:sz="0" w:space="0" w:color="auto"/>
            <w:right w:val="none" w:sz="0" w:space="0" w:color="auto"/>
          </w:divBdr>
        </w:div>
        <w:div w:id="1853520640">
          <w:marLeft w:val="640"/>
          <w:marRight w:val="0"/>
          <w:marTop w:val="0"/>
          <w:marBottom w:val="0"/>
          <w:divBdr>
            <w:top w:val="none" w:sz="0" w:space="0" w:color="auto"/>
            <w:left w:val="none" w:sz="0" w:space="0" w:color="auto"/>
            <w:bottom w:val="none" w:sz="0" w:space="0" w:color="auto"/>
            <w:right w:val="none" w:sz="0" w:space="0" w:color="auto"/>
          </w:divBdr>
        </w:div>
        <w:div w:id="1941183558">
          <w:marLeft w:val="640"/>
          <w:marRight w:val="0"/>
          <w:marTop w:val="0"/>
          <w:marBottom w:val="0"/>
          <w:divBdr>
            <w:top w:val="none" w:sz="0" w:space="0" w:color="auto"/>
            <w:left w:val="none" w:sz="0" w:space="0" w:color="auto"/>
            <w:bottom w:val="none" w:sz="0" w:space="0" w:color="auto"/>
            <w:right w:val="none" w:sz="0" w:space="0" w:color="auto"/>
          </w:divBdr>
        </w:div>
      </w:divsChild>
    </w:div>
    <w:div w:id="550919612">
      <w:bodyDiv w:val="1"/>
      <w:marLeft w:val="0"/>
      <w:marRight w:val="0"/>
      <w:marTop w:val="0"/>
      <w:marBottom w:val="0"/>
      <w:divBdr>
        <w:top w:val="none" w:sz="0" w:space="0" w:color="auto"/>
        <w:left w:val="none" w:sz="0" w:space="0" w:color="auto"/>
        <w:bottom w:val="none" w:sz="0" w:space="0" w:color="auto"/>
        <w:right w:val="none" w:sz="0" w:space="0" w:color="auto"/>
      </w:divBdr>
      <w:divsChild>
        <w:div w:id="1629622279">
          <w:marLeft w:val="0"/>
          <w:marRight w:val="0"/>
          <w:marTop w:val="0"/>
          <w:marBottom w:val="0"/>
          <w:divBdr>
            <w:top w:val="none" w:sz="0" w:space="0" w:color="auto"/>
            <w:left w:val="none" w:sz="0" w:space="0" w:color="auto"/>
            <w:bottom w:val="none" w:sz="0" w:space="0" w:color="auto"/>
            <w:right w:val="none" w:sz="0" w:space="0" w:color="auto"/>
          </w:divBdr>
          <w:divsChild>
            <w:div w:id="1535120251">
              <w:marLeft w:val="0"/>
              <w:marRight w:val="0"/>
              <w:marTop w:val="0"/>
              <w:marBottom w:val="0"/>
              <w:divBdr>
                <w:top w:val="none" w:sz="0" w:space="0" w:color="auto"/>
                <w:left w:val="none" w:sz="0" w:space="0" w:color="auto"/>
                <w:bottom w:val="none" w:sz="0" w:space="0" w:color="auto"/>
                <w:right w:val="none" w:sz="0" w:space="0" w:color="auto"/>
              </w:divBdr>
              <w:divsChild>
                <w:div w:id="277226341">
                  <w:marLeft w:val="0"/>
                  <w:marRight w:val="0"/>
                  <w:marTop w:val="0"/>
                  <w:marBottom w:val="0"/>
                  <w:divBdr>
                    <w:top w:val="none" w:sz="0" w:space="0" w:color="auto"/>
                    <w:left w:val="none" w:sz="0" w:space="0" w:color="auto"/>
                    <w:bottom w:val="none" w:sz="0" w:space="0" w:color="auto"/>
                    <w:right w:val="none" w:sz="0" w:space="0" w:color="auto"/>
                  </w:divBdr>
                  <w:divsChild>
                    <w:div w:id="285621082">
                      <w:marLeft w:val="0"/>
                      <w:marRight w:val="0"/>
                      <w:marTop w:val="0"/>
                      <w:marBottom w:val="0"/>
                      <w:divBdr>
                        <w:top w:val="none" w:sz="0" w:space="0" w:color="auto"/>
                        <w:left w:val="none" w:sz="0" w:space="0" w:color="auto"/>
                        <w:bottom w:val="none" w:sz="0" w:space="0" w:color="auto"/>
                        <w:right w:val="none" w:sz="0" w:space="0" w:color="auto"/>
                      </w:divBdr>
                      <w:divsChild>
                        <w:div w:id="1724718713">
                          <w:marLeft w:val="0"/>
                          <w:marRight w:val="0"/>
                          <w:marTop w:val="0"/>
                          <w:marBottom w:val="0"/>
                          <w:divBdr>
                            <w:top w:val="none" w:sz="0" w:space="0" w:color="auto"/>
                            <w:left w:val="none" w:sz="0" w:space="0" w:color="auto"/>
                            <w:bottom w:val="none" w:sz="0" w:space="0" w:color="auto"/>
                            <w:right w:val="none" w:sz="0" w:space="0" w:color="auto"/>
                          </w:divBdr>
                          <w:divsChild>
                            <w:div w:id="995182416">
                              <w:marLeft w:val="-240"/>
                              <w:marRight w:val="-120"/>
                              <w:marTop w:val="0"/>
                              <w:marBottom w:val="0"/>
                              <w:divBdr>
                                <w:top w:val="none" w:sz="0" w:space="0" w:color="auto"/>
                                <w:left w:val="none" w:sz="0" w:space="0" w:color="auto"/>
                                <w:bottom w:val="none" w:sz="0" w:space="0" w:color="auto"/>
                                <w:right w:val="none" w:sz="0" w:space="0" w:color="auto"/>
                              </w:divBdr>
                              <w:divsChild>
                                <w:div w:id="1124230760">
                                  <w:marLeft w:val="0"/>
                                  <w:marRight w:val="0"/>
                                  <w:marTop w:val="0"/>
                                  <w:marBottom w:val="60"/>
                                  <w:divBdr>
                                    <w:top w:val="none" w:sz="0" w:space="0" w:color="auto"/>
                                    <w:left w:val="none" w:sz="0" w:space="0" w:color="auto"/>
                                    <w:bottom w:val="none" w:sz="0" w:space="0" w:color="auto"/>
                                    <w:right w:val="none" w:sz="0" w:space="0" w:color="auto"/>
                                  </w:divBdr>
                                  <w:divsChild>
                                    <w:div w:id="1171337158">
                                      <w:marLeft w:val="0"/>
                                      <w:marRight w:val="0"/>
                                      <w:marTop w:val="0"/>
                                      <w:marBottom w:val="0"/>
                                      <w:divBdr>
                                        <w:top w:val="none" w:sz="0" w:space="0" w:color="auto"/>
                                        <w:left w:val="none" w:sz="0" w:space="0" w:color="auto"/>
                                        <w:bottom w:val="none" w:sz="0" w:space="0" w:color="auto"/>
                                        <w:right w:val="none" w:sz="0" w:space="0" w:color="auto"/>
                                      </w:divBdr>
                                      <w:divsChild>
                                        <w:div w:id="692459427">
                                          <w:marLeft w:val="0"/>
                                          <w:marRight w:val="0"/>
                                          <w:marTop w:val="0"/>
                                          <w:marBottom w:val="0"/>
                                          <w:divBdr>
                                            <w:top w:val="none" w:sz="0" w:space="0" w:color="auto"/>
                                            <w:left w:val="none" w:sz="0" w:space="0" w:color="auto"/>
                                            <w:bottom w:val="none" w:sz="0" w:space="0" w:color="auto"/>
                                            <w:right w:val="none" w:sz="0" w:space="0" w:color="auto"/>
                                          </w:divBdr>
                                          <w:divsChild>
                                            <w:div w:id="544954602">
                                              <w:marLeft w:val="0"/>
                                              <w:marRight w:val="0"/>
                                              <w:marTop w:val="0"/>
                                              <w:marBottom w:val="0"/>
                                              <w:divBdr>
                                                <w:top w:val="none" w:sz="0" w:space="0" w:color="auto"/>
                                                <w:left w:val="none" w:sz="0" w:space="0" w:color="auto"/>
                                                <w:bottom w:val="none" w:sz="0" w:space="0" w:color="auto"/>
                                                <w:right w:val="none" w:sz="0" w:space="0" w:color="auto"/>
                                              </w:divBdr>
                                              <w:divsChild>
                                                <w:div w:id="161316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17185745">
          <w:marLeft w:val="0"/>
          <w:marRight w:val="0"/>
          <w:marTop w:val="0"/>
          <w:marBottom w:val="0"/>
          <w:divBdr>
            <w:top w:val="none" w:sz="0" w:space="0" w:color="auto"/>
            <w:left w:val="none" w:sz="0" w:space="0" w:color="auto"/>
            <w:bottom w:val="none" w:sz="0" w:space="0" w:color="auto"/>
            <w:right w:val="none" w:sz="0" w:space="0" w:color="auto"/>
          </w:divBdr>
          <w:divsChild>
            <w:div w:id="13070123">
              <w:marLeft w:val="0"/>
              <w:marRight w:val="0"/>
              <w:marTop w:val="0"/>
              <w:marBottom w:val="0"/>
              <w:divBdr>
                <w:top w:val="none" w:sz="0" w:space="0" w:color="auto"/>
                <w:left w:val="none" w:sz="0" w:space="0" w:color="auto"/>
                <w:bottom w:val="none" w:sz="0" w:space="0" w:color="auto"/>
                <w:right w:val="none" w:sz="0" w:space="0" w:color="auto"/>
              </w:divBdr>
              <w:divsChild>
                <w:div w:id="2127850570">
                  <w:marLeft w:val="0"/>
                  <w:marRight w:val="0"/>
                  <w:marTop w:val="0"/>
                  <w:marBottom w:val="0"/>
                  <w:divBdr>
                    <w:top w:val="none" w:sz="0" w:space="0" w:color="auto"/>
                    <w:left w:val="none" w:sz="0" w:space="0" w:color="auto"/>
                    <w:bottom w:val="none" w:sz="0" w:space="0" w:color="auto"/>
                    <w:right w:val="none" w:sz="0" w:space="0" w:color="auto"/>
                  </w:divBdr>
                  <w:divsChild>
                    <w:div w:id="693120283">
                      <w:marLeft w:val="0"/>
                      <w:marRight w:val="0"/>
                      <w:marTop w:val="0"/>
                      <w:marBottom w:val="0"/>
                      <w:divBdr>
                        <w:top w:val="none" w:sz="0" w:space="0" w:color="auto"/>
                        <w:left w:val="none" w:sz="0" w:space="0" w:color="auto"/>
                        <w:bottom w:val="none" w:sz="0" w:space="0" w:color="auto"/>
                        <w:right w:val="none" w:sz="0" w:space="0" w:color="auto"/>
                      </w:divBdr>
                      <w:divsChild>
                        <w:div w:id="762142110">
                          <w:marLeft w:val="0"/>
                          <w:marRight w:val="0"/>
                          <w:marTop w:val="0"/>
                          <w:marBottom w:val="0"/>
                          <w:divBdr>
                            <w:top w:val="none" w:sz="0" w:space="0" w:color="auto"/>
                            <w:left w:val="none" w:sz="0" w:space="0" w:color="auto"/>
                            <w:bottom w:val="none" w:sz="0" w:space="0" w:color="auto"/>
                            <w:right w:val="none" w:sz="0" w:space="0" w:color="auto"/>
                          </w:divBdr>
                          <w:divsChild>
                            <w:div w:id="1178808645">
                              <w:marLeft w:val="-240"/>
                              <w:marRight w:val="-120"/>
                              <w:marTop w:val="0"/>
                              <w:marBottom w:val="0"/>
                              <w:divBdr>
                                <w:top w:val="none" w:sz="0" w:space="0" w:color="auto"/>
                                <w:left w:val="none" w:sz="0" w:space="0" w:color="auto"/>
                                <w:bottom w:val="none" w:sz="0" w:space="0" w:color="auto"/>
                                <w:right w:val="none" w:sz="0" w:space="0" w:color="auto"/>
                              </w:divBdr>
                              <w:divsChild>
                                <w:div w:id="655256485">
                                  <w:marLeft w:val="0"/>
                                  <w:marRight w:val="0"/>
                                  <w:marTop w:val="0"/>
                                  <w:marBottom w:val="60"/>
                                  <w:divBdr>
                                    <w:top w:val="none" w:sz="0" w:space="0" w:color="auto"/>
                                    <w:left w:val="none" w:sz="0" w:space="0" w:color="auto"/>
                                    <w:bottom w:val="none" w:sz="0" w:space="0" w:color="auto"/>
                                    <w:right w:val="none" w:sz="0" w:space="0" w:color="auto"/>
                                  </w:divBdr>
                                  <w:divsChild>
                                    <w:div w:id="1383557425">
                                      <w:marLeft w:val="0"/>
                                      <w:marRight w:val="0"/>
                                      <w:marTop w:val="0"/>
                                      <w:marBottom w:val="0"/>
                                      <w:divBdr>
                                        <w:top w:val="none" w:sz="0" w:space="0" w:color="auto"/>
                                        <w:left w:val="none" w:sz="0" w:space="0" w:color="auto"/>
                                        <w:bottom w:val="none" w:sz="0" w:space="0" w:color="auto"/>
                                        <w:right w:val="none" w:sz="0" w:space="0" w:color="auto"/>
                                      </w:divBdr>
                                      <w:divsChild>
                                        <w:div w:id="1310286293">
                                          <w:marLeft w:val="0"/>
                                          <w:marRight w:val="0"/>
                                          <w:marTop w:val="0"/>
                                          <w:marBottom w:val="0"/>
                                          <w:divBdr>
                                            <w:top w:val="none" w:sz="0" w:space="0" w:color="auto"/>
                                            <w:left w:val="none" w:sz="0" w:space="0" w:color="auto"/>
                                            <w:bottom w:val="none" w:sz="0" w:space="0" w:color="auto"/>
                                            <w:right w:val="none" w:sz="0" w:space="0" w:color="auto"/>
                                          </w:divBdr>
                                          <w:divsChild>
                                            <w:div w:id="129246042">
                                              <w:marLeft w:val="0"/>
                                              <w:marRight w:val="0"/>
                                              <w:marTop w:val="0"/>
                                              <w:marBottom w:val="0"/>
                                              <w:divBdr>
                                                <w:top w:val="none" w:sz="0" w:space="0" w:color="auto"/>
                                                <w:left w:val="none" w:sz="0" w:space="0" w:color="auto"/>
                                                <w:bottom w:val="none" w:sz="0" w:space="0" w:color="auto"/>
                                                <w:right w:val="none" w:sz="0" w:space="0" w:color="auto"/>
                                              </w:divBdr>
                                              <w:divsChild>
                                                <w:div w:id="102297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8770853">
                              <w:marLeft w:val="0"/>
                              <w:marRight w:val="120"/>
                              <w:marTop w:val="0"/>
                              <w:marBottom w:val="0"/>
                              <w:divBdr>
                                <w:top w:val="none" w:sz="0" w:space="0" w:color="auto"/>
                                <w:left w:val="none" w:sz="0" w:space="0" w:color="auto"/>
                                <w:bottom w:val="none" w:sz="0" w:space="0" w:color="auto"/>
                                <w:right w:val="none" w:sz="0" w:space="0" w:color="auto"/>
                              </w:divBdr>
                              <w:divsChild>
                                <w:div w:id="188759468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5746227">
      <w:bodyDiv w:val="1"/>
      <w:marLeft w:val="0"/>
      <w:marRight w:val="0"/>
      <w:marTop w:val="0"/>
      <w:marBottom w:val="0"/>
      <w:divBdr>
        <w:top w:val="none" w:sz="0" w:space="0" w:color="auto"/>
        <w:left w:val="none" w:sz="0" w:space="0" w:color="auto"/>
        <w:bottom w:val="none" w:sz="0" w:space="0" w:color="auto"/>
        <w:right w:val="none" w:sz="0" w:space="0" w:color="auto"/>
      </w:divBdr>
      <w:divsChild>
        <w:div w:id="265700699">
          <w:marLeft w:val="640"/>
          <w:marRight w:val="0"/>
          <w:marTop w:val="0"/>
          <w:marBottom w:val="0"/>
          <w:divBdr>
            <w:top w:val="none" w:sz="0" w:space="0" w:color="auto"/>
            <w:left w:val="none" w:sz="0" w:space="0" w:color="auto"/>
            <w:bottom w:val="none" w:sz="0" w:space="0" w:color="auto"/>
            <w:right w:val="none" w:sz="0" w:space="0" w:color="auto"/>
          </w:divBdr>
        </w:div>
        <w:div w:id="643586101">
          <w:marLeft w:val="640"/>
          <w:marRight w:val="0"/>
          <w:marTop w:val="0"/>
          <w:marBottom w:val="0"/>
          <w:divBdr>
            <w:top w:val="none" w:sz="0" w:space="0" w:color="auto"/>
            <w:left w:val="none" w:sz="0" w:space="0" w:color="auto"/>
            <w:bottom w:val="none" w:sz="0" w:space="0" w:color="auto"/>
            <w:right w:val="none" w:sz="0" w:space="0" w:color="auto"/>
          </w:divBdr>
        </w:div>
        <w:div w:id="1590850125">
          <w:marLeft w:val="640"/>
          <w:marRight w:val="0"/>
          <w:marTop w:val="0"/>
          <w:marBottom w:val="0"/>
          <w:divBdr>
            <w:top w:val="none" w:sz="0" w:space="0" w:color="auto"/>
            <w:left w:val="none" w:sz="0" w:space="0" w:color="auto"/>
            <w:bottom w:val="none" w:sz="0" w:space="0" w:color="auto"/>
            <w:right w:val="none" w:sz="0" w:space="0" w:color="auto"/>
          </w:divBdr>
        </w:div>
      </w:divsChild>
    </w:div>
    <w:div w:id="562060132">
      <w:bodyDiv w:val="1"/>
      <w:marLeft w:val="0"/>
      <w:marRight w:val="0"/>
      <w:marTop w:val="0"/>
      <w:marBottom w:val="0"/>
      <w:divBdr>
        <w:top w:val="none" w:sz="0" w:space="0" w:color="auto"/>
        <w:left w:val="none" w:sz="0" w:space="0" w:color="auto"/>
        <w:bottom w:val="none" w:sz="0" w:space="0" w:color="auto"/>
        <w:right w:val="none" w:sz="0" w:space="0" w:color="auto"/>
      </w:divBdr>
      <w:divsChild>
        <w:div w:id="125513982">
          <w:marLeft w:val="640"/>
          <w:marRight w:val="0"/>
          <w:marTop w:val="0"/>
          <w:marBottom w:val="0"/>
          <w:divBdr>
            <w:top w:val="none" w:sz="0" w:space="0" w:color="auto"/>
            <w:left w:val="none" w:sz="0" w:space="0" w:color="auto"/>
            <w:bottom w:val="none" w:sz="0" w:space="0" w:color="auto"/>
            <w:right w:val="none" w:sz="0" w:space="0" w:color="auto"/>
          </w:divBdr>
        </w:div>
        <w:div w:id="134952911">
          <w:marLeft w:val="640"/>
          <w:marRight w:val="0"/>
          <w:marTop w:val="0"/>
          <w:marBottom w:val="0"/>
          <w:divBdr>
            <w:top w:val="none" w:sz="0" w:space="0" w:color="auto"/>
            <w:left w:val="none" w:sz="0" w:space="0" w:color="auto"/>
            <w:bottom w:val="none" w:sz="0" w:space="0" w:color="auto"/>
            <w:right w:val="none" w:sz="0" w:space="0" w:color="auto"/>
          </w:divBdr>
        </w:div>
        <w:div w:id="175968408">
          <w:marLeft w:val="640"/>
          <w:marRight w:val="0"/>
          <w:marTop w:val="0"/>
          <w:marBottom w:val="0"/>
          <w:divBdr>
            <w:top w:val="none" w:sz="0" w:space="0" w:color="auto"/>
            <w:left w:val="none" w:sz="0" w:space="0" w:color="auto"/>
            <w:bottom w:val="none" w:sz="0" w:space="0" w:color="auto"/>
            <w:right w:val="none" w:sz="0" w:space="0" w:color="auto"/>
          </w:divBdr>
        </w:div>
        <w:div w:id="278805524">
          <w:marLeft w:val="640"/>
          <w:marRight w:val="0"/>
          <w:marTop w:val="0"/>
          <w:marBottom w:val="0"/>
          <w:divBdr>
            <w:top w:val="none" w:sz="0" w:space="0" w:color="auto"/>
            <w:left w:val="none" w:sz="0" w:space="0" w:color="auto"/>
            <w:bottom w:val="none" w:sz="0" w:space="0" w:color="auto"/>
            <w:right w:val="none" w:sz="0" w:space="0" w:color="auto"/>
          </w:divBdr>
        </w:div>
        <w:div w:id="279189082">
          <w:marLeft w:val="640"/>
          <w:marRight w:val="0"/>
          <w:marTop w:val="0"/>
          <w:marBottom w:val="0"/>
          <w:divBdr>
            <w:top w:val="none" w:sz="0" w:space="0" w:color="auto"/>
            <w:left w:val="none" w:sz="0" w:space="0" w:color="auto"/>
            <w:bottom w:val="none" w:sz="0" w:space="0" w:color="auto"/>
            <w:right w:val="none" w:sz="0" w:space="0" w:color="auto"/>
          </w:divBdr>
        </w:div>
        <w:div w:id="304312585">
          <w:marLeft w:val="640"/>
          <w:marRight w:val="0"/>
          <w:marTop w:val="0"/>
          <w:marBottom w:val="0"/>
          <w:divBdr>
            <w:top w:val="none" w:sz="0" w:space="0" w:color="auto"/>
            <w:left w:val="none" w:sz="0" w:space="0" w:color="auto"/>
            <w:bottom w:val="none" w:sz="0" w:space="0" w:color="auto"/>
            <w:right w:val="none" w:sz="0" w:space="0" w:color="auto"/>
          </w:divBdr>
        </w:div>
        <w:div w:id="450904979">
          <w:marLeft w:val="640"/>
          <w:marRight w:val="0"/>
          <w:marTop w:val="0"/>
          <w:marBottom w:val="0"/>
          <w:divBdr>
            <w:top w:val="none" w:sz="0" w:space="0" w:color="auto"/>
            <w:left w:val="none" w:sz="0" w:space="0" w:color="auto"/>
            <w:bottom w:val="none" w:sz="0" w:space="0" w:color="auto"/>
            <w:right w:val="none" w:sz="0" w:space="0" w:color="auto"/>
          </w:divBdr>
        </w:div>
        <w:div w:id="460419856">
          <w:marLeft w:val="640"/>
          <w:marRight w:val="0"/>
          <w:marTop w:val="0"/>
          <w:marBottom w:val="0"/>
          <w:divBdr>
            <w:top w:val="none" w:sz="0" w:space="0" w:color="auto"/>
            <w:left w:val="none" w:sz="0" w:space="0" w:color="auto"/>
            <w:bottom w:val="none" w:sz="0" w:space="0" w:color="auto"/>
            <w:right w:val="none" w:sz="0" w:space="0" w:color="auto"/>
          </w:divBdr>
        </w:div>
        <w:div w:id="465391323">
          <w:marLeft w:val="640"/>
          <w:marRight w:val="0"/>
          <w:marTop w:val="0"/>
          <w:marBottom w:val="0"/>
          <w:divBdr>
            <w:top w:val="none" w:sz="0" w:space="0" w:color="auto"/>
            <w:left w:val="none" w:sz="0" w:space="0" w:color="auto"/>
            <w:bottom w:val="none" w:sz="0" w:space="0" w:color="auto"/>
            <w:right w:val="none" w:sz="0" w:space="0" w:color="auto"/>
          </w:divBdr>
        </w:div>
        <w:div w:id="570693918">
          <w:marLeft w:val="640"/>
          <w:marRight w:val="0"/>
          <w:marTop w:val="0"/>
          <w:marBottom w:val="0"/>
          <w:divBdr>
            <w:top w:val="none" w:sz="0" w:space="0" w:color="auto"/>
            <w:left w:val="none" w:sz="0" w:space="0" w:color="auto"/>
            <w:bottom w:val="none" w:sz="0" w:space="0" w:color="auto"/>
            <w:right w:val="none" w:sz="0" w:space="0" w:color="auto"/>
          </w:divBdr>
        </w:div>
        <w:div w:id="615455169">
          <w:marLeft w:val="640"/>
          <w:marRight w:val="0"/>
          <w:marTop w:val="0"/>
          <w:marBottom w:val="0"/>
          <w:divBdr>
            <w:top w:val="none" w:sz="0" w:space="0" w:color="auto"/>
            <w:left w:val="none" w:sz="0" w:space="0" w:color="auto"/>
            <w:bottom w:val="none" w:sz="0" w:space="0" w:color="auto"/>
            <w:right w:val="none" w:sz="0" w:space="0" w:color="auto"/>
          </w:divBdr>
        </w:div>
        <w:div w:id="865557215">
          <w:marLeft w:val="640"/>
          <w:marRight w:val="0"/>
          <w:marTop w:val="0"/>
          <w:marBottom w:val="0"/>
          <w:divBdr>
            <w:top w:val="none" w:sz="0" w:space="0" w:color="auto"/>
            <w:left w:val="none" w:sz="0" w:space="0" w:color="auto"/>
            <w:bottom w:val="none" w:sz="0" w:space="0" w:color="auto"/>
            <w:right w:val="none" w:sz="0" w:space="0" w:color="auto"/>
          </w:divBdr>
        </w:div>
        <w:div w:id="884874289">
          <w:marLeft w:val="640"/>
          <w:marRight w:val="0"/>
          <w:marTop w:val="0"/>
          <w:marBottom w:val="0"/>
          <w:divBdr>
            <w:top w:val="none" w:sz="0" w:space="0" w:color="auto"/>
            <w:left w:val="none" w:sz="0" w:space="0" w:color="auto"/>
            <w:bottom w:val="none" w:sz="0" w:space="0" w:color="auto"/>
            <w:right w:val="none" w:sz="0" w:space="0" w:color="auto"/>
          </w:divBdr>
        </w:div>
        <w:div w:id="976838467">
          <w:marLeft w:val="640"/>
          <w:marRight w:val="0"/>
          <w:marTop w:val="0"/>
          <w:marBottom w:val="0"/>
          <w:divBdr>
            <w:top w:val="none" w:sz="0" w:space="0" w:color="auto"/>
            <w:left w:val="none" w:sz="0" w:space="0" w:color="auto"/>
            <w:bottom w:val="none" w:sz="0" w:space="0" w:color="auto"/>
            <w:right w:val="none" w:sz="0" w:space="0" w:color="auto"/>
          </w:divBdr>
        </w:div>
        <w:div w:id="1138957758">
          <w:marLeft w:val="640"/>
          <w:marRight w:val="0"/>
          <w:marTop w:val="0"/>
          <w:marBottom w:val="0"/>
          <w:divBdr>
            <w:top w:val="none" w:sz="0" w:space="0" w:color="auto"/>
            <w:left w:val="none" w:sz="0" w:space="0" w:color="auto"/>
            <w:bottom w:val="none" w:sz="0" w:space="0" w:color="auto"/>
            <w:right w:val="none" w:sz="0" w:space="0" w:color="auto"/>
          </w:divBdr>
        </w:div>
        <w:div w:id="1215434229">
          <w:marLeft w:val="640"/>
          <w:marRight w:val="0"/>
          <w:marTop w:val="0"/>
          <w:marBottom w:val="0"/>
          <w:divBdr>
            <w:top w:val="none" w:sz="0" w:space="0" w:color="auto"/>
            <w:left w:val="none" w:sz="0" w:space="0" w:color="auto"/>
            <w:bottom w:val="none" w:sz="0" w:space="0" w:color="auto"/>
            <w:right w:val="none" w:sz="0" w:space="0" w:color="auto"/>
          </w:divBdr>
        </w:div>
        <w:div w:id="1396244787">
          <w:marLeft w:val="640"/>
          <w:marRight w:val="0"/>
          <w:marTop w:val="0"/>
          <w:marBottom w:val="0"/>
          <w:divBdr>
            <w:top w:val="none" w:sz="0" w:space="0" w:color="auto"/>
            <w:left w:val="none" w:sz="0" w:space="0" w:color="auto"/>
            <w:bottom w:val="none" w:sz="0" w:space="0" w:color="auto"/>
            <w:right w:val="none" w:sz="0" w:space="0" w:color="auto"/>
          </w:divBdr>
        </w:div>
        <w:div w:id="1599872031">
          <w:marLeft w:val="640"/>
          <w:marRight w:val="0"/>
          <w:marTop w:val="0"/>
          <w:marBottom w:val="0"/>
          <w:divBdr>
            <w:top w:val="none" w:sz="0" w:space="0" w:color="auto"/>
            <w:left w:val="none" w:sz="0" w:space="0" w:color="auto"/>
            <w:bottom w:val="none" w:sz="0" w:space="0" w:color="auto"/>
            <w:right w:val="none" w:sz="0" w:space="0" w:color="auto"/>
          </w:divBdr>
        </w:div>
        <w:div w:id="1663388608">
          <w:marLeft w:val="640"/>
          <w:marRight w:val="0"/>
          <w:marTop w:val="0"/>
          <w:marBottom w:val="0"/>
          <w:divBdr>
            <w:top w:val="none" w:sz="0" w:space="0" w:color="auto"/>
            <w:left w:val="none" w:sz="0" w:space="0" w:color="auto"/>
            <w:bottom w:val="none" w:sz="0" w:space="0" w:color="auto"/>
            <w:right w:val="none" w:sz="0" w:space="0" w:color="auto"/>
          </w:divBdr>
        </w:div>
        <w:div w:id="1693260943">
          <w:marLeft w:val="640"/>
          <w:marRight w:val="0"/>
          <w:marTop w:val="0"/>
          <w:marBottom w:val="0"/>
          <w:divBdr>
            <w:top w:val="none" w:sz="0" w:space="0" w:color="auto"/>
            <w:left w:val="none" w:sz="0" w:space="0" w:color="auto"/>
            <w:bottom w:val="none" w:sz="0" w:space="0" w:color="auto"/>
            <w:right w:val="none" w:sz="0" w:space="0" w:color="auto"/>
          </w:divBdr>
        </w:div>
        <w:div w:id="1742603355">
          <w:marLeft w:val="640"/>
          <w:marRight w:val="0"/>
          <w:marTop w:val="0"/>
          <w:marBottom w:val="0"/>
          <w:divBdr>
            <w:top w:val="none" w:sz="0" w:space="0" w:color="auto"/>
            <w:left w:val="none" w:sz="0" w:space="0" w:color="auto"/>
            <w:bottom w:val="none" w:sz="0" w:space="0" w:color="auto"/>
            <w:right w:val="none" w:sz="0" w:space="0" w:color="auto"/>
          </w:divBdr>
        </w:div>
        <w:div w:id="1804039255">
          <w:marLeft w:val="640"/>
          <w:marRight w:val="0"/>
          <w:marTop w:val="0"/>
          <w:marBottom w:val="0"/>
          <w:divBdr>
            <w:top w:val="none" w:sz="0" w:space="0" w:color="auto"/>
            <w:left w:val="none" w:sz="0" w:space="0" w:color="auto"/>
            <w:bottom w:val="none" w:sz="0" w:space="0" w:color="auto"/>
            <w:right w:val="none" w:sz="0" w:space="0" w:color="auto"/>
          </w:divBdr>
        </w:div>
        <w:div w:id="1892304876">
          <w:marLeft w:val="640"/>
          <w:marRight w:val="0"/>
          <w:marTop w:val="0"/>
          <w:marBottom w:val="0"/>
          <w:divBdr>
            <w:top w:val="none" w:sz="0" w:space="0" w:color="auto"/>
            <w:left w:val="none" w:sz="0" w:space="0" w:color="auto"/>
            <w:bottom w:val="none" w:sz="0" w:space="0" w:color="auto"/>
            <w:right w:val="none" w:sz="0" w:space="0" w:color="auto"/>
          </w:divBdr>
        </w:div>
        <w:div w:id="2015499673">
          <w:marLeft w:val="640"/>
          <w:marRight w:val="0"/>
          <w:marTop w:val="0"/>
          <w:marBottom w:val="0"/>
          <w:divBdr>
            <w:top w:val="none" w:sz="0" w:space="0" w:color="auto"/>
            <w:left w:val="none" w:sz="0" w:space="0" w:color="auto"/>
            <w:bottom w:val="none" w:sz="0" w:space="0" w:color="auto"/>
            <w:right w:val="none" w:sz="0" w:space="0" w:color="auto"/>
          </w:divBdr>
        </w:div>
        <w:div w:id="2102527465">
          <w:marLeft w:val="640"/>
          <w:marRight w:val="0"/>
          <w:marTop w:val="0"/>
          <w:marBottom w:val="0"/>
          <w:divBdr>
            <w:top w:val="none" w:sz="0" w:space="0" w:color="auto"/>
            <w:left w:val="none" w:sz="0" w:space="0" w:color="auto"/>
            <w:bottom w:val="none" w:sz="0" w:space="0" w:color="auto"/>
            <w:right w:val="none" w:sz="0" w:space="0" w:color="auto"/>
          </w:divBdr>
        </w:div>
      </w:divsChild>
    </w:div>
    <w:div w:id="581793971">
      <w:bodyDiv w:val="1"/>
      <w:marLeft w:val="0"/>
      <w:marRight w:val="0"/>
      <w:marTop w:val="0"/>
      <w:marBottom w:val="0"/>
      <w:divBdr>
        <w:top w:val="none" w:sz="0" w:space="0" w:color="auto"/>
        <w:left w:val="none" w:sz="0" w:space="0" w:color="auto"/>
        <w:bottom w:val="none" w:sz="0" w:space="0" w:color="auto"/>
        <w:right w:val="none" w:sz="0" w:space="0" w:color="auto"/>
      </w:divBdr>
      <w:divsChild>
        <w:div w:id="148404314">
          <w:marLeft w:val="640"/>
          <w:marRight w:val="0"/>
          <w:marTop w:val="0"/>
          <w:marBottom w:val="0"/>
          <w:divBdr>
            <w:top w:val="none" w:sz="0" w:space="0" w:color="auto"/>
            <w:left w:val="none" w:sz="0" w:space="0" w:color="auto"/>
            <w:bottom w:val="none" w:sz="0" w:space="0" w:color="auto"/>
            <w:right w:val="none" w:sz="0" w:space="0" w:color="auto"/>
          </w:divBdr>
        </w:div>
        <w:div w:id="204879951">
          <w:marLeft w:val="640"/>
          <w:marRight w:val="0"/>
          <w:marTop w:val="0"/>
          <w:marBottom w:val="0"/>
          <w:divBdr>
            <w:top w:val="none" w:sz="0" w:space="0" w:color="auto"/>
            <w:left w:val="none" w:sz="0" w:space="0" w:color="auto"/>
            <w:bottom w:val="none" w:sz="0" w:space="0" w:color="auto"/>
            <w:right w:val="none" w:sz="0" w:space="0" w:color="auto"/>
          </w:divBdr>
        </w:div>
        <w:div w:id="226382155">
          <w:marLeft w:val="640"/>
          <w:marRight w:val="0"/>
          <w:marTop w:val="0"/>
          <w:marBottom w:val="0"/>
          <w:divBdr>
            <w:top w:val="none" w:sz="0" w:space="0" w:color="auto"/>
            <w:left w:val="none" w:sz="0" w:space="0" w:color="auto"/>
            <w:bottom w:val="none" w:sz="0" w:space="0" w:color="auto"/>
            <w:right w:val="none" w:sz="0" w:space="0" w:color="auto"/>
          </w:divBdr>
        </w:div>
        <w:div w:id="250893092">
          <w:marLeft w:val="640"/>
          <w:marRight w:val="0"/>
          <w:marTop w:val="0"/>
          <w:marBottom w:val="0"/>
          <w:divBdr>
            <w:top w:val="none" w:sz="0" w:space="0" w:color="auto"/>
            <w:left w:val="none" w:sz="0" w:space="0" w:color="auto"/>
            <w:bottom w:val="none" w:sz="0" w:space="0" w:color="auto"/>
            <w:right w:val="none" w:sz="0" w:space="0" w:color="auto"/>
          </w:divBdr>
        </w:div>
        <w:div w:id="304505570">
          <w:marLeft w:val="640"/>
          <w:marRight w:val="0"/>
          <w:marTop w:val="0"/>
          <w:marBottom w:val="0"/>
          <w:divBdr>
            <w:top w:val="none" w:sz="0" w:space="0" w:color="auto"/>
            <w:left w:val="none" w:sz="0" w:space="0" w:color="auto"/>
            <w:bottom w:val="none" w:sz="0" w:space="0" w:color="auto"/>
            <w:right w:val="none" w:sz="0" w:space="0" w:color="auto"/>
          </w:divBdr>
        </w:div>
        <w:div w:id="429785781">
          <w:marLeft w:val="640"/>
          <w:marRight w:val="0"/>
          <w:marTop w:val="0"/>
          <w:marBottom w:val="0"/>
          <w:divBdr>
            <w:top w:val="none" w:sz="0" w:space="0" w:color="auto"/>
            <w:left w:val="none" w:sz="0" w:space="0" w:color="auto"/>
            <w:bottom w:val="none" w:sz="0" w:space="0" w:color="auto"/>
            <w:right w:val="none" w:sz="0" w:space="0" w:color="auto"/>
          </w:divBdr>
        </w:div>
        <w:div w:id="557209860">
          <w:marLeft w:val="640"/>
          <w:marRight w:val="0"/>
          <w:marTop w:val="0"/>
          <w:marBottom w:val="0"/>
          <w:divBdr>
            <w:top w:val="none" w:sz="0" w:space="0" w:color="auto"/>
            <w:left w:val="none" w:sz="0" w:space="0" w:color="auto"/>
            <w:bottom w:val="none" w:sz="0" w:space="0" w:color="auto"/>
            <w:right w:val="none" w:sz="0" w:space="0" w:color="auto"/>
          </w:divBdr>
        </w:div>
        <w:div w:id="573903386">
          <w:marLeft w:val="640"/>
          <w:marRight w:val="0"/>
          <w:marTop w:val="0"/>
          <w:marBottom w:val="0"/>
          <w:divBdr>
            <w:top w:val="none" w:sz="0" w:space="0" w:color="auto"/>
            <w:left w:val="none" w:sz="0" w:space="0" w:color="auto"/>
            <w:bottom w:val="none" w:sz="0" w:space="0" w:color="auto"/>
            <w:right w:val="none" w:sz="0" w:space="0" w:color="auto"/>
          </w:divBdr>
        </w:div>
        <w:div w:id="574166501">
          <w:marLeft w:val="640"/>
          <w:marRight w:val="0"/>
          <w:marTop w:val="0"/>
          <w:marBottom w:val="0"/>
          <w:divBdr>
            <w:top w:val="none" w:sz="0" w:space="0" w:color="auto"/>
            <w:left w:val="none" w:sz="0" w:space="0" w:color="auto"/>
            <w:bottom w:val="none" w:sz="0" w:space="0" w:color="auto"/>
            <w:right w:val="none" w:sz="0" w:space="0" w:color="auto"/>
          </w:divBdr>
        </w:div>
        <w:div w:id="705445286">
          <w:marLeft w:val="640"/>
          <w:marRight w:val="0"/>
          <w:marTop w:val="0"/>
          <w:marBottom w:val="0"/>
          <w:divBdr>
            <w:top w:val="none" w:sz="0" w:space="0" w:color="auto"/>
            <w:left w:val="none" w:sz="0" w:space="0" w:color="auto"/>
            <w:bottom w:val="none" w:sz="0" w:space="0" w:color="auto"/>
            <w:right w:val="none" w:sz="0" w:space="0" w:color="auto"/>
          </w:divBdr>
        </w:div>
        <w:div w:id="769593468">
          <w:marLeft w:val="640"/>
          <w:marRight w:val="0"/>
          <w:marTop w:val="0"/>
          <w:marBottom w:val="0"/>
          <w:divBdr>
            <w:top w:val="none" w:sz="0" w:space="0" w:color="auto"/>
            <w:left w:val="none" w:sz="0" w:space="0" w:color="auto"/>
            <w:bottom w:val="none" w:sz="0" w:space="0" w:color="auto"/>
            <w:right w:val="none" w:sz="0" w:space="0" w:color="auto"/>
          </w:divBdr>
        </w:div>
        <w:div w:id="880626344">
          <w:marLeft w:val="640"/>
          <w:marRight w:val="0"/>
          <w:marTop w:val="0"/>
          <w:marBottom w:val="0"/>
          <w:divBdr>
            <w:top w:val="none" w:sz="0" w:space="0" w:color="auto"/>
            <w:left w:val="none" w:sz="0" w:space="0" w:color="auto"/>
            <w:bottom w:val="none" w:sz="0" w:space="0" w:color="auto"/>
            <w:right w:val="none" w:sz="0" w:space="0" w:color="auto"/>
          </w:divBdr>
        </w:div>
        <w:div w:id="1112893485">
          <w:marLeft w:val="640"/>
          <w:marRight w:val="0"/>
          <w:marTop w:val="0"/>
          <w:marBottom w:val="0"/>
          <w:divBdr>
            <w:top w:val="none" w:sz="0" w:space="0" w:color="auto"/>
            <w:left w:val="none" w:sz="0" w:space="0" w:color="auto"/>
            <w:bottom w:val="none" w:sz="0" w:space="0" w:color="auto"/>
            <w:right w:val="none" w:sz="0" w:space="0" w:color="auto"/>
          </w:divBdr>
        </w:div>
        <w:div w:id="1168667453">
          <w:marLeft w:val="640"/>
          <w:marRight w:val="0"/>
          <w:marTop w:val="0"/>
          <w:marBottom w:val="0"/>
          <w:divBdr>
            <w:top w:val="none" w:sz="0" w:space="0" w:color="auto"/>
            <w:left w:val="none" w:sz="0" w:space="0" w:color="auto"/>
            <w:bottom w:val="none" w:sz="0" w:space="0" w:color="auto"/>
            <w:right w:val="none" w:sz="0" w:space="0" w:color="auto"/>
          </w:divBdr>
        </w:div>
        <w:div w:id="1171026823">
          <w:marLeft w:val="640"/>
          <w:marRight w:val="0"/>
          <w:marTop w:val="0"/>
          <w:marBottom w:val="0"/>
          <w:divBdr>
            <w:top w:val="none" w:sz="0" w:space="0" w:color="auto"/>
            <w:left w:val="none" w:sz="0" w:space="0" w:color="auto"/>
            <w:bottom w:val="none" w:sz="0" w:space="0" w:color="auto"/>
            <w:right w:val="none" w:sz="0" w:space="0" w:color="auto"/>
          </w:divBdr>
        </w:div>
        <w:div w:id="1210337224">
          <w:marLeft w:val="640"/>
          <w:marRight w:val="0"/>
          <w:marTop w:val="0"/>
          <w:marBottom w:val="0"/>
          <w:divBdr>
            <w:top w:val="none" w:sz="0" w:space="0" w:color="auto"/>
            <w:left w:val="none" w:sz="0" w:space="0" w:color="auto"/>
            <w:bottom w:val="none" w:sz="0" w:space="0" w:color="auto"/>
            <w:right w:val="none" w:sz="0" w:space="0" w:color="auto"/>
          </w:divBdr>
        </w:div>
        <w:div w:id="1239512152">
          <w:marLeft w:val="640"/>
          <w:marRight w:val="0"/>
          <w:marTop w:val="0"/>
          <w:marBottom w:val="0"/>
          <w:divBdr>
            <w:top w:val="none" w:sz="0" w:space="0" w:color="auto"/>
            <w:left w:val="none" w:sz="0" w:space="0" w:color="auto"/>
            <w:bottom w:val="none" w:sz="0" w:space="0" w:color="auto"/>
            <w:right w:val="none" w:sz="0" w:space="0" w:color="auto"/>
          </w:divBdr>
        </w:div>
        <w:div w:id="1603998410">
          <w:marLeft w:val="640"/>
          <w:marRight w:val="0"/>
          <w:marTop w:val="0"/>
          <w:marBottom w:val="0"/>
          <w:divBdr>
            <w:top w:val="none" w:sz="0" w:space="0" w:color="auto"/>
            <w:left w:val="none" w:sz="0" w:space="0" w:color="auto"/>
            <w:bottom w:val="none" w:sz="0" w:space="0" w:color="auto"/>
            <w:right w:val="none" w:sz="0" w:space="0" w:color="auto"/>
          </w:divBdr>
        </w:div>
        <w:div w:id="1676613681">
          <w:marLeft w:val="640"/>
          <w:marRight w:val="0"/>
          <w:marTop w:val="0"/>
          <w:marBottom w:val="0"/>
          <w:divBdr>
            <w:top w:val="none" w:sz="0" w:space="0" w:color="auto"/>
            <w:left w:val="none" w:sz="0" w:space="0" w:color="auto"/>
            <w:bottom w:val="none" w:sz="0" w:space="0" w:color="auto"/>
            <w:right w:val="none" w:sz="0" w:space="0" w:color="auto"/>
          </w:divBdr>
        </w:div>
        <w:div w:id="1700742374">
          <w:marLeft w:val="640"/>
          <w:marRight w:val="0"/>
          <w:marTop w:val="0"/>
          <w:marBottom w:val="0"/>
          <w:divBdr>
            <w:top w:val="none" w:sz="0" w:space="0" w:color="auto"/>
            <w:left w:val="none" w:sz="0" w:space="0" w:color="auto"/>
            <w:bottom w:val="none" w:sz="0" w:space="0" w:color="auto"/>
            <w:right w:val="none" w:sz="0" w:space="0" w:color="auto"/>
          </w:divBdr>
        </w:div>
        <w:div w:id="1762221537">
          <w:marLeft w:val="640"/>
          <w:marRight w:val="0"/>
          <w:marTop w:val="0"/>
          <w:marBottom w:val="0"/>
          <w:divBdr>
            <w:top w:val="none" w:sz="0" w:space="0" w:color="auto"/>
            <w:left w:val="none" w:sz="0" w:space="0" w:color="auto"/>
            <w:bottom w:val="none" w:sz="0" w:space="0" w:color="auto"/>
            <w:right w:val="none" w:sz="0" w:space="0" w:color="auto"/>
          </w:divBdr>
        </w:div>
        <w:div w:id="1773355576">
          <w:marLeft w:val="640"/>
          <w:marRight w:val="0"/>
          <w:marTop w:val="0"/>
          <w:marBottom w:val="0"/>
          <w:divBdr>
            <w:top w:val="none" w:sz="0" w:space="0" w:color="auto"/>
            <w:left w:val="none" w:sz="0" w:space="0" w:color="auto"/>
            <w:bottom w:val="none" w:sz="0" w:space="0" w:color="auto"/>
            <w:right w:val="none" w:sz="0" w:space="0" w:color="auto"/>
          </w:divBdr>
        </w:div>
        <w:div w:id="1817604035">
          <w:marLeft w:val="640"/>
          <w:marRight w:val="0"/>
          <w:marTop w:val="0"/>
          <w:marBottom w:val="0"/>
          <w:divBdr>
            <w:top w:val="none" w:sz="0" w:space="0" w:color="auto"/>
            <w:left w:val="none" w:sz="0" w:space="0" w:color="auto"/>
            <w:bottom w:val="none" w:sz="0" w:space="0" w:color="auto"/>
            <w:right w:val="none" w:sz="0" w:space="0" w:color="auto"/>
          </w:divBdr>
        </w:div>
        <w:div w:id="1840731385">
          <w:marLeft w:val="640"/>
          <w:marRight w:val="0"/>
          <w:marTop w:val="0"/>
          <w:marBottom w:val="0"/>
          <w:divBdr>
            <w:top w:val="none" w:sz="0" w:space="0" w:color="auto"/>
            <w:left w:val="none" w:sz="0" w:space="0" w:color="auto"/>
            <w:bottom w:val="none" w:sz="0" w:space="0" w:color="auto"/>
            <w:right w:val="none" w:sz="0" w:space="0" w:color="auto"/>
          </w:divBdr>
        </w:div>
        <w:div w:id="2114587977">
          <w:marLeft w:val="640"/>
          <w:marRight w:val="0"/>
          <w:marTop w:val="0"/>
          <w:marBottom w:val="0"/>
          <w:divBdr>
            <w:top w:val="none" w:sz="0" w:space="0" w:color="auto"/>
            <w:left w:val="none" w:sz="0" w:space="0" w:color="auto"/>
            <w:bottom w:val="none" w:sz="0" w:space="0" w:color="auto"/>
            <w:right w:val="none" w:sz="0" w:space="0" w:color="auto"/>
          </w:divBdr>
        </w:div>
      </w:divsChild>
    </w:div>
    <w:div w:id="602766737">
      <w:bodyDiv w:val="1"/>
      <w:marLeft w:val="0"/>
      <w:marRight w:val="0"/>
      <w:marTop w:val="0"/>
      <w:marBottom w:val="0"/>
      <w:divBdr>
        <w:top w:val="none" w:sz="0" w:space="0" w:color="auto"/>
        <w:left w:val="none" w:sz="0" w:space="0" w:color="auto"/>
        <w:bottom w:val="none" w:sz="0" w:space="0" w:color="auto"/>
        <w:right w:val="none" w:sz="0" w:space="0" w:color="auto"/>
      </w:divBdr>
    </w:div>
    <w:div w:id="617836701">
      <w:bodyDiv w:val="1"/>
      <w:marLeft w:val="0"/>
      <w:marRight w:val="0"/>
      <w:marTop w:val="0"/>
      <w:marBottom w:val="0"/>
      <w:divBdr>
        <w:top w:val="none" w:sz="0" w:space="0" w:color="auto"/>
        <w:left w:val="none" w:sz="0" w:space="0" w:color="auto"/>
        <w:bottom w:val="none" w:sz="0" w:space="0" w:color="auto"/>
        <w:right w:val="none" w:sz="0" w:space="0" w:color="auto"/>
      </w:divBdr>
      <w:divsChild>
        <w:div w:id="93791465">
          <w:marLeft w:val="640"/>
          <w:marRight w:val="0"/>
          <w:marTop w:val="0"/>
          <w:marBottom w:val="0"/>
          <w:divBdr>
            <w:top w:val="none" w:sz="0" w:space="0" w:color="auto"/>
            <w:left w:val="none" w:sz="0" w:space="0" w:color="auto"/>
            <w:bottom w:val="none" w:sz="0" w:space="0" w:color="auto"/>
            <w:right w:val="none" w:sz="0" w:space="0" w:color="auto"/>
          </w:divBdr>
        </w:div>
        <w:div w:id="171146209">
          <w:marLeft w:val="640"/>
          <w:marRight w:val="0"/>
          <w:marTop w:val="0"/>
          <w:marBottom w:val="0"/>
          <w:divBdr>
            <w:top w:val="none" w:sz="0" w:space="0" w:color="auto"/>
            <w:left w:val="none" w:sz="0" w:space="0" w:color="auto"/>
            <w:bottom w:val="none" w:sz="0" w:space="0" w:color="auto"/>
            <w:right w:val="none" w:sz="0" w:space="0" w:color="auto"/>
          </w:divBdr>
        </w:div>
        <w:div w:id="194387995">
          <w:marLeft w:val="640"/>
          <w:marRight w:val="0"/>
          <w:marTop w:val="0"/>
          <w:marBottom w:val="0"/>
          <w:divBdr>
            <w:top w:val="none" w:sz="0" w:space="0" w:color="auto"/>
            <w:left w:val="none" w:sz="0" w:space="0" w:color="auto"/>
            <w:bottom w:val="none" w:sz="0" w:space="0" w:color="auto"/>
            <w:right w:val="none" w:sz="0" w:space="0" w:color="auto"/>
          </w:divBdr>
        </w:div>
        <w:div w:id="437258889">
          <w:marLeft w:val="640"/>
          <w:marRight w:val="0"/>
          <w:marTop w:val="0"/>
          <w:marBottom w:val="0"/>
          <w:divBdr>
            <w:top w:val="none" w:sz="0" w:space="0" w:color="auto"/>
            <w:left w:val="none" w:sz="0" w:space="0" w:color="auto"/>
            <w:bottom w:val="none" w:sz="0" w:space="0" w:color="auto"/>
            <w:right w:val="none" w:sz="0" w:space="0" w:color="auto"/>
          </w:divBdr>
        </w:div>
        <w:div w:id="439615912">
          <w:marLeft w:val="640"/>
          <w:marRight w:val="0"/>
          <w:marTop w:val="0"/>
          <w:marBottom w:val="0"/>
          <w:divBdr>
            <w:top w:val="none" w:sz="0" w:space="0" w:color="auto"/>
            <w:left w:val="none" w:sz="0" w:space="0" w:color="auto"/>
            <w:bottom w:val="none" w:sz="0" w:space="0" w:color="auto"/>
            <w:right w:val="none" w:sz="0" w:space="0" w:color="auto"/>
          </w:divBdr>
        </w:div>
        <w:div w:id="591668791">
          <w:marLeft w:val="640"/>
          <w:marRight w:val="0"/>
          <w:marTop w:val="0"/>
          <w:marBottom w:val="0"/>
          <w:divBdr>
            <w:top w:val="none" w:sz="0" w:space="0" w:color="auto"/>
            <w:left w:val="none" w:sz="0" w:space="0" w:color="auto"/>
            <w:bottom w:val="none" w:sz="0" w:space="0" w:color="auto"/>
            <w:right w:val="none" w:sz="0" w:space="0" w:color="auto"/>
          </w:divBdr>
        </w:div>
        <w:div w:id="610091330">
          <w:marLeft w:val="640"/>
          <w:marRight w:val="0"/>
          <w:marTop w:val="0"/>
          <w:marBottom w:val="0"/>
          <w:divBdr>
            <w:top w:val="none" w:sz="0" w:space="0" w:color="auto"/>
            <w:left w:val="none" w:sz="0" w:space="0" w:color="auto"/>
            <w:bottom w:val="none" w:sz="0" w:space="0" w:color="auto"/>
            <w:right w:val="none" w:sz="0" w:space="0" w:color="auto"/>
          </w:divBdr>
        </w:div>
        <w:div w:id="654258027">
          <w:marLeft w:val="640"/>
          <w:marRight w:val="0"/>
          <w:marTop w:val="0"/>
          <w:marBottom w:val="0"/>
          <w:divBdr>
            <w:top w:val="none" w:sz="0" w:space="0" w:color="auto"/>
            <w:left w:val="none" w:sz="0" w:space="0" w:color="auto"/>
            <w:bottom w:val="none" w:sz="0" w:space="0" w:color="auto"/>
            <w:right w:val="none" w:sz="0" w:space="0" w:color="auto"/>
          </w:divBdr>
        </w:div>
        <w:div w:id="659389326">
          <w:marLeft w:val="640"/>
          <w:marRight w:val="0"/>
          <w:marTop w:val="0"/>
          <w:marBottom w:val="0"/>
          <w:divBdr>
            <w:top w:val="none" w:sz="0" w:space="0" w:color="auto"/>
            <w:left w:val="none" w:sz="0" w:space="0" w:color="auto"/>
            <w:bottom w:val="none" w:sz="0" w:space="0" w:color="auto"/>
            <w:right w:val="none" w:sz="0" w:space="0" w:color="auto"/>
          </w:divBdr>
        </w:div>
        <w:div w:id="799803540">
          <w:marLeft w:val="640"/>
          <w:marRight w:val="0"/>
          <w:marTop w:val="0"/>
          <w:marBottom w:val="0"/>
          <w:divBdr>
            <w:top w:val="none" w:sz="0" w:space="0" w:color="auto"/>
            <w:left w:val="none" w:sz="0" w:space="0" w:color="auto"/>
            <w:bottom w:val="none" w:sz="0" w:space="0" w:color="auto"/>
            <w:right w:val="none" w:sz="0" w:space="0" w:color="auto"/>
          </w:divBdr>
        </w:div>
        <w:div w:id="945696308">
          <w:marLeft w:val="640"/>
          <w:marRight w:val="0"/>
          <w:marTop w:val="0"/>
          <w:marBottom w:val="0"/>
          <w:divBdr>
            <w:top w:val="none" w:sz="0" w:space="0" w:color="auto"/>
            <w:left w:val="none" w:sz="0" w:space="0" w:color="auto"/>
            <w:bottom w:val="none" w:sz="0" w:space="0" w:color="auto"/>
            <w:right w:val="none" w:sz="0" w:space="0" w:color="auto"/>
          </w:divBdr>
        </w:div>
        <w:div w:id="1029457447">
          <w:marLeft w:val="640"/>
          <w:marRight w:val="0"/>
          <w:marTop w:val="0"/>
          <w:marBottom w:val="0"/>
          <w:divBdr>
            <w:top w:val="none" w:sz="0" w:space="0" w:color="auto"/>
            <w:left w:val="none" w:sz="0" w:space="0" w:color="auto"/>
            <w:bottom w:val="none" w:sz="0" w:space="0" w:color="auto"/>
            <w:right w:val="none" w:sz="0" w:space="0" w:color="auto"/>
          </w:divBdr>
        </w:div>
        <w:div w:id="1095436925">
          <w:marLeft w:val="640"/>
          <w:marRight w:val="0"/>
          <w:marTop w:val="0"/>
          <w:marBottom w:val="0"/>
          <w:divBdr>
            <w:top w:val="none" w:sz="0" w:space="0" w:color="auto"/>
            <w:left w:val="none" w:sz="0" w:space="0" w:color="auto"/>
            <w:bottom w:val="none" w:sz="0" w:space="0" w:color="auto"/>
            <w:right w:val="none" w:sz="0" w:space="0" w:color="auto"/>
          </w:divBdr>
        </w:div>
        <w:div w:id="1184127682">
          <w:marLeft w:val="640"/>
          <w:marRight w:val="0"/>
          <w:marTop w:val="0"/>
          <w:marBottom w:val="0"/>
          <w:divBdr>
            <w:top w:val="none" w:sz="0" w:space="0" w:color="auto"/>
            <w:left w:val="none" w:sz="0" w:space="0" w:color="auto"/>
            <w:bottom w:val="none" w:sz="0" w:space="0" w:color="auto"/>
            <w:right w:val="none" w:sz="0" w:space="0" w:color="auto"/>
          </w:divBdr>
        </w:div>
        <w:div w:id="1230846080">
          <w:marLeft w:val="640"/>
          <w:marRight w:val="0"/>
          <w:marTop w:val="0"/>
          <w:marBottom w:val="0"/>
          <w:divBdr>
            <w:top w:val="none" w:sz="0" w:space="0" w:color="auto"/>
            <w:left w:val="none" w:sz="0" w:space="0" w:color="auto"/>
            <w:bottom w:val="none" w:sz="0" w:space="0" w:color="auto"/>
            <w:right w:val="none" w:sz="0" w:space="0" w:color="auto"/>
          </w:divBdr>
        </w:div>
        <w:div w:id="1260212061">
          <w:marLeft w:val="640"/>
          <w:marRight w:val="0"/>
          <w:marTop w:val="0"/>
          <w:marBottom w:val="0"/>
          <w:divBdr>
            <w:top w:val="none" w:sz="0" w:space="0" w:color="auto"/>
            <w:left w:val="none" w:sz="0" w:space="0" w:color="auto"/>
            <w:bottom w:val="none" w:sz="0" w:space="0" w:color="auto"/>
            <w:right w:val="none" w:sz="0" w:space="0" w:color="auto"/>
          </w:divBdr>
        </w:div>
        <w:div w:id="1291353137">
          <w:marLeft w:val="640"/>
          <w:marRight w:val="0"/>
          <w:marTop w:val="0"/>
          <w:marBottom w:val="0"/>
          <w:divBdr>
            <w:top w:val="none" w:sz="0" w:space="0" w:color="auto"/>
            <w:left w:val="none" w:sz="0" w:space="0" w:color="auto"/>
            <w:bottom w:val="none" w:sz="0" w:space="0" w:color="auto"/>
            <w:right w:val="none" w:sz="0" w:space="0" w:color="auto"/>
          </w:divBdr>
        </w:div>
        <w:div w:id="1510291585">
          <w:marLeft w:val="640"/>
          <w:marRight w:val="0"/>
          <w:marTop w:val="0"/>
          <w:marBottom w:val="0"/>
          <w:divBdr>
            <w:top w:val="none" w:sz="0" w:space="0" w:color="auto"/>
            <w:left w:val="none" w:sz="0" w:space="0" w:color="auto"/>
            <w:bottom w:val="none" w:sz="0" w:space="0" w:color="auto"/>
            <w:right w:val="none" w:sz="0" w:space="0" w:color="auto"/>
          </w:divBdr>
        </w:div>
        <w:div w:id="1576670365">
          <w:marLeft w:val="640"/>
          <w:marRight w:val="0"/>
          <w:marTop w:val="0"/>
          <w:marBottom w:val="0"/>
          <w:divBdr>
            <w:top w:val="none" w:sz="0" w:space="0" w:color="auto"/>
            <w:left w:val="none" w:sz="0" w:space="0" w:color="auto"/>
            <w:bottom w:val="none" w:sz="0" w:space="0" w:color="auto"/>
            <w:right w:val="none" w:sz="0" w:space="0" w:color="auto"/>
          </w:divBdr>
        </w:div>
        <w:div w:id="1708869909">
          <w:marLeft w:val="640"/>
          <w:marRight w:val="0"/>
          <w:marTop w:val="0"/>
          <w:marBottom w:val="0"/>
          <w:divBdr>
            <w:top w:val="none" w:sz="0" w:space="0" w:color="auto"/>
            <w:left w:val="none" w:sz="0" w:space="0" w:color="auto"/>
            <w:bottom w:val="none" w:sz="0" w:space="0" w:color="auto"/>
            <w:right w:val="none" w:sz="0" w:space="0" w:color="auto"/>
          </w:divBdr>
        </w:div>
        <w:div w:id="1853954219">
          <w:marLeft w:val="640"/>
          <w:marRight w:val="0"/>
          <w:marTop w:val="0"/>
          <w:marBottom w:val="0"/>
          <w:divBdr>
            <w:top w:val="none" w:sz="0" w:space="0" w:color="auto"/>
            <w:left w:val="none" w:sz="0" w:space="0" w:color="auto"/>
            <w:bottom w:val="none" w:sz="0" w:space="0" w:color="auto"/>
            <w:right w:val="none" w:sz="0" w:space="0" w:color="auto"/>
          </w:divBdr>
        </w:div>
        <w:div w:id="1903952392">
          <w:marLeft w:val="640"/>
          <w:marRight w:val="0"/>
          <w:marTop w:val="0"/>
          <w:marBottom w:val="0"/>
          <w:divBdr>
            <w:top w:val="none" w:sz="0" w:space="0" w:color="auto"/>
            <w:left w:val="none" w:sz="0" w:space="0" w:color="auto"/>
            <w:bottom w:val="none" w:sz="0" w:space="0" w:color="auto"/>
            <w:right w:val="none" w:sz="0" w:space="0" w:color="auto"/>
          </w:divBdr>
        </w:div>
        <w:div w:id="1969898276">
          <w:marLeft w:val="640"/>
          <w:marRight w:val="0"/>
          <w:marTop w:val="0"/>
          <w:marBottom w:val="0"/>
          <w:divBdr>
            <w:top w:val="none" w:sz="0" w:space="0" w:color="auto"/>
            <w:left w:val="none" w:sz="0" w:space="0" w:color="auto"/>
            <w:bottom w:val="none" w:sz="0" w:space="0" w:color="auto"/>
            <w:right w:val="none" w:sz="0" w:space="0" w:color="auto"/>
          </w:divBdr>
        </w:div>
      </w:divsChild>
    </w:div>
    <w:div w:id="637875554">
      <w:bodyDiv w:val="1"/>
      <w:marLeft w:val="0"/>
      <w:marRight w:val="0"/>
      <w:marTop w:val="0"/>
      <w:marBottom w:val="0"/>
      <w:divBdr>
        <w:top w:val="none" w:sz="0" w:space="0" w:color="auto"/>
        <w:left w:val="none" w:sz="0" w:space="0" w:color="auto"/>
        <w:bottom w:val="none" w:sz="0" w:space="0" w:color="auto"/>
        <w:right w:val="none" w:sz="0" w:space="0" w:color="auto"/>
      </w:divBdr>
      <w:divsChild>
        <w:div w:id="306597364">
          <w:marLeft w:val="640"/>
          <w:marRight w:val="0"/>
          <w:marTop w:val="0"/>
          <w:marBottom w:val="0"/>
          <w:divBdr>
            <w:top w:val="none" w:sz="0" w:space="0" w:color="auto"/>
            <w:left w:val="none" w:sz="0" w:space="0" w:color="auto"/>
            <w:bottom w:val="none" w:sz="0" w:space="0" w:color="auto"/>
            <w:right w:val="none" w:sz="0" w:space="0" w:color="auto"/>
          </w:divBdr>
        </w:div>
        <w:div w:id="599147705">
          <w:marLeft w:val="640"/>
          <w:marRight w:val="0"/>
          <w:marTop w:val="0"/>
          <w:marBottom w:val="0"/>
          <w:divBdr>
            <w:top w:val="none" w:sz="0" w:space="0" w:color="auto"/>
            <w:left w:val="none" w:sz="0" w:space="0" w:color="auto"/>
            <w:bottom w:val="none" w:sz="0" w:space="0" w:color="auto"/>
            <w:right w:val="none" w:sz="0" w:space="0" w:color="auto"/>
          </w:divBdr>
        </w:div>
        <w:div w:id="799112770">
          <w:marLeft w:val="640"/>
          <w:marRight w:val="0"/>
          <w:marTop w:val="0"/>
          <w:marBottom w:val="0"/>
          <w:divBdr>
            <w:top w:val="none" w:sz="0" w:space="0" w:color="auto"/>
            <w:left w:val="none" w:sz="0" w:space="0" w:color="auto"/>
            <w:bottom w:val="none" w:sz="0" w:space="0" w:color="auto"/>
            <w:right w:val="none" w:sz="0" w:space="0" w:color="auto"/>
          </w:divBdr>
        </w:div>
        <w:div w:id="812405009">
          <w:marLeft w:val="640"/>
          <w:marRight w:val="0"/>
          <w:marTop w:val="0"/>
          <w:marBottom w:val="0"/>
          <w:divBdr>
            <w:top w:val="none" w:sz="0" w:space="0" w:color="auto"/>
            <w:left w:val="none" w:sz="0" w:space="0" w:color="auto"/>
            <w:bottom w:val="none" w:sz="0" w:space="0" w:color="auto"/>
            <w:right w:val="none" w:sz="0" w:space="0" w:color="auto"/>
          </w:divBdr>
        </w:div>
        <w:div w:id="1054550344">
          <w:marLeft w:val="640"/>
          <w:marRight w:val="0"/>
          <w:marTop w:val="0"/>
          <w:marBottom w:val="0"/>
          <w:divBdr>
            <w:top w:val="none" w:sz="0" w:space="0" w:color="auto"/>
            <w:left w:val="none" w:sz="0" w:space="0" w:color="auto"/>
            <w:bottom w:val="none" w:sz="0" w:space="0" w:color="auto"/>
            <w:right w:val="none" w:sz="0" w:space="0" w:color="auto"/>
          </w:divBdr>
        </w:div>
        <w:div w:id="1092552737">
          <w:marLeft w:val="640"/>
          <w:marRight w:val="0"/>
          <w:marTop w:val="0"/>
          <w:marBottom w:val="0"/>
          <w:divBdr>
            <w:top w:val="none" w:sz="0" w:space="0" w:color="auto"/>
            <w:left w:val="none" w:sz="0" w:space="0" w:color="auto"/>
            <w:bottom w:val="none" w:sz="0" w:space="0" w:color="auto"/>
            <w:right w:val="none" w:sz="0" w:space="0" w:color="auto"/>
          </w:divBdr>
        </w:div>
        <w:div w:id="1277059698">
          <w:marLeft w:val="640"/>
          <w:marRight w:val="0"/>
          <w:marTop w:val="0"/>
          <w:marBottom w:val="0"/>
          <w:divBdr>
            <w:top w:val="none" w:sz="0" w:space="0" w:color="auto"/>
            <w:left w:val="none" w:sz="0" w:space="0" w:color="auto"/>
            <w:bottom w:val="none" w:sz="0" w:space="0" w:color="auto"/>
            <w:right w:val="none" w:sz="0" w:space="0" w:color="auto"/>
          </w:divBdr>
        </w:div>
        <w:div w:id="1488521991">
          <w:marLeft w:val="640"/>
          <w:marRight w:val="0"/>
          <w:marTop w:val="0"/>
          <w:marBottom w:val="0"/>
          <w:divBdr>
            <w:top w:val="none" w:sz="0" w:space="0" w:color="auto"/>
            <w:left w:val="none" w:sz="0" w:space="0" w:color="auto"/>
            <w:bottom w:val="none" w:sz="0" w:space="0" w:color="auto"/>
            <w:right w:val="none" w:sz="0" w:space="0" w:color="auto"/>
          </w:divBdr>
        </w:div>
        <w:div w:id="1686706297">
          <w:marLeft w:val="640"/>
          <w:marRight w:val="0"/>
          <w:marTop w:val="0"/>
          <w:marBottom w:val="0"/>
          <w:divBdr>
            <w:top w:val="none" w:sz="0" w:space="0" w:color="auto"/>
            <w:left w:val="none" w:sz="0" w:space="0" w:color="auto"/>
            <w:bottom w:val="none" w:sz="0" w:space="0" w:color="auto"/>
            <w:right w:val="none" w:sz="0" w:space="0" w:color="auto"/>
          </w:divBdr>
        </w:div>
        <w:div w:id="1707176772">
          <w:marLeft w:val="640"/>
          <w:marRight w:val="0"/>
          <w:marTop w:val="0"/>
          <w:marBottom w:val="0"/>
          <w:divBdr>
            <w:top w:val="none" w:sz="0" w:space="0" w:color="auto"/>
            <w:left w:val="none" w:sz="0" w:space="0" w:color="auto"/>
            <w:bottom w:val="none" w:sz="0" w:space="0" w:color="auto"/>
            <w:right w:val="none" w:sz="0" w:space="0" w:color="auto"/>
          </w:divBdr>
        </w:div>
        <w:div w:id="1757751899">
          <w:marLeft w:val="640"/>
          <w:marRight w:val="0"/>
          <w:marTop w:val="0"/>
          <w:marBottom w:val="0"/>
          <w:divBdr>
            <w:top w:val="none" w:sz="0" w:space="0" w:color="auto"/>
            <w:left w:val="none" w:sz="0" w:space="0" w:color="auto"/>
            <w:bottom w:val="none" w:sz="0" w:space="0" w:color="auto"/>
            <w:right w:val="none" w:sz="0" w:space="0" w:color="auto"/>
          </w:divBdr>
        </w:div>
        <w:div w:id="2035694562">
          <w:marLeft w:val="640"/>
          <w:marRight w:val="0"/>
          <w:marTop w:val="0"/>
          <w:marBottom w:val="0"/>
          <w:divBdr>
            <w:top w:val="none" w:sz="0" w:space="0" w:color="auto"/>
            <w:left w:val="none" w:sz="0" w:space="0" w:color="auto"/>
            <w:bottom w:val="none" w:sz="0" w:space="0" w:color="auto"/>
            <w:right w:val="none" w:sz="0" w:space="0" w:color="auto"/>
          </w:divBdr>
        </w:div>
        <w:div w:id="2050107663">
          <w:marLeft w:val="640"/>
          <w:marRight w:val="0"/>
          <w:marTop w:val="0"/>
          <w:marBottom w:val="0"/>
          <w:divBdr>
            <w:top w:val="none" w:sz="0" w:space="0" w:color="auto"/>
            <w:left w:val="none" w:sz="0" w:space="0" w:color="auto"/>
            <w:bottom w:val="none" w:sz="0" w:space="0" w:color="auto"/>
            <w:right w:val="none" w:sz="0" w:space="0" w:color="auto"/>
          </w:divBdr>
        </w:div>
        <w:div w:id="2052921275">
          <w:marLeft w:val="640"/>
          <w:marRight w:val="0"/>
          <w:marTop w:val="0"/>
          <w:marBottom w:val="0"/>
          <w:divBdr>
            <w:top w:val="none" w:sz="0" w:space="0" w:color="auto"/>
            <w:left w:val="none" w:sz="0" w:space="0" w:color="auto"/>
            <w:bottom w:val="none" w:sz="0" w:space="0" w:color="auto"/>
            <w:right w:val="none" w:sz="0" w:space="0" w:color="auto"/>
          </w:divBdr>
        </w:div>
      </w:divsChild>
    </w:div>
    <w:div w:id="646278771">
      <w:bodyDiv w:val="1"/>
      <w:marLeft w:val="0"/>
      <w:marRight w:val="0"/>
      <w:marTop w:val="0"/>
      <w:marBottom w:val="0"/>
      <w:divBdr>
        <w:top w:val="none" w:sz="0" w:space="0" w:color="auto"/>
        <w:left w:val="none" w:sz="0" w:space="0" w:color="auto"/>
        <w:bottom w:val="none" w:sz="0" w:space="0" w:color="auto"/>
        <w:right w:val="none" w:sz="0" w:space="0" w:color="auto"/>
      </w:divBdr>
      <w:divsChild>
        <w:div w:id="2008091457">
          <w:marLeft w:val="640"/>
          <w:marRight w:val="0"/>
          <w:marTop w:val="0"/>
          <w:marBottom w:val="0"/>
          <w:divBdr>
            <w:top w:val="none" w:sz="0" w:space="0" w:color="auto"/>
            <w:left w:val="none" w:sz="0" w:space="0" w:color="auto"/>
            <w:bottom w:val="none" w:sz="0" w:space="0" w:color="auto"/>
            <w:right w:val="none" w:sz="0" w:space="0" w:color="auto"/>
          </w:divBdr>
        </w:div>
        <w:div w:id="1033728462">
          <w:marLeft w:val="640"/>
          <w:marRight w:val="0"/>
          <w:marTop w:val="0"/>
          <w:marBottom w:val="0"/>
          <w:divBdr>
            <w:top w:val="none" w:sz="0" w:space="0" w:color="auto"/>
            <w:left w:val="none" w:sz="0" w:space="0" w:color="auto"/>
            <w:bottom w:val="none" w:sz="0" w:space="0" w:color="auto"/>
            <w:right w:val="none" w:sz="0" w:space="0" w:color="auto"/>
          </w:divBdr>
        </w:div>
        <w:div w:id="298072028">
          <w:marLeft w:val="640"/>
          <w:marRight w:val="0"/>
          <w:marTop w:val="0"/>
          <w:marBottom w:val="0"/>
          <w:divBdr>
            <w:top w:val="none" w:sz="0" w:space="0" w:color="auto"/>
            <w:left w:val="none" w:sz="0" w:space="0" w:color="auto"/>
            <w:bottom w:val="none" w:sz="0" w:space="0" w:color="auto"/>
            <w:right w:val="none" w:sz="0" w:space="0" w:color="auto"/>
          </w:divBdr>
        </w:div>
        <w:div w:id="2040233244">
          <w:marLeft w:val="640"/>
          <w:marRight w:val="0"/>
          <w:marTop w:val="0"/>
          <w:marBottom w:val="0"/>
          <w:divBdr>
            <w:top w:val="none" w:sz="0" w:space="0" w:color="auto"/>
            <w:left w:val="none" w:sz="0" w:space="0" w:color="auto"/>
            <w:bottom w:val="none" w:sz="0" w:space="0" w:color="auto"/>
            <w:right w:val="none" w:sz="0" w:space="0" w:color="auto"/>
          </w:divBdr>
        </w:div>
        <w:div w:id="1098983604">
          <w:marLeft w:val="640"/>
          <w:marRight w:val="0"/>
          <w:marTop w:val="0"/>
          <w:marBottom w:val="0"/>
          <w:divBdr>
            <w:top w:val="none" w:sz="0" w:space="0" w:color="auto"/>
            <w:left w:val="none" w:sz="0" w:space="0" w:color="auto"/>
            <w:bottom w:val="none" w:sz="0" w:space="0" w:color="auto"/>
            <w:right w:val="none" w:sz="0" w:space="0" w:color="auto"/>
          </w:divBdr>
        </w:div>
        <w:div w:id="437528741">
          <w:marLeft w:val="640"/>
          <w:marRight w:val="0"/>
          <w:marTop w:val="0"/>
          <w:marBottom w:val="0"/>
          <w:divBdr>
            <w:top w:val="none" w:sz="0" w:space="0" w:color="auto"/>
            <w:left w:val="none" w:sz="0" w:space="0" w:color="auto"/>
            <w:bottom w:val="none" w:sz="0" w:space="0" w:color="auto"/>
            <w:right w:val="none" w:sz="0" w:space="0" w:color="auto"/>
          </w:divBdr>
        </w:div>
        <w:div w:id="1521819284">
          <w:marLeft w:val="640"/>
          <w:marRight w:val="0"/>
          <w:marTop w:val="0"/>
          <w:marBottom w:val="0"/>
          <w:divBdr>
            <w:top w:val="none" w:sz="0" w:space="0" w:color="auto"/>
            <w:left w:val="none" w:sz="0" w:space="0" w:color="auto"/>
            <w:bottom w:val="none" w:sz="0" w:space="0" w:color="auto"/>
            <w:right w:val="none" w:sz="0" w:space="0" w:color="auto"/>
          </w:divBdr>
        </w:div>
        <w:div w:id="917863011">
          <w:marLeft w:val="640"/>
          <w:marRight w:val="0"/>
          <w:marTop w:val="0"/>
          <w:marBottom w:val="0"/>
          <w:divBdr>
            <w:top w:val="none" w:sz="0" w:space="0" w:color="auto"/>
            <w:left w:val="none" w:sz="0" w:space="0" w:color="auto"/>
            <w:bottom w:val="none" w:sz="0" w:space="0" w:color="auto"/>
            <w:right w:val="none" w:sz="0" w:space="0" w:color="auto"/>
          </w:divBdr>
        </w:div>
        <w:div w:id="1424454574">
          <w:marLeft w:val="640"/>
          <w:marRight w:val="0"/>
          <w:marTop w:val="0"/>
          <w:marBottom w:val="0"/>
          <w:divBdr>
            <w:top w:val="none" w:sz="0" w:space="0" w:color="auto"/>
            <w:left w:val="none" w:sz="0" w:space="0" w:color="auto"/>
            <w:bottom w:val="none" w:sz="0" w:space="0" w:color="auto"/>
            <w:right w:val="none" w:sz="0" w:space="0" w:color="auto"/>
          </w:divBdr>
        </w:div>
        <w:div w:id="105849314">
          <w:marLeft w:val="640"/>
          <w:marRight w:val="0"/>
          <w:marTop w:val="0"/>
          <w:marBottom w:val="0"/>
          <w:divBdr>
            <w:top w:val="none" w:sz="0" w:space="0" w:color="auto"/>
            <w:left w:val="none" w:sz="0" w:space="0" w:color="auto"/>
            <w:bottom w:val="none" w:sz="0" w:space="0" w:color="auto"/>
            <w:right w:val="none" w:sz="0" w:space="0" w:color="auto"/>
          </w:divBdr>
        </w:div>
        <w:div w:id="1595434746">
          <w:marLeft w:val="640"/>
          <w:marRight w:val="0"/>
          <w:marTop w:val="0"/>
          <w:marBottom w:val="0"/>
          <w:divBdr>
            <w:top w:val="none" w:sz="0" w:space="0" w:color="auto"/>
            <w:left w:val="none" w:sz="0" w:space="0" w:color="auto"/>
            <w:bottom w:val="none" w:sz="0" w:space="0" w:color="auto"/>
            <w:right w:val="none" w:sz="0" w:space="0" w:color="auto"/>
          </w:divBdr>
        </w:div>
        <w:div w:id="933244499">
          <w:marLeft w:val="640"/>
          <w:marRight w:val="0"/>
          <w:marTop w:val="0"/>
          <w:marBottom w:val="0"/>
          <w:divBdr>
            <w:top w:val="none" w:sz="0" w:space="0" w:color="auto"/>
            <w:left w:val="none" w:sz="0" w:space="0" w:color="auto"/>
            <w:bottom w:val="none" w:sz="0" w:space="0" w:color="auto"/>
            <w:right w:val="none" w:sz="0" w:space="0" w:color="auto"/>
          </w:divBdr>
        </w:div>
        <w:div w:id="999891738">
          <w:marLeft w:val="640"/>
          <w:marRight w:val="0"/>
          <w:marTop w:val="0"/>
          <w:marBottom w:val="0"/>
          <w:divBdr>
            <w:top w:val="none" w:sz="0" w:space="0" w:color="auto"/>
            <w:left w:val="none" w:sz="0" w:space="0" w:color="auto"/>
            <w:bottom w:val="none" w:sz="0" w:space="0" w:color="auto"/>
            <w:right w:val="none" w:sz="0" w:space="0" w:color="auto"/>
          </w:divBdr>
        </w:div>
        <w:div w:id="664283191">
          <w:marLeft w:val="640"/>
          <w:marRight w:val="0"/>
          <w:marTop w:val="0"/>
          <w:marBottom w:val="0"/>
          <w:divBdr>
            <w:top w:val="none" w:sz="0" w:space="0" w:color="auto"/>
            <w:left w:val="none" w:sz="0" w:space="0" w:color="auto"/>
            <w:bottom w:val="none" w:sz="0" w:space="0" w:color="auto"/>
            <w:right w:val="none" w:sz="0" w:space="0" w:color="auto"/>
          </w:divBdr>
        </w:div>
        <w:div w:id="1500805634">
          <w:marLeft w:val="640"/>
          <w:marRight w:val="0"/>
          <w:marTop w:val="0"/>
          <w:marBottom w:val="0"/>
          <w:divBdr>
            <w:top w:val="none" w:sz="0" w:space="0" w:color="auto"/>
            <w:left w:val="none" w:sz="0" w:space="0" w:color="auto"/>
            <w:bottom w:val="none" w:sz="0" w:space="0" w:color="auto"/>
            <w:right w:val="none" w:sz="0" w:space="0" w:color="auto"/>
          </w:divBdr>
        </w:div>
        <w:div w:id="1533952992">
          <w:marLeft w:val="640"/>
          <w:marRight w:val="0"/>
          <w:marTop w:val="0"/>
          <w:marBottom w:val="0"/>
          <w:divBdr>
            <w:top w:val="none" w:sz="0" w:space="0" w:color="auto"/>
            <w:left w:val="none" w:sz="0" w:space="0" w:color="auto"/>
            <w:bottom w:val="none" w:sz="0" w:space="0" w:color="auto"/>
            <w:right w:val="none" w:sz="0" w:space="0" w:color="auto"/>
          </w:divBdr>
        </w:div>
        <w:div w:id="182746291">
          <w:marLeft w:val="640"/>
          <w:marRight w:val="0"/>
          <w:marTop w:val="0"/>
          <w:marBottom w:val="0"/>
          <w:divBdr>
            <w:top w:val="none" w:sz="0" w:space="0" w:color="auto"/>
            <w:left w:val="none" w:sz="0" w:space="0" w:color="auto"/>
            <w:bottom w:val="none" w:sz="0" w:space="0" w:color="auto"/>
            <w:right w:val="none" w:sz="0" w:space="0" w:color="auto"/>
          </w:divBdr>
        </w:div>
        <w:div w:id="173540126">
          <w:marLeft w:val="640"/>
          <w:marRight w:val="0"/>
          <w:marTop w:val="0"/>
          <w:marBottom w:val="0"/>
          <w:divBdr>
            <w:top w:val="none" w:sz="0" w:space="0" w:color="auto"/>
            <w:left w:val="none" w:sz="0" w:space="0" w:color="auto"/>
            <w:bottom w:val="none" w:sz="0" w:space="0" w:color="auto"/>
            <w:right w:val="none" w:sz="0" w:space="0" w:color="auto"/>
          </w:divBdr>
        </w:div>
        <w:div w:id="466778537">
          <w:marLeft w:val="640"/>
          <w:marRight w:val="0"/>
          <w:marTop w:val="0"/>
          <w:marBottom w:val="0"/>
          <w:divBdr>
            <w:top w:val="none" w:sz="0" w:space="0" w:color="auto"/>
            <w:left w:val="none" w:sz="0" w:space="0" w:color="auto"/>
            <w:bottom w:val="none" w:sz="0" w:space="0" w:color="auto"/>
            <w:right w:val="none" w:sz="0" w:space="0" w:color="auto"/>
          </w:divBdr>
        </w:div>
        <w:div w:id="1731030609">
          <w:marLeft w:val="640"/>
          <w:marRight w:val="0"/>
          <w:marTop w:val="0"/>
          <w:marBottom w:val="0"/>
          <w:divBdr>
            <w:top w:val="none" w:sz="0" w:space="0" w:color="auto"/>
            <w:left w:val="none" w:sz="0" w:space="0" w:color="auto"/>
            <w:bottom w:val="none" w:sz="0" w:space="0" w:color="auto"/>
            <w:right w:val="none" w:sz="0" w:space="0" w:color="auto"/>
          </w:divBdr>
        </w:div>
        <w:div w:id="1138912629">
          <w:marLeft w:val="640"/>
          <w:marRight w:val="0"/>
          <w:marTop w:val="0"/>
          <w:marBottom w:val="0"/>
          <w:divBdr>
            <w:top w:val="none" w:sz="0" w:space="0" w:color="auto"/>
            <w:left w:val="none" w:sz="0" w:space="0" w:color="auto"/>
            <w:bottom w:val="none" w:sz="0" w:space="0" w:color="auto"/>
            <w:right w:val="none" w:sz="0" w:space="0" w:color="auto"/>
          </w:divBdr>
        </w:div>
        <w:div w:id="1076707590">
          <w:marLeft w:val="640"/>
          <w:marRight w:val="0"/>
          <w:marTop w:val="0"/>
          <w:marBottom w:val="0"/>
          <w:divBdr>
            <w:top w:val="none" w:sz="0" w:space="0" w:color="auto"/>
            <w:left w:val="none" w:sz="0" w:space="0" w:color="auto"/>
            <w:bottom w:val="none" w:sz="0" w:space="0" w:color="auto"/>
            <w:right w:val="none" w:sz="0" w:space="0" w:color="auto"/>
          </w:divBdr>
        </w:div>
        <w:div w:id="801923032">
          <w:marLeft w:val="640"/>
          <w:marRight w:val="0"/>
          <w:marTop w:val="0"/>
          <w:marBottom w:val="0"/>
          <w:divBdr>
            <w:top w:val="none" w:sz="0" w:space="0" w:color="auto"/>
            <w:left w:val="none" w:sz="0" w:space="0" w:color="auto"/>
            <w:bottom w:val="none" w:sz="0" w:space="0" w:color="auto"/>
            <w:right w:val="none" w:sz="0" w:space="0" w:color="auto"/>
          </w:divBdr>
        </w:div>
        <w:div w:id="270744153">
          <w:marLeft w:val="640"/>
          <w:marRight w:val="0"/>
          <w:marTop w:val="0"/>
          <w:marBottom w:val="0"/>
          <w:divBdr>
            <w:top w:val="none" w:sz="0" w:space="0" w:color="auto"/>
            <w:left w:val="none" w:sz="0" w:space="0" w:color="auto"/>
            <w:bottom w:val="none" w:sz="0" w:space="0" w:color="auto"/>
            <w:right w:val="none" w:sz="0" w:space="0" w:color="auto"/>
          </w:divBdr>
        </w:div>
        <w:div w:id="2071222050">
          <w:marLeft w:val="640"/>
          <w:marRight w:val="0"/>
          <w:marTop w:val="0"/>
          <w:marBottom w:val="0"/>
          <w:divBdr>
            <w:top w:val="none" w:sz="0" w:space="0" w:color="auto"/>
            <w:left w:val="none" w:sz="0" w:space="0" w:color="auto"/>
            <w:bottom w:val="none" w:sz="0" w:space="0" w:color="auto"/>
            <w:right w:val="none" w:sz="0" w:space="0" w:color="auto"/>
          </w:divBdr>
        </w:div>
        <w:div w:id="1364480749">
          <w:marLeft w:val="640"/>
          <w:marRight w:val="0"/>
          <w:marTop w:val="0"/>
          <w:marBottom w:val="0"/>
          <w:divBdr>
            <w:top w:val="none" w:sz="0" w:space="0" w:color="auto"/>
            <w:left w:val="none" w:sz="0" w:space="0" w:color="auto"/>
            <w:bottom w:val="none" w:sz="0" w:space="0" w:color="auto"/>
            <w:right w:val="none" w:sz="0" w:space="0" w:color="auto"/>
          </w:divBdr>
        </w:div>
        <w:div w:id="1594557774">
          <w:marLeft w:val="640"/>
          <w:marRight w:val="0"/>
          <w:marTop w:val="0"/>
          <w:marBottom w:val="0"/>
          <w:divBdr>
            <w:top w:val="none" w:sz="0" w:space="0" w:color="auto"/>
            <w:left w:val="none" w:sz="0" w:space="0" w:color="auto"/>
            <w:bottom w:val="none" w:sz="0" w:space="0" w:color="auto"/>
            <w:right w:val="none" w:sz="0" w:space="0" w:color="auto"/>
          </w:divBdr>
        </w:div>
        <w:div w:id="364722007">
          <w:marLeft w:val="640"/>
          <w:marRight w:val="0"/>
          <w:marTop w:val="0"/>
          <w:marBottom w:val="0"/>
          <w:divBdr>
            <w:top w:val="none" w:sz="0" w:space="0" w:color="auto"/>
            <w:left w:val="none" w:sz="0" w:space="0" w:color="auto"/>
            <w:bottom w:val="none" w:sz="0" w:space="0" w:color="auto"/>
            <w:right w:val="none" w:sz="0" w:space="0" w:color="auto"/>
          </w:divBdr>
        </w:div>
      </w:divsChild>
    </w:div>
    <w:div w:id="659582452">
      <w:bodyDiv w:val="1"/>
      <w:marLeft w:val="0"/>
      <w:marRight w:val="0"/>
      <w:marTop w:val="0"/>
      <w:marBottom w:val="0"/>
      <w:divBdr>
        <w:top w:val="none" w:sz="0" w:space="0" w:color="auto"/>
        <w:left w:val="none" w:sz="0" w:space="0" w:color="auto"/>
        <w:bottom w:val="none" w:sz="0" w:space="0" w:color="auto"/>
        <w:right w:val="none" w:sz="0" w:space="0" w:color="auto"/>
      </w:divBdr>
      <w:divsChild>
        <w:div w:id="335348788">
          <w:marLeft w:val="640"/>
          <w:marRight w:val="0"/>
          <w:marTop w:val="0"/>
          <w:marBottom w:val="0"/>
          <w:divBdr>
            <w:top w:val="none" w:sz="0" w:space="0" w:color="auto"/>
            <w:left w:val="none" w:sz="0" w:space="0" w:color="auto"/>
            <w:bottom w:val="none" w:sz="0" w:space="0" w:color="auto"/>
            <w:right w:val="none" w:sz="0" w:space="0" w:color="auto"/>
          </w:divBdr>
        </w:div>
        <w:div w:id="1211965704">
          <w:marLeft w:val="640"/>
          <w:marRight w:val="0"/>
          <w:marTop w:val="0"/>
          <w:marBottom w:val="0"/>
          <w:divBdr>
            <w:top w:val="none" w:sz="0" w:space="0" w:color="auto"/>
            <w:left w:val="none" w:sz="0" w:space="0" w:color="auto"/>
            <w:bottom w:val="none" w:sz="0" w:space="0" w:color="auto"/>
            <w:right w:val="none" w:sz="0" w:space="0" w:color="auto"/>
          </w:divBdr>
        </w:div>
        <w:div w:id="1239706522">
          <w:marLeft w:val="640"/>
          <w:marRight w:val="0"/>
          <w:marTop w:val="0"/>
          <w:marBottom w:val="0"/>
          <w:divBdr>
            <w:top w:val="none" w:sz="0" w:space="0" w:color="auto"/>
            <w:left w:val="none" w:sz="0" w:space="0" w:color="auto"/>
            <w:bottom w:val="none" w:sz="0" w:space="0" w:color="auto"/>
            <w:right w:val="none" w:sz="0" w:space="0" w:color="auto"/>
          </w:divBdr>
        </w:div>
        <w:div w:id="773669314">
          <w:marLeft w:val="640"/>
          <w:marRight w:val="0"/>
          <w:marTop w:val="0"/>
          <w:marBottom w:val="0"/>
          <w:divBdr>
            <w:top w:val="none" w:sz="0" w:space="0" w:color="auto"/>
            <w:left w:val="none" w:sz="0" w:space="0" w:color="auto"/>
            <w:bottom w:val="none" w:sz="0" w:space="0" w:color="auto"/>
            <w:right w:val="none" w:sz="0" w:space="0" w:color="auto"/>
          </w:divBdr>
        </w:div>
        <w:div w:id="1020081030">
          <w:marLeft w:val="640"/>
          <w:marRight w:val="0"/>
          <w:marTop w:val="0"/>
          <w:marBottom w:val="0"/>
          <w:divBdr>
            <w:top w:val="none" w:sz="0" w:space="0" w:color="auto"/>
            <w:left w:val="none" w:sz="0" w:space="0" w:color="auto"/>
            <w:bottom w:val="none" w:sz="0" w:space="0" w:color="auto"/>
            <w:right w:val="none" w:sz="0" w:space="0" w:color="auto"/>
          </w:divBdr>
        </w:div>
        <w:div w:id="1069839530">
          <w:marLeft w:val="640"/>
          <w:marRight w:val="0"/>
          <w:marTop w:val="0"/>
          <w:marBottom w:val="0"/>
          <w:divBdr>
            <w:top w:val="none" w:sz="0" w:space="0" w:color="auto"/>
            <w:left w:val="none" w:sz="0" w:space="0" w:color="auto"/>
            <w:bottom w:val="none" w:sz="0" w:space="0" w:color="auto"/>
            <w:right w:val="none" w:sz="0" w:space="0" w:color="auto"/>
          </w:divBdr>
        </w:div>
        <w:div w:id="1247422246">
          <w:marLeft w:val="640"/>
          <w:marRight w:val="0"/>
          <w:marTop w:val="0"/>
          <w:marBottom w:val="0"/>
          <w:divBdr>
            <w:top w:val="none" w:sz="0" w:space="0" w:color="auto"/>
            <w:left w:val="none" w:sz="0" w:space="0" w:color="auto"/>
            <w:bottom w:val="none" w:sz="0" w:space="0" w:color="auto"/>
            <w:right w:val="none" w:sz="0" w:space="0" w:color="auto"/>
          </w:divBdr>
        </w:div>
        <w:div w:id="2010907262">
          <w:marLeft w:val="640"/>
          <w:marRight w:val="0"/>
          <w:marTop w:val="0"/>
          <w:marBottom w:val="0"/>
          <w:divBdr>
            <w:top w:val="none" w:sz="0" w:space="0" w:color="auto"/>
            <w:left w:val="none" w:sz="0" w:space="0" w:color="auto"/>
            <w:bottom w:val="none" w:sz="0" w:space="0" w:color="auto"/>
            <w:right w:val="none" w:sz="0" w:space="0" w:color="auto"/>
          </w:divBdr>
        </w:div>
        <w:div w:id="372120935">
          <w:marLeft w:val="640"/>
          <w:marRight w:val="0"/>
          <w:marTop w:val="0"/>
          <w:marBottom w:val="0"/>
          <w:divBdr>
            <w:top w:val="none" w:sz="0" w:space="0" w:color="auto"/>
            <w:left w:val="none" w:sz="0" w:space="0" w:color="auto"/>
            <w:bottom w:val="none" w:sz="0" w:space="0" w:color="auto"/>
            <w:right w:val="none" w:sz="0" w:space="0" w:color="auto"/>
          </w:divBdr>
        </w:div>
        <w:div w:id="57752925">
          <w:marLeft w:val="640"/>
          <w:marRight w:val="0"/>
          <w:marTop w:val="0"/>
          <w:marBottom w:val="0"/>
          <w:divBdr>
            <w:top w:val="none" w:sz="0" w:space="0" w:color="auto"/>
            <w:left w:val="none" w:sz="0" w:space="0" w:color="auto"/>
            <w:bottom w:val="none" w:sz="0" w:space="0" w:color="auto"/>
            <w:right w:val="none" w:sz="0" w:space="0" w:color="auto"/>
          </w:divBdr>
        </w:div>
        <w:div w:id="692733776">
          <w:marLeft w:val="640"/>
          <w:marRight w:val="0"/>
          <w:marTop w:val="0"/>
          <w:marBottom w:val="0"/>
          <w:divBdr>
            <w:top w:val="none" w:sz="0" w:space="0" w:color="auto"/>
            <w:left w:val="none" w:sz="0" w:space="0" w:color="auto"/>
            <w:bottom w:val="none" w:sz="0" w:space="0" w:color="auto"/>
            <w:right w:val="none" w:sz="0" w:space="0" w:color="auto"/>
          </w:divBdr>
        </w:div>
        <w:div w:id="1661889265">
          <w:marLeft w:val="640"/>
          <w:marRight w:val="0"/>
          <w:marTop w:val="0"/>
          <w:marBottom w:val="0"/>
          <w:divBdr>
            <w:top w:val="none" w:sz="0" w:space="0" w:color="auto"/>
            <w:left w:val="none" w:sz="0" w:space="0" w:color="auto"/>
            <w:bottom w:val="none" w:sz="0" w:space="0" w:color="auto"/>
            <w:right w:val="none" w:sz="0" w:space="0" w:color="auto"/>
          </w:divBdr>
        </w:div>
        <w:div w:id="1470395826">
          <w:marLeft w:val="640"/>
          <w:marRight w:val="0"/>
          <w:marTop w:val="0"/>
          <w:marBottom w:val="0"/>
          <w:divBdr>
            <w:top w:val="none" w:sz="0" w:space="0" w:color="auto"/>
            <w:left w:val="none" w:sz="0" w:space="0" w:color="auto"/>
            <w:bottom w:val="none" w:sz="0" w:space="0" w:color="auto"/>
            <w:right w:val="none" w:sz="0" w:space="0" w:color="auto"/>
          </w:divBdr>
        </w:div>
        <w:div w:id="1513447367">
          <w:marLeft w:val="640"/>
          <w:marRight w:val="0"/>
          <w:marTop w:val="0"/>
          <w:marBottom w:val="0"/>
          <w:divBdr>
            <w:top w:val="none" w:sz="0" w:space="0" w:color="auto"/>
            <w:left w:val="none" w:sz="0" w:space="0" w:color="auto"/>
            <w:bottom w:val="none" w:sz="0" w:space="0" w:color="auto"/>
            <w:right w:val="none" w:sz="0" w:space="0" w:color="auto"/>
          </w:divBdr>
        </w:div>
        <w:div w:id="204146595">
          <w:marLeft w:val="640"/>
          <w:marRight w:val="0"/>
          <w:marTop w:val="0"/>
          <w:marBottom w:val="0"/>
          <w:divBdr>
            <w:top w:val="none" w:sz="0" w:space="0" w:color="auto"/>
            <w:left w:val="none" w:sz="0" w:space="0" w:color="auto"/>
            <w:bottom w:val="none" w:sz="0" w:space="0" w:color="auto"/>
            <w:right w:val="none" w:sz="0" w:space="0" w:color="auto"/>
          </w:divBdr>
        </w:div>
        <w:div w:id="1878662620">
          <w:marLeft w:val="640"/>
          <w:marRight w:val="0"/>
          <w:marTop w:val="0"/>
          <w:marBottom w:val="0"/>
          <w:divBdr>
            <w:top w:val="none" w:sz="0" w:space="0" w:color="auto"/>
            <w:left w:val="none" w:sz="0" w:space="0" w:color="auto"/>
            <w:bottom w:val="none" w:sz="0" w:space="0" w:color="auto"/>
            <w:right w:val="none" w:sz="0" w:space="0" w:color="auto"/>
          </w:divBdr>
        </w:div>
        <w:div w:id="189730841">
          <w:marLeft w:val="640"/>
          <w:marRight w:val="0"/>
          <w:marTop w:val="0"/>
          <w:marBottom w:val="0"/>
          <w:divBdr>
            <w:top w:val="none" w:sz="0" w:space="0" w:color="auto"/>
            <w:left w:val="none" w:sz="0" w:space="0" w:color="auto"/>
            <w:bottom w:val="none" w:sz="0" w:space="0" w:color="auto"/>
            <w:right w:val="none" w:sz="0" w:space="0" w:color="auto"/>
          </w:divBdr>
        </w:div>
        <w:div w:id="577178061">
          <w:marLeft w:val="640"/>
          <w:marRight w:val="0"/>
          <w:marTop w:val="0"/>
          <w:marBottom w:val="0"/>
          <w:divBdr>
            <w:top w:val="none" w:sz="0" w:space="0" w:color="auto"/>
            <w:left w:val="none" w:sz="0" w:space="0" w:color="auto"/>
            <w:bottom w:val="none" w:sz="0" w:space="0" w:color="auto"/>
            <w:right w:val="none" w:sz="0" w:space="0" w:color="auto"/>
          </w:divBdr>
        </w:div>
        <w:div w:id="365133679">
          <w:marLeft w:val="640"/>
          <w:marRight w:val="0"/>
          <w:marTop w:val="0"/>
          <w:marBottom w:val="0"/>
          <w:divBdr>
            <w:top w:val="none" w:sz="0" w:space="0" w:color="auto"/>
            <w:left w:val="none" w:sz="0" w:space="0" w:color="auto"/>
            <w:bottom w:val="none" w:sz="0" w:space="0" w:color="auto"/>
            <w:right w:val="none" w:sz="0" w:space="0" w:color="auto"/>
          </w:divBdr>
        </w:div>
        <w:div w:id="1885361781">
          <w:marLeft w:val="640"/>
          <w:marRight w:val="0"/>
          <w:marTop w:val="0"/>
          <w:marBottom w:val="0"/>
          <w:divBdr>
            <w:top w:val="none" w:sz="0" w:space="0" w:color="auto"/>
            <w:left w:val="none" w:sz="0" w:space="0" w:color="auto"/>
            <w:bottom w:val="none" w:sz="0" w:space="0" w:color="auto"/>
            <w:right w:val="none" w:sz="0" w:space="0" w:color="auto"/>
          </w:divBdr>
        </w:div>
        <w:div w:id="1548372714">
          <w:marLeft w:val="640"/>
          <w:marRight w:val="0"/>
          <w:marTop w:val="0"/>
          <w:marBottom w:val="0"/>
          <w:divBdr>
            <w:top w:val="none" w:sz="0" w:space="0" w:color="auto"/>
            <w:left w:val="none" w:sz="0" w:space="0" w:color="auto"/>
            <w:bottom w:val="none" w:sz="0" w:space="0" w:color="auto"/>
            <w:right w:val="none" w:sz="0" w:space="0" w:color="auto"/>
          </w:divBdr>
        </w:div>
        <w:div w:id="223562571">
          <w:marLeft w:val="640"/>
          <w:marRight w:val="0"/>
          <w:marTop w:val="0"/>
          <w:marBottom w:val="0"/>
          <w:divBdr>
            <w:top w:val="none" w:sz="0" w:space="0" w:color="auto"/>
            <w:left w:val="none" w:sz="0" w:space="0" w:color="auto"/>
            <w:bottom w:val="none" w:sz="0" w:space="0" w:color="auto"/>
            <w:right w:val="none" w:sz="0" w:space="0" w:color="auto"/>
          </w:divBdr>
        </w:div>
        <w:div w:id="571696096">
          <w:marLeft w:val="640"/>
          <w:marRight w:val="0"/>
          <w:marTop w:val="0"/>
          <w:marBottom w:val="0"/>
          <w:divBdr>
            <w:top w:val="none" w:sz="0" w:space="0" w:color="auto"/>
            <w:left w:val="none" w:sz="0" w:space="0" w:color="auto"/>
            <w:bottom w:val="none" w:sz="0" w:space="0" w:color="auto"/>
            <w:right w:val="none" w:sz="0" w:space="0" w:color="auto"/>
          </w:divBdr>
        </w:div>
        <w:div w:id="501355385">
          <w:marLeft w:val="640"/>
          <w:marRight w:val="0"/>
          <w:marTop w:val="0"/>
          <w:marBottom w:val="0"/>
          <w:divBdr>
            <w:top w:val="none" w:sz="0" w:space="0" w:color="auto"/>
            <w:left w:val="none" w:sz="0" w:space="0" w:color="auto"/>
            <w:bottom w:val="none" w:sz="0" w:space="0" w:color="auto"/>
            <w:right w:val="none" w:sz="0" w:space="0" w:color="auto"/>
          </w:divBdr>
        </w:div>
        <w:div w:id="617570284">
          <w:marLeft w:val="640"/>
          <w:marRight w:val="0"/>
          <w:marTop w:val="0"/>
          <w:marBottom w:val="0"/>
          <w:divBdr>
            <w:top w:val="none" w:sz="0" w:space="0" w:color="auto"/>
            <w:left w:val="none" w:sz="0" w:space="0" w:color="auto"/>
            <w:bottom w:val="none" w:sz="0" w:space="0" w:color="auto"/>
            <w:right w:val="none" w:sz="0" w:space="0" w:color="auto"/>
          </w:divBdr>
        </w:div>
        <w:div w:id="295450428">
          <w:marLeft w:val="640"/>
          <w:marRight w:val="0"/>
          <w:marTop w:val="0"/>
          <w:marBottom w:val="0"/>
          <w:divBdr>
            <w:top w:val="none" w:sz="0" w:space="0" w:color="auto"/>
            <w:left w:val="none" w:sz="0" w:space="0" w:color="auto"/>
            <w:bottom w:val="none" w:sz="0" w:space="0" w:color="auto"/>
            <w:right w:val="none" w:sz="0" w:space="0" w:color="auto"/>
          </w:divBdr>
        </w:div>
        <w:div w:id="541526341">
          <w:marLeft w:val="640"/>
          <w:marRight w:val="0"/>
          <w:marTop w:val="0"/>
          <w:marBottom w:val="0"/>
          <w:divBdr>
            <w:top w:val="none" w:sz="0" w:space="0" w:color="auto"/>
            <w:left w:val="none" w:sz="0" w:space="0" w:color="auto"/>
            <w:bottom w:val="none" w:sz="0" w:space="0" w:color="auto"/>
            <w:right w:val="none" w:sz="0" w:space="0" w:color="auto"/>
          </w:divBdr>
        </w:div>
        <w:div w:id="819807615">
          <w:marLeft w:val="640"/>
          <w:marRight w:val="0"/>
          <w:marTop w:val="0"/>
          <w:marBottom w:val="0"/>
          <w:divBdr>
            <w:top w:val="none" w:sz="0" w:space="0" w:color="auto"/>
            <w:left w:val="none" w:sz="0" w:space="0" w:color="auto"/>
            <w:bottom w:val="none" w:sz="0" w:space="0" w:color="auto"/>
            <w:right w:val="none" w:sz="0" w:space="0" w:color="auto"/>
          </w:divBdr>
        </w:div>
      </w:divsChild>
    </w:div>
    <w:div w:id="673532438">
      <w:bodyDiv w:val="1"/>
      <w:marLeft w:val="0"/>
      <w:marRight w:val="0"/>
      <w:marTop w:val="0"/>
      <w:marBottom w:val="0"/>
      <w:divBdr>
        <w:top w:val="none" w:sz="0" w:space="0" w:color="auto"/>
        <w:left w:val="none" w:sz="0" w:space="0" w:color="auto"/>
        <w:bottom w:val="none" w:sz="0" w:space="0" w:color="auto"/>
        <w:right w:val="none" w:sz="0" w:space="0" w:color="auto"/>
      </w:divBdr>
      <w:divsChild>
        <w:div w:id="20325396">
          <w:marLeft w:val="640"/>
          <w:marRight w:val="0"/>
          <w:marTop w:val="0"/>
          <w:marBottom w:val="0"/>
          <w:divBdr>
            <w:top w:val="none" w:sz="0" w:space="0" w:color="auto"/>
            <w:left w:val="none" w:sz="0" w:space="0" w:color="auto"/>
            <w:bottom w:val="none" w:sz="0" w:space="0" w:color="auto"/>
            <w:right w:val="none" w:sz="0" w:space="0" w:color="auto"/>
          </w:divBdr>
        </w:div>
        <w:div w:id="69154373">
          <w:marLeft w:val="640"/>
          <w:marRight w:val="0"/>
          <w:marTop w:val="0"/>
          <w:marBottom w:val="0"/>
          <w:divBdr>
            <w:top w:val="none" w:sz="0" w:space="0" w:color="auto"/>
            <w:left w:val="none" w:sz="0" w:space="0" w:color="auto"/>
            <w:bottom w:val="none" w:sz="0" w:space="0" w:color="auto"/>
            <w:right w:val="none" w:sz="0" w:space="0" w:color="auto"/>
          </w:divBdr>
        </w:div>
        <w:div w:id="81607810">
          <w:marLeft w:val="640"/>
          <w:marRight w:val="0"/>
          <w:marTop w:val="0"/>
          <w:marBottom w:val="0"/>
          <w:divBdr>
            <w:top w:val="none" w:sz="0" w:space="0" w:color="auto"/>
            <w:left w:val="none" w:sz="0" w:space="0" w:color="auto"/>
            <w:bottom w:val="none" w:sz="0" w:space="0" w:color="auto"/>
            <w:right w:val="none" w:sz="0" w:space="0" w:color="auto"/>
          </w:divBdr>
        </w:div>
        <w:div w:id="101725755">
          <w:marLeft w:val="640"/>
          <w:marRight w:val="0"/>
          <w:marTop w:val="0"/>
          <w:marBottom w:val="0"/>
          <w:divBdr>
            <w:top w:val="none" w:sz="0" w:space="0" w:color="auto"/>
            <w:left w:val="none" w:sz="0" w:space="0" w:color="auto"/>
            <w:bottom w:val="none" w:sz="0" w:space="0" w:color="auto"/>
            <w:right w:val="none" w:sz="0" w:space="0" w:color="auto"/>
          </w:divBdr>
        </w:div>
        <w:div w:id="229538533">
          <w:marLeft w:val="640"/>
          <w:marRight w:val="0"/>
          <w:marTop w:val="0"/>
          <w:marBottom w:val="0"/>
          <w:divBdr>
            <w:top w:val="none" w:sz="0" w:space="0" w:color="auto"/>
            <w:left w:val="none" w:sz="0" w:space="0" w:color="auto"/>
            <w:bottom w:val="none" w:sz="0" w:space="0" w:color="auto"/>
            <w:right w:val="none" w:sz="0" w:space="0" w:color="auto"/>
          </w:divBdr>
        </w:div>
        <w:div w:id="248277373">
          <w:marLeft w:val="640"/>
          <w:marRight w:val="0"/>
          <w:marTop w:val="0"/>
          <w:marBottom w:val="0"/>
          <w:divBdr>
            <w:top w:val="none" w:sz="0" w:space="0" w:color="auto"/>
            <w:left w:val="none" w:sz="0" w:space="0" w:color="auto"/>
            <w:bottom w:val="none" w:sz="0" w:space="0" w:color="auto"/>
            <w:right w:val="none" w:sz="0" w:space="0" w:color="auto"/>
          </w:divBdr>
        </w:div>
        <w:div w:id="320815537">
          <w:marLeft w:val="640"/>
          <w:marRight w:val="0"/>
          <w:marTop w:val="0"/>
          <w:marBottom w:val="0"/>
          <w:divBdr>
            <w:top w:val="none" w:sz="0" w:space="0" w:color="auto"/>
            <w:left w:val="none" w:sz="0" w:space="0" w:color="auto"/>
            <w:bottom w:val="none" w:sz="0" w:space="0" w:color="auto"/>
            <w:right w:val="none" w:sz="0" w:space="0" w:color="auto"/>
          </w:divBdr>
        </w:div>
        <w:div w:id="341592850">
          <w:marLeft w:val="640"/>
          <w:marRight w:val="0"/>
          <w:marTop w:val="0"/>
          <w:marBottom w:val="0"/>
          <w:divBdr>
            <w:top w:val="none" w:sz="0" w:space="0" w:color="auto"/>
            <w:left w:val="none" w:sz="0" w:space="0" w:color="auto"/>
            <w:bottom w:val="none" w:sz="0" w:space="0" w:color="auto"/>
            <w:right w:val="none" w:sz="0" w:space="0" w:color="auto"/>
          </w:divBdr>
        </w:div>
        <w:div w:id="344289680">
          <w:marLeft w:val="640"/>
          <w:marRight w:val="0"/>
          <w:marTop w:val="0"/>
          <w:marBottom w:val="0"/>
          <w:divBdr>
            <w:top w:val="none" w:sz="0" w:space="0" w:color="auto"/>
            <w:left w:val="none" w:sz="0" w:space="0" w:color="auto"/>
            <w:bottom w:val="none" w:sz="0" w:space="0" w:color="auto"/>
            <w:right w:val="none" w:sz="0" w:space="0" w:color="auto"/>
          </w:divBdr>
        </w:div>
        <w:div w:id="414715735">
          <w:marLeft w:val="640"/>
          <w:marRight w:val="0"/>
          <w:marTop w:val="0"/>
          <w:marBottom w:val="0"/>
          <w:divBdr>
            <w:top w:val="none" w:sz="0" w:space="0" w:color="auto"/>
            <w:left w:val="none" w:sz="0" w:space="0" w:color="auto"/>
            <w:bottom w:val="none" w:sz="0" w:space="0" w:color="auto"/>
            <w:right w:val="none" w:sz="0" w:space="0" w:color="auto"/>
          </w:divBdr>
        </w:div>
        <w:div w:id="427385915">
          <w:marLeft w:val="640"/>
          <w:marRight w:val="0"/>
          <w:marTop w:val="0"/>
          <w:marBottom w:val="0"/>
          <w:divBdr>
            <w:top w:val="none" w:sz="0" w:space="0" w:color="auto"/>
            <w:left w:val="none" w:sz="0" w:space="0" w:color="auto"/>
            <w:bottom w:val="none" w:sz="0" w:space="0" w:color="auto"/>
            <w:right w:val="none" w:sz="0" w:space="0" w:color="auto"/>
          </w:divBdr>
        </w:div>
        <w:div w:id="504783496">
          <w:marLeft w:val="640"/>
          <w:marRight w:val="0"/>
          <w:marTop w:val="0"/>
          <w:marBottom w:val="0"/>
          <w:divBdr>
            <w:top w:val="none" w:sz="0" w:space="0" w:color="auto"/>
            <w:left w:val="none" w:sz="0" w:space="0" w:color="auto"/>
            <w:bottom w:val="none" w:sz="0" w:space="0" w:color="auto"/>
            <w:right w:val="none" w:sz="0" w:space="0" w:color="auto"/>
          </w:divBdr>
        </w:div>
        <w:div w:id="584724577">
          <w:marLeft w:val="640"/>
          <w:marRight w:val="0"/>
          <w:marTop w:val="0"/>
          <w:marBottom w:val="0"/>
          <w:divBdr>
            <w:top w:val="none" w:sz="0" w:space="0" w:color="auto"/>
            <w:left w:val="none" w:sz="0" w:space="0" w:color="auto"/>
            <w:bottom w:val="none" w:sz="0" w:space="0" w:color="auto"/>
            <w:right w:val="none" w:sz="0" w:space="0" w:color="auto"/>
          </w:divBdr>
        </w:div>
        <w:div w:id="680207336">
          <w:marLeft w:val="640"/>
          <w:marRight w:val="0"/>
          <w:marTop w:val="0"/>
          <w:marBottom w:val="0"/>
          <w:divBdr>
            <w:top w:val="none" w:sz="0" w:space="0" w:color="auto"/>
            <w:left w:val="none" w:sz="0" w:space="0" w:color="auto"/>
            <w:bottom w:val="none" w:sz="0" w:space="0" w:color="auto"/>
            <w:right w:val="none" w:sz="0" w:space="0" w:color="auto"/>
          </w:divBdr>
        </w:div>
        <w:div w:id="783503879">
          <w:marLeft w:val="640"/>
          <w:marRight w:val="0"/>
          <w:marTop w:val="0"/>
          <w:marBottom w:val="0"/>
          <w:divBdr>
            <w:top w:val="none" w:sz="0" w:space="0" w:color="auto"/>
            <w:left w:val="none" w:sz="0" w:space="0" w:color="auto"/>
            <w:bottom w:val="none" w:sz="0" w:space="0" w:color="auto"/>
            <w:right w:val="none" w:sz="0" w:space="0" w:color="auto"/>
          </w:divBdr>
        </w:div>
        <w:div w:id="948900436">
          <w:marLeft w:val="640"/>
          <w:marRight w:val="0"/>
          <w:marTop w:val="0"/>
          <w:marBottom w:val="0"/>
          <w:divBdr>
            <w:top w:val="none" w:sz="0" w:space="0" w:color="auto"/>
            <w:left w:val="none" w:sz="0" w:space="0" w:color="auto"/>
            <w:bottom w:val="none" w:sz="0" w:space="0" w:color="auto"/>
            <w:right w:val="none" w:sz="0" w:space="0" w:color="auto"/>
          </w:divBdr>
        </w:div>
        <w:div w:id="1123159755">
          <w:marLeft w:val="640"/>
          <w:marRight w:val="0"/>
          <w:marTop w:val="0"/>
          <w:marBottom w:val="0"/>
          <w:divBdr>
            <w:top w:val="none" w:sz="0" w:space="0" w:color="auto"/>
            <w:left w:val="none" w:sz="0" w:space="0" w:color="auto"/>
            <w:bottom w:val="none" w:sz="0" w:space="0" w:color="auto"/>
            <w:right w:val="none" w:sz="0" w:space="0" w:color="auto"/>
          </w:divBdr>
        </w:div>
        <w:div w:id="1159346510">
          <w:marLeft w:val="640"/>
          <w:marRight w:val="0"/>
          <w:marTop w:val="0"/>
          <w:marBottom w:val="0"/>
          <w:divBdr>
            <w:top w:val="none" w:sz="0" w:space="0" w:color="auto"/>
            <w:left w:val="none" w:sz="0" w:space="0" w:color="auto"/>
            <w:bottom w:val="none" w:sz="0" w:space="0" w:color="auto"/>
            <w:right w:val="none" w:sz="0" w:space="0" w:color="auto"/>
          </w:divBdr>
        </w:div>
        <w:div w:id="1388262825">
          <w:marLeft w:val="640"/>
          <w:marRight w:val="0"/>
          <w:marTop w:val="0"/>
          <w:marBottom w:val="0"/>
          <w:divBdr>
            <w:top w:val="none" w:sz="0" w:space="0" w:color="auto"/>
            <w:left w:val="none" w:sz="0" w:space="0" w:color="auto"/>
            <w:bottom w:val="none" w:sz="0" w:space="0" w:color="auto"/>
            <w:right w:val="none" w:sz="0" w:space="0" w:color="auto"/>
          </w:divBdr>
        </w:div>
        <w:div w:id="1442651462">
          <w:marLeft w:val="640"/>
          <w:marRight w:val="0"/>
          <w:marTop w:val="0"/>
          <w:marBottom w:val="0"/>
          <w:divBdr>
            <w:top w:val="none" w:sz="0" w:space="0" w:color="auto"/>
            <w:left w:val="none" w:sz="0" w:space="0" w:color="auto"/>
            <w:bottom w:val="none" w:sz="0" w:space="0" w:color="auto"/>
            <w:right w:val="none" w:sz="0" w:space="0" w:color="auto"/>
          </w:divBdr>
        </w:div>
        <w:div w:id="1514799611">
          <w:marLeft w:val="640"/>
          <w:marRight w:val="0"/>
          <w:marTop w:val="0"/>
          <w:marBottom w:val="0"/>
          <w:divBdr>
            <w:top w:val="none" w:sz="0" w:space="0" w:color="auto"/>
            <w:left w:val="none" w:sz="0" w:space="0" w:color="auto"/>
            <w:bottom w:val="none" w:sz="0" w:space="0" w:color="auto"/>
            <w:right w:val="none" w:sz="0" w:space="0" w:color="auto"/>
          </w:divBdr>
        </w:div>
        <w:div w:id="1584024834">
          <w:marLeft w:val="640"/>
          <w:marRight w:val="0"/>
          <w:marTop w:val="0"/>
          <w:marBottom w:val="0"/>
          <w:divBdr>
            <w:top w:val="none" w:sz="0" w:space="0" w:color="auto"/>
            <w:left w:val="none" w:sz="0" w:space="0" w:color="auto"/>
            <w:bottom w:val="none" w:sz="0" w:space="0" w:color="auto"/>
            <w:right w:val="none" w:sz="0" w:space="0" w:color="auto"/>
          </w:divBdr>
        </w:div>
        <w:div w:id="1615940956">
          <w:marLeft w:val="640"/>
          <w:marRight w:val="0"/>
          <w:marTop w:val="0"/>
          <w:marBottom w:val="0"/>
          <w:divBdr>
            <w:top w:val="none" w:sz="0" w:space="0" w:color="auto"/>
            <w:left w:val="none" w:sz="0" w:space="0" w:color="auto"/>
            <w:bottom w:val="none" w:sz="0" w:space="0" w:color="auto"/>
            <w:right w:val="none" w:sz="0" w:space="0" w:color="auto"/>
          </w:divBdr>
        </w:div>
        <w:div w:id="1743869718">
          <w:marLeft w:val="640"/>
          <w:marRight w:val="0"/>
          <w:marTop w:val="0"/>
          <w:marBottom w:val="0"/>
          <w:divBdr>
            <w:top w:val="none" w:sz="0" w:space="0" w:color="auto"/>
            <w:left w:val="none" w:sz="0" w:space="0" w:color="auto"/>
            <w:bottom w:val="none" w:sz="0" w:space="0" w:color="auto"/>
            <w:right w:val="none" w:sz="0" w:space="0" w:color="auto"/>
          </w:divBdr>
        </w:div>
        <w:div w:id="1839076822">
          <w:marLeft w:val="640"/>
          <w:marRight w:val="0"/>
          <w:marTop w:val="0"/>
          <w:marBottom w:val="0"/>
          <w:divBdr>
            <w:top w:val="none" w:sz="0" w:space="0" w:color="auto"/>
            <w:left w:val="none" w:sz="0" w:space="0" w:color="auto"/>
            <w:bottom w:val="none" w:sz="0" w:space="0" w:color="auto"/>
            <w:right w:val="none" w:sz="0" w:space="0" w:color="auto"/>
          </w:divBdr>
        </w:div>
        <w:div w:id="1886483728">
          <w:marLeft w:val="640"/>
          <w:marRight w:val="0"/>
          <w:marTop w:val="0"/>
          <w:marBottom w:val="0"/>
          <w:divBdr>
            <w:top w:val="none" w:sz="0" w:space="0" w:color="auto"/>
            <w:left w:val="none" w:sz="0" w:space="0" w:color="auto"/>
            <w:bottom w:val="none" w:sz="0" w:space="0" w:color="auto"/>
            <w:right w:val="none" w:sz="0" w:space="0" w:color="auto"/>
          </w:divBdr>
        </w:div>
        <w:div w:id="1889103443">
          <w:marLeft w:val="640"/>
          <w:marRight w:val="0"/>
          <w:marTop w:val="0"/>
          <w:marBottom w:val="0"/>
          <w:divBdr>
            <w:top w:val="none" w:sz="0" w:space="0" w:color="auto"/>
            <w:left w:val="none" w:sz="0" w:space="0" w:color="auto"/>
            <w:bottom w:val="none" w:sz="0" w:space="0" w:color="auto"/>
            <w:right w:val="none" w:sz="0" w:space="0" w:color="auto"/>
          </w:divBdr>
        </w:div>
        <w:div w:id="2026441251">
          <w:marLeft w:val="640"/>
          <w:marRight w:val="0"/>
          <w:marTop w:val="0"/>
          <w:marBottom w:val="0"/>
          <w:divBdr>
            <w:top w:val="none" w:sz="0" w:space="0" w:color="auto"/>
            <w:left w:val="none" w:sz="0" w:space="0" w:color="auto"/>
            <w:bottom w:val="none" w:sz="0" w:space="0" w:color="auto"/>
            <w:right w:val="none" w:sz="0" w:space="0" w:color="auto"/>
          </w:divBdr>
        </w:div>
      </w:divsChild>
    </w:div>
    <w:div w:id="695345917">
      <w:bodyDiv w:val="1"/>
      <w:marLeft w:val="0"/>
      <w:marRight w:val="0"/>
      <w:marTop w:val="0"/>
      <w:marBottom w:val="0"/>
      <w:divBdr>
        <w:top w:val="none" w:sz="0" w:space="0" w:color="auto"/>
        <w:left w:val="none" w:sz="0" w:space="0" w:color="auto"/>
        <w:bottom w:val="none" w:sz="0" w:space="0" w:color="auto"/>
        <w:right w:val="none" w:sz="0" w:space="0" w:color="auto"/>
      </w:divBdr>
      <w:divsChild>
        <w:div w:id="199245831">
          <w:marLeft w:val="640"/>
          <w:marRight w:val="0"/>
          <w:marTop w:val="0"/>
          <w:marBottom w:val="0"/>
          <w:divBdr>
            <w:top w:val="none" w:sz="0" w:space="0" w:color="auto"/>
            <w:left w:val="none" w:sz="0" w:space="0" w:color="auto"/>
            <w:bottom w:val="none" w:sz="0" w:space="0" w:color="auto"/>
            <w:right w:val="none" w:sz="0" w:space="0" w:color="auto"/>
          </w:divBdr>
        </w:div>
        <w:div w:id="246420981">
          <w:marLeft w:val="640"/>
          <w:marRight w:val="0"/>
          <w:marTop w:val="0"/>
          <w:marBottom w:val="0"/>
          <w:divBdr>
            <w:top w:val="none" w:sz="0" w:space="0" w:color="auto"/>
            <w:left w:val="none" w:sz="0" w:space="0" w:color="auto"/>
            <w:bottom w:val="none" w:sz="0" w:space="0" w:color="auto"/>
            <w:right w:val="none" w:sz="0" w:space="0" w:color="auto"/>
          </w:divBdr>
        </w:div>
        <w:div w:id="268971220">
          <w:marLeft w:val="640"/>
          <w:marRight w:val="0"/>
          <w:marTop w:val="0"/>
          <w:marBottom w:val="0"/>
          <w:divBdr>
            <w:top w:val="none" w:sz="0" w:space="0" w:color="auto"/>
            <w:left w:val="none" w:sz="0" w:space="0" w:color="auto"/>
            <w:bottom w:val="none" w:sz="0" w:space="0" w:color="auto"/>
            <w:right w:val="none" w:sz="0" w:space="0" w:color="auto"/>
          </w:divBdr>
        </w:div>
        <w:div w:id="751195800">
          <w:marLeft w:val="640"/>
          <w:marRight w:val="0"/>
          <w:marTop w:val="0"/>
          <w:marBottom w:val="0"/>
          <w:divBdr>
            <w:top w:val="none" w:sz="0" w:space="0" w:color="auto"/>
            <w:left w:val="none" w:sz="0" w:space="0" w:color="auto"/>
            <w:bottom w:val="none" w:sz="0" w:space="0" w:color="auto"/>
            <w:right w:val="none" w:sz="0" w:space="0" w:color="auto"/>
          </w:divBdr>
        </w:div>
        <w:div w:id="759564113">
          <w:marLeft w:val="640"/>
          <w:marRight w:val="0"/>
          <w:marTop w:val="0"/>
          <w:marBottom w:val="0"/>
          <w:divBdr>
            <w:top w:val="none" w:sz="0" w:space="0" w:color="auto"/>
            <w:left w:val="none" w:sz="0" w:space="0" w:color="auto"/>
            <w:bottom w:val="none" w:sz="0" w:space="0" w:color="auto"/>
            <w:right w:val="none" w:sz="0" w:space="0" w:color="auto"/>
          </w:divBdr>
        </w:div>
        <w:div w:id="796485731">
          <w:marLeft w:val="640"/>
          <w:marRight w:val="0"/>
          <w:marTop w:val="0"/>
          <w:marBottom w:val="0"/>
          <w:divBdr>
            <w:top w:val="none" w:sz="0" w:space="0" w:color="auto"/>
            <w:left w:val="none" w:sz="0" w:space="0" w:color="auto"/>
            <w:bottom w:val="none" w:sz="0" w:space="0" w:color="auto"/>
            <w:right w:val="none" w:sz="0" w:space="0" w:color="auto"/>
          </w:divBdr>
        </w:div>
        <w:div w:id="879977930">
          <w:marLeft w:val="640"/>
          <w:marRight w:val="0"/>
          <w:marTop w:val="0"/>
          <w:marBottom w:val="0"/>
          <w:divBdr>
            <w:top w:val="none" w:sz="0" w:space="0" w:color="auto"/>
            <w:left w:val="none" w:sz="0" w:space="0" w:color="auto"/>
            <w:bottom w:val="none" w:sz="0" w:space="0" w:color="auto"/>
            <w:right w:val="none" w:sz="0" w:space="0" w:color="auto"/>
          </w:divBdr>
        </w:div>
        <w:div w:id="947850350">
          <w:marLeft w:val="640"/>
          <w:marRight w:val="0"/>
          <w:marTop w:val="0"/>
          <w:marBottom w:val="0"/>
          <w:divBdr>
            <w:top w:val="none" w:sz="0" w:space="0" w:color="auto"/>
            <w:left w:val="none" w:sz="0" w:space="0" w:color="auto"/>
            <w:bottom w:val="none" w:sz="0" w:space="0" w:color="auto"/>
            <w:right w:val="none" w:sz="0" w:space="0" w:color="auto"/>
          </w:divBdr>
        </w:div>
        <w:div w:id="1427576456">
          <w:marLeft w:val="640"/>
          <w:marRight w:val="0"/>
          <w:marTop w:val="0"/>
          <w:marBottom w:val="0"/>
          <w:divBdr>
            <w:top w:val="none" w:sz="0" w:space="0" w:color="auto"/>
            <w:left w:val="none" w:sz="0" w:space="0" w:color="auto"/>
            <w:bottom w:val="none" w:sz="0" w:space="0" w:color="auto"/>
            <w:right w:val="none" w:sz="0" w:space="0" w:color="auto"/>
          </w:divBdr>
        </w:div>
        <w:div w:id="1521427899">
          <w:marLeft w:val="640"/>
          <w:marRight w:val="0"/>
          <w:marTop w:val="0"/>
          <w:marBottom w:val="0"/>
          <w:divBdr>
            <w:top w:val="none" w:sz="0" w:space="0" w:color="auto"/>
            <w:left w:val="none" w:sz="0" w:space="0" w:color="auto"/>
            <w:bottom w:val="none" w:sz="0" w:space="0" w:color="auto"/>
            <w:right w:val="none" w:sz="0" w:space="0" w:color="auto"/>
          </w:divBdr>
        </w:div>
        <w:div w:id="1781216200">
          <w:marLeft w:val="640"/>
          <w:marRight w:val="0"/>
          <w:marTop w:val="0"/>
          <w:marBottom w:val="0"/>
          <w:divBdr>
            <w:top w:val="none" w:sz="0" w:space="0" w:color="auto"/>
            <w:left w:val="none" w:sz="0" w:space="0" w:color="auto"/>
            <w:bottom w:val="none" w:sz="0" w:space="0" w:color="auto"/>
            <w:right w:val="none" w:sz="0" w:space="0" w:color="auto"/>
          </w:divBdr>
        </w:div>
        <w:div w:id="1930038708">
          <w:marLeft w:val="640"/>
          <w:marRight w:val="0"/>
          <w:marTop w:val="0"/>
          <w:marBottom w:val="0"/>
          <w:divBdr>
            <w:top w:val="none" w:sz="0" w:space="0" w:color="auto"/>
            <w:left w:val="none" w:sz="0" w:space="0" w:color="auto"/>
            <w:bottom w:val="none" w:sz="0" w:space="0" w:color="auto"/>
            <w:right w:val="none" w:sz="0" w:space="0" w:color="auto"/>
          </w:divBdr>
        </w:div>
        <w:div w:id="2036689861">
          <w:marLeft w:val="640"/>
          <w:marRight w:val="0"/>
          <w:marTop w:val="0"/>
          <w:marBottom w:val="0"/>
          <w:divBdr>
            <w:top w:val="none" w:sz="0" w:space="0" w:color="auto"/>
            <w:left w:val="none" w:sz="0" w:space="0" w:color="auto"/>
            <w:bottom w:val="none" w:sz="0" w:space="0" w:color="auto"/>
            <w:right w:val="none" w:sz="0" w:space="0" w:color="auto"/>
          </w:divBdr>
        </w:div>
      </w:divsChild>
    </w:div>
    <w:div w:id="705179864">
      <w:bodyDiv w:val="1"/>
      <w:marLeft w:val="0"/>
      <w:marRight w:val="0"/>
      <w:marTop w:val="0"/>
      <w:marBottom w:val="0"/>
      <w:divBdr>
        <w:top w:val="none" w:sz="0" w:space="0" w:color="auto"/>
        <w:left w:val="none" w:sz="0" w:space="0" w:color="auto"/>
        <w:bottom w:val="none" w:sz="0" w:space="0" w:color="auto"/>
        <w:right w:val="none" w:sz="0" w:space="0" w:color="auto"/>
      </w:divBdr>
      <w:divsChild>
        <w:div w:id="56755392">
          <w:marLeft w:val="640"/>
          <w:marRight w:val="0"/>
          <w:marTop w:val="0"/>
          <w:marBottom w:val="0"/>
          <w:divBdr>
            <w:top w:val="none" w:sz="0" w:space="0" w:color="auto"/>
            <w:left w:val="none" w:sz="0" w:space="0" w:color="auto"/>
            <w:bottom w:val="none" w:sz="0" w:space="0" w:color="auto"/>
            <w:right w:val="none" w:sz="0" w:space="0" w:color="auto"/>
          </w:divBdr>
        </w:div>
        <w:div w:id="236324017">
          <w:marLeft w:val="640"/>
          <w:marRight w:val="0"/>
          <w:marTop w:val="0"/>
          <w:marBottom w:val="0"/>
          <w:divBdr>
            <w:top w:val="none" w:sz="0" w:space="0" w:color="auto"/>
            <w:left w:val="none" w:sz="0" w:space="0" w:color="auto"/>
            <w:bottom w:val="none" w:sz="0" w:space="0" w:color="auto"/>
            <w:right w:val="none" w:sz="0" w:space="0" w:color="auto"/>
          </w:divBdr>
        </w:div>
        <w:div w:id="266086145">
          <w:marLeft w:val="640"/>
          <w:marRight w:val="0"/>
          <w:marTop w:val="0"/>
          <w:marBottom w:val="0"/>
          <w:divBdr>
            <w:top w:val="none" w:sz="0" w:space="0" w:color="auto"/>
            <w:left w:val="none" w:sz="0" w:space="0" w:color="auto"/>
            <w:bottom w:val="none" w:sz="0" w:space="0" w:color="auto"/>
            <w:right w:val="none" w:sz="0" w:space="0" w:color="auto"/>
          </w:divBdr>
        </w:div>
        <w:div w:id="272397354">
          <w:marLeft w:val="640"/>
          <w:marRight w:val="0"/>
          <w:marTop w:val="0"/>
          <w:marBottom w:val="0"/>
          <w:divBdr>
            <w:top w:val="none" w:sz="0" w:space="0" w:color="auto"/>
            <w:left w:val="none" w:sz="0" w:space="0" w:color="auto"/>
            <w:bottom w:val="none" w:sz="0" w:space="0" w:color="auto"/>
            <w:right w:val="none" w:sz="0" w:space="0" w:color="auto"/>
          </w:divBdr>
        </w:div>
        <w:div w:id="411632337">
          <w:marLeft w:val="640"/>
          <w:marRight w:val="0"/>
          <w:marTop w:val="0"/>
          <w:marBottom w:val="0"/>
          <w:divBdr>
            <w:top w:val="none" w:sz="0" w:space="0" w:color="auto"/>
            <w:left w:val="none" w:sz="0" w:space="0" w:color="auto"/>
            <w:bottom w:val="none" w:sz="0" w:space="0" w:color="auto"/>
            <w:right w:val="none" w:sz="0" w:space="0" w:color="auto"/>
          </w:divBdr>
        </w:div>
        <w:div w:id="549732665">
          <w:marLeft w:val="640"/>
          <w:marRight w:val="0"/>
          <w:marTop w:val="0"/>
          <w:marBottom w:val="0"/>
          <w:divBdr>
            <w:top w:val="none" w:sz="0" w:space="0" w:color="auto"/>
            <w:left w:val="none" w:sz="0" w:space="0" w:color="auto"/>
            <w:bottom w:val="none" w:sz="0" w:space="0" w:color="auto"/>
            <w:right w:val="none" w:sz="0" w:space="0" w:color="auto"/>
          </w:divBdr>
        </w:div>
        <w:div w:id="682822904">
          <w:marLeft w:val="640"/>
          <w:marRight w:val="0"/>
          <w:marTop w:val="0"/>
          <w:marBottom w:val="0"/>
          <w:divBdr>
            <w:top w:val="none" w:sz="0" w:space="0" w:color="auto"/>
            <w:left w:val="none" w:sz="0" w:space="0" w:color="auto"/>
            <w:bottom w:val="none" w:sz="0" w:space="0" w:color="auto"/>
            <w:right w:val="none" w:sz="0" w:space="0" w:color="auto"/>
          </w:divBdr>
        </w:div>
        <w:div w:id="753094168">
          <w:marLeft w:val="640"/>
          <w:marRight w:val="0"/>
          <w:marTop w:val="0"/>
          <w:marBottom w:val="0"/>
          <w:divBdr>
            <w:top w:val="none" w:sz="0" w:space="0" w:color="auto"/>
            <w:left w:val="none" w:sz="0" w:space="0" w:color="auto"/>
            <w:bottom w:val="none" w:sz="0" w:space="0" w:color="auto"/>
            <w:right w:val="none" w:sz="0" w:space="0" w:color="auto"/>
          </w:divBdr>
        </w:div>
        <w:div w:id="844130961">
          <w:marLeft w:val="640"/>
          <w:marRight w:val="0"/>
          <w:marTop w:val="0"/>
          <w:marBottom w:val="0"/>
          <w:divBdr>
            <w:top w:val="none" w:sz="0" w:space="0" w:color="auto"/>
            <w:left w:val="none" w:sz="0" w:space="0" w:color="auto"/>
            <w:bottom w:val="none" w:sz="0" w:space="0" w:color="auto"/>
            <w:right w:val="none" w:sz="0" w:space="0" w:color="auto"/>
          </w:divBdr>
        </w:div>
        <w:div w:id="910967745">
          <w:marLeft w:val="640"/>
          <w:marRight w:val="0"/>
          <w:marTop w:val="0"/>
          <w:marBottom w:val="0"/>
          <w:divBdr>
            <w:top w:val="none" w:sz="0" w:space="0" w:color="auto"/>
            <w:left w:val="none" w:sz="0" w:space="0" w:color="auto"/>
            <w:bottom w:val="none" w:sz="0" w:space="0" w:color="auto"/>
            <w:right w:val="none" w:sz="0" w:space="0" w:color="auto"/>
          </w:divBdr>
        </w:div>
        <w:div w:id="1072580982">
          <w:marLeft w:val="640"/>
          <w:marRight w:val="0"/>
          <w:marTop w:val="0"/>
          <w:marBottom w:val="0"/>
          <w:divBdr>
            <w:top w:val="none" w:sz="0" w:space="0" w:color="auto"/>
            <w:left w:val="none" w:sz="0" w:space="0" w:color="auto"/>
            <w:bottom w:val="none" w:sz="0" w:space="0" w:color="auto"/>
            <w:right w:val="none" w:sz="0" w:space="0" w:color="auto"/>
          </w:divBdr>
        </w:div>
        <w:div w:id="1081676976">
          <w:marLeft w:val="640"/>
          <w:marRight w:val="0"/>
          <w:marTop w:val="0"/>
          <w:marBottom w:val="0"/>
          <w:divBdr>
            <w:top w:val="none" w:sz="0" w:space="0" w:color="auto"/>
            <w:left w:val="none" w:sz="0" w:space="0" w:color="auto"/>
            <w:bottom w:val="none" w:sz="0" w:space="0" w:color="auto"/>
            <w:right w:val="none" w:sz="0" w:space="0" w:color="auto"/>
          </w:divBdr>
        </w:div>
        <w:div w:id="1126048728">
          <w:marLeft w:val="640"/>
          <w:marRight w:val="0"/>
          <w:marTop w:val="0"/>
          <w:marBottom w:val="0"/>
          <w:divBdr>
            <w:top w:val="none" w:sz="0" w:space="0" w:color="auto"/>
            <w:left w:val="none" w:sz="0" w:space="0" w:color="auto"/>
            <w:bottom w:val="none" w:sz="0" w:space="0" w:color="auto"/>
            <w:right w:val="none" w:sz="0" w:space="0" w:color="auto"/>
          </w:divBdr>
        </w:div>
        <w:div w:id="1289556057">
          <w:marLeft w:val="640"/>
          <w:marRight w:val="0"/>
          <w:marTop w:val="0"/>
          <w:marBottom w:val="0"/>
          <w:divBdr>
            <w:top w:val="none" w:sz="0" w:space="0" w:color="auto"/>
            <w:left w:val="none" w:sz="0" w:space="0" w:color="auto"/>
            <w:bottom w:val="none" w:sz="0" w:space="0" w:color="auto"/>
            <w:right w:val="none" w:sz="0" w:space="0" w:color="auto"/>
          </w:divBdr>
        </w:div>
        <w:div w:id="1364211948">
          <w:marLeft w:val="640"/>
          <w:marRight w:val="0"/>
          <w:marTop w:val="0"/>
          <w:marBottom w:val="0"/>
          <w:divBdr>
            <w:top w:val="none" w:sz="0" w:space="0" w:color="auto"/>
            <w:left w:val="none" w:sz="0" w:space="0" w:color="auto"/>
            <w:bottom w:val="none" w:sz="0" w:space="0" w:color="auto"/>
            <w:right w:val="none" w:sz="0" w:space="0" w:color="auto"/>
          </w:divBdr>
        </w:div>
        <w:div w:id="1589384265">
          <w:marLeft w:val="640"/>
          <w:marRight w:val="0"/>
          <w:marTop w:val="0"/>
          <w:marBottom w:val="0"/>
          <w:divBdr>
            <w:top w:val="none" w:sz="0" w:space="0" w:color="auto"/>
            <w:left w:val="none" w:sz="0" w:space="0" w:color="auto"/>
            <w:bottom w:val="none" w:sz="0" w:space="0" w:color="auto"/>
            <w:right w:val="none" w:sz="0" w:space="0" w:color="auto"/>
          </w:divBdr>
        </w:div>
        <w:div w:id="1759328946">
          <w:marLeft w:val="640"/>
          <w:marRight w:val="0"/>
          <w:marTop w:val="0"/>
          <w:marBottom w:val="0"/>
          <w:divBdr>
            <w:top w:val="none" w:sz="0" w:space="0" w:color="auto"/>
            <w:left w:val="none" w:sz="0" w:space="0" w:color="auto"/>
            <w:bottom w:val="none" w:sz="0" w:space="0" w:color="auto"/>
            <w:right w:val="none" w:sz="0" w:space="0" w:color="auto"/>
          </w:divBdr>
        </w:div>
        <w:div w:id="1819574259">
          <w:marLeft w:val="640"/>
          <w:marRight w:val="0"/>
          <w:marTop w:val="0"/>
          <w:marBottom w:val="0"/>
          <w:divBdr>
            <w:top w:val="none" w:sz="0" w:space="0" w:color="auto"/>
            <w:left w:val="none" w:sz="0" w:space="0" w:color="auto"/>
            <w:bottom w:val="none" w:sz="0" w:space="0" w:color="auto"/>
            <w:right w:val="none" w:sz="0" w:space="0" w:color="auto"/>
          </w:divBdr>
        </w:div>
        <w:div w:id="2001275344">
          <w:marLeft w:val="640"/>
          <w:marRight w:val="0"/>
          <w:marTop w:val="0"/>
          <w:marBottom w:val="0"/>
          <w:divBdr>
            <w:top w:val="none" w:sz="0" w:space="0" w:color="auto"/>
            <w:left w:val="none" w:sz="0" w:space="0" w:color="auto"/>
            <w:bottom w:val="none" w:sz="0" w:space="0" w:color="auto"/>
            <w:right w:val="none" w:sz="0" w:space="0" w:color="auto"/>
          </w:divBdr>
        </w:div>
        <w:div w:id="2028208751">
          <w:marLeft w:val="640"/>
          <w:marRight w:val="0"/>
          <w:marTop w:val="0"/>
          <w:marBottom w:val="0"/>
          <w:divBdr>
            <w:top w:val="none" w:sz="0" w:space="0" w:color="auto"/>
            <w:left w:val="none" w:sz="0" w:space="0" w:color="auto"/>
            <w:bottom w:val="none" w:sz="0" w:space="0" w:color="auto"/>
            <w:right w:val="none" w:sz="0" w:space="0" w:color="auto"/>
          </w:divBdr>
        </w:div>
      </w:divsChild>
    </w:div>
    <w:div w:id="800685391">
      <w:bodyDiv w:val="1"/>
      <w:marLeft w:val="0"/>
      <w:marRight w:val="0"/>
      <w:marTop w:val="0"/>
      <w:marBottom w:val="0"/>
      <w:divBdr>
        <w:top w:val="none" w:sz="0" w:space="0" w:color="auto"/>
        <w:left w:val="none" w:sz="0" w:space="0" w:color="auto"/>
        <w:bottom w:val="none" w:sz="0" w:space="0" w:color="auto"/>
        <w:right w:val="none" w:sz="0" w:space="0" w:color="auto"/>
      </w:divBdr>
      <w:divsChild>
        <w:div w:id="892229071">
          <w:marLeft w:val="640"/>
          <w:marRight w:val="0"/>
          <w:marTop w:val="0"/>
          <w:marBottom w:val="0"/>
          <w:divBdr>
            <w:top w:val="none" w:sz="0" w:space="0" w:color="auto"/>
            <w:left w:val="none" w:sz="0" w:space="0" w:color="auto"/>
            <w:bottom w:val="none" w:sz="0" w:space="0" w:color="auto"/>
            <w:right w:val="none" w:sz="0" w:space="0" w:color="auto"/>
          </w:divBdr>
        </w:div>
        <w:div w:id="2046515566">
          <w:marLeft w:val="640"/>
          <w:marRight w:val="0"/>
          <w:marTop w:val="0"/>
          <w:marBottom w:val="0"/>
          <w:divBdr>
            <w:top w:val="none" w:sz="0" w:space="0" w:color="auto"/>
            <w:left w:val="none" w:sz="0" w:space="0" w:color="auto"/>
            <w:bottom w:val="none" w:sz="0" w:space="0" w:color="auto"/>
            <w:right w:val="none" w:sz="0" w:space="0" w:color="auto"/>
          </w:divBdr>
        </w:div>
        <w:div w:id="1620212837">
          <w:marLeft w:val="640"/>
          <w:marRight w:val="0"/>
          <w:marTop w:val="0"/>
          <w:marBottom w:val="0"/>
          <w:divBdr>
            <w:top w:val="none" w:sz="0" w:space="0" w:color="auto"/>
            <w:left w:val="none" w:sz="0" w:space="0" w:color="auto"/>
            <w:bottom w:val="none" w:sz="0" w:space="0" w:color="auto"/>
            <w:right w:val="none" w:sz="0" w:space="0" w:color="auto"/>
          </w:divBdr>
        </w:div>
        <w:div w:id="1301308710">
          <w:marLeft w:val="640"/>
          <w:marRight w:val="0"/>
          <w:marTop w:val="0"/>
          <w:marBottom w:val="0"/>
          <w:divBdr>
            <w:top w:val="none" w:sz="0" w:space="0" w:color="auto"/>
            <w:left w:val="none" w:sz="0" w:space="0" w:color="auto"/>
            <w:bottom w:val="none" w:sz="0" w:space="0" w:color="auto"/>
            <w:right w:val="none" w:sz="0" w:space="0" w:color="auto"/>
          </w:divBdr>
        </w:div>
        <w:div w:id="31544562">
          <w:marLeft w:val="640"/>
          <w:marRight w:val="0"/>
          <w:marTop w:val="0"/>
          <w:marBottom w:val="0"/>
          <w:divBdr>
            <w:top w:val="none" w:sz="0" w:space="0" w:color="auto"/>
            <w:left w:val="none" w:sz="0" w:space="0" w:color="auto"/>
            <w:bottom w:val="none" w:sz="0" w:space="0" w:color="auto"/>
            <w:right w:val="none" w:sz="0" w:space="0" w:color="auto"/>
          </w:divBdr>
        </w:div>
        <w:div w:id="2008438314">
          <w:marLeft w:val="640"/>
          <w:marRight w:val="0"/>
          <w:marTop w:val="0"/>
          <w:marBottom w:val="0"/>
          <w:divBdr>
            <w:top w:val="none" w:sz="0" w:space="0" w:color="auto"/>
            <w:left w:val="none" w:sz="0" w:space="0" w:color="auto"/>
            <w:bottom w:val="none" w:sz="0" w:space="0" w:color="auto"/>
            <w:right w:val="none" w:sz="0" w:space="0" w:color="auto"/>
          </w:divBdr>
        </w:div>
        <w:div w:id="903414105">
          <w:marLeft w:val="640"/>
          <w:marRight w:val="0"/>
          <w:marTop w:val="0"/>
          <w:marBottom w:val="0"/>
          <w:divBdr>
            <w:top w:val="none" w:sz="0" w:space="0" w:color="auto"/>
            <w:left w:val="none" w:sz="0" w:space="0" w:color="auto"/>
            <w:bottom w:val="none" w:sz="0" w:space="0" w:color="auto"/>
            <w:right w:val="none" w:sz="0" w:space="0" w:color="auto"/>
          </w:divBdr>
        </w:div>
        <w:div w:id="950353658">
          <w:marLeft w:val="640"/>
          <w:marRight w:val="0"/>
          <w:marTop w:val="0"/>
          <w:marBottom w:val="0"/>
          <w:divBdr>
            <w:top w:val="none" w:sz="0" w:space="0" w:color="auto"/>
            <w:left w:val="none" w:sz="0" w:space="0" w:color="auto"/>
            <w:bottom w:val="none" w:sz="0" w:space="0" w:color="auto"/>
            <w:right w:val="none" w:sz="0" w:space="0" w:color="auto"/>
          </w:divBdr>
        </w:div>
        <w:div w:id="218790779">
          <w:marLeft w:val="640"/>
          <w:marRight w:val="0"/>
          <w:marTop w:val="0"/>
          <w:marBottom w:val="0"/>
          <w:divBdr>
            <w:top w:val="none" w:sz="0" w:space="0" w:color="auto"/>
            <w:left w:val="none" w:sz="0" w:space="0" w:color="auto"/>
            <w:bottom w:val="none" w:sz="0" w:space="0" w:color="auto"/>
            <w:right w:val="none" w:sz="0" w:space="0" w:color="auto"/>
          </w:divBdr>
        </w:div>
        <w:div w:id="1197889012">
          <w:marLeft w:val="640"/>
          <w:marRight w:val="0"/>
          <w:marTop w:val="0"/>
          <w:marBottom w:val="0"/>
          <w:divBdr>
            <w:top w:val="none" w:sz="0" w:space="0" w:color="auto"/>
            <w:left w:val="none" w:sz="0" w:space="0" w:color="auto"/>
            <w:bottom w:val="none" w:sz="0" w:space="0" w:color="auto"/>
            <w:right w:val="none" w:sz="0" w:space="0" w:color="auto"/>
          </w:divBdr>
        </w:div>
        <w:div w:id="601762732">
          <w:marLeft w:val="640"/>
          <w:marRight w:val="0"/>
          <w:marTop w:val="0"/>
          <w:marBottom w:val="0"/>
          <w:divBdr>
            <w:top w:val="none" w:sz="0" w:space="0" w:color="auto"/>
            <w:left w:val="none" w:sz="0" w:space="0" w:color="auto"/>
            <w:bottom w:val="none" w:sz="0" w:space="0" w:color="auto"/>
            <w:right w:val="none" w:sz="0" w:space="0" w:color="auto"/>
          </w:divBdr>
        </w:div>
        <w:div w:id="2133283305">
          <w:marLeft w:val="640"/>
          <w:marRight w:val="0"/>
          <w:marTop w:val="0"/>
          <w:marBottom w:val="0"/>
          <w:divBdr>
            <w:top w:val="none" w:sz="0" w:space="0" w:color="auto"/>
            <w:left w:val="none" w:sz="0" w:space="0" w:color="auto"/>
            <w:bottom w:val="none" w:sz="0" w:space="0" w:color="auto"/>
            <w:right w:val="none" w:sz="0" w:space="0" w:color="auto"/>
          </w:divBdr>
        </w:div>
        <w:div w:id="2120221528">
          <w:marLeft w:val="640"/>
          <w:marRight w:val="0"/>
          <w:marTop w:val="0"/>
          <w:marBottom w:val="0"/>
          <w:divBdr>
            <w:top w:val="none" w:sz="0" w:space="0" w:color="auto"/>
            <w:left w:val="none" w:sz="0" w:space="0" w:color="auto"/>
            <w:bottom w:val="none" w:sz="0" w:space="0" w:color="auto"/>
            <w:right w:val="none" w:sz="0" w:space="0" w:color="auto"/>
          </w:divBdr>
        </w:div>
        <w:div w:id="1022559736">
          <w:marLeft w:val="640"/>
          <w:marRight w:val="0"/>
          <w:marTop w:val="0"/>
          <w:marBottom w:val="0"/>
          <w:divBdr>
            <w:top w:val="none" w:sz="0" w:space="0" w:color="auto"/>
            <w:left w:val="none" w:sz="0" w:space="0" w:color="auto"/>
            <w:bottom w:val="none" w:sz="0" w:space="0" w:color="auto"/>
            <w:right w:val="none" w:sz="0" w:space="0" w:color="auto"/>
          </w:divBdr>
        </w:div>
        <w:div w:id="11223682">
          <w:marLeft w:val="640"/>
          <w:marRight w:val="0"/>
          <w:marTop w:val="0"/>
          <w:marBottom w:val="0"/>
          <w:divBdr>
            <w:top w:val="none" w:sz="0" w:space="0" w:color="auto"/>
            <w:left w:val="none" w:sz="0" w:space="0" w:color="auto"/>
            <w:bottom w:val="none" w:sz="0" w:space="0" w:color="auto"/>
            <w:right w:val="none" w:sz="0" w:space="0" w:color="auto"/>
          </w:divBdr>
        </w:div>
        <w:div w:id="308486238">
          <w:marLeft w:val="640"/>
          <w:marRight w:val="0"/>
          <w:marTop w:val="0"/>
          <w:marBottom w:val="0"/>
          <w:divBdr>
            <w:top w:val="none" w:sz="0" w:space="0" w:color="auto"/>
            <w:left w:val="none" w:sz="0" w:space="0" w:color="auto"/>
            <w:bottom w:val="none" w:sz="0" w:space="0" w:color="auto"/>
            <w:right w:val="none" w:sz="0" w:space="0" w:color="auto"/>
          </w:divBdr>
        </w:div>
        <w:div w:id="1323466520">
          <w:marLeft w:val="640"/>
          <w:marRight w:val="0"/>
          <w:marTop w:val="0"/>
          <w:marBottom w:val="0"/>
          <w:divBdr>
            <w:top w:val="none" w:sz="0" w:space="0" w:color="auto"/>
            <w:left w:val="none" w:sz="0" w:space="0" w:color="auto"/>
            <w:bottom w:val="none" w:sz="0" w:space="0" w:color="auto"/>
            <w:right w:val="none" w:sz="0" w:space="0" w:color="auto"/>
          </w:divBdr>
        </w:div>
        <w:div w:id="1517578982">
          <w:marLeft w:val="640"/>
          <w:marRight w:val="0"/>
          <w:marTop w:val="0"/>
          <w:marBottom w:val="0"/>
          <w:divBdr>
            <w:top w:val="none" w:sz="0" w:space="0" w:color="auto"/>
            <w:left w:val="none" w:sz="0" w:space="0" w:color="auto"/>
            <w:bottom w:val="none" w:sz="0" w:space="0" w:color="auto"/>
            <w:right w:val="none" w:sz="0" w:space="0" w:color="auto"/>
          </w:divBdr>
        </w:div>
        <w:div w:id="466701629">
          <w:marLeft w:val="640"/>
          <w:marRight w:val="0"/>
          <w:marTop w:val="0"/>
          <w:marBottom w:val="0"/>
          <w:divBdr>
            <w:top w:val="none" w:sz="0" w:space="0" w:color="auto"/>
            <w:left w:val="none" w:sz="0" w:space="0" w:color="auto"/>
            <w:bottom w:val="none" w:sz="0" w:space="0" w:color="auto"/>
            <w:right w:val="none" w:sz="0" w:space="0" w:color="auto"/>
          </w:divBdr>
        </w:div>
        <w:div w:id="1119648149">
          <w:marLeft w:val="640"/>
          <w:marRight w:val="0"/>
          <w:marTop w:val="0"/>
          <w:marBottom w:val="0"/>
          <w:divBdr>
            <w:top w:val="none" w:sz="0" w:space="0" w:color="auto"/>
            <w:left w:val="none" w:sz="0" w:space="0" w:color="auto"/>
            <w:bottom w:val="none" w:sz="0" w:space="0" w:color="auto"/>
            <w:right w:val="none" w:sz="0" w:space="0" w:color="auto"/>
          </w:divBdr>
        </w:div>
        <w:div w:id="1922912397">
          <w:marLeft w:val="640"/>
          <w:marRight w:val="0"/>
          <w:marTop w:val="0"/>
          <w:marBottom w:val="0"/>
          <w:divBdr>
            <w:top w:val="none" w:sz="0" w:space="0" w:color="auto"/>
            <w:left w:val="none" w:sz="0" w:space="0" w:color="auto"/>
            <w:bottom w:val="none" w:sz="0" w:space="0" w:color="auto"/>
            <w:right w:val="none" w:sz="0" w:space="0" w:color="auto"/>
          </w:divBdr>
        </w:div>
        <w:div w:id="1186215421">
          <w:marLeft w:val="640"/>
          <w:marRight w:val="0"/>
          <w:marTop w:val="0"/>
          <w:marBottom w:val="0"/>
          <w:divBdr>
            <w:top w:val="none" w:sz="0" w:space="0" w:color="auto"/>
            <w:left w:val="none" w:sz="0" w:space="0" w:color="auto"/>
            <w:bottom w:val="none" w:sz="0" w:space="0" w:color="auto"/>
            <w:right w:val="none" w:sz="0" w:space="0" w:color="auto"/>
          </w:divBdr>
        </w:div>
        <w:div w:id="1214274416">
          <w:marLeft w:val="640"/>
          <w:marRight w:val="0"/>
          <w:marTop w:val="0"/>
          <w:marBottom w:val="0"/>
          <w:divBdr>
            <w:top w:val="none" w:sz="0" w:space="0" w:color="auto"/>
            <w:left w:val="none" w:sz="0" w:space="0" w:color="auto"/>
            <w:bottom w:val="none" w:sz="0" w:space="0" w:color="auto"/>
            <w:right w:val="none" w:sz="0" w:space="0" w:color="auto"/>
          </w:divBdr>
        </w:div>
        <w:div w:id="1789932603">
          <w:marLeft w:val="640"/>
          <w:marRight w:val="0"/>
          <w:marTop w:val="0"/>
          <w:marBottom w:val="0"/>
          <w:divBdr>
            <w:top w:val="none" w:sz="0" w:space="0" w:color="auto"/>
            <w:left w:val="none" w:sz="0" w:space="0" w:color="auto"/>
            <w:bottom w:val="none" w:sz="0" w:space="0" w:color="auto"/>
            <w:right w:val="none" w:sz="0" w:space="0" w:color="auto"/>
          </w:divBdr>
        </w:div>
        <w:div w:id="1710764102">
          <w:marLeft w:val="640"/>
          <w:marRight w:val="0"/>
          <w:marTop w:val="0"/>
          <w:marBottom w:val="0"/>
          <w:divBdr>
            <w:top w:val="none" w:sz="0" w:space="0" w:color="auto"/>
            <w:left w:val="none" w:sz="0" w:space="0" w:color="auto"/>
            <w:bottom w:val="none" w:sz="0" w:space="0" w:color="auto"/>
            <w:right w:val="none" w:sz="0" w:space="0" w:color="auto"/>
          </w:divBdr>
        </w:div>
        <w:div w:id="79300204">
          <w:marLeft w:val="640"/>
          <w:marRight w:val="0"/>
          <w:marTop w:val="0"/>
          <w:marBottom w:val="0"/>
          <w:divBdr>
            <w:top w:val="none" w:sz="0" w:space="0" w:color="auto"/>
            <w:left w:val="none" w:sz="0" w:space="0" w:color="auto"/>
            <w:bottom w:val="none" w:sz="0" w:space="0" w:color="auto"/>
            <w:right w:val="none" w:sz="0" w:space="0" w:color="auto"/>
          </w:divBdr>
        </w:div>
        <w:div w:id="1840079639">
          <w:marLeft w:val="640"/>
          <w:marRight w:val="0"/>
          <w:marTop w:val="0"/>
          <w:marBottom w:val="0"/>
          <w:divBdr>
            <w:top w:val="none" w:sz="0" w:space="0" w:color="auto"/>
            <w:left w:val="none" w:sz="0" w:space="0" w:color="auto"/>
            <w:bottom w:val="none" w:sz="0" w:space="0" w:color="auto"/>
            <w:right w:val="none" w:sz="0" w:space="0" w:color="auto"/>
          </w:divBdr>
        </w:div>
        <w:div w:id="516769127">
          <w:marLeft w:val="640"/>
          <w:marRight w:val="0"/>
          <w:marTop w:val="0"/>
          <w:marBottom w:val="0"/>
          <w:divBdr>
            <w:top w:val="none" w:sz="0" w:space="0" w:color="auto"/>
            <w:left w:val="none" w:sz="0" w:space="0" w:color="auto"/>
            <w:bottom w:val="none" w:sz="0" w:space="0" w:color="auto"/>
            <w:right w:val="none" w:sz="0" w:space="0" w:color="auto"/>
          </w:divBdr>
        </w:div>
      </w:divsChild>
    </w:div>
    <w:div w:id="806357846">
      <w:bodyDiv w:val="1"/>
      <w:marLeft w:val="0"/>
      <w:marRight w:val="0"/>
      <w:marTop w:val="0"/>
      <w:marBottom w:val="0"/>
      <w:divBdr>
        <w:top w:val="none" w:sz="0" w:space="0" w:color="auto"/>
        <w:left w:val="none" w:sz="0" w:space="0" w:color="auto"/>
        <w:bottom w:val="none" w:sz="0" w:space="0" w:color="auto"/>
        <w:right w:val="none" w:sz="0" w:space="0" w:color="auto"/>
      </w:divBdr>
      <w:divsChild>
        <w:div w:id="15885811">
          <w:marLeft w:val="640"/>
          <w:marRight w:val="0"/>
          <w:marTop w:val="0"/>
          <w:marBottom w:val="0"/>
          <w:divBdr>
            <w:top w:val="none" w:sz="0" w:space="0" w:color="auto"/>
            <w:left w:val="none" w:sz="0" w:space="0" w:color="auto"/>
            <w:bottom w:val="none" w:sz="0" w:space="0" w:color="auto"/>
            <w:right w:val="none" w:sz="0" w:space="0" w:color="auto"/>
          </w:divBdr>
        </w:div>
        <w:div w:id="64225785">
          <w:marLeft w:val="640"/>
          <w:marRight w:val="0"/>
          <w:marTop w:val="0"/>
          <w:marBottom w:val="0"/>
          <w:divBdr>
            <w:top w:val="none" w:sz="0" w:space="0" w:color="auto"/>
            <w:left w:val="none" w:sz="0" w:space="0" w:color="auto"/>
            <w:bottom w:val="none" w:sz="0" w:space="0" w:color="auto"/>
            <w:right w:val="none" w:sz="0" w:space="0" w:color="auto"/>
          </w:divBdr>
        </w:div>
        <w:div w:id="185564721">
          <w:marLeft w:val="640"/>
          <w:marRight w:val="0"/>
          <w:marTop w:val="0"/>
          <w:marBottom w:val="0"/>
          <w:divBdr>
            <w:top w:val="none" w:sz="0" w:space="0" w:color="auto"/>
            <w:left w:val="none" w:sz="0" w:space="0" w:color="auto"/>
            <w:bottom w:val="none" w:sz="0" w:space="0" w:color="auto"/>
            <w:right w:val="none" w:sz="0" w:space="0" w:color="auto"/>
          </w:divBdr>
        </w:div>
        <w:div w:id="238178633">
          <w:marLeft w:val="640"/>
          <w:marRight w:val="0"/>
          <w:marTop w:val="0"/>
          <w:marBottom w:val="0"/>
          <w:divBdr>
            <w:top w:val="none" w:sz="0" w:space="0" w:color="auto"/>
            <w:left w:val="none" w:sz="0" w:space="0" w:color="auto"/>
            <w:bottom w:val="none" w:sz="0" w:space="0" w:color="auto"/>
            <w:right w:val="none" w:sz="0" w:space="0" w:color="auto"/>
          </w:divBdr>
        </w:div>
        <w:div w:id="385491240">
          <w:marLeft w:val="640"/>
          <w:marRight w:val="0"/>
          <w:marTop w:val="0"/>
          <w:marBottom w:val="0"/>
          <w:divBdr>
            <w:top w:val="none" w:sz="0" w:space="0" w:color="auto"/>
            <w:left w:val="none" w:sz="0" w:space="0" w:color="auto"/>
            <w:bottom w:val="none" w:sz="0" w:space="0" w:color="auto"/>
            <w:right w:val="none" w:sz="0" w:space="0" w:color="auto"/>
          </w:divBdr>
        </w:div>
        <w:div w:id="643118618">
          <w:marLeft w:val="640"/>
          <w:marRight w:val="0"/>
          <w:marTop w:val="0"/>
          <w:marBottom w:val="0"/>
          <w:divBdr>
            <w:top w:val="none" w:sz="0" w:space="0" w:color="auto"/>
            <w:left w:val="none" w:sz="0" w:space="0" w:color="auto"/>
            <w:bottom w:val="none" w:sz="0" w:space="0" w:color="auto"/>
            <w:right w:val="none" w:sz="0" w:space="0" w:color="auto"/>
          </w:divBdr>
        </w:div>
        <w:div w:id="719016897">
          <w:marLeft w:val="640"/>
          <w:marRight w:val="0"/>
          <w:marTop w:val="0"/>
          <w:marBottom w:val="0"/>
          <w:divBdr>
            <w:top w:val="none" w:sz="0" w:space="0" w:color="auto"/>
            <w:left w:val="none" w:sz="0" w:space="0" w:color="auto"/>
            <w:bottom w:val="none" w:sz="0" w:space="0" w:color="auto"/>
            <w:right w:val="none" w:sz="0" w:space="0" w:color="auto"/>
          </w:divBdr>
        </w:div>
        <w:div w:id="842739638">
          <w:marLeft w:val="640"/>
          <w:marRight w:val="0"/>
          <w:marTop w:val="0"/>
          <w:marBottom w:val="0"/>
          <w:divBdr>
            <w:top w:val="none" w:sz="0" w:space="0" w:color="auto"/>
            <w:left w:val="none" w:sz="0" w:space="0" w:color="auto"/>
            <w:bottom w:val="none" w:sz="0" w:space="0" w:color="auto"/>
            <w:right w:val="none" w:sz="0" w:space="0" w:color="auto"/>
          </w:divBdr>
        </w:div>
        <w:div w:id="1039669947">
          <w:marLeft w:val="640"/>
          <w:marRight w:val="0"/>
          <w:marTop w:val="0"/>
          <w:marBottom w:val="0"/>
          <w:divBdr>
            <w:top w:val="none" w:sz="0" w:space="0" w:color="auto"/>
            <w:left w:val="none" w:sz="0" w:space="0" w:color="auto"/>
            <w:bottom w:val="none" w:sz="0" w:space="0" w:color="auto"/>
            <w:right w:val="none" w:sz="0" w:space="0" w:color="auto"/>
          </w:divBdr>
        </w:div>
        <w:div w:id="1328365680">
          <w:marLeft w:val="640"/>
          <w:marRight w:val="0"/>
          <w:marTop w:val="0"/>
          <w:marBottom w:val="0"/>
          <w:divBdr>
            <w:top w:val="none" w:sz="0" w:space="0" w:color="auto"/>
            <w:left w:val="none" w:sz="0" w:space="0" w:color="auto"/>
            <w:bottom w:val="none" w:sz="0" w:space="0" w:color="auto"/>
            <w:right w:val="none" w:sz="0" w:space="0" w:color="auto"/>
          </w:divBdr>
        </w:div>
        <w:div w:id="1445922413">
          <w:marLeft w:val="640"/>
          <w:marRight w:val="0"/>
          <w:marTop w:val="0"/>
          <w:marBottom w:val="0"/>
          <w:divBdr>
            <w:top w:val="none" w:sz="0" w:space="0" w:color="auto"/>
            <w:left w:val="none" w:sz="0" w:space="0" w:color="auto"/>
            <w:bottom w:val="none" w:sz="0" w:space="0" w:color="auto"/>
            <w:right w:val="none" w:sz="0" w:space="0" w:color="auto"/>
          </w:divBdr>
        </w:div>
        <w:div w:id="2064870879">
          <w:marLeft w:val="640"/>
          <w:marRight w:val="0"/>
          <w:marTop w:val="0"/>
          <w:marBottom w:val="0"/>
          <w:divBdr>
            <w:top w:val="none" w:sz="0" w:space="0" w:color="auto"/>
            <w:left w:val="none" w:sz="0" w:space="0" w:color="auto"/>
            <w:bottom w:val="none" w:sz="0" w:space="0" w:color="auto"/>
            <w:right w:val="none" w:sz="0" w:space="0" w:color="auto"/>
          </w:divBdr>
        </w:div>
        <w:div w:id="2085373607">
          <w:marLeft w:val="640"/>
          <w:marRight w:val="0"/>
          <w:marTop w:val="0"/>
          <w:marBottom w:val="0"/>
          <w:divBdr>
            <w:top w:val="none" w:sz="0" w:space="0" w:color="auto"/>
            <w:left w:val="none" w:sz="0" w:space="0" w:color="auto"/>
            <w:bottom w:val="none" w:sz="0" w:space="0" w:color="auto"/>
            <w:right w:val="none" w:sz="0" w:space="0" w:color="auto"/>
          </w:divBdr>
        </w:div>
      </w:divsChild>
    </w:div>
    <w:div w:id="811678347">
      <w:bodyDiv w:val="1"/>
      <w:marLeft w:val="0"/>
      <w:marRight w:val="0"/>
      <w:marTop w:val="0"/>
      <w:marBottom w:val="0"/>
      <w:divBdr>
        <w:top w:val="none" w:sz="0" w:space="0" w:color="auto"/>
        <w:left w:val="none" w:sz="0" w:space="0" w:color="auto"/>
        <w:bottom w:val="none" w:sz="0" w:space="0" w:color="auto"/>
        <w:right w:val="none" w:sz="0" w:space="0" w:color="auto"/>
      </w:divBdr>
      <w:divsChild>
        <w:div w:id="6099566">
          <w:marLeft w:val="640"/>
          <w:marRight w:val="0"/>
          <w:marTop w:val="0"/>
          <w:marBottom w:val="0"/>
          <w:divBdr>
            <w:top w:val="none" w:sz="0" w:space="0" w:color="auto"/>
            <w:left w:val="none" w:sz="0" w:space="0" w:color="auto"/>
            <w:bottom w:val="none" w:sz="0" w:space="0" w:color="auto"/>
            <w:right w:val="none" w:sz="0" w:space="0" w:color="auto"/>
          </w:divBdr>
        </w:div>
        <w:div w:id="14356900">
          <w:marLeft w:val="640"/>
          <w:marRight w:val="0"/>
          <w:marTop w:val="0"/>
          <w:marBottom w:val="0"/>
          <w:divBdr>
            <w:top w:val="none" w:sz="0" w:space="0" w:color="auto"/>
            <w:left w:val="none" w:sz="0" w:space="0" w:color="auto"/>
            <w:bottom w:val="none" w:sz="0" w:space="0" w:color="auto"/>
            <w:right w:val="none" w:sz="0" w:space="0" w:color="auto"/>
          </w:divBdr>
        </w:div>
        <w:div w:id="22444070">
          <w:marLeft w:val="640"/>
          <w:marRight w:val="0"/>
          <w:marTop w:val="0"/>
          <w:marBottom w:val="0"/>
          <w:divBdr>
            <w:top w:val="none" w:sz="0" w:space="0" w:color="auto"/>
            <w:left w:val="none" w:sz="0" w:space="0" w:color="auto"/>
            <w:bottom w:val="none" w:sz="0" w:space="0" w:color="auto"/>
            <w:right w:val="none" w:sz="0" w:space="0" w:color="auto"/>
          </w:divBdr>
        </w:div>
        <w:div w:id="47387040">
          <w:marLeft w:val="640"/>
          <w:marRight w:val="0"/>
          <w:marTop w:val="0"/>
          <w:marBottom w:val="0"/>
          <w:divBdr>
            <w:top w:val="none" w:sz="0" w:space="0" w:color="auto"/>
            <w:left w:val="none" w:sz="0" w:space="0" w:color="auto"/>
            <w:bottom w:val="none" w:sz="0" w:space="0" w:color="auto"/>
            <w:right w:val="none" w:sz="0" w:space="0" w:color="auto"/>
          </w:divBdr>
        </w:div>
        <w:div w:id="59795220">
          <w:marLeft w:val="640"/>
          <w:marRight w:val="0"/>
          <w:marTop w:val="0"/>
          <w:marBottom w:val="0"/>
          <w:divBdr>
            <w:top w:val="none" w:sz="0" w:space="0" w:color="auto"/>
            <w:left w:val="none" w:sz="0" w:space="0" w:color="auto"/>
            <w:bottom w:val="none" w:sz="0" w:space="0" w:color="auto"/>
            <w:right w:val="none" w:sz="0" w:space="0" w:color="auto"/>
          </w:divBdr>
        </w:div>
        <w:div w:id="216824878">
          <w:marLeft w:val="640"/>
          <w:marRight w:val="0"/>
          <w:marTop w:val="0"/>
          <w:marBottom w:val="0"/>
          <w:divBdr>
            <w:top w:val="none" w:sz="0" w:space="0" w:color="auto"/>
            <w:left w:val="none" w:sz="0" w:space="0" w:color="auto"/>
            <w:bottom w:val="none" w:sz="0" w:space="0" w:color="auto"/>
            <w:right w:val="none" w:sz="0" w:space="0" w:color="auto"/>
          </w:divBdr>
        </w:div>
        <w:div w:id="314921976">
          <w:marLeft w:val="640"/>
          <w:marRight w:val="0"/>
          <w:marTop w:val="0"/>
          <w:marBottom w:val="0"/>
          <w:divBdr>
            <w:top w:val="none" w:sz="0" w:space="0" w:color="auto"/>
            <w:left w:val="none" w:sz="0" w:space="0" w:color="auto"/>
            <w:bottom w:val="none" w:sz="0" w:space="0" w:color="auto"/>
            <w:right w:val="none" w:sz="0" w:space="0" w:color="auto"/>
          </w:divBdr>
        </w:div>
        <w:div w:id="331690358">
          <w:marLeft w:val="640"/>
          <w:marRight w:val="0"/>
          <w:marTop w:val="0"/>
          <w:marBottom w:val="0"/>
          <w:divBdr>
            <w:top w:val="none" w:sz="0" w:space="0" w:color="auto"/>
            <w:left w:val="none" w:sz="0" w:space="0" w:color="auto"/>
            <w:bottom w:val="none" w:sz="0" w:space="0" w:color="auto"/>
            <w:right w:val="none" w:sz="0" w:space="0" w:color="auto"/>
          </w:divBdr>
        </w:div>
        <w:div w:id="342514025">
          <w:marLeft w:val="640"/>
          <w:marRight w:val="0"/>
          <w:marTop w:val="0"/>
          <w:marBottom w:val="0"/>
          <w:divBdr>
            <w:top w:val="none" w:sz="0" w:space="0" w:color="auto"/>
            <w:left w:val="none" w:sz="0" w:space="0" w:color="auto"/>
            <w:bottom w:val="none" w:sz="0" w:space="0" w:color="auto"/>
            <w:right w:val="none" w:sz="0" w:space="0" w:color="auto"/>
          </w:divBdr>
        </w:div>
        <w:div w:id="448595732">
          <w:marLeft w:val="640"/>
          <w:marRight w:val="0"/>
          <w:marTop w:val="0"/>
          <w:marBottom w:val="0"/>
          <w:divBdr>
            <w:top w:val="none" w:sz="0" w:space="0" w:color="auto"/>
            <w:left w:val="none" w:sz="0" w:space="0" w:color="auto"/>
            <w:bottom w:val="none" w:sz="0" w:space="0" w:color="auto"/>
            <w:right w:val="none" w:sz="0" w:space="0" w:color="auto"/>
          </w:divBdr>
        </w:div>
        <w:div w:id="465589432">
          <w:marLeft w:val="640"/>
          <w:marRight w:val="0"/>
          <w:marTop w:val="0"/>
          <w:marBottom w:val="0"/>
          <w:divBdr>
            <w:top w:val="none" w:sz="0" w:space="0" w:color="auto"/>
            <w:left w:val="none" w:sz="0" w:space="0" w:color="auto"/>
            <w:bottom w:val="none" w:sz="0" w:space="0" w:color="auto"/>
            <w:right w:val="none" w:sz="0" w:space="0" w:color="auto"/>
          </w:divBdr>
        </w:div>
        <w:div w:id="592593063">
          <w:marLeft w:val="640"/>
          <w:marRight w:val="0"/>
          <w:marTop w:val="0"/>
          <w:marBottom w:val="0"/>
          <w:divBdr>
            <w:top w:val="none" w:sz="0" w:space="0" w:color="auto"/>
            <w:left w:val="none" w:sz="0" w:space="0" w:color="auto"/>
            <w:bottom w:val="none" w:sz="0" w:space="0" w:color="auto"/>
            <w:right w:val="none" w:sz="0" w:space="0" w:color="auto"/>
          </w:divBdr>
        </w:div>
        <w:div w:id="629823444">
          <w:marLeft w:val="640"/>
          <w:marRight w:val="0"/>
          <w:marTop w:val="0"/>
          <w:marBottom w:val="0"/>
          <w:divBdr>
            <w:top w:val="none" w:sz="0" w:space="0" w:color="auto"/>
            <w:left w:val="none" w:sz="0" w:space="0" w:color="auto"/>
            <w:bottom w:val="none" w:sz="0" w:space="0" w:color="auto"/>
            <w:right w:val="none" w:sz="0" w:space="0" w:color="auto"/>
          </w:divBdr>
        </w:div>
        <w:div w:id="709769780">
          <w:marLeft w:val="640"/>
          <w:marRight w:val="0"/>
          <w:marTop w:val="0"/>
          <w:marBottom w:val="0"/>
          <w:divBdr>
            <w:top w:val="none" w:sz="0" w:space="0" w:color="auto"/>
            <w:left w:val="none" w:sz="0" w:space="0" w:color="auto"/>
            <w:bottom w:val="none" w:sz="0" w:space="0" w:color="auto"/>
            <w:right w:val="none" w:sz="0" w:space="0" w:color="auto"/>
          </w:divBdr>
        </w:div>
        <w:div w:id="862472110">
          <w:marLeft w:val="640"/>
          <w:marRight w:val="0"/>
          <w:marTop w:val="0"/>
          <w:marBottom w:val="0"/>
          <w:divBdr>
            <w:top w:val="none" w:sz="0" w:space="0" w:color="auto"/>
            <w:left w:val="none" w:sz="0" w:space="0" w:color="auto"/>
            <w:bottom w:val="none" w:sz="0" w:space="0" w:color="auto"/>
            <w:right w:val="none" w:sz="0" w:space="0" w:color="auto"/>
          </w:divBdr>
        </w:div>
        <w:div w:id="879441851">
          <w:marLeft w:val="640"/>
          <w:marRight w:val="0"/>
          <w:marTop w:val="0"/>
          <w:marBottom w:val="0"/>
          <w:divBdr>
            <w:top w:val="none" w:sz="0" w:space="0" w:color="auto"/>
            <w:left w:val="none" w:sz="0" w:space="0" w:color="auto"/>
            <w:bottom w:val="none" w:sz="0" w:space="0" w:color="auto"/>
            <w:right w:val="none" w:sz="0" w:space="0" w:color="auto"/>
          </w:divBdr>
        </w:div>
        <w:div w:id="1033925621">
          <w:marLeft w:val="640"/>
          <w:marRight w:val="0"/>
          <w:marTop w:val="0"/>
          <w:marBottom w:val="0"/>
          <w:divBdr>
            <w:top w:val="none" w:sz="0" w:space="0" w:color="auto"/>
            <w:left w:val="none" w:sz="0" w:space="0" w:color="auto"/>
            <w:bottom w:val="none" w:sz="0" w:space="0" w:color="auto"/>
            <w:right w:val="none" w:sz="0" w:space="0" w:color="auto"/>
          </w:divBdr>
        </w:div>
        <w:div w:id="1041250246">
          <w:marLeft w:val="640"/>
          <w:marRight w:val="0"/>
          <w:marTop w:val="0"/>
          <w:marBottom w:val="0"/>
          <w:divBdr>
            <w:top w:val="none" w:sz="0" w:space="0" w:color="auto"/>
            <w:left w:val="none" w:sz="0" w:space="0" w:color="auto"/>
            <w:bottom w:val="none" w:sz="0" w:space="0" w:color="auto"/>
            <w:right w:val="none" w:sz="0" w:space="0" w:color="auto"/>
          </w:divBdr>
        </w:div>
        <w:div w:id="1133718362">
          <w:marLeft w:val="640"/>
          <w:marRight w:val="0"/>
          <w:marTop w:val="0"/>
          <w:marBottom w:val="0"/>
          <w:divBdr>
            <w:top w:val="none" w:sz="0" w:space="0" w:color="auto"/>
            <w:left w:val="none" w:sz="0" w:space="0" w:color="auto"/>
            <w:bottom w:val="none" w:sz="0" w:space="0" w:color="auto"/>
            <w:right w:val="none" w:sz="0" w:space="0" w:color="auto"/>
          </w:divBdr>
        </w:div>
        <w:div w:id="1226066635">
          <w:marLeft w:val="640"/>
          <w:marRight w:val="0"/>
          <w:marTop w:val="0"/>
          <w:marBottom w:val="0"/>
          <w:divBdr>
            <w:top w:val="none" w:sz="0" w:space="0" w:color="auto"/>
            <w:left w:val="none" w:sz="0" w:space="0" w:color="auto"/>
            <w:bottom w:val="none" w:sz="0" w:space="0" w:color="auto"/>
            <w:right w:val="none" w:sz="0" w:space="0" w:color="auto"/>
          </w:divBdr>
        </w:div>
        <w:div w:id="1336495847">
          <w:marLeft w:val="640"/>
          <w:marRight w:val="0"/>
          <w:marTop w:val="0"/>
          <w:marBottom w:val="0"/>
          <w:divBdr>
            <w:top w:val="none" w:sz="0" w:space="0" w:color="auto"/>
            <w:left w:val="none" w:sz="0" w:space="0" w:color="auto"/>
            <w:bottom w:val="none" w:sz="0" w:space="0" w:color="auto"/>
            <w:right w:val="none" w:sz="0" w:space="0" w:color="auto"/>
          </w:divBdr>
        </w:div>
        <w:div w:id="1737514586">
          <w:marLeft w:val="640"/>
          <w:marRight w:val="0"/>
          <w:marTop w:val="0"/>
          <w:marBottom w:val="0"/>
          <w:divBdr>
            <w:top w:val="none" w:sz="0" w:space="0" w:color="auto"/>
            <w:left w:val="none" w:sz="0" w:space="0" w:color="auto"/>
            <w:bottom w:val="none" w:sz="0" w:space="0" w:color="auto"/>
            <w:right w:val="none" w:sz="0" w:space="0" w:color="auto"/>
          </w:divBdr>
        </w:div>
        <w:div w:id="1908345360">
          <w:marLeft w:val="640"/>
          <w:marRight w:val="0"/>
          <w:marTop w:val="0"/>
          <w:marBottom w:val="0"/>
          <w:divBdr>
            <w:top w:val="none" w:sz="0" w:space="0" w:color="auto"/>
            <w:left w:val="none" w:sz="0" w:space="0" w:color="auto"/>
            <w:bottom w:val="none" w:sz="0" w:space="0" w:color="auto"/>
            <w:right w:val="none" w:sz="0" w:space="0" w:color="auto"/>
          </w:divBdr>
        </w:div>
        <w:div w:id="1915122450">
          <w:marLeft w:val="640"/>
          <w:marRight w:val="0"/>
          <w:marTop w:val="0"/>
          <w:marBottom w:val="0"/>
          <w:divBdr>
            <w:top w:val="none" w:sz="0" w:space="0" w:color="auto"/>
            <w:left w:val="none" w:sz="0" w:space="0" w:color="auto"/>
            <w:bottom w:val="none" w:sz="0" w:space="0" w:color="auto"/>
            <w:right w:val="none" w:sz="0" w:space="0" w:color="auto"/>
          </w:divBdr>
        </w:div>
        <w:div w:id="1939217015">
          <w:marLeft w:val="640"/>
          <w:marRight w:val="0"/>
          <w:marTop w:val="0"/>
          <w:marBottom w:val="0"/>
          <w:divBdr>
            <w:top w:val="none" w:sz="0" w:space="0" w:color="auto"/>
            <w:left w:val="none" w:sz="0" w:space="0" w:color="auto"/>
            <w:bottom w:val="none" w:sz="0" w:space="0" w:color="auto"/>
            <w:right w:val="none" w:sz="0" w:space="0" w:color="auto"/>
          </w:divBdr>
        </w:div>
        <w:div w:id="1946771482">
          <w:marLeft w:val="640"/>
          <w:marRight w:val="0"/>
          <w:marTop w:val="0"/>
          <w:marBottom w:val="0"/>
          <w:divBdr>
            <w:top w:val="none" w:sz="0" w:space="0" w:color="auto"/>
            <w:left w:val="none" w:sz="0" w:space="0" w:color="auto"/>
            <w:bottom w:val="none" w:sz="0" w:space="0" w:color="auto"/>
            <w:right w:val="none" w:sz="0" w:space="0" w:color="auto"/>
          </w:divBdr>
        </w:div>
        <w:div w:id="2022582453">
          <w:marLeft w:val="640"/>
          <w:marRight w:val="0"/>
          <w:marTop w:val="0"/>
          <w:marBottom w:val="0"/>
          <w:divBdr>
            <w:top w:val="none" w:sz="0" w:space="0" w:color="auto"/>
            <w:left w:val="none" w:sz="0" w:space="0" w:color="auto"/>
            <w:bottom w:val="none" w:sz="0" w:space="0" w:color="auto"/>
            <w:right w:val="none" w:sz="0" w:space="0" w:color="auto"/>
          </w:divBdr>
        </w:div>
        <w:div w:id="2037264516">
          <w:marLeft w:val="640"/>
          <w:marRight w:val="0"/>
          <w:marTop w:val="0"/>
          <w:marBottom w:val="0"/>
          <w:divBdr>
            <w:top w:val="none" w:sz="0" w:space="0" w:color="auto"/>
            <w:left w:val="none" w:sz="0" w:space="0" w:color="auto"/>
            <w:bottom w:val="none" w:sz="0" w:space="0" w:color="auto"/>
            <w:right w:val="none" w:sz="0" w:space="0" w:color="auto"/>
          </w:divBdr>
        </w:div>
      </w:divsChild>
    </w:div>
    <w:div w:id="813373598">
      <w:bodyDiv w:val="1"/>
      <w:marLeft w:val="0"/>
      <w:marRight w:val="0"/>
      <w:marTop w:val="0"/>
      <w:marBottom w:val="0"/>
      <w:divBdr>
        <w:top w:val="none" w:sz="0" w:space="0" w:color="auto"/>
        <w:left w:val="none" w:sz="0" w:space="0" w:color="auto"/>
        <w:bottom w:val="none" w:sz="0" w:space="0" w:color="auto"/>
        <w:right w:val="none" w:sz="0" w:space="0" w:color="auto"/>
      </w:divBdr>
      <w:divsChild>
        <w:div w:id="780687481">
          <w:marLeft w:val="640"/>
          <w:marRight w:val="0"/>
          <w:marTop w:val="0"/>
          <w:marBottom w:val="0"/>
          <w:divBdr>
            <w:top w:val="none" w:sz="0" w:space="0" w:color="auto"/>
            <w:left w:val="none" w:sz="0" w:space="0" w:color="auto"/>
            <w:bottom w:val="none" w:sz="0" w:space="0" w:color="auto"/>
            <w:right w:val="none" w:sz="0" w:space="0" w:color="auto"/>
          </w:divBdr>
        </w:div>
      </w:divsChild>
    </w:div>
    <w:div w:id="814373869">
      <w:bodyDiv w:val="1"/>
      <w:marLeft w:val="0"/>
      <w:marRight w:val="0"/>
      <w:marTop w:val="0"/>
      <w:marBottom w:val="0"/>
      <w:divBdr>
        <w:top w:val="none" w:sz="0" w:space="0" w:color="auto"/>
        <w:left w:val="none" w:sz="0" w:space="0" w:color="auto"/>
        <w:bottom w:val="none" w:sz="0" w:space="0" w:color="auto"/>
        <w:right w:val="none" w:sz="0" w:space="0" w:color="auto"/>
      </w:divBdr>
      <w:divsChild>
        <w:div w:id="200167686">
          <w:marLeft w:val="640"/>
          <w:marRight w:val="0"/>
          <w:marTop w:val="0"/>
          <w:marBottom w:val="0"/>
          <w:divBdr>
            <w:top w:val="none" w:sz="0" w:space="0" w:color="auto"/>
            <w:left w:val="none" w:sz="0" w:space="0" w:color="auto"/>
            <w:bottom w:val="none" w:sz="0" w:space="0" w:color="auto"/>
            <w:right w:val="none" w:sz="0" w:space="0" w:color="auto"/>
          </w:divBdr>
        </w:div>
        <w:div w:id="1836384515">
          <w:marLeft w:val="640"/>
          <w:marRight w:val="0"/>
          <w:marTop w:val="0"/>
          <w:marBottom w:val="0"/>
          <w:divBdr>
            <w:top w:val="none" w:sz="0" w:space="0" w:color="auto"/>
            <w:left w:val="none" w:sz="0" w:space="0" w:color="auto"/>
            <w:bottom w:val="none" w:sz="0" w:space="0" w:color="auto"/>
            <w:right w:val="none" w:sz="0" w:space="0" w:color="auto"/>
          </w:divBdr>
        </w:div>
        <w:div w:id="1414619651">
          <w:marLeft w:val="640"/>
          <w:marRight w:val="0"/>
          <w:marTop w:val="0"/>
          <w:marBottom w:val="0"/>
          <w:divBdr>
            <w:top w:val="none" w:sz="0" w:space="0" w:color="auto"/>
            <w:left w:val="none" w:sz="0" w:space="0" w:color="auto"/>
            <w:bottom w:val="none" w:sz="0" w:space="0" w:color="auto"/>
            <w:right w:val="none" w:sz="0" w:space="0" w:color="auto"/>
          </w:divBdr>
        </w:div>
        <w:div w:id="631373919">
          <w:marLeft w:val="640"/>
          <w:marRight w:val="0"/>
          <w:marTop w:val="0"/>
          <w:marBottom w:val="0"/>
          <w:divBdr>
            <w:top w:val="none" w:sz="0" w:space="0" w:color="auto"/>
            <w:left w:val="none" w:sz="0" w:space="0" w:color="auto"/>
            <w:bottom w:val="none" w:sz="0" w:space="0" w:color="auto"/>
            <w:right w:val="none" w:sz="0" w:space="0" w:color="auto"/>
          </w:divBdr>
        </w:div>
        <w:div w:id="845560861">
          <w:marLeft w:val="640"/>
          <w:marRight w:val="0"/>
          <w:marTop w:val="0"/>
          <w:marBottom w:val="0"/>
          <w:divBdr>
            <w:top w:val="none" w:sz="0" w:space="0" w:color="auto"/>
            <w:left w:val="none" w:sz="0" w:space="0" w:color="auto"/>
            <w:bottom w:val="none" w:sz="0" w:space="0" w:color="auto"/>
            <w:right w:val="none" w:sz="0" w:space="0" w:color="auto"/>
          </w:divBdr>
        </w:div>
        <w:div w:id="929965491">
          <w:marLeft w:val="640"/>
          <w:marRight w:val="0"/>
          <w:marTop w:val="0"/>
          <w:marBottom w:val="0"/>
          <w:divBdr>
            <w:top w:val="none" w:sz="0" w:space="0" w:color="auto"/>
            <w:left w:val="none" w:sz="0" w:space="0" w:color="auto"/>
            <w:bottom w:val="none" w:sz="0" w:space="0" w:color="auto"/>
            <w:right w:val="none" w:sz="0" w:space="0" w:color="auto"/>
          </w:divBdr>
        </w:div>
        <w:div w:id="1260681322">
          <w:marLeft w:val="640"/>
          <w:marRight w:val="0"/>
          <w:marTop w:val="0"/>
          <w:marBottom w:val="0"/>
          <w:divBdr>
            <w:top w:val="none" w:sz="0" w:space="0" w:color="auto"/>
            <w:left w:val="none" w:sz="0" w:space="0" w:color="auto"/>
            <w:bottom w:val="none" w:sz="0" w:space="0" w:color="auto"/>
            <w:right w:val="none" w:sz="0" w:space="0" w:color="auto"/>
          </w:divBdr>
        </w:div>
        <w:div w:id="452209918">
          <w:marLeft w:val="640"/>
          <w:marRight w:val="0"/>
          <w:marTop w:val="0"/>
          <w:marBottom w:val="0"/>
          <w:divBdr>
            <w:top w:val="none" w:sz="0" w:space="0" w:color="auto"/>
            <w:left w:val="none" w:sz="0" w:space="0" w:color="auto"/>
            <w:bottom w:val="none" w:sz="0" w:space="0" w:color="auto"/>
            <w:right w:val="none" w:sz="0" w:space="0" w:color="auto"/>
          </w:divBdr>
        </w:div>
        <w:div w:id="466630761">
          <w:marLeft w:val="640"/>
          <w:marRight w:val="0"/>
          <w:marTop w:val="0"/>
          <w:marBottom w:val="0"/>
          <w:divBdr>
            <w:top w:val="none" w:sz="0" w:space="0" w:color="auto"/>
            <w:left w:val="none" w:sz="0" w:space="0" w:color="auto"/>
            <w:bottom w:val="none" w:sz="0" w:space="0" w:color="auto"/>
            <w:right w:val="none" w:sz="0" w:space="0" w:color="auto"/>
          </w:divBdr>
        </w:div>
        <w:div w:id="586161181">
          <w:marLeft w:val="640"/>
          <w:marRight w:val="0"/>
          <w:marTop w:val="0"/>
          <w:marBottom w:val="0"/>
          <w:divBdr>
            <w:top w:val="none" w:sz="0" w:space="0" w:color="auto"/>
            <w:left w:val="none" w:sz="0" w:space="0" w:color="auto"/>
            <w:bottom w:val="none" w:sz="0" w:space="0" w:color="auto"/>
            <w:right w:val="none" w:sz="0" w:space="0" w:color="auto"/>
          </w:divBdr>
        </w:div>
        <w:div w:id="212814367">
          <w:marLeft w:val="640"/>
          <w:marRight w:val="0"/>
          <w:marTop w:val="0"/>
          <w:marBottom w:val="0"/>
          <w:divBdr>
            <w:top w:val="none" w:sz="0" w:space="0" w:color="auto"/>
            <w:left w:val="none" w:sz="0" w:space="0" w:color="auto"/>
            <w:bottom w:val="none" w:sz="0" w:space="0" w:color="auto"/>
            <w:right w:val="none" w:sz="0" w:space="0" w:color="auto"/>
          </w:divBdr>
        </w:div>
        <w:div w:id="692876791">
          <w:marLeft w:val="640"/>
          <w:marRight w:val="0"/>
          <w:marTop w:val="0"/>
          <w:marBottom w:val="0"/>
          <w:divBdr>
            <w:top w:val="none" w:sz="0" w:space="0" w:color="auto"/>
            <w:left w:val="none" w:sz="0" w:space="0" w:color="auto"/>
            <w:bottom w:val="none" w:sz="0" w:space="0" w:color="auto"/>
            <w:right w:val="none" w:sz="0" w:space="0" w:color="auto"/>
          </w:divBdr>
        </w:div>
        <w:div w:id="587662116">
          <w:marLeft w:val="640"/>
          <w:marRight w:val="0"/>
          <w:marTop w:val="0"/>
          <w:marBottom w:val="0"/>
          <w:divBdr>
            <w:top w:val="none" w:sz="0" w:space="0" w:color="auto"/>
            <w:left w:val="none" w:sz="0" w:space="0" w:color="auto"/>
            <w:bottom w:val="none" w:sz="0" w:space="0" w:color="auto"/>
            <w:right w:val="none" w:sz="0" w:space="0" w:color="auto"/>
          </w:divBdr>
        </w:div>
        <w:div w:id="254245806">
          <w:marLeft w:val="640"/>
          <w:marRight w:val="0"/>
          <w:marTop w:val="0"/>
          <w:marBottom w:val="0"/>
          <w:divBdr>
            <w:top w:val="none" w:sz="0" w:space="0" w:color="auto"/>
            <w:left w:val="none" w:sz="0" w:space="0" w:color="auto"/>
            <w:bottom w:val="none" w:sz="0" w:space="0" w:color="auto"/>
            <w:right w:val="none" w:sz="0" w:space="0" w:color="auto"/>
          </w:divBdr>
        </w:div>
        <w:div w:id="2050300180">
          <w:marLeft w:val="640"/>
          <w:marRight w:val="0"/>
          <w:marTop w:val="0"/>
          <w:marBottom w:val="0"/>
          <w:divBdr>
            <w:top w:val="none" w:sz="0" w:space="0" w:color="auto"/>
            <w:left w:val="none" w:sz="0" w:space="0" w:color="auto"/>
            <w:bottom w:val="none" w:sz="0" w:space="0" w:color="auto"/>
            <w:right w:val="none" w:sz="0" w:space="0" w:color="auto"/>
          </w:divBdr>
        </w:div>
        <w:div w:id="371424018">
          <w:marLeft w:val="640"/>
          <w:marRight w:val="0"/>
          <w:marTop w:val="0"/>
          <w:marBottom w:val="0"/>
          <w:divBdr>
            <w:top w:val="none" w:sz="0" w:space="0" w:color="auto"/>
            <w:left w:val="none" w:sz="0" w:space="0" w:color="auto"/>
            <w:bottom w:val="none" w:sz="0" w:space="0" w:color="auto"/>
            <w:right w:val="none" w:sz="0" w:space="0" w:color="auto"/>
          </w:divBdr>
        </w:div>
        <w:div w:id="451360657">
          <w:marLeft w:val="640"/>
          <w:marRight w:val="0"/>
          <w:marTop w:val="0"/>
          <w:marBottom w:val="0"/>
          <w:divBdr>
            <w:top w:val="none" w:sz="0" w:space="0" w:color="auto"/>
            <w:left w:val="none" w:sz="0" w:space="0" w:color="auto"/>
            <w:bottom w:val="none" w:sz="0" w:space="0" w:color="auto"/>
            <w:right w:val="none" w:sz="0" w:space="0" w:color="auto"/>
          </w:divBdr>
        </w:div>
        <w:div w:id="1401100658">
          <w:marLeft w:val="640"/>
          <w:marRight w:val="0"/>
          <w:marTop w:val="0"/>
          <w:marBottom w:val="0"/>
          <w:divBdr>
            <w:top w:val="none" w:sz="0" w:space="0" w:color="auto"/>
            <w:left w:val="none" w:sz="0" w:space="0" w:color="auto"/>
            <w:bottom w:val="none" w:sz="0" w:space="0" w:color="auto"/>
            <w:right w:val="none" w:sz="0" w:space="0" w:color="auto"/>
          </w:divBdr>
        </w:div>
        <w:div w:id="800224979">
          <w:marLeft w:val="640"/>
          <w:marRight w:val="0"/>
          <w:marTop w:val="0"/>
          <w:marBottom w:val="0"/>
          <w:divBdr>
            <w:top w:val="none" w:sz="0" w:space="0" w:color="auto"/>
            <w:left w:val="none" w:sz="0" w:space="0" w:color="auto"/>
            <w:bottom w:val="none" w:sz="0" w:space="0" w:color="auto"/>
            <w:right w:val="none" w:sz="0" w:space="0" w:color="auto"/>
          </w:divBdr>
        </w:div>
        <w:div w:id="362361120">
          <w:marLeft w:val="640"/>
          <w:marRight w:val="0"/>
          <w:marTop w:val="0"/>
          <w:marBottom w:val="0"/>
          <w:divBdr>
            <w:top w:val="none" w:sz="0" w:space="0" w:color="auto"/>
            <w:left w:val="none" w:sz="0" w:space="0" w:color="auto"/>
            <w:bottom w:val="none" w:sz="0" w:space="0" w:color="auto"/>
            <w:right w:val="none" w:sz="0" w:space="0" w:color="auto"/>
          </w:divBdr>
        </w:div>
        <w:div w:id="842666420">
          <w:marLeft w:val="640"/>
          <w:marRight w:val="0"/>
          <w:marTop w:val="0"/>
          <w:marBottom w:val="0"/>
          <w:divBdr>
            <w:top w:val="none" w:sz="0" w:space="0" w:color="auto"/>
            <w:left w:val="none" w:sz="0" w:space="0" w:color="auto"/>
            <w:bottom w:val="none" w:sz="0" w:space="0" w:color="auto"/>
            <w:right w:val="none" w:sz="0" w:space="0" w:color="auto"/>
          </w:divBdr>
        </w:div>
        <w:div w:id="995689036">
          <w:marLeft w:val="640"/>
          <w:marRight w:val="0"/>
          <w:marTop w:val="0"/>
          <w:marBottom w:val="0"/>
          <w:divBdr>
            <w:top w:val="none" w:sz="0" w:space="0" w:color="auto"/>
            <w:left w:val="none" w:sz="0" w:space="0" w:color="auto"/>
            <w:bottom w:val="none" w:sz="0" w:space="0" w:color="auto"/>
            <w:right w:val="none" w:sz="0" w:space="0" w:color="auto"/>
          </w:divBdr>
        </w:div>
        <w:div w:id="638337838">
          <w:marLeft w:val="640"/>
          <w:marRight w:val="0"/>
          <w:marTop w:val="0"/>
          <w:marBottom w:val="0"/>
          <w:divBdr>
            <w:top w:val="none" w:sz="0" w:space="0" w:color="auto"/>
            <w:left w:val="none" w:sz="0" w:space="0" w:color="auto"/>
            <w:bottom w:val="none" w:sz="0" w:space="0" w:color="auto"/>
            <w:right w:val="none" w:sz="0" w:space="0" w:color="auto"/>
          </w:divBdr>
        </w:div>
        <w:div w:id="1446582091">
          <w:marLeft w:val="640"/>
          <w:marRight w:val="0"/>
          <w:marTop w:val="0"/>
          <w:marBottom w:val="0"/>
          <w:divBdr>
            <w:top w:val="none" w:sz="0" w:space="0" w:color="auto"/>
            <w:left w:val="none" w:sz="0" w:space="0" w:color="auto"/>
            <w:bottom w:val="none" w:sz="0" w:space="0" w:color="auto"/>
            <w:right w:val="none" w:sz="0" w:space="0" w:color="auto"/>
          </w:divBdr>
        </w:div>
        <w:div w:id="526992252">
          <w:marLeft w:val="640"/>
          <w:marRight w:val="0"/>
          <w:marTop w:val="0"/>
          <w:marBottom w:val="0"/>
          <w:divBdr>
            <w:top w:val="none" w:sz="0" w:space="0" w:color="auto"/>
            <w:left w:val="none" w:sz="0" w:space="0" w:color="auto"/>
            <w:bottom w:val="none" w:sz="0" w:space="0" w:color="auto"/>
            <w:right w:val="none" w:sz="0" w:space="0" w:color="auto"/>
          </w:divBdr>
        </w:div>
        <w:div w:id="1975283366">
          <w:marLeft w:val="640"/>
          <w:marRight w:val="0"/>
          <w:marTop w:val="0"/>
          <w:marBottom w:val="0"/>
          <w:divBdr>
            <w:top w:val="none" w:sz="0" w:space="0" w:color="auto"/>
            <w:left w:val="none" w:sz="0" w:space="0" w:color="auto"/>
            <w:bottom w:val="none" w:sz="0" w:space="0" w:color="auto"/>
            <w:right w:val="none" w:sz="0" w:space="0" w:color="auto"/>
          </w:divBdr>
        </w:div>
        <w:div w:id="36707685">
          <w:marLeft w:val="640"/>
          <w:marRight w:val="0"/>
          <w:marTop w:val="0"/>
          <w:marBottom w:val="0"/>
          <w:divBdr>
            <w:top w:val="none" w:sz="0" w:space="0" w:color="auto"/>
            <w:left w:val="none" w:sz="0" w:space="0" w:color="auto"/>
            <w:bottom w:val="none" w:sz="0" w:space="0" w:color="auto"/>
            <w:right w:val="none" w:sz="0" w:space="0" w:color="auto"/>
          </w:divBdr>
        </w:div>
        <w:div w:id="716246789">
          <w:marLeft w:val="640"/>
          <w:marRight w:val="0"/>
          <w:marTop w:val="0"/>
          <w:marBottom w:val="0"/>
          <w:divBdr>
            <w:top w:val="none" w:sz="0" w:space="0" w:color="auto"/>
            <w:left w:val="none" w:sz="0" w:space="0" w:color="auto"/>
            <w:bottom w:val="none" w:sz="0" w:space="0" w:color="auto"/>
            <w:right w:val="none" w:sz="0" w:space="0" w:color="auto"/>
          </w:divBdr>
        </w:div>
      </w:divsChild>
    </w:div>
    <w:div w:id="816265690">
      <w:bodyDiv w:val="1"/>
      <w:marLeft w:val="0"/>
      <w:marRight w:val="0"/>
      <w:marTop w:val="0"/>
      <w:marBottom w:val="0"/>
      <w:divBdr>
        <w:top w:val="none" w:sz="0" w:space="0" w:color="auto"/>
        <w:left w:val="none" w:sz="0" w:space="0" w:color="auto"/>
        <w:bottom w:val="none" w:sz="0" w:space="0" w:color="auto"/>
        <w:right w:val="none" w:sz="0" w:space="0" w:color="auto"/>
      </w:divBdr>
      <w:divsChild>
        <w:div w:id="116916225">
          <w:marLeft w:val="640"/>
          <w:marRight w:val="0"/>
          <w:marTop w:val="0"/>
          <w:marBottom w:val="0"/>
          <w:divBdr>
            <w:top w:val="none" w:sz="0" w:space="0" w:color="auto"/>
            <w:left w:val="none" w:sz="0" w:space="0" w:color="auto"/>
            <w:bottom w:val="none" w:sz="0" w:space="0" w:color="auto"/>
            <w:right w:val="none" w:sz="0" w:space="0" w:color="auto"/>
          </w:divBdr>
        </w:div>
        <w:div w:id="201678755">
          <w:marLeft w:val="640"/>
          <w:marRight w:val="0"/>
          <w:marTop w:val="0"/>
          <w:marBottom w:val="0"/>
          <w:divBdr>
            <w:top w:val="none" w:sz="0" w:space="0" w:color="auto"/>
            <w:left w:val="none" w:sz="0" w:space="0" w:color="auto"/>
            <w:bottom w:val="none" w:sz="0" w:space="0" w:color="auto"/>
            <w:right w:val="none" w:sz="0" w:space="0" w:color="auto"/>
          </w:divBdr>
        </w:div>
        <w:div w:id="211579820">
          <w:marLeft w:val="640"/>
          <w:marRight w:val="0"/>
          <w:marTop w:val="0"/>
          <w:marBottom w:val="0"/>
          <w:divBdr>
            <w:top w:val="none" w:sz="0" w:space="0" w:color="auto"/>
            <w:left w:val="none" w:sz="0" w:space="0" w:color="auto"/>
            <w:bottom w:val="none" w:sz="0" w:space="0" w:color="auto"/>
            <w:right w:val="none" w:sz="0" w:space="0" w:color="auto"/>
          </w:divBdr>
        </w:div>
        <w:div w:id="220944008">
          <w:marLeft w:val="640"/>
          <w:marRight w:val="0"/>
          <w:marTop w:val="0"/>
          <w:marBottom w:val="0"/>
          <w:divBdr>
            <w:top w:val="none" w:sz="0" w:space="0" w:color="auto"/>
            <w:left w:val="none" w:sz="0" w:space="0" w:color="auto"/>
            <w:bottom w:val="none" w:sz="0" w:space="0" w:color="auto"/>
            <w:right w:val="none" w:sz="0" w:space="0" w:color="auto"/>
          </w:divBdr>
        </w:div>
        <w:div w:id="271209582">
          <w:marLeft w:val="640"/>
          <w:marRight w:val="0"/>
          <w:marTop w:val="0"/>
          <w:marBottom w:val="0"/>
          <w:divBdr>
            <w:top w:val="none" w:sz="0" w:space="0" w:color="auto"/>
            <w:left w:val="none" w:sz="0" w:space="0" w:color="auto"/>
            <w:bottom w:val="none" w:sz="0" w:space="0" w:color="auto"/>
            <w:right w:val="none" w:sz="0" w:space="0" w:color="auto"/>
          </w:divBdr>
        </w:div>
        <w:div w:id="324750551">
          <w:marLeft w:val="640"/>
          <w:marRight w:val="0"/>
          <w:marTop w:val="0"/>
          <w:marBottom w:val="0"/>
          <w:divBdr>
            <w:top w:val="none" w:sz="0" w:space="0" w:color="auto"/>
            <w:left w:val="none" w:sz="0" w:space="0" w:color="auto"/>
            <w:bottom w:val="none" w:sz="0" w:space="0" w:color="auto"/>
            <w:right w:val="none" w:sz="0" w:space="0" w:color="auto"/>
          </w:divBdr>
        </w:div>
        <w:div w:id="438524738">
          <w:marLeft w:val="640"/>
          <w:marRight w:val="0"/>
          <w:marTop w:val="0"/>
          <w:marBottom w:val="0"/>
          <w:divBdr>
            <w:top w:val="none" w:sz="0" w:space="0" w:color="auto"/>
            <w:left w:val="none" w:sz="0" w:space="0" w:color="auto"/>
            <w:bottom w:val="none" w:sz="0" w:space="0" w:color="auto"/>
            <w:right w:val="none" w:sz="0" w:space="0" w:color="auto"/>
          </w:divBdr>
        </w:div>
        <w:div w:id="451480248">
          <w:marLeft w:val="640"/>
          <w:marRight w:val="0"/>
          <w:marTop w:val="0"/>
          <w:marBottom w:val="0"/>
          <w:divBdr>
            <w:top w:val="none" w:sz="0" w:space="0" w:color="auto"/>
            <w:left w:val="none" w:sz="0" w:space="0" w:color="auto"/>
            <w:bottom w:val="none" w:sz="0" w:space="0" w:color="auto"/>
            <w:right w:val="none" w:sz="0" w:space="0" w:color="auto"/>
          </w:divBdr>
        </w:div>
        <w:div w:id="545877327">
          <w:marLeft w:val="640"/>
          <w:marRight w:val="0"/>
          <w:marTop w:val="0"/>
          <w:marBottom w:val="0"/>
          <w:divBdr>
            <w:top w:val="none" w:sz="0" w:space="0" w:color="auto"/>
            <w:left w:val="none" w:sz="0" w:space="0" w:color="auto"/>
            <w:bottom w:val="none" w:sz="0" w:space="0" w:color="auto"/>
            <w:right w:val="none" w:sz="0" w:space="0" w:color="auto"/>
          </w:divBdr>
        </w:div>
        <w:div w:id="571819690">
          <w:marLeft w:val="640"/>
          <w:marRight w:val="0"/>
          <w:marTop w:val="0"/>
          <w:marBottom w:val="0"/>
          <w:divBdr>
            <w:top w:val="none" w:sz="0" w:space="0" w:color="auto"/>
            <w:left w:val="none" w:sz="0" w:space="0" w:color="auto"/>
            <w:bottom w:val="none" w:sz="0" w:space="0" w:color="auto"/>
            <w:right w:val="none" w:sz="0" w:space="0" w:color="auto"/>
          </w:divBdr>
        </w:div>
        <w:div w:id="608506729">
          <w:marLeft w:val="640"/>
          <w:marRight w:val="0"/>
          <w:marTop w:val="0"/>
          <w:marBottom w:val="0"/>
          <w:divBdr>
            <w:top w:val="none" w:sz="0" w:space="0" w:color="auto"/>
            <w:left w:val="none" w:sz="0" w:space="0" w:color="auto"/>
            <w:bottom w:val="none" w:sz="0" w:space="0" w:color="auto"/>
            <w:right w:val="none" w:sz="0" w:space="0" w:color="auto"/>
          </w:divBdr>
        </w:div>
        <w:div w:id="621426675">
          <w:marLeft w:val="640"/>
          <w:marRight w:val="0"/>
          <w:marTop w:val="0"/>
          <w:marBottom w:val="0"/>
          <w:divBdr>
            <w:top w:val="none" w:sz="0" w:space="0" w:color="auto"/>
            <w:left w:val="none" w:sz="0" w:space="0" w:color="auto"/>
            <w:bottom w:val="none" w:sz="0" w:space="0" w:color="auto"/>
            <w:right w:val="none" w:sz="0" w:space="0" w:color="auto"/>
          </w:divBdr>
        </w:div>
        <w:div w:id="754597877">
          <w:marLeft w:val="640"/>
          <w:marRight w:val="0"/>
          <w:marTop w:val="0"/>
          <w:marBottom w:val="0"/>
          <w:divBdr>
            <w:top w:val="none" w:sz="0" w:space="0" w:color="auto"/>
            <w:left w:val="none" w:sz="0" w:space="0" w:color="auto"/>
            <w:bottom w:val="none" w:sz="0" w:space="0" w:color="auto"/>
            <w:right w:val="none" w:sz="0" w:space="0" w:color="auto"/>
          </w:divBdr>
        </w:div>
        <w:div w:id="787043908">
          <w:marLeft w:val="640"/>
          <w:marRight w:val="0"/>
          <w:marTop w:val="0"/>
          <w:marBottom w:val="0"/>
          <w:divBdr>
            <w:top w:val="none" w:sz="0" w:space="0" w:color="auto"/>
            <w:left w:val="none" w:sz="0" w:space="0" w:color="auto"/>
            <w:bottom w:val="none" w:sz="0" w:space="0" w:color="auto"/>
            <w:right w:val="none" w:sz="0" w:space="0" w:color="auto"/>
          </w:divBdr>
        </w:div>
        <w:div w:id="895824241">
          <w:marLeft w:val="640"/>
          <w:marRight w:val="0"/>
          <w:marTop w:val="0"/>
          <w:marBottom w:val="0"/>
          <w:divBdr>
            <w:top w:val="none" w:sz="0" w:space="0" w:color="auto"/>
            <w:left w:val="none" w:sz="0" w:space="0" w:color="auto"/>
            <w:bottom w:val="none" w:sz="0" w:space="0" w:color="auto"/>
            <w:right w:val="none" w:sz="0" w:space="0" w:color="auto"/>
          </w:divBdr>
        </w:div>
        <w:div w:id="981427097">
          <w:marLeft w:val="640"/>
          <w:marRight w:val="0"/>
          <w:marTop w:val="0"/>
          <w:marBottom w:val="0"/>
          <w:divBdr>
            <w:top w:val="none" w:sz="0" w:space="0" w:color="auto"/>
            <w:left w:val="none" w:sz="0" w:space="0" w:color="auto"/>
            <w:bottom w:val="none" w:sz="0" w:space="0" w:color="auto"/>
            <w:right w:val="none" w:sz="0" w:space="0" w:color="auto"/>
          </w:divBdr>
        </w:div>
        <w:div w:id="985015547">
          <w:marLeft w:val="640"/>
          <w:marRight w:val="0"/>
          <w:marTop w:val="0"/>
          <w:marBottom w:val="0"/>
          <w:divBdr>
            <w:top w:val="none" w:sz="0" w:space="0" w:color="auto"/>
            <w:left w:val="none" w:sz="0" w:space="0" w:color="auto"/>
            <w:bottom w:val="none" w:sz="0" w:space="0" w:color="auto"/>
            <w:right w:val="none" w:sz="0" w:space="0" w:color="auto"/>
          </w:divBdr>
        </w:div>
        <w:div w:id="1070689234">
          <w:marLeft w:val="640"/>
          <w:marRight w:val="0"/>
          <w:marTop w:val="0"/>
          <w:marBottom w:val="0"/>
          <w:divBdr>
            <w:top w:val="none" w:sz="0" w:space="0" w:color="auto"/>
            <w:left w:val="none" w:sz="0" w:space="0" w:color="auto"/>
            <w:bottom w:val="none" w:sz="0" w:space="0" w:color="auto"/>
            <w:right w:val="none" w:sz="0" w:space="0" w:color="auto"/>
          </w:divBdr>
        </w:div>
        <w:div w:id="1129591345">
          <w:marLeft w:val="640"/>
          <w:marRight w:val="0"/>
          <w:marTop w:val="0"/>
          <w:marBottom w:val="0"/>
          <w:divBdr>
            <w:top w:val="none" w:sz="0" w:space="0" w:color="auto"/>
            <w:left w:val="none" w:sz="0" w:space="0" w:color="auto"/>
            <w:bottom w:val="none" w:sz="0" w:space="0" w:color="auto"/>
            <w:right w:val="none" w:sz="0" w:space="0" w:color="auto"/>
          </w:divBdr>
        </w:div>
        <w:div w:id="1241064251">
          <w:marLeft w:val="640"/>
          <w:marRight w:val="0"/>
          <w:marTop w:val="0"/>
          <w:marBottom w:val="0"/>
          <w:divBdr>
            <w:top w:val="none" w:sz="0" w:space="0" w:color="auto"/>
            <w:left w:val="none" w:sz="0" w:space="0" w:color="auto"/>
            <w:bottom w:val="none" w:sz="0" w:space="0" w:color="auto"/>
            <w:right w:val="none" w:sz="0" w:space="0" w:color="auto"/>
          </w:divBdr>
        </w:div>
        <w:div w:id="1241868238">
          <w:marLeft w:val="640"/>
          <w:marRight w:val="0"/>
          <w:marTop w:val="0"/>
          <w:marBottom w:val="0"/>
          <w:divBdr>
            <w:top w:val="none" w:sz="0" w:space="0" w:color="auto"/>
            <w:left w:val="none" w:sz="0" w:space="0" w:color="auto"/>
            <w:bottom w:val="none" w:sz="0" w:space="0" w:color="auto"/>
            <w:right w:val="none" w:sz="0" w:space="0" w:color="auto"/>
          </w:divBdr>
        </w:div>
        <w:div w:id="1460806629">
          <w:marLeft w:val="640"/>
          <w:marRight w:val="0"/>
          <w:marTop w:val="0"/>
          <w:marBottom w:val="0"/>
          <w:divBdr>
            <w:top w:val="none" w:sz="0" w:space="0" w:color="auto"/>
            <w:left w:val="none" w:sz="0" w:space="0" w:color="auto"/>
            <w:bottom w:val="none" w:sz="0" w:space="0" w:color="auto"/>
            <w:right w:val="none" w:sz="0" w:space="0" w:color="auto"/>
          </w:divBdr>
        </w:div>
        <w:div w:id="1718504048">
          <w:marLeft w:val="640"/>
          <w:marRight w:val="0"/>
          <w:marTop w:val="0"/>
          <w:marBottom w:val="0"/>
          <w:divBdr>
            <w:top w:val="none" w:sz="0" w:space="0" w:color="auto"/>
            <w:left w:val="none" w:sz="0" w:space="0" w:color="auto"/>
            <w:bottom w:val="none" w:sz="0" w:space="0" w:color="auto"/>
            <w:right w:val="none" w:sz="0" w:space="0" w:color="auto"/>
          </w:divBdr>
        </w:div>
        <w:div w:id="1809514960">
          <w:marLeft w:val="640"/>
          <w:marRight w:val="0"/>
          <w:marTop w:val="0"/>
          <w:marBottom w:val="0"/>
          <w:divBdr>
            <w:top w:val="none" w:sz="0" w:space="0" w:color="auto"/>
            <w:left w:val="none" w:sz="0" w:space="0" w:color="auto"/>
            <w:bottom w:val="none" w:sz="0" w:space="0" w:color="auto"/>
            <w:right w:val="none" w:sz="0" w:space="0" w:color="auto"/>
          </w:divBdr>
        </w:div>
        <w:div w:id="1859735641">
          <w:marLeft w:val="640"/>
          <w:marRight w:val="0"/>
          <w:marTop w:val="0"/>
          <w:marBottom w:val="0"/>
          <w:divBdr>
            <w:top w:val="none" w:sz="0" w:space="0" w:color="auto"/>
            <w:left w:val="none" w:sz="0" w:space="0" w:color="auto"/>
            <w:bottom w:val="none" w:sz="0" w:space="0" w:color="auto"/>
            <w:right w:val="none" w:sz="0" w:space="0" w:color="auto"/>
          </w:divBdr>
        </w:div>
        <w:div w:id="1863204604">
          <w:marLeft w:val="640"/>
          <w:marRight w:val="0"/>
          <w:marTop w:val="0"/>
          <w:marBottom w:val="0"/>
          <w:divBdr>
            <w:top w:val="none" w:sz="0" w:space="0" w:color="auto"/>
            <w:left w:val="none" w:sz="0" w:space="0" w:color="auto"/>
            <w:bottom w:val="none" w:sz="0" w:space="0" w:color="auto"/>
            <w:right w:val="none" w:sz="0" w:space="0" w:color="auto"/>
          </w:divBdr>
        </w:div>
        <w:div w:id="2054454614">
          <w:marLeft w:val="640"/>
          <w:marRight w:val="0"/>
          <w:marTop w:val="0"/>
          <w:marBottom w:val="0"/>
          <w:divBdr>
            <w:top w:val="none" w:sz="0" w:space="0" w:color="auto"/>
            <w:left w:val="none" w:sz="0" w:space="0" w:color="auto"/>
            <w:bottom w:val="none" w:sz="0" w:space="0" w:color="auto"/>
            <w:right w:val="none" w:sz="0" w:space="0" w:color="auto"/>
          </w:divBdr>
        </w:div>
        <w:div w:id="2111200957">
          <w:marLeft w:val="640"/>
          <w:marRight w:val="0"/>
          <w:marTop w:val="0"/>
          <w:marBottom w:val="0"/>
          <w:divBdr>
            <w:top w:val="none" w:sz="0" w:space="0" w:color="auto"/>
            <w:left w:val="none" w:sz="0" w:space="0" w:color="auto"/>
            <w:bottom w:val="none" w:sz="0" w:space="0" w:color="auto"/>
            <w:right w:val="none" w:sz="0" w:space="0" w:color="auto"/>
          </w:divBdr>
        </w:div>
      </w:divsChild>
    </w:div>
    <w:div w:id="830604161">
      <w:bodyDiv w:val="1"/>
      <w:marLeft w:val="0"/>
      <w:marRight w:val="0"/>
      <w:marTop w:val="0"/>
      <w:marBottom w:val="0"/>
      <w:divBdr>
        <w:top w:val="none" w:sz="0" w:space="0" w:color="auto"/>
        <w:left w:val="none" w:sz="0" w:space="0" w:color="auto"/>
        <w:bottom w:val="none" w:sz="0" w:space="0" w:color="auto"/>
        <w:right w:val="none" w:sz="0" w:space="0" w:color="auto"/>
      </w:divBdr>
      <w:divsChild>
        <w:div w:id="105197407">
          <w:marLeft w:val="640"/>
          <w:marRight w:val="0"/>
          <w:marTop w:val="0"/>
          <w:marBottom w:val="0"/>
          <w:divBdr>
            <w:top w:val="none" w:sz="0" w:space="0" w:color="auto"/>
            <w:left w:val="none" w:sz="0" w:space="0" w:color="auto"/>
            <w:bottom w:val="none" w:sz="0" w:space="0" w:color="auto"/>
            <w:right w:val="none" w:sz="0" w:space="0" w:color="auto"/>
          </w:divBdr>
        </w:div>
        <w:div w:id="577180830">
          <w:marLeft w:val="640"/>
          <w:marRight w:val="0"/>
          <w:marTop w:val="0"/>
          <w:marBottom w:val="0"/>
          <w:divBdr>
            <w:top w:val="none" w:sz="0" w:space="0" w:color="auto"/>
            <w:left w:val="none" w:sz="0" w:space="0" w:color="auto"/>
            <w:bottom w:val="none" w:sz="0" w:space="0" w:color="auto"/>
            <w:right w:val="none" w:sz="0" w:space="0" w:color="auto"/>
          </w:divBdr>
        </w:div>
        <w:div w:id="1012075892">
          <w:marLeft w:val="640"/>
          <w:marRight w:val="0"/>
          <w:marTop w:val="0"/>
          <w:marBottom w:val="0"/>
          <w:divBdr>
            <w:top w:val="none" w:sz="0" w:space="0" w:color="auto"/>
            <w:left w:val="none" w:sz="0" w:space="0" w:color="auto"/>
            <w:bottom w:val="none" w:sz="0" w:space="0" w:color="auto"/>
            <w:right w:val="none" w:sz="0" w:space="0" w:color="auto"/>
          </w:divBdr>
        </w:div>
        <w:div w:id="1595474735">
          <w:marLeft w:val="640"/>
          <w:marRight w:val="0"/>
          <w:marTop w:val="0"/>
          <w:marBottom w:val="0"/>
          <w:divBdr>
            <w:top w:val="none" w:sz="0" w:space="0" w:color="auto"/>
            <w:left w:val="none" w:sz="0" w:space="0" w:color="auto"/>
            <w:bottom w:val="none" w:sz="0" w:space="0" w:color="auto"/>
            <w:right w:val="none" w:sz="0" w:space="0" w:color="auto"/>
          </w:divBdr>
        </w:div>
      </w:divsChild>
    </w:div>
    <w:div w:id="830681001">
      <w:bodyDiv w:val="1"/>
      <w:marLeft w:val="0"/>
      <w:marRight w:val="0"/>
      <w:marTop w:val="0"/>
      <w:marBottom w:val="0"/>
      <w:divBdr>
        <w:top w:val="none" w:sz="0" w:space="0" w:color="auto"/>
        <w:left w:val="none" w:sz="0" w:space="0" w:color="auto"/>
        <w:bottom w:val="none" w:sz="0" w:space="0" w:color="auto"/>
        <w:right w:val="none" w:sz="0" w:space="0" w:color="auto"/>
      </w:divBdr>
      <w:divsChild>
        <w:div w:id="611784494">
          <w:marLeft w:val="640"/>
          <w:marRight w:val="0"/>
          <w:marTop w:val="0"/>
          <w:marBottom w:val="0"/>
          <w:divBdr>
            <w:top w:val="none" w:sz="0" w:space="0" w:color="auto"/>
            <w:left w:val="none" w:sz="0" w:space="0" w:color="auto"/>
            <w:bottom w:val="none" w:sz="0" w:space="0" w:color="auto"/>
            <w:right w:val="none" w:sz="0" w:space="0" w:color="auto"/>
          </w:divBdr>
        </w:div>
        <w:div w:id="1288195209">
          <w:marLeft w:val="640"/>
          <w:marRight w:val="0"/>
          <w:marTop w:val="0"/>
          <w:marBottom w:val="0"/>
          <w:divBdr>
            <w:top w:val="none" w:sz="0" w:space="0" w:color="auto"/>
            <w:left w:val="none" w:sz="0" w:space="0" w:color="auto"/>
            <w:bottom w:val="none" w:sz="0" w:space="0" w:color="auto"/>
            <w:right w:val="none" w:sz="0" w:space="0" w:color="auto"/>
          </w:divBdr>
        </w:div>
      </w:divsChild>
    </w:div>
    <w:div w:id="878128597">
      <w:bodyDiv w:val="1"/>
      <w:marLeft w:val="0"/>
      <w:marRight w:val="0"/>
      <w:marTop w:val="0"/>
      <w:marBottom w:val="0"/>
      <w:divBdr>
        <w:top w:val="none" w:sz="0" w:space="0" w:color="auto"/>
        <w:left w:val="none" w:sz="0" w:space="0" w:color="auto"/>
        <w:bottom w:val="none" w:sz="0" w:space="0" w:color="auto"/>
        <w:right w:val="none" w:sz="0" w:space="0" w:color="auto"/>
      </w:divBdr>
      <w:divsChild>
        <w:div w:id="694231043">
          <w:marLeft w:val="640"/>
          <w:marRight w:val="0"/>
          <w:marTop w:val="0"/>
          <w:marBottom w:val="0"/>
          <w:divBdr>
            <w:top w:val="none" w:sz="0" w:space="0" w:color="auto"/>
            <w:left w:val="none" w:sz="0" w:space="0" w:color="auto"/>
            <w:bottom w:val="none" w:sz="0" w:space="0" w:color="auto"/>
            <w:right w:val="none" w:sz="0" w:space="0" w:color="auto"/>
          </w:divBdr>
        </w:div>
      </w:divsChild>
    </w:div>
    <w:div w:id="880089027">
      <w:bodyDiv w:val="1"/>
      <w:marLeft w:val="0"/>
      <w:marRight w:val="0"/>
      <w:marTop w:val="0"/>
      <w:marBottom w:val="0"/>
      <w:divBdr>
        <w:top w:val="none" w:sz="0" w:space="0" w:color="auto"/>
        <w:left w:val="none" w:sz="0" w:space="0" w:color="auto"/>
        <w:bottom w:val="none" w:sz="0" w:space="0" w:color="auto"/>
        <w:right w:val="none" w:sz="0" w:space="0" w:color="auto"/>
      </w:divBdr>
      <w:divsChild>
        <w:div w:id="76367882">
          <w:marLeft w:val="640"/>
          <w:marRight w:val="0"/>
          <w:marTop w:val="0"/>
          <w:marBottom w:val="0"/>
          <w:divBdr>
            <w:top w:val="none" w:sz="0" w:space="0" w:color="auto"/>
            <w:left w:val="none" w:sz="0" w:space="0" w:color="auto"/>
            <w:bottom w:val="none" w:sz="0" w:space="0" w:color="auto"/>
            <w:right w:val="none" w:sz="0" w:space="0" w:color="auto"/>
          </w:divBdr>
        </w:div>
        <w:div w:id="110515896">
          <w:marLeft w:val="640"/>
          <w:marRight w:val="0"/>
          <w:marTop w:val="0"/>
          <w:marBottom w:val="0"/>
          <w:divBdr>
            <w:top w:val="none" w:sz="0" w:space="0" w:color="auto"/>
            <w:left w:val="none" w:sz="0" w:space="0" w:color="auto"/>
            <w:bottom w:val="none" w:sz="0" w:space="0" w:color="auto"/>
            <w:right w:val="none" w:sz="0" w:space="0" w:color="auto"/>
          </w:divBdr>
        </w:div>
        <w:div w:id="114371083">
          <w:marLeft w:val="640"/>
          <w:marRight w:val="0"/>
          <w:marTop w:val="0"/>
          <w:marBottom w:val="0"/>
          <w:divBdr>
            <w:top w:val="none" w:sz="0" w:space="0" w:color="auto"/>
            <w:left w:val="none" w:sz="0" w:space="0" w:color="auto"/>
            <w:bottom w:val="none" w:sz="0" w:space="0" w:color="auto"/>
            <w:right w:val="none" w:sz="0" w:space="0" w:color="auto"/>
          </w:divBdr>
        </w:div>
        <w:div w:id="294873369">
          <w:marLeft w:val="640"/>
          <w:marRight w:val="0"/>
          <w:marTop w:val="0"/>
          <w:marBottom w:val="0"/>
          <w:divBdr>
            <w:top w:val="none" w:sz="0" w:space="0" w:color="auto"/>
            <w:left w:val="none" w:sz="0" w:space="0" w:color="auto"/>
            <w:bottom w:val="none" w:sz="0" w:space="0" w:color="auto"/>
            <w:right w:val="none" w:sz="0" w:space="0" w:color="auto"/>
          </w:divBdr>
        </w:div>
        <w:div w:id="562178458">
          <w:marLeft w:val="640"/>
          <w:marRight w:val="0"/>
          <w:marTop w:val="0"/>
          <w:marBottom w:val="0"/>
          <w:divBdr>
            <w:top w:val="none" w:sz="0" w:space="0" w:color="auto"/>
            <w:left w:val="none" w:sz="0" w:space="0" w:color="auto"/>
            <w:bottom w:val="none" w:sz="0" w:space="0" w:color="auto"/>
            <w:right w:val="none" w:sz="0" w:space="0" w:color="auto"/>
          </w:divBdr>
        </w:div>
        <w:div w:id="932861275">
          <w:marLeft w:val="640"/>
          <w:marRight w:val="0"/>
          <w:marTop w:val="0"/>
          <w:marBottom w:val="0"/>
          <w:divBdr>
            <w:top w:val="none" w:sz="0" w:space="0" w:color="auto"/>
            <w:left w:val="none" w:sz="0" w:space="0" w:color="auto"/>
            <w:bottom w:val="none" w:sz="0" w:space="0" w:color="auto"/>
            <w:right w:val="none" w:sz="0" w:space="0" w:color="auto"/>
          </w:divBdr>
        </w:div>
        <w:div w:id="1191990447">
          <w:marLeft w:val="640"/>
          <w:marRight w:val="0"/>
          <w:marTop w:val="0"/>
          <w:marBottom w:val="0"/>
          <w:divBdr>
            <w:top w:val="none" w:sz="0" w:space="0" w:color="auto"/>
            <w:left w:val="none" w:sz="0" w:space="0" w:color="auto"/>
            <w:bottom w:val="none" w:sz="0" w:space="0" w:color="auto"/>
            <w:right w:val="none" w:sz="0" w:space="0" w:color="auto"/>
          </w:divBdr>
        </w:div>
        <w:div w:id="1279293282">
          <w:marLeft w:val="640"/>
          <w:marRight w:val="0"/>
          <w:marTop w:val="0"/>
          <w:marBottom w:val="0"/>
          <w:divBdr>
            <w:top w:val="none" w:sz="0" w:space="0" w:color="auto"/>
            <w:left w:val="none" w:sz="0" w:space="0" w:color="auto"/>
            <w:bottom w:val="none" w:sz="0" w:space="0" w:color="auto"/>
            <w:right w:val="none" w:sz="0" w:space="0" w:color="auto"/>
          </w:divBdr>
        </w:div>
        <w:div w:id="1687512912">
          <w:marLeft w:val="640"/>
          <w:marRight w:val="0"/>
          <w:marTop w:val="0"/>
          <w:marBottom w:val="0"/>
          <w:divBdr>
            <w:top w:val="none" w:sz="0" w:space="0" w:color="auto"/>
            <w:left w:val="none" w:sz="0" w:space="0" w:color="auto"/>
            <w:bottom w:val="none" w:sz="0" w:space="0" w:color="auto"/>
            <w:right w:val="none" w:sz="0" w:space="0" w:color="auto"/>
          </w:divBdr>
        </w:div>
        <w:div w:id="2020496785">
          <w:marLeft w:val="640"/>
          <w:marRight w:val="0"/>
          <w:marTop w:val="0"/>
          <w:marBottom w:val="0"/>
          <w:divBdr>
            <w:top w:val="none" w:sz="0" w:space="0" w:color="auto"/>
            <w:left w:val="none" w:sz="0" w:space="0" w:color="auto"/>
            <w:bottom w:val="none" w:sz="0" w:space="0" w:color="auto"/>
            <w:right w:val="none" w:sz="0" w:space="0" w:color="auto"/>
          </w:divBdr>
        </w:div>
        <w:div w:id="2049144317">
          <w:marLeft w:val="640"/>
          <w:marRight w:val="0"/>
          <w:marTop w:val="0"/>
          <w:marBottom w:val="0"/>
          <w:divBdr>
            <w:top w:val="none" w:sz="0" w:space="0" w:color="auto"/>
            <w:left w:val="none" w:sz="0" w:space="0" w:color="auto"/>
            <w:bottom w:val="none" w:sz="0" w:space="0" w:color="auto"/>
            <w:right w:val="none" w:sz="0" w:space="0" w:color="auto"/>
          </w:divBdr>
        </w:div>
        <w:div w:id="2094739784">
          <w:marLeft w:val="640"/>
          <w:marRight w:val="0"/>
          <w:marTop w:val="0"/>
          <w:marBottom w:val="0"/>
          <w:divBdr>
            <w:top w:val="none" w:sz="0" w:space="0" w:color="auto"/>
            <w:left w:val="none" w:sz="0" w:space="0" w:color="auto"/>
            <w:bottom w:val="none" w:sz="0" w:space="0" w:color="auto"/>
            <w:right w:val="none" w:sz="0" w:space="0" w:color="auto"/>
          </w:divBdr>
        </w:div>
        <w:div w:id="2109539018">
          <w:marLeft w:val="640"/>
          <w:marRight w:val="0"/>
          <w:marTop w:val="0"/>
          <w:marBottom w:val="0"/>
          <w:divBdr>
            <w:top w:val="none" w:sz="0" w:space="0" w:color="auto"/>
            <w:left w:val="none" w:sz="0" w:space="0" w:color="auto"/>
            <w:bottom w:val="none" w:sz="0" w:space="0" w:color="auto"/>
            <w:right w:val="none" w:sz="0" w:space="0" w:color="auto"/>
          </w:divBdr>
        </w:div>
      </w:divsChild>
    </w:div>
    <w:div w:id="893351867">
      <w:bodyDiv w:val="1"/>
      <w:marLeft w:val="0"/>
      <w:marRight w:val="0"/>
      <w:marTop w:val="0"/>
      <w:marBottom w:val="0"/>
      <w:divBdr>
        <w:top w:val="none" w:sz="0" w:space="0" w:color="auto"/>
        <w:left w:val="none" w:sz="0" w:space="0" w:color="auto"/>
        <w:bottom w:val="none" w:sz="0" w:space="0" w:color="auto"/>
        <w:right w:val="none" w:sz="0" w:space="0" w:color="auto"/>
      </w:divBdr>
      <w:divsChild>
        <w:div w:id="45371968">
          <w:marLeft w:val="640"/>
          <w:marRight w:val="0"/>
          <w:marTop w:val="0"/>
          <w:marBottom w:val="0"/>
          <w:divBdr>
            <w:top w:val="none" w:sz="0" w:space="0" w:color="auto"/>
            <w:left w:val="none" w:sz="0" w:space="0" w:color="auto"/>
            <w:bottom w:val="none" w:sz="0" w:space="0" w:color="auto"/>
            <w:right w:val="none" w:sz="0" w:space="0" w:color="auto"/>
          </w:divBdr>
        </w:div>
        <w:div w:id="245385270">
          <w:marLeft w:val="640"/>
          <w:marRight w:val="0"/>
          <w:marTop w:val="0"/>
          <w:marBottom w:val="0"/>
          <w:divBdr>
            <w:top w:val="none" w:sz="0" w:space="0" w:color="auto"/>
            <w:left w:val="none" w:sz="0" w:space="0" w:color="auto"/>
            <w:bottom w:val="none" w:sz="0" w:space="0" w:color="auto"/>
            <w:right w:val="none" w:sz="0" w:space="0" w:color="auto"/>
          </w:divBdr>
        </w:div>
        <w:div w:id="279068938">
          <w:marLeft w:val="640"/>
          <w:marRight w:val="0"/>
          <w:marTop w:val="0"/>
          <w:marBottom w:val="0"/>
          <w:divBdr>
            <w:top w:val="none" w:sz="0" w:space="0" w:color="auto"/>
            <w:left w:val="none" w:sz="0" w:space="0" w:color="auto"/>
            <w:bottom w:val="none" w:sz="0" w:space="0" w:color="auto"/>
            <w:right w:val="none" w:sz="0" w:space="0" w:color="auto"/>
          </w:divBdr>
        </w:div>
        <w:div w:id="375619554">
          <w:marLeft w:val="640"/>
          <w:marRight w:val="0"/>
          <w:marTop w:val="0"/>
          <w:marBottom w:val="0"/>
          <w:divBdr>
            <w:top w:val="none" w:sz="0" w:space="0" w:color="auto"/>
            <w:left w:val="none" w:sz="0" w:space="0" w:color="auto"/>
            <w:bottom w:val="none" w:sz="0" w:space="0" w:color="auto"/>
            <w:right w:val="none" w:sz="0" w:space="0" w:color="auto"/>
          </w:divBdr>
        </w:div>
        <w:div w:id="594438685">
          <w:marLeft w:val="640"/>
          <w:marRight w:val="0"/>
          <w:marTop w:val="0"/>
          <w:marBottom w:val="0"/>
          <w:divBdr>
            <w:top w:val="none" w:sz="0" w:space="0" w:color="auto"/>
            <w:left w:val="none" w:sz="0" w:space="0" w:color="auto"/>
            <w:bottom w:val="none" w:sz="0" w:space="0" w:color="auto"/>
            <w:right w:val="none" w:sz="0" w:space="0" w:color="auto"/>
          </w:divBdr>
        </w:div>
        <w:div w:id="1048721873">
          <w:marLeft w:val="640"/>
          <w:marRight w:val="0"/>
          <w:marTop w:val="0"/>
          <w:marBottom w:val="0"/>
          <w:divBdr>
            <w:top w:val="none" w:sz="0" w:space="0" w:color="auto"/>
            <w:left w:val="none" w:sz="0" w:space="0" w:color="auto"/>
            <w:bottom w:val="none" w:sz="0" w:space="0" w:color="auto"/>
            <w:right w:val="none" w:sz="0" w:space="0" w:color="auto"/>
          </w:divBdr>
        </w:div>
        <w:div w:id="1302881977">
          <w:marLeft w:val="640"/>
          <w:marRight w:val="0"/>
          <w:marTop w:val="0"/>
          <w:marBottom w:val="0"/>
          <w:divBdr>
            <w:top w:val="none" w:sz="0" w:space="0" w:color="auto"/>
            <w:left w:val="none" w:sz="0" w:space="0" w:color="auto"/>
            <w:bottom w:val="none" w:sz="0" w:space="0" w:color="auto"/>
            <w:right w:val="none" w:sz="0" w:space="0" w:color="auto"/>
          </w:divBdr>
        </w:div>
        <w:div w:id="1368212510">
          <w:marLeft w:val="640"/>
          <w:marRight w:val="0"/>
          <w:marTop w:val="0"/>
          <w:marBottom w:val="0"/>
          <w:divBdr>
            <w:top w:val="none" w:sz="0" w:space="0" w:color="auto"/>
            <w:left w:val="none" w:sz="0" w:space="0" w:color="auto"/>
            <w:bottom w:val="none" w:sz="0" w:space="0" w:color="auto"/>
            <w:right w:val="none" w:sz="0" w:space="0" w:color="auto"/>
          </w:divBdr>
        </w:div>
        <w:div w:id="1631518911">
          <w:marLeft w:val="640"/>
          <w:marRight w:val="0"/>
          <w:marTop w:val="0"/>
          <w:marBottom w:val="0"/>
          <w:divBdr>
            <w:top w:val="none" w:sz="0" w:space="0" w:color="auto"/>
            <w:left w:val="none" w:sz="0" w:space="0" w:color="auto"/>
            <w:bottom w:val="none" w:sz="0" w:space="0" w:color="auto"/>
            <w:right w:val="none" w:sz="0" w:space="0" w:color="auto"/>
          </w:divBdr>
        </w:div>
        <w:div w:id="1748575129">
          <w:marLeft w:val="640"/>
          <w:marRight w:val="0"/>
          <w:marTop w:val="0"/>
          <w:marBottom w:val="0"/>
          <w:divBdr>
            <w:top w:val="none" w:sz="0" w:space="0" w:color="auto"/>
            <w:left w:val="none" w:sz="0" w:space="0" w:color="auto"/>
            <w:bottom w:val="none" w:sz="0" w:space="0" w:color="auto"/>
            <w:right w:val="none" w:sz="0" w:space="0" w:color="auto"/>
          </w:divBdr>
        </w:div>
        <w:div w:id="1908688193">
          <w:marLeft w:val="640"/>
          <w:marRight w:val="0"/>
          <w:marTop w:val="0"/>
          <w:marBottom w:val="0"/>
          <w:divBdr>
            <w:top w:val="none" w:sz="0" w:space="0" w:color="auto"/>
            <w:left w:val="none" w:sz="0" w:space="0" w:color="auto"/>
            <w:bottom w:val="none" w:sz="0" w:space="0" w:color="auto"/>
            <w:right w:val="none" w:sz="0" w:space="0" w:color="auto"/>
          </w:divBdr>
        </w:div>
        <w:div w:id="1977176677">
          <w:marLeft w:val="640"/>
          <w:marRight w:val="0"/>
          <w:marTop w:val="0"/>
          <w:marBottom w:val="0"/>
          <w:divBdr>
            <w:top w:val="none" w:sz="0" w:space="0" w:color="auto"/>
            <w:left w:val="none" w:sz="0" w:space="0" w:color="auto"/>
            <w:bottom w:val="none" w:sz="0" w:space="0" w:color="auto"/>
            <w:right w:val="none" w:sz="0" w:space="0" w:color="auto"/>
          </w:divBdr>
        </w:div>
        <w:div w:id="2044672468">
          <w:marLeft w:val="640"/>
          <w:marRight w:val="0"/>
          <w:marTop w:val="0"/>
          <w:marBottom w:val="0"/>
          <w:divBdr>
            <w:top w:val="none" w:sz="0" w:space="0" w:color="auto"/>
            <w:left w:val="none" w:sz="0" w:space="0" w:color="auto"/>
            <w:bottom w:val="none" w:sz="0" w:space="0" w:color="auto"/>
            <w:right w:val="none" w:sz="0" w:space="0" w:color="auto"/>
          </w:divBdr>
        </w:div>
      </w:divsChild>
    </w:div>
    <w:div w:id="899562571">
      <w:bodyDiv w:val="1"/>
      <w:marLeft w:val="0"/>
      <w:marRight w:val="0"/>
      <w:marTop w:val="0"/>
      <w:marBottom w:val="0"/>
      <w:divBdr>
        <w:top w:val="none" w:sz="0" w:space="0" w:color="auto"/>
        <w:left w:val="none" w:sz="0" w:space="0" w:color="auto"/>
        <w:bottom w:val="none" w:sz="0" w:space="0" w:color="auto"/>
        <w:right w:val="none" w:sz="0" w:space="0" w:color="auto"/>
      </w:divBdr>
      <w:divsChild>
        <w:div w:id="36897882">
          <w:marLeft w:val="640"/>
          <w:marRight w:val="0"/>
          <w:marTop w:val="0"/>
          <w:marBottom w:val="0"/>
          <w:divBdr>
            <w:top w:val="none" w:sz="0" w:space="0" w:color="auto"/>
            <w:left w:val="none" w:sz="0" w:space="0" w:color="auto"/>
            <w:bottom w:val="none" w:sz="0" w:space="0" w:color="auto"/>
            <w:right w:val="none" w:sz="0" w:space="0" w:color="auto"/>
          </w:divBdr>
        </w:div>
        <w:div w:id="91821992">
          <w:marLeft w:val="640"/>
          <w:marRight w:val="0"/>
          <w:marTop w:val="0"/>
          <w:marBottom w:val="0"/>
          <w:divBdr>
            <w:top w:val="none" w:sz="0" w:space="0" w:color="auto"/>
            <w:left w:val="none" w:sz="0" w:space="0" w:color="auto"/>
            <w:bottom w:val="none" w:sz="0" w:space="0" w:color="auto"/>
            <w:right w:val="none" w:sz="0" w:space="0" w:color="auto"/>
          </w:divBdr>
        </w:div>
        <w:div w:id="110902631">
          <w:marLeft w:val="640"/>
          <w:marRight w:val="0"/>
          <w:marTop w:val="0"/>
          <w:marBottom w:val="0"/>
          <w:divBdr>
            <w:top w:val="none" w:sz="0" w:space="0" w:color="auto"/>
            <w:left w:val="none" w:sz="0" w:space="0" w:color="auto"/>
            <w:bottom w:val="none" w:sz="0" w:space="0" w:color="auto"/>
            <w:right w:val="none" w:sz="0" w:space="0" w:color="auto"/>
          </w:divBdr>
        </w:div>
        <w:div w:id="131022006">
          <w:marLeft w:val="640"/>
          <w:marRight w:val="0"/>
          <w:marTop w:val="0"/>
          <w:marBottom w:val="0"/>
          <w:divBdr>
            <w:top w:val="none" w:sz="0" w:space="0" w:color="auto"/>
            <w:left w:val="none" w:sz="0" w:space="0" w:color="auto"/>
            <w:bottom w:val="none" w:sz="0" w:space="0" w:color="auto"/>
            <w:right w:val="none" w:sz="0" w:space="0" w:color="auto"/>
          </w:divBdr>
        </w:div>
        <w:div w:id="279609113">
          <w:marLeft w:val="640"/>
          <w:marRight w:val="0"/>
          <w:marTop w:val="0"/>
          <w:marBottom w:val="0"/>
          <w:divBdr>
            <w:top w:val="none" w:sz="0" w:space="0" w:color="auto"/>
            <w:left w:val="none" w:sz="0" w:space="0" w:color="auto"/>
            <w:bottom w:val="none" w:sz="0" w:space="0" w:color="auto"/>
            <w:right w:val="none" w:sz="0" w:space="0" w:color="auto"/>
          </w:divBdr>
        </w:div>
        <w:div w:id="334960406">
          <w:marLeft w:val="640"/>
          <w:marRight w:val="0"/>
          <w:marTop w:val="0"/>
          <w:marBottom w:val="0"/>
          <w:divBdr>
            <w:top w:val="none" w:sz="0" w:space="0" w:color="auto"/>
            <w:left w:val="none" w:sz="0" w:space="0" w:color="auto"/>
            <w:bottom w:val="none" w:sz="0" w:space="0" w:color="auto"/>
            <w:right w:val="none" w:sz="0" w:space="0" w:color="auto"/>
          </w:divBdr>
        </w:div>
        <w:div w:id="345865166">
          <w:marLeft w:val="640"/>
          <w:marRight w:val="0"/>
          <w:marTop w:val="0"/>
          <w:marBottom w:val="0"/>
          <w:divBdr>
            <w:top w:val="none" w:sz="0" w:space="0" w:color="auto"/>
            <w:left w:val="none" w:sz="0" w:space="0" w:color="auto"/>
            <w:bottom w:val="none" w:sz="0" w:space="0" w:color="auto"/>
            <w:right w:val="none" w:sz="0" w:space="0" w:color="auto"/>
          </w:divBdr>
        </w:div>
        <w:div w:id="402530664">
          <w:marLeft w:val="640"/>
          <w:marRight w:val="0"/>
          <w:marTop w:val="0"/>
          <w:marBottom w:val="0"/>
          <w:divBdr>
            <w:top w:val="none" w:sz="0" w:space="0" w:color="auto"/>
            <w:left w:val="none" w:sz="0" w:space="0" w:color="auto"/>
            <w:bottom w:val="none" w:sz="0" w:space="0" w:color="auto"/>
            <w:right w:val="none" w:sz="0" w:space="0" w:color="auto"/>
          </w:divBdr>
        </w:div>
        <w:div w:id="452139774">
          <w:marLeft w:val="640"/>
          <w:marRight w:val="0"/>
          <w:marTop w:val="0"/>
          <w:marBottom w:val="0"/>
          <w:divBdr>
            <w:top w:val="none" w:sz="0" w:space="0" w:color="auto"/>
            <w:left w:val="none" w:sz="0" w:space="0" w:color="auto"/>
            <w:bottom w:val="none" w:sz="0" w:space="0" w:color="auto"/>
            <w:right w:val="none" w:sz="0" w:space="0" w:color="auto"/>
          </w:divBdr>
        </w:div>
        <w:div w:id="458497272">
          <w:marLeft w:val="640"/>
          <w:marRight w:val="0"/>
          <w:marTop w:val="0"/>
          <w:marBottom w:val="0"/>
          <w:divBdr>
            <w:top w:val="none" w:sz="0" w:space="0" w:color="auto"/>
            <w:left w:val="none" w:sz="0" w:space="0" w:color="auto"/>
            <w:bottom w:val="none" w:sz="0" w:space="0" w:color="auto"/>
            <w:right w:val="none" w:sz="0" w:space="0" w:color="auto"/>
          </w:divBdr>
        </w:div>
        <w:div w:id="596906459">
          <w:marLeft w:val="640"/>
          <w:marRight w:val="0"/>
          <w:marTop w:val="0"/>
          <w:marBottom w:val="0"/>
          <w:divBdr>
            <w:top w:val="none" w:sz="0" w:space="0" w:color="auto"/>
            <w:left w:val="none" w:sz="0" w:space="0" w:color="auto"/>
            <w:bottom w:val="none" w:sz="0" w:space="0" w:color="auto"/>
            <w:right w:val="none" w:sz="0" w:space="0" w:color="auto"/>
          </w:divBdr>
        </w:div>
        <w:div w:id="704526917">
          <w:marLeft w:val="640"/>
          <w:marRight w:val="0"/>
          <w:marTop w:val="0"/>
          <w:marBottom w:val="0"/>
          <w:divBdr>
            <w:top w:val="none" w:sz="0" w:space="0" w:color="auto"/>
            <w:left w:val="none" w:sz="0" w:space="0" w:color="auto"/>
            <w:bottom w:val="none" w:sz="0" w:space="0" w:color="auto"/>
            <w:right w:val="none" w:sz="0" w:space="0" w:color="auto"/>
          </w:divBdr>
        </w:div>
        <w:div w:id="797189070">
          <w:marLeft w:val="640"/>
          <w:marRight w:val="0"/>
          <w:marTop w:val="0"/>
          <w:marBottom w:val="0"/>
          <w:divBdr>
            <w:top w:val="none" w:sz="0" w:space="0" w:color="auto"/>
            <w:left w:val="none" w:sz="0" w:space="0" w:color="auto"/>
            <w:bottom w:val="none" w:sz="0" w:space="0" w:color="auto"/>
            <w:right w:val="none" w:sz="0" w:space="0" w:color="auto"/>
          </w:divBdr>
        </w:div>
        <w:div w:id="810364807">
          <w:marLeft w:val="640"/>
          <w:marRight w:val="0"/>
          <w:marTop w:val="0"/>
          <w:marBottom w:val="0"/>
          <w:divBdr>
            <w:top w:val="none" w:sz="0" w:space="0" w:color="auto"/>
            <w:left w:val="none" w:sz="0" w:space="0" w:color="auto"/>
            <w:bottom w:val="none" w:sz="0" w:space="0" w:color="auto"/>
            <w:right w:val="none" w:sz="0" w:space="0" w:color="auto"/>
          </w:divBdr>
        </w:div>
        <w:div w:id="1090004870">
          <w:marLeft w:val="640"/>
          <w:marRight w:val="0"/>
          <w:marTop w:val="0"/>
          <w:marBottom w:val="0"/>
          <w:divBdr>
            <w:top w:val="none" w:sz="0" w:space="0" w:color="auto"/>
            <w:left w:val="none" w:sz="0" w:space="0" w:color="auto"/>
            <w:bottom w:val="none" w:sz="0" w:space="0" w:color="auto"/>
            <w:right w:val="none" w:sz="0" w:space="0" w:color="auto"/>
          </w:divBdr>
        </w:div>
        <w:div w:id="1091506789">
          <w:marLeft w:val="640"/>
          <w:marRight w:val="0"/>
          <w:marTop w:val="0"/>
          <w:marBottom w:val="0"/>
          <w:divBdr>
            <w:top w:val="none" w:sz="0" w:space="0" w:color="auto"/>
            <w:left w:val="none" w:sz="0" w:space="0" w:color="auto"/>
            <w:bottom w:val="none" w:sz="0" w:space="0" w:color="auto"/>
            <w:right w:val="none" w:sz="0" w:space="0" w:color="auto"/>
          </w:divBdr>
        </w:div>
        <w:div w:id="1101950503">
          <w:marLeft w:val="640"/>
          <w:marRight w:val="0"/>
          <w:marTop w:val="0"/>
          <w:marBottom w:val="0"/>
          <w:divBdr>
            <w:top w:val="none" w:sz="0" w:space="0" w:color="auto"/>
            <w:left w:val="none" w:sz="0" w:space="0" w:color="auto"/>
            <w:bottom w:val="none" w:sz="0" w:space="0" w:color="auto"/>
            <w:right w:val="none" w:sz="0" w:space="0" w:color="auto"/>
          </w:divBdr>
        </w:div>
        <w:div w:id="1108162030">
          <w:marLeft w:val="640"/>
          <w:marRight w:val="0"/>
          <w:marTop w:val="0"/>
          <w:marBottom w:val="0"/>
          <w:divBdr>
            <w:top w:val="none" w:sz="0" w:space="0" w:color="auto"/>
            <w:left w:val="none" w:sz="0" w:space="0" w:color="auto"/>
            <w:bottom w:val="none" w:sz="0" w:space="0" w:color="auto"/>
            <w:right w:val="none" w:sz="0" w:space="0" w:color="auto"/>
          </w:divBdr>
        </w:div>
        <w:div w:id="1125927809">
          <w:marLeft w:val="640"/>
          <w:marRight w:val="0"/>
          <w:marTop w:val="0"/>
          <w:marBottom w:val="0"/>
          <w:divBdr>
            <w:top w:val="none" w:sz="0" w:space="0" w:color="auto"/>
            <w:left w:val="none" w:sz="0" w:space="0" w:color="auto"/>
            <w:bottom w:val="none" w:sz="0" w:space="0" w:color="auto"/>
            <w:right w:val="none" w:sz="0" w:space="0" w:color="auto"/>
          </w:divBdr>
        </w:div>
        <w:div w:id="1250041265">
          <w:marLeft w:val="640"/>
          <w:marRight w:val="0"/>
          <w:marTop w:val="0"/>
          <w:marBottom w:val="0"/>
          <w:divBdr>
            <w:top w:val="none" w:sz="0" w:space="0" w:color="auto"/>
            <w:left w:val="none" w:sz="0" w:space="0" w:color="auto"/>
            <w:bottom w:val="none" w:sz="0" w:space="0" w:color="auto"/>
            <w:right w:val="none" w:sz="0" w:space="0" w:color="auto"/>
          </w:divBdr>
        </w:div>
        <w:div w:id="1311905829">
          <w:marLeft w:val="640"/>
          <w:marRight w:val="0"/>
          <w:marTop w:val="0"/>
          <w:marBottom w:val="0"/>
          <w:divBdr>
            <w:top w:val="none" w:sz="0" w:space="0" w:color="auto"/>
            <w:left w:val="none" w:sz="0" w:space="0" w:color="auto"/>
            <w:bottom w:val="none" w:sz="0" w:space="0" w:color="auto"/>
            <w:right w:val="none" w:sz="0" w:space="0" w:color="auto"/>
          </w:divBdr>
        </w:div>
        <w:div w:id="1579090961">
          <w:marLeft w:val="640"/>
          <w:marRight w:val="0"/>
          <w:marTop w:val="0"/>
          <w:marBottom w:val="0"/>
          <w:divBdr>
            <w:top w:val="none" w:sz="0" w:space="0" w:color="auto"/>
            <w:left w:val="none" w:sz="0" w:space="0" w:color="auto"/>
            <w:bottom w:val="none" w:sz="0" w:space="0" w:color="auto"/>
            <w:right w:val="none" w:sz="0" w:space="0" w:color="auto"/>
          </w:divBdr>
        </w:div>
        <w:div w:id="1781488509">
          <w:marLeft w:val="640"/>
          <w:marRight w:val="0"/>
          <w:marTop w:val="0"/>
          <w:marBottom w:val="0"/>
          <w:divBdr>
            <w:top w:val="none" w:sz="0" w:space="0" w:color="auto"/>
            <w:left w:val="none" w:sz="0" w:space="0" w:color="auto"/>
            <w:bottom w:val="none" w:sz="0" w:space="0" w:color="auto"/>
            <w:right w:val="none" w:sz="0" w:space="0" w:color="auto"/>
          </w:divBdr>
        </w:div>
        <w:div w:id="1879580794">
          <w:marLeft w:val="640"/>
          <w:marRight w:val="0"/>
          <w:marTop w:val="0"/>
          <w:marBottom w:val="0"/>
          <w:divBdr>
            <w:top w:val="none" w:sz="0" w:space="0" w:color="auto"/>
            <w:left w:val="none" w:sz="0" w:space="0" w:color="auto"/>
            <w:bottom w:val="none" w:sz="0" w:space="0" w:color="auto"/>
            <w:right w:val="none" w:sz="0" w:space="0" w:color="auto"/>
          </w:divBdr>
        </w:div>
        <w:div w:id="1892842253">
          <w:marLeft w:val="640"/>
          <w:marRight w:val="0"/>
          <w:marTop w:val="0"/>
          <w:marBottom w:val="0"/>
          <w:divBdr>
            <w:top w:val="none" w:sz="0" w:space="0" w:color="auto"/>
            <w:left w:val="none" w:sz="0" w:space="0" w:color="auto"/>
            <w:bottom w:val="none" w:sz="0" w:space="0" w:color="auto"/>
            <w:right w:val="none" w:sz="0" w:space="0" w:color="auto"/>
          </w:divBdr>
        </w:div>
        <w:div w:id="1908688873">
          <w:marLeft w:val="640"/>
          <w:marRight w:val="0"/>
          <w:marTop w:val="0"/>
          <w:marBottom w:val="0"/>
          <w:divBdr>
            <w:top w:val="none" w:sz="0" w:space="0" w:color="auto"/>
            <w:left w:val="none" w:sz="0" w:space="0" w:color="auto"/>
            <w:bottom w:val="none" w:sz="0" w:space="0" w:color="auto"/>
            <w:right w:val="none" w:sz="0" w:space="0" w:color="auto"/>
          </w:divBdr>
        </w:div>
        <w:div w:id="1915508060">
          <w:marLeft w:val="640"/>
          <w:marRight w:val="0"/>
          <w:marTop w:val="0"/>
          <w:marBottom w:val="0"/>
          <w:divBdr>
            <w:top w:val="none" w:sz="0" w:space="0" w:color="auto"/>
            <w:left w:val="none" w:sz="0" w:space="0" w:color="auto"/>
            <w:bottom w:val="none" w:sz="0" w:space="0" w:color="auto"/>
            <w:right w:val="none" w:sz="0" w:space="0" w:color="auto"/>
          </w:divBdr>
        </w:div>
        <w:div w:id="1973976967">
          <w:marLeft w:val="640"/>
          <w:marRight w:val="0"/>
          <w:marTop w:val="0"/>
          <w:marBottom w:val="0"/>
          <w:divBdr>
            <w:top w:val="none" w:sz="0" w:space="0" w:color="auto"/>
            <w:left w:val="none" w:sz="0" w:space="0" w:color="auto"/>
            <w:bottom w:val="none" w:sz="0" w:space="0" w:color="auto"/>
            <w:right w:val="none" w:sz="0" w:space="0" w:color="auto"/>
          </w:divBdr>
        </w:div>
      </w:divsChild>
    </w:div>
    <w:div w:id="910308516">
      <w:bodyDiv w:val="1"/>
      <w:marLeft w:val="0"/>
      <w:marRight w:val="0"/>
      <w:marTop w:val="0"/>
      <w:marBottom w:val="0"/>
      <w:divBdr>
        <w:top w:val="none" w:sz="0" w:space="0" w:color="auto"/>
        <w:left w:val="none" w:sz="0" w:space="0" w:color="auto"/>
        <w:bottom w:val="none" w:sz="0" w:space="0" w:color="auto"/>
        <w:right w:val="none" w:sz="0" w:space="0" w:color="auto"/>
      </w:divBdr>
      <w:divsChild>
        <w:div w:id="32971140">
          <w:marLeft w:val="640"/>
          <w:marRight w:val="0"/>
          <w:marTop w:val="0"/>
          <w:marBottom w:val="0"/>
          <w:divBdr>
            <w:top w:val="none" w:sz="0" w:space="0" w:color="auto"/>
            <w:left w:val="none" w:sz="0" w:space="0" w:color="auto"/>
            <w:bottom w:val="none" w:sz="0" w:space="0" w:color="auto"/>
            <w:right w:val="none" w:sz="0" w:space="0" w:color="auto"/>
          </w:divBdr>
        </w:div>
        <w:div w:id="211381028">
          <w:marLeft w:val="640"/>
          <w:marRight w:val="0"/>
          <w:marTop w:val="0"/>
          <w:marBottom w:val="0"/>
          <w:divBdr>
            <w:top w:val="none" w:sz="0" w:space="0" w:color="auto"/>
            <w:left w:val="none" w:sz="0" w:space="0" w:color="auto"/>
            <w:bottom w:val="none" w:sz="0" w:space="0" w:color="auto"/>
            <w:right w:val="none" w:sz="0" w:space="0" w:color="auto"/>
          </w:divBdr>
        </w:div>
        <w:div w:id="235163856">
          <w:marLeft w:val="640"/>
          <w:marRight w:val="0"/>
          <w:marTop w:val="0"/>
          <w:marBottom w:val="0"/>
          <w:divBdr>
            <w:top w:val="none" w:sz="0" w:space="0" w:color="auto"/>
            <w:left w:val="none" w:sz="0" w:space="0" w:color="auto"/>
            <w:bottom w:val="none" w:sz="0" w:space="0" w:color="auto"/>
            <w:right w:val="none" w:sz="0" w:space="0" w:color="auto"/>
          </w:divBdr>
        </w:div>
        <w:div w:id="236406771">
          <w:marLeft w:val="640"/>
          <w:marRight w:val="0"/>
          <w:marTop w:val="0"/>
          <w:marBottom w:val="0"/>
          <w:divBdr>
            <w:top w:val="none" w:sz="0" w:space="0" w:color="auto"/>
            <w:left w:val="none" w:sz="0" w:space="0" w:color="auto"/>
            <w:bottom w:val="none" w:sz="0" w:space="0" w:color="auto"/>
            <w:right w:val="none" w:sz="0" w:space="0" w:color="auto"/>
          </w:divBdr>
        </w:div>
        <w:div w:id="269051221">
          <w:marLeft w:val="640"/>
          <w:marRight w:val="0"/>
          <w:marTop w:val="0"/>
          <w:marBottom w:val="0"/>
          <w:divBdr>
            <w:top w:val="none" w:sz="0" w:space="0" w:color="auto"/>
            <w:left w:val="none" w:sz="0" w:space="0" w:color="auto"/>
            <w:bottom w:val="none" w:sz="0" w:space="0" w:color="auto"/>
            <w:right w:val="none" w:sz="0" w:space="0" w:color="auto"/>
          </w:divBdr>
        </w:div>
        <w:div w:id="271858576">
          <w:marLeft w:val="640"/>
          <w:marRight w:val="0"/>
          <w:marTop w:val="0"/>
          <w:marBottom w:val="0"/>
          <w:divBdr>
            <w:top w:val="none" w:sz="0" w:space="0" w:color="auto"/>
            <w:left w:val="none" w:sz="0" w:space="0" w:color="auto"/>
            <w:bottom w:val="none" w:sz="0" w:space="0" w:color="auto"/>
            <w:right w:val="none" w:sz="0" w:space="0" w:color="auto"/>
          </w:divBdr>
        </w:div>
        <w:div w:id="324672130">
          <w:marLeft w:val="640"/>
          <w:marRight w:val="0"/>
          <w:marTop w:val="0"/>
          <w:marBottom w:val="0"/>
          <w:divBdr>
            <w:top w:val="none" w:sz="0" w:space="0" w:color="auto"/>
            <w:left w:val="none" w:sz="0" w:space="0" w:color="auto"/>
            <w:bottom w:val="none" w:sz="0" w:space="0" w:color="auto"/>
            <w:right w:val="none" w:sz="0" w:space="0" w:color="auto"/>
          </w:divBdr>
        </w:div>
        <w:div w:id="403071517">
          <w:marLeft w:val="640"/>
          <w:marRight w:val="0"/>
          <w:marTop w:val="0"/>
          <w:marBottom w:val="0"/>
          <w:divBdr>
            <w:top w:val="none" w:sz="0" w:space="0" w:color="auto"/>
            <w:left w:val="none" w:sz="0" w:space="0" w:color="auto"/>
            <w:bottom w:val="none" w:sz="0" w:space="0" w:color="auto"/>
            <w:right w:val="none" w:sz="0" w:space="0" w:color="auto"/>
          </w:divBdr>
        </w:div>
        <w:div w:id="424301506">
          <w:marLeft w:val="640"/>
          <w:marRight w:val="0"/>
          <w:marTop w:val="0"/>
          <w:marBottom w:val="0"/>
          <w:divBdr>
            <w:top w:val="none" w:sz="0" w:space="0" w:color="auto"/>
            <w:left w:val="none" w:sz="0" w:space="0" w:color="auto"/>
            <w:bottom w:val="none" w:sz="0" w:space="0" w:color="auto"/>
            <w:right w:val="none" w:sz="0" w:space="0" w:color="auto"/>
          </w:divBdr>
        </w:div>
        <w:div w:id="586497169">
          <w:marLeft w:val="640"/>
          <w:marRight w:val="0"/>
          <w:marTop w:val="0"/>
          <w:marBottom w:val="0"/>
          <w:divBdr>
            <w:top w:val="none" w:sz="0" w:space="0" w:color="auto"/>
            <w:left w:val="none" w:sz="0" w:space="0" w:color="auto"/>
            <w:bottom w:val="none" w:sz="0" w:space="0" w:color="auto"/>
            <w:right w:val="none" w:sz="0" w:space="0" w:color="auto"/>
          </w:divBdr>
        </w:div>
        <w:div w:id="606470486">
          <w:marLeft w:val="640"/>
          <w:marRight w:val="0"/>
          <w:marTop w:val="0"/>
          <w:marBottom w:val="0"/>
          <w:divBdr>
            <w:top w:val="none" w:sz="0" w:space="0" w:color="auto"/>
            <w:left w:val="none" w:sz="0" w:space="0" w:color="auto"/>
            <w:bottom w:val="none" w:sz="0" w:space="0" w:color="auto"/>
            <w:right w:val="none" w:sz="0" w:space="0" w:color="auto"/>
          </w:divBdr>
        </w:div>
        <w:div w:id="910771755">
          <w:marLeft w:val="640"/>
          <w:marRight w:val="0"/>
          <w:marTop w:val="0"/>
          <w:marBottom w:val="0"/>
          <w:divBdr>
            <w:top w:val="none" w:sz="0" w:space="0" w:color="auto"/>
            <w:left w:val="none" w:sz="0" w:space="0" w:color="auto"/>
            <w:bottom w:val="none" w:sz="0" w:space="0" w:color="auto"/>
            <w:right w:val="none" w:sz="0" w:space="0" w:color="auto"/>
          </w:divBdr>
        </w:div>
        <w:div w:id="1066295237">
          <w:marLeft w:val="640"/>
          <w:marRight w:val="0"/>
          <w:marTop w:val="0"/>
          <w:marBottom w:val="0"/>
          <w:divBdr>
            <w:top w:val="none" w:sz="0" w:space="0" w:color="auto"/>
            <w:left w:val="none" w:sz="0" w:space="0" w:color="auto"/>
            <w:bottom w:val="none" w:sz="0" w:space="0" w:color="auto"/>
            <w:right w:val="none" w:sz="0" w:space="0" w:color="auto"/>
          </w:divBdr>
        </w:div>
        <w:div w:id="1071121826">
          <w:marLeft w:val="640"/>
          <w:marRight w:val="0"/>
          <w:marTop w:val="0"/>
          <w:marBottom w:val="0"/>
          <w:divBdr>
            <w:top w:val="none" w:sz="0" w:space="0" w:color="auto"/>
            <w:left w:val="none" w:sz="0" w:space="0" w:color="auto"/>
            <w:bottom w:val="none" w:sz="0" w:space="0" w:color="auto"/>
            <w:right w:val="none" w:sz="0" w:space="0" w:color="auto"/>
          </w:divBdr>
        </w:div>
        <w:div w:id="1094012616">
          <w:marLeft w:val="640"/>
          <w:marRight w:val="0"/>
          <w:marTop w:val="0"/>
          <w:marBottom w:val="0"/>
          <w:divBdr>
            <w:top w:val="none" w:sz="0" w:space="0" w:color="auto"/>
            <w:left w:val="none" w:sz="0" w:space="0" w:color="auto"/>
            <w:bottom w:val="none" w:sz="0" w:space="0" w:color="auto"/>
            <w:right w:val="none" w:sz="0" w:space="0" w:color="auto"/>
          </w:divBdr>
        </w:div>
        <w:div w:id="1381783743">
          <w:marLeft w:val="640"/>
          <w:marRight w:val="0"/>
          <w:marTop w:val="0"/>
          <w:marBottom w:val="0"/>
          <w:divBdr>
            <w:top w:val="none" w:sz="0" w:space="0" w:color="auto"/>
            <w:left w:val="none" w:sz="0" w:space="0" w:color="auto"/>
            <w:bottom w:val="none" w:sz="0" w:space="0" w:color="auto"/>
            <w:right w:val="none" w:sz="0" w:space="0" w:color="auto"/>
          </w:divBdr>
        </w:div>
        <w:div w:id="1407462226">
          <w:marLeft w:val="640"/>
          <w:marRight w:val="0"/>
          <w:marTop w:val="0"/>
          <w:marBottom w:val="0"/>
          <w:divBdr>
            <w:top w:val="none" w:sz="0" w:space="0" w:color="auto"/>
            <w:left w:val="none" w:sz="0" w:space="0" w:color="auto"/>
            <w:bottom w:val="none" w:sz="0" w:space="0" w:color="auto"/>
            <w:right w:val="none" w:sz="0" w:space="0" w:color="auto"/>
          </w:divBdr>
        </w:div>
        <w:div w:id="1425953234">
          <w:marLeft w:val="640"/>
          <w:marRight w:val="0"/>
          <w:marTop w:val="0"/>
          <w:marBottom w:val="0"/>
          <w:divBdr>
            <w:top w:val="none" w:sz="0" w:space="0" w:color="auto"/>
            <w:left w:val="none" w:sz="0" w:space="0" w:color="auto"/>
            <w:bottom w:val="none" w:sz="0" w:space="0" w:color="auto"/>
            <w:right w:val="none" w:sz="0" w:space="0" w:color="auto"/>
          </w:divBdr>
        </w:div>
        <w:div w:id="1466971904">
          <w:marLeft w:val="640"/>
          <w:marRight w:val="0"/>
          <w:marTop w:val="0"/>
          <w:marBottom w:val="0"/>
          <w:divBdr>
            <w:top w:val="none" w:sz="0" w:space="0" w:color="auto"/>
            <w:left w:val="none" w:sz="0" w:space="0" w:color="auto"/>
            <w:bottom w:val="none" w:sz="0" w:space="0" w:color="auto"/>
            <w:right w:val="none" w:sz="0" w:space="0" w:color="auto"/>
          </w:divBdr>
        </w:div>
        <w:div w:id="1618179577">
          <w:marLeft w:val="640"/>
          <w:marRight w:val="0"/>
          <w:marTop w:val="0"/>
          <w:marBottom w:val="0"/>
          <w:divBdr>
            <w:top w:val="none" w:sz="0" w:space="0" w:color="auto"/>
            <w:left w:val="none" w:sz="0" w:space="0" w:color="auto"/>
            <w:bottom w:val="none" w:sz="0" w:space="0" w:color="auto"/>
            <w:right w:val="none" w:sz="0" w:space="0" w:color="auto"/>
          </w:divBdr>
        </w:div>
        <w:div w:id="1742436279">
          <w:marLeft w:val="640"/>
          <w:marRight w:val="0"/>
          <w:marTop w:val="0"/>
          <w:marBottom w:val="0"/>
          <w:divBdr>
            <w:top w:val="none" w:sz="0" w:space="0" w:color="auto"/>
            <w:left w:val="none" w:sz="0" w:space="0" w:color="auto"/>
            <w:bottom w:val="none" w:sz="0" w:space="0" w:color="auto"/>
            <w:right w:val="none" w:sz="0" w:space="0" w:color="auto"/>
          </w:divBdr>
        </w:div>
        <w:div w:id="1975136330">
          <w:marLeft w:val="640"/>
          <w:marRight w:val="0"/>
          <w:marTop w:val="0"/>
          <w:marBottom w:val="0"/>
          <w:divBdr>
            <w:top w:val="none" w:sz="0" w:space="0" w:color="auto"/>
            <w:left w:val="none" w:sz="0" w:space="0" w:color="auto"/>
            <w:bottom w:val="none" w:sz="0" w:space="0" w:color="auto"/>
            <w:right w:val="none" w:sz="0" w:space="0" w:color="auto"/>
          </w:divBdr>
        </w:div>
        <w:div w:id="2134788363">
          <w:marLeft w:val="640"/>
          <w:marRight w:val="0"/>
          <w:marTop w:val="0"/>
          <w:marBottom w:val="0"/>
          <w:divBdr>
            <w:top w:val="none" w:sz="0" w:space="0" w:color="auto"/>
            <w:left w:val="none" w:sz="0" w:space="0" w:color="auto"/>
            <w:bottom w:val="none" w:sz="0" w:space="0" w:color="auto"/>
            <w:right w:val="none" w:sz="0" w:space="0" w:color="auto"/>
          </w:divBdr>
        </w:div>
      </w:divsChild>
    </w:div>
    <w:div w:id="918447778">
      <w:bodyDiv w:val="1"/>
      <w:marLeft w:val="0"/>
      <w:marRight w:val="0"/>
      <w:marTop w:val="0"/>
      <w:marBottom w:val="0"/>
      <w:divBdr>
        <w:top w:val="none" w:sz="0" w:space="0" w:color="auto"/>
        <w:left w:val="none" w:sz="0" w:space="0" w:color="auto"/>
        <w:bottom w:val="none" w:sz="0" w:space="0" w:color="auto"/>
        <w:right w:val="none" w:sz="0" w:space="0" w:color="auto"/>
      </w:divBdr>
      <w:divsChild>
        <w:div w:id="350686615">
          <w:marLeft w:val="640"/>
          <w:marRight w:val="0"/>
          <w:marTop w:val="0"/>
          <w:marBottom w:val="0"/>
          <w:divBdr>
            <w:top w:val="none" w:sz="0" w:space="0" w:color="auto"/>
            <w:left w:val="none" w:sz="0" w:space="0" w:color="auto"/>
            <w:bottom w:val="none" w:sz="0" w:space="0" w:color="auto"/>
            <w:right w:val="none" w:sz="0" w:space="0" w:color="auto"/>
          </w:divBdr>
        </w:div>
        <w:div w:id="1740904655">
          <w:marLeft w:val="640"/>
          <w:marRight w:val="0"/>
          <w:marTop w:val="0"/>
          <w:marBottom w:val="0"/>
          <w:divBdr>
            <w:top w:val="none" w:sz="0" w:space="0" w:color="auto"/>
            <w:left w:val="none" w:sz="0" w:space="0" w:color="auto"/>
            <w:bottom w:val="none" w:sz="0" w:space="0" w:color="auto"/>
            <w:right w:val="none" w:sz="0" w:space="0" w:color="auto"/>
          </w:divBdr>
        </w:div>
        <w:div w:id="1105151711">
          <w:marLeft w:val="640"/>
          <w:marRight w:val="0"/>
          <w:marTop w:val="0"/>
          <w:marBottom w:val="0"/>
          <w:divBdr>
            <w:top w:val="none" w:sz="0" w:space="0" w:color="auto"/>
            <w:left w:val="none" w:sz="0" w:space="0" w:color="auto"/>
            <w:bottom w:val="none" w:sz="0" w:space="0" w:color="auto"/>
            <w:right w:val="none" w:sz="0" w:space="0" w:color="auto"/>
          </w:divBdr>
        </w:div>
        <w:div w:id="1853181918">
          <w:marLeft w:val="640"/>
          <w:marRight w:val="0"/>
          <w:marTop w:val="0"/>
          <w:marBottom w:val="0"/>
          <w:divBdr>
            <w:top w:val="none" w:sz="0" w:space="0" w:color="auto"/>
            <w:left w:val="none" w:sz="0" w:space="0" w:color="auto"/>
            <w:bottom w:val="none" w:sz="0" w:space="0" w:color="auto"/>
            <w:right w:val="none" w:sz="0" w:space="0" w:color="auto"/>
          </w:divBdr>
        </w:div>
        <w:div w:id="537426044">
          <w:marLeft w:val="640"/>
          <w:marRight w:val="0"/>
          <w:marTop w:val="0"/>
          <w:marBottom w:val="0"/>
          <w:divBdr>
            <w:top w:val="none" w:sz="0" w:space="0" w:color="auto"/>
            <w:left w:val="none" w:sz="0" w:space="0" w:color="auto"/>
            <w:bottom w:val="none" w:sz="0" w:space="0" w:color="auto"/>
            <w:right w:val="none" w:sz="0" w:space="0" w:color="auto"/>
          </w:divBdr>
        </w:div>
        <w:div w:id="1413698779">
          <w:marLeft w:val="640"/>
          <w:marRight w:val="0"/>
          <w:marTop w:val="0"/>
          <w:marBottom w:val="0"/>
          <w:divBdr>
            <w:top w:val="none" w:sz="0" w:space="0" w:color="auto"/>
            <w:left w:val="none" w:sz="0" w:space="0" w:color="auto"/>
            <w:bottom w:val="none" w:sz="0" w:space="0" w:color="auto"/>
            <w:right w:val="none" w:sz="0" w:space="0" w:color="auto"/>
          </w:divBdr>
        </w:div>
        <w:div w:id="165365695">
          <w:marLeft w:val="640"/>
          <w:marRight w:val="0"/>
          <w:marTop w:val="0"/>
          <w:marBottom w:val="0"/>
          <w:divBdr>
            <w:top w:val="none" w:sz="0" w:space="0" w:color="auto"/>
            <w:left w:val="none" w:sz="0" w:space="0" w:color="auto"/>
            <w:bottom w:val="none" w:sz="0" w:space="0" w:color="auto"/>
            <w:right w:val="none" w:sz="0" w:space="0" w:color="auto"/>
          </w:divBdr>
        </w:div>
        <w:div w:id="338432822">
          <w:marLeft w:val="640"/>
          <w:marRight w:val="0"/>
          <w:marTop w:val="0"/>
          <w:marBottom w:val="0"/>
          <w:divBdr>
            <w:top w:val="none" w:sz="0" w:space="0" w:color="auto"/>
            <w:left w:val="none" w:sz="0" w:space="0" w:color="auto"/>
            <w:bottom w:val="none" w:sz="0" w:space="0" w:color="auto"/>
            <w:right w:val="none" w:sz="0" w:space="0" w:color="auto"/>
          </w:divBdr>
        </w:div>
        <w:div w:id="119110636">
          <w:marLeft w:val="640"/>
          <w:marRight w:val="0"/>
          <w:marTop w:val="0"/>
          <w:marBottom w:val="0"/>
          <w:divBdr>
            <w:top w:val="none" w:sz="0" w:space="0" w:color="auto"/>
            <w:left w:val="none" w:sz="0" w:space="0" w:color="auto"/>
            <w:bottom w:val="none" w:sz="0" w:space="0" w:color="auto"/>
            <w:right w:val="none" w:sz="0" w:space="0" w:color="auto"/>
          </w:divBdr>
        </w:div>
        <w:div w:id="889000372">
          <w:marLeft w:val="640"/>
          <w:marRight w:val="0"/>
          <w:marTop w:val="0"/>
          <w:marBottom w:val="0"/>
          <w:divBdr>
            <w:top w:val="none" w:sz="0" w:space="0" w:color="auto"/>
            <w:left w:val="none" w:sz="0" w:space="0" w:color="auto"/>
            <w:bottom w:val="none" w:sz="0" w:space="0" w:color="auto"/>
            <w:right w:val="none" w:sz="0" w:space="0" w:color="auto"/>
          </w:divBdr>
        </w:div>
        <w:div w:id="1124427770">
          <w:marLeft w:val="640"/>
          <w:marRight w:val="0"/>
          <w:marTop w:val="0"/>
          <w:marBottom w:val="0"/>
          <w:divBdr>
            <w:top w:val="none" w:sz="0" w:space="0" w:color="auto"/>
            <w:left w:val="none" w:sz="0" w:space="0" w:color="auto"/>
            <w:bottom w:val="none" w:sz="0" w:space="0" w:color="auto"/>
            <w:right w:val="none" w:sz="0" w:space="0" w:color="auto"/>
          </w:divBdr>
        </w:div>
        <w:div w:id="270094567">
          <w:marLeft w:val="640"/>
          <w:marRight w:val="0"/>
          <w:marTop w:val="0"/>
          <w:marBottom w:val="0"/>
          <w:divBdr>
            <w:top w:val="none" w:sz="0" w:space="0" w:color="auto"/>
            <w:left w:val="none" w:sz="0" w:space="0" w:color="auto"/>
            <w:bottom w:val="none" w:sz="0" w:space="0" w:color="auto"/>
            <w:right w:val="none" w:sz="0" w:space="0" w:color="auto"/>
          </w:divBdr>
        </w:div>
        <w:div w:id="1156411775">
          <w:marLeft w:val="640"/>
          <w:marRight w:val="0"/>
          <w:marTop w:val="0"/>
          <w:marBottom w:val="0"/>
          <w:divBdr>
            <w:top w:val="none" w:sz="0" w:space="0" w:color="auto"/>
            <w:left w:val="none" w:sz="0" w:space="0" w:color="auto"/>
            <w:bottom w:val="none" w:sz="0" w:space="0" w:color="auto"/>
            <w:right w:val="none" w:sz="0" w:space="0" w:color="auto"/>
          </w:divBdr>
        </w:div>
        <w:div w:id="1308824731">
          <w:marLeft w:val="640"/>
          <w:marRight w:val="0"/>
          <w:marTop w:val="0"/>
          <w:marBottom w:val="0"/>
          <w:divBdr>
            <w:top w:val="none" w:sz="0" w:space="0" w:color="auto"/>
            <w:left w:val="none" w:sz="0" w:space="0" w:color="auto"/>
            <w:bottom w:val="none" w:sz="0" w:space="0" w:color="auto"/>
            <w:right w:val="none" w:sz="0" w:space="0" w:color="auto"/>
          </w:divBdr>
        </w:div>
        <w:div w:id="2143765437">
          <w:marLeft w:val="640"/>
          <w:marRight w:val="0"/>
          <w:marTop w:val="0"/>
          <w:marBottom w:val="0"/>
          <w:divBdr>
            <w:top w:val="none" w:sz="0" w:space="0" w:color="auto"/>
            <w:left w:val="none" w:sz="0" w:space="0" w:color="auto"/>
            <w:bottom w:val="none" w:sz="0" w:space="0" w:color="auto"/>
            <w:right w:val="none" w:sz="0" w:space="0" w:color="auto"/>
          </w:divBdr>
        </w:div>
        <w:div w:id="1454448134">
          <w:marLeft w:val="640"/>
          <w:marRight w:val="0"/>
          <w:marTop w:val="0"/>
          <w:marBottom w:val="0"/>
          <w:divBdr>
            <w:top w:val="none" w:sz="0" w:space="0" w:color="auto"/>
            <w:left w:val="none" w:sz="0" w:space="0" w:color="auto"/>
            <w:bottom w:val="none" w:sz="0" w:space="0" w:color="auto"/>
            <w:right w:val="none" w:sz="0" w:space="0" w:color="auto"/>
          </w:divBdr>
        </w:div>
        <w:div w:id="1272931754">
          <w:marLeft w:val="640"/>
          <w:marRight w:val="0"/>
          <w:marTop w:val="0"/>
          <w:marBottom w:val="0"/>
          <w:divBdr>
            <w:top w:val="none" w:sz="0" w:space="0" w:color="auto"/>
            <w:left w:val="none" w:sz="0" w:space="0" w:color="auto"/>
            <w:bottom w:val="none" w:sz="0" w:space="0" w:color="auto"/>
            <w:right w:val="none" w:sz="0" w:space="0" w:color="auto"/>
          </w:divBdr>
        </w:div>
        <w:div w:id="1182280952">
          <w:marLeft w:val="640"/>
          <w:marRight w:val="0"/>
          <w:marTop w:val="0"/>
          <w:marBottom w:val="0"/>
          <w:divBdr>
            <w:top w:val="none" w:sz="0" w:space="0" w:color="auto"/>
            <w:left w:val="none" w:sz="0" w:space="0" w:color="auto"/>
            <w:bottom w:val="none" w:sz="0" w:space="0" w:color="auto"/>
            <w:right w:val="none" w:sz="0" w:space="0" w:color="auto"/>
          </w:divBdr>
        </w:div>
        <w:div w:id="999888346">
          <w:marLeft w:val="640"/>
          <w:marRight w:val="0"/>
          <w:marTop w:val="0"/>
          <w:marBottom w:val="0"/>
          <w:divBdr>
            <w:top w:val="none" w:sz="0" w:space="0" w:color="auto"/>
            <w:left w:val="none" w:sz="0" w:space="0" w:color="auto"/>
            <w:bottom w:val="none" w:sz="0" w:space="0" w:color="auto"/>
            <w:right w:val="none" w:sz="0" w:space="0" w:color="auto"/>
          </w:divBdr>
        </w:div>
        <w:div w:id="1517649006">
          <w:marLeft w:val="640"/>
          <w:marRight w:val="0"/>
          <w:marTop w:val="0"/>
          <w:marBottom w:val="0"/>
          <w:divBdr>
            <w:top w:val="none" w:sz="0" w:space="0" w:color="auto"/>
            <w:left w:val="none" w:sz="0" w:space="0" w:color="auto"/>
            <w:bottom w:val="none" w:sz="0" w:space="0" w:color="auto"/>
            <w:right w:val="none" w:sz="0" w:space="0" w:color="auto"/>
          </w:divBdr>
        </w:div>
        <w:div w:id="601911451">
          <w:marLeft w:val="640"/>
          <w:marRight w:val="0"/>
          <w:marTop w:val="0"/>
          <w:marBottom w:val="0"/>
          <w:divBdr>
            <w:top w:val="none" w:sz="0" w:space="0" w:color="auto"/>
            <w:left w:val="none" w:sz="0" w:space="0" w:color="auto"/>
            <w:bottom w:val="none" w:sz="0" w:space="0" w:color="auto"/>
            <w:right w:val="none" w:sz="0" w:space="0" w:color="auto"/>
          </w:divBdr>
        </w:div>
        <w:div w:id="460075203">
          <w:marLeft w:val="640"/>
          <w:marRight w:val="0"/>
          <w:marTop w:val="0"/>
          <w:marBottom w:val="0"/>
          <w:divBdr>
            <w:top w:val="none" w:sz="0" w:space="0" w:color="auto"/>
            <w:left w:val="none" w:sz="0" w:space="0" w:color="auto"/>
            <w:bottom w:val="none" w:sz="0" w:space="0" w:color="auto"/>
            <w:right w:val="none" w:sz="0" w:space="0" w:color="auto"/>
          </w:divBdr>
        </w:div>
        <w:div w:id="1306737725">
          <w:marLeft w:val="640"/>
          <w:marRight w:val="0"/>
          <w:marTop w:val="0"/>
          <w:marBottom w:val="0"/>
          <w:divBdr>
            <w:top w:val="none" w:sz="0" w:space="0" w:color="auto"/>
            <w:left w:val="none" w:sz="0" w:space="0" w:color="auto"/>
            <w:bottom w:val="none" w:sz="0" w:space="0" w:color="auto"/>
            <w:right w:val="none" w:sz="0" w:space="0" w:color="auto"/>
          </w:divBdr>
        </w:div>
        <w:div w:id="64958191">
          <w:marLeft w:val="640"/>
          <w:marRight w:val="0"/>
          <w:marTop w:val="0"/>
          <w:marBottom w:val="0"/>
          <w:divBdr>
            <w:top w:val="none" w:sz="0" w:space="0" w:color="auto"/>
            <w:left w:val="none" w:sz="0" w:space="0" w:color="auto"/>
            <w:bottom w:val="none" w:sz="0" w:space="0" w:color="auto"/>
            <w:right w:val="none" w:sz="0" w:space="0" w:color="auto"/>
          </w:divBdr>
        </w:div>
        <w:div w:id="780033448">
          <w:marLeft w:val="640"/>
          <w:marRight w:val="0"/>
          <w:marTop w:val="0"/>
          <w:marBottom w:val="0"/>
          <w:divBdr>
            <w:top w:val="none" w:sz="0" w:space="0" w:color="auto"/>
            <w:left w:val="none" w:sz="0" w:space="0" w:color="auto"/>
            <w:bottom w:val="none" w:sz="0" w:space="0" w:color="auto"/>
            <w:right w:val="none" w:sz="0" w:space="0" w:color="auto"/>
          </w:divBdr>
        </w:div>
        <w:div w:id="187451564">
          <w:marLeft w:val="640"/>
          <w:marRight w:val="0"/>
          <w:marTop w:val="0"/>
          <w:marBottom w:val="0"/>
          <w:divBdr>
            <w:top w:val="none" w:sz="0" w:space="0" w:color="auto"/>
            <w:left w:val="none" w:sz="0" w:space="0" w:color="auto"/>
            <w:bottom w:val="none" w:sz="0" w:space="0" w:color="auto"/>
            <w:right w:val="none" w:sz="0" w:space="0" w:color="auto"/>
          </w:divBdr>
        </w:div>
        <w:div w:id="95832780">
          <w:marLeft w:val="640"/>
          <w:marRight w:val="0"/>
          <w:marTop w:val="0"/>
          <w:marBottom w:val="0"/>
          <w:divBdr>
            <w:top w:val="none" w:sz="0" w:space="0" w:color="auto"/>
            <w:left w:val="none" w:sz="0" w:space="0" w:color="auto"/>
            <w:bottom w:val="none" w:sz="0" w:space="0" w:color="auto"/>
            <w:right w:val="none" w:sz="0" w:space="0" w:color="auto"/>
          </w:divBdr>
        </w:div>
        <w:div w:id="176651941">
          <w:marLeft w:val="640"/>
          <w:marRight w:val="0"/>
          <w:marTop w:val="0"/>
          <w:marBottom w:val="0"/>
          <w:divBdr>
            <w:top w:val="none" w:sz="0" w:space="0" w:color="auto"/>
            <w:left w:val="none" w:sz="0" w:space="0" w:color="auto"/>
            <w:bottom w:val="none" w:sz="0" w:space="0" w:color="auto"/>
            <w:right w:val="none" w:sz="0" w:space="0" w:color="auto"/>
          </w:divBdr>
        </w:div>
      </w:divsChild>
    </w:div>
    <w:div w:id="923957866">
      <w:bodyDiv w:val="1"/>
      <w:marLeft w:val="0"/>
      <w:marRight w:val="0"/>
      <w:marTop w:val="0"/>
      <w:marBottom w:val="0"/>
      <w:divBdr>
        <w:top w:val="none" w:sz="0" w:space="0" w:color="auto"/>
        <w:left w:val="none" w:sz="0" w:space="0" w:color="auto"/>
        <w:bottom w:val="none" w:sz="0" w:space="0" w:color="auto"/>
        <w:right w:val="none" w:sz="0" w:space="0" w:color="auto"/>
      </w:divBdr>
      <w:divsChild>
        <w:div w:id="133762734">
          <w:marLeft w:val="640"/>
          <w:marRight w:val="0"/>
          <w:marTop w:val="0"/>
          <w:marBottom w:val="0"/>
          <w:divBdr>
            <w:top w:val="none" w:sz="0" w:space="0" w:color="auto"/>
            <w:left w:val="none" w:sz="0" w:space="0" w:color="auto"/>
            <w:bottom w:val="none" w:sz="0" w:space="0" w:color="auto"/>
            <w:right w:val="none" w:sz="0" w:space="0" w:color="auto"/>
          </w:divBdr>
        </w:div>
        <w:div w:id="333920798">
          <w:marLeft w:val="640"/>
          <w:marRight w:val="0"/>
          <w:marTop w:val="0"/>
          <w:marBottom w:val="0"/>
          <w:divBdr>
            <w:top w:val="none" w:sz="0" w:space="0" w:color="auto"/>
            <w:left w:val="none" w:sz="0" w:space="0" w:color="auto"/>
            <w:bottom w:val="none" w:sz="0" w:space="0" w:color="auto"/>
            <w:right w:val="none" w:sz="0" w:space="0" w:color="auto"/>
          </w:divBdr>
        </w:div>
        <w:div w:id="386993050">
          <w:marLeft w:val="640"/>
          <w:marRight w:val="0"/>
          <w:marTop w:val="0"/>
          <w:marBottom w:val="0"/>
          <w:divBdr>
            <w:top w:val="none" w:sz="0" w:space="0" w:color="auto"/>
            <w:left w:val="none" w:sz="0" w:space="0" w:color="auto"/>
            <w:bottom w:val="none" w:sz="0" w:space="0" w:color="auto"/>
            <w:right w:val="none" w:sz="0" w:space="0" w:color="auto"/>
          </w:divBdr>
        </w:div>
        <w:div w:id="393163102">
          <w:marLeft w:val="640"/>
          <w:marRight w:val="0"/>
          <w:marTop w:val="0"/>
          <w:marBottom w:val="0"/>
          <w:divBdr>
            <w:top w:val="none" w:sz="0" w:space="0" w:color="auto"/>
            <w:left w:val="none" w:sz="0" w:space="0" w:color="auto"/>
            <w:bottom w:val="none" w:sz="0" w:space="0" w:color="auto"/>
            <w:right w:val="none" w:sz="0" w:space="0" w:color="auto"/>
          </w:divBdr>
        </w:div>
        <w:div w:id="456338204">
          <w:marLeft w:val="640"/>
          <w:marRight w:val="0"/>
          <w:marTop w:val="0"/>
          <w:marBottom w:val="0"/>
          <w:divBdr>
            <w:top w:val="none" w:sz="0" w:space="0" w:color="auto"/>
            <w:left w:val="none" w:sz="0" w:space="0" w:color="auto"/>
            <w:bottom w:val="none" w:sz="0" w:space="0" w:color="auto"/>
            <w:right w:val="none" w:sz="0" w:space="0" w:color="auto"/>
          </w:divBdr>
        </w:div>
        <w:div w:id="490678483">
          <w:marLeft w:val="640"/>
          <w:marRight w:val="0"/>
          <w:marTop w:val="0"/>
          <w:marBottom w:val="0"/>
          <w:divBdr>
            <w:top w:val="none" w:sz="0" w:space="0" w:color="auto"/>
            <w:left w:val="none" w:sz="0" w:space="0" w:color="auto"/>
            <w:bottom w:val="none" w:sz="0" w:space="0" w:color="auto"/>
            <w:right w:val="none" w:sz="0" w:space="0" w:color="auto"/>
          </w:divBdr>
        </w:div>
        <w:div w:id="543518573">
          <w:marLeft w:val="640"/>
          <w:marRight w:val="0"/>
          <w:marTop w:val="0"/>
          <w:marBottom w:val="0"/>
          <w:divBdr>
            <w:top w:val="none" w:sz="0" w:space="0" w:color="auto"/>
            <w:left w:val="none" w:sz="0" w:space="0" w:color="auto"/>
            <w:bottom w:val="none" w:sz="0" w:space="0" w:color="auto"/>
            <w:right w:val="none" w:sz="0" w:space="0" w:color="auto"/>
          </w:divBdr>
        </w:div>
        <w:div w:id="720447844">
          <w:marLeft w:val="640"/>
          <w:marRight w:val="0"/>
          <w:marTop w:val="0"/>
          <w:marBottom w:val="0"/>
          <w:divBdr>
            <w:top w:val="none" w:sz="0" w:space="0" w:color="auto"/>
            <w:left w:val="none" w:sz="0" w:space="0" w:color="auto"/>
            <w:bottom w:val="none" w:sz="0" w:space="0" w:color="auto"/>
            <w:right w:val="none" w:sz="0" w:space="0" w:color="auto"/>
          </w:divBdr>
        </w:div>
        <w:div w:id="815025483">
          <w:marLeft w:val="640"/>
          <w:marRight w:val="0"/>
          <w:marTop w:val="0"/>
          <w:marBottom w:val="0"/>
          <w:divBdr>
            <w:top w:val="none" w:sz="0" w:space="0" w:color="auto"/>
            <w:left w:val="none" w:sz="0" w:space="0" w:color="auto"/>
            <w:bottom w:val="none" w:sz="0" w:space="0" w:color="auto"/>
            <w:right w:val="none" w:sz="0" w:space="0" w:color="auto"/>
          </w:divBdr>
        </w:div>
        <w:div w:id="878204207">
          <w:marLeft w:val="640"/>
          <w:marRight w:val="0"/>
          <w:marTop w:val="0"/>
          <w:marBottom w:val="0"/>
          <w:divBdr>
            <w:top w:val="none" w:sz="0" w:space="0" w:color="auto"/>
            <w:left w:val="none" w:sz="0" w:space="0" w:color="auto"/>
            <w:bottom w:val="none" w:sz="0" w:space="0" w:color="auto"/>
            <w:right w:val="none" w:sz="0" w:space="0" w:color="auto"/>
          </w:divBdr>
        </w:div>
        <w:div w:id="907417878">
          <w:marLeft w:val="640"/>
          <w:marRight w:val="0"/>
          <w:marTop w:val="0"/>
          <w:marBottom w:val="0"/>
          <w:divBdr>
            <w:top w:val="none" w:sz="0" w:space="0" w:color="auto"/>
            <w:left w:val="none" w:sz="0" w:space="0" w:color="auto"/>
            <w:bottom w:val="none" w:sz="0" w:space="0" w:color="auto"/>
            <w:right w:val="none" w:sz="0" w:space="0" w:color="auto"/>
          </w:divBdr>
        </w:div>
        <w:div w:id="1056008144">
          <w:marLeft w:val="640"/>
          <w:marRight w:val="0"/>
          <w:marTop w:val="0"/>
          <w:marBottom w:val="0"/>
          <w:divBdr>
            <w:top w:val="none" w:sz="0" w:space="0" w:color="auto"/>
            <w:left w:val="none" w:sz="0" w:space="0" w:color="auto"/>
            <w:bottom w:val="none" w:sz="0" w:space="0" w:color="auto"/>
            <w:right w:val="none" w:sz="0" w:space="0" w:color="auto"/>
          </w:divBdr>
        </w:div>
        <w:div w:id="1120882314">
          <w:marLeft w:val="640"/>
          <w:marRight w:val="0"/>
          <w:marTop w:val="0"/>
          <w:marBottom w:val="0"/>
          <w:divBdr>
            <w:top w:val="none" w:sz="0" w:space="0" w:color="auto"/>
            <w:left w:val="none" w:sz="0" w:space="0" w:color="auto"/>
            <w:bottom w:val="none" w:sz="0" w:space="0" w:color="auto"/>
            <w:right w:val="none" w:sz="0" w:space="0" w:color="auto"/>
          </w:divBdr>
        </w:div>
        <w:div w:id="1445660427">
          <w:marLeft w:val="640"/>
          <w:marRight w:val="0"/>
          <w:marTop w:val="0"/>
          <w:marBottom w:val="0"/>
          <w:divBdr>
            <w:top w:val="none" w:sz="0" w:space="0" w:color="auto"/>
            <w:left w:val="none" w:sz="0" w:space="0" w:color="auto"/>
            <w:bottom w:val="none" w:sz="0" w:space="0" w:color="auto"/>
            <w:right w:val="none" w:sz="0" w:space="0" w:color="auto"/>
          </w:divBdr>
        </w:div>
        <w:div w:id="1576474559">
          <w:marLeft w:val="640"/>
          <w:marRight w:val="0"/>
          <w:marTop w:val="0"/>
          <w:marBottom w:val="0"/>
          <w:divBdr>
            <w:top w:val="none" w:sz="0" w:space="0" w:color="auto"/>
            <w:left w:val="none" w:sz="0" w:space="0" w:color="auto"/>
            <w:bottom w:val="none" w:sz="0" w:space="0" w:color="auto"/>
            <w:right w:val="none" w:sz="0" w:space="0" w:color="auto"/>
          </w:divBdr>
        </w:div>
        <w:div w:id="1850176550">
          <w:marLeft w:val="640"/>
          <w:marRight w:val="0"/>
          <w:marTop w:val="0"/>
          <w:marBottom w:val="0"/>
          <w:divBdr>
            <w:top w:val="none" w:sz="0" w:space="0" w:color="auto"/>
            <w:left w:val="none" w:sz="0" w:space="0" w:color="auto"/>
            <w:bottom w:val="none" w:sz="0" w:space="0" w:color="auto"/>
            <w:right w:val="none" w:sz="0" w:space="0" w:color="auto"/>
          </w:divBdr>
        </w:div>
        <w:div w:id="1876387238">
          <w:marLeft w:val="640"/>
          <w:marRight w:val="0"/>
          <w:marTop w:val="0"/>
          <w:marBottom w:val="0"/>
          <w:divBdr>
            <w:top w:val="none" w:sz="0" w:space="0" w:color="auto"/>
            <w:left w:val="none" w:sz="0" w:space="0" w:color="auto"/>
            <w:bottom w:val="none" w:sz="0" w:space="0" w:color="auto"/>
            <w:right w:val="none" w:sz="0" w:space="0" w:color="auto"/>
          </w:divBdr>
        </w:div>
        <w:div w:id="1962758681">
          <w:marLeft w:val="640"/>
          <w:marRight w:val="0"/>
          <w:marTop w:val="0"/>
          <w:marBottom w:val="0"/>
          <w:divBdr>
            <w:top w:val="none" w:sz="0" w:space="0" w:color="auto"/>
            <w:left w:val="none" w:sz="0" w:space="0" w:color="auto"/>
            <w:bottom w:val="none" w:sz="0" w:space="0" w:color="auto"/>
            <w:right w:val="none" w:sz="0" w:space="0" w:color="auto"/>
          </w:divBdr>
        </w:div>
        <w:div w:id="2062946457">
          <w:marLeft w:val="640"/>
          <w:marRight w:val="0"/>
          <w:marTop w:val="0"/>
          <w:marBottom w:val="0"/>
          <w:divBdr>
            <w:top w:val="none" w:sz="0" w:space="0" w:color="auto"/>
            <w:left w:val="none" w:sz="0" w:space="0" w:color="auto"/>
            <w:bottom w:val="none" w:sz="0" w:space="0" w:color="auto"/>
            <w:right w:val="none" w:sz="0" w:space="0" w:color="auto"/>
          </w:divBdr>
        </w:div>
      </w:divsChild>
    </w:div>
    <w:div w:id="950665760">
      <w:bodyDiv w:val="1"/>
      <w:marLeft w:val="0"/>
      <w:marRight w:val="0"/>
      <w:marTop w:val="0"/>
      <w:marBottom w:val="0"/>
      <w:divBdr>
        <w:top w:val="none" w:sz="0" w:space="0" w:color="auto"/>
        <w:left w:val="none" w:sz="0" w:space="0" w:color="auto"/>
        <w:bottom w:val="none" w:sz="0" w:space="0" w:color="auto"/>
        <w:right w:val="none" w:sz="0" w:space="0" w:color="auto"/>
      </w:divBdr>
      <w:divsChild>
        <w:div w:id="52235905">
          <w:marLeft w:val="640"/>
          <w:marRight w:val="0"/>
          <w:marTop w:val="0"/>
          <w:marBottom w:val="0"/>
          <w:divBdr>
            <w:top w:val="none" w:sz="0" w:space="0" w:color="auto"/>
            <w:left w:val="none" w:sz="0" w:space="0" w:color="auto"/>
            <w:bottom w:val="none" w:sz="0" w:space="0" w:color="auto"/>
            <w:right w:val="none" w:sz="0" w:space="0" w:color="auto"/>
          </w:divBdr>
        </w:div>
        <w:div w:id="134643700">
          <w:marLeft w:val="640"/>
          <w:marRight w:val="0"/>
          <w:marTop w:val="0"/>
          <w:marBottom w:val="0"/>
          <w:divBdr>
            <w:top w:val="none" w:sz="0" w:space="0" w:color="auto"/>
            <w:left w:val="none" w:sz="0" w:space="0" w:color="auto"/>
            <w:bottom w:val="none" w:sz="0" w:space="0" w:color="auto"/>
            <w:right w:val="none" w:sz="0" w:space="0" w:color="auto"/>
          </w:divBdr>
        </w:div>
        <w:div w:id="214586358">
          <w:marLeft w:val="640"/>
          <w:marRight w:val="0"/>
          <w:marTop w:val="0"/>
          <w:marBottom w:val="0"/>
          <w:divBdr>
            <w:top w:val="none" w:sz="0" w:space="0" w:color="auto"/>
            <w:left w:val="none" w:sz="0" w:space="0" w:color="auto"/>
            <w:bottom w:val="none" w:sz="0" w:space="0" w:color="auto"/>
            <w:right w:val="none" w:sz="0" w:space="0" w:color="auto"/>
          </w:divBdr>
        </w:div>
        <w:div w:id="280654680">
          <w:marLeft w:val="640"/>
          <w:marRight w:val="0"/>
          <w:marTop w:val="0"/>
          <w:marBottom w:val="0"/>
          <w:divBdr>
            <w:top w:val="none" w:sz="0" w:space="0" w:color="auto"/>
            <w:left w:val="none" w:sz="0" w:space="0" w:color="auto"/>
            <w:bottom w:val="none" w:sz="0" w:space="0" w:color="auto"/>
            <w:right w:val="none" w:sz="0" w:space="0" w:color="auto"/>
          </w:divBdr>
        </w:div>
        <w:div w:id="623658974">
          <w:marLeft w:val="640"/>
          <w:marRight w:val="0"/>
          <w:marTop w:val="0"/>
          <w:marBottom w:val="0"/>
          <w:divBdr>
            <w:top w:val="none" w:sz="0" w:space="0" w:color="auto"/>
            <w:left w:val="none" w:sz="0" w:space="0" w:color="auto"/>
            <w:bottom w:val="none" w:sz="0" w:space="0" w:color="auto"/>
            <w:right w:val="none" w:sz="0" w:space="0" w:color="auto"/>
          </w:divBdr>
        </w:div>
        <w:div w:id="789470320">
          <w:marLeft w:val="640"/>
          <w:marRight w:val="0"/>
          <w:marTop w:val="0"/>
          <w:marBottom w:val="0"/>
          <w:divBdr>
            <w:top w:val="none" w:sz="0" w:space="0" w:color="auto"/>
            <w:left w:val="none" w:sz="0" w:space="0" w:color="auto"/>
            <w:bottom w:val="none" w:sz="0" w:space="0" w:color="auto"/>
            <w:right w:val="none" w:sz="0" w:space="0" w:color="auto"/>
          </w:divBdr>
        </w:div>
        <w:div w:id="794446301">
          <w:marLeft w:val="640"/>
          <w:marRight w:val="0"/>
          <w:marTop w:val="0"/>
          <w:marBottom w:val="0"/>
          <w:divBdr>
            <w:top w:val="none" w:sz="0" w:space="0" w:color="auto"/>
            <w:left w:val="none" w:sz="0" w:space="0" w:color="auto"/>
            <w:bottom w:val="none" w:sz="0" w:space="0" w:color="auto"/>
            <w:right w:val="none" w:sz="0" w:space="0" w:color="auto"/>
          </w:divBdr>
        </w:div>
        <w:div w:id="876963702">
          <w:marLeft w:val="640"/>
          <w:marRight w:val="0"/>
          <w:marTop w:val="0"/>
          <w:marBottom w:val="0"/>
          <w:divBdr>
            <w:top w:val="none" w:sz="0" w:space="0" w:color="auto"/>
            <w:left w:val="none" w:sz="0" w:space="0" w:color="auto"/>
            <w:bottom w:val="none" w:sz="0" w:space="0" w:color="auto"/>
            <w:right w:val="none" w:sz="0" w:space="0" w:color="auto"/>
          </w:divBdr>
        </w:div>
        <w:div w:id="1005133061">
          <w:marLeft w:val="640"/>
          <w:marRight w:val="0"/>
          <w:marTop w:val="0"/>
          <w:marBottom w:val="0"/>
          <w:divBdr>
            <w:top w:val="none" w:sz="0" w:space="0" w:color="auto"/>
            <w:left w:val="none" w:sz="0" w:space="0" w:color="auto"/>
            <w:bottom w:val="none" w:sz="0" w:space="0" w:color="auto"/>
            <w:right w:val="none" w:sz="0" w:space="0" w:color="auto"/>
          </w:divBdr>
        </w:div>
        <w:div w:id="1028219758">
          <w:marLeft w:val="640"/>
          <w:marRight w:val="0"/>
          <w:marTop w:val="0"/>
          <w:marBottom w:val="0"/>
          <w:divBdr>
            <w:top w:val="none" w:sz="0" w:space="0" w:color="auto"/>
            <w:left w:val="none" w:sz="0" w:space="0" w:color="auto"/>
            <w:bottom w:val="none" w:sz="0" w:space="0" w:color="auto"/>
            <w:right w:val="none" w:sz="0" w:space="0" w:color="auto"/>
          </w:divBdr>
        </w:div>
        <w:div w:id="1137839859">
          <w:marLeft w:val="640"/>
          <w:marRight w:val="0"/>
          <w:marTop w:val="0"/>
          <w:marBottom w:val="0"/>
          <w:divBdr>
            <w:top w:val="none" w:sz="0" w:space="0" w:color="auto"/>
            <w:left w:val="none" w:sz="0" w:space="0" w:color="auto"/>
            <w:bottom w:val="none" w:sz="0" w:space="0" w:color="auto"/>
            <w:right w:val="none" w:sz="0" w:space="0" w:color="auto"/>
          </w:divBdr>
        </w:div>
        <w:div w:id="1205019318">
          <w:marLeft w:val="640"/>
          <w:marRight w:val="0"/>
          <w:marTop w:val="0"/>
          <w:marBottom w:val="0"/>
          <w:divBdr>
            <w:top w:val="none" w:sz="0" w:space="0" w:color="auto"/>
            <w:left w:val="none" w:sz="0" w:space="0" w:color="auto"/>
            <w:bottom w:val="none" w:sz="0" w:space="0" w:color="auto"/>
            <w:right w:val="none" w:sz="0" w:space="0" w:color="auto"/>
          </w:divBdr>
        </w:div>
        <w:div w:id="1224409583">
          <w:marLeft w:val="640"/>
          <w:marRight w:val="0"/>
          <w:marTop w:val="0"/>
          <w:marBottom w:val="0"/>
          <w:divBdr>
            <w:top w:val="none" w:sz="0" w:space="0" w:color="auto"/>
            <w:left w:val="none" w:sz="0" w:space="0" w:color="auto"/>
            <w:bottom w:val="none" w:sz="0" w:space="0" w:color="auto"/>
            <w:right w:val="none" w:sz="0" w:space="0" w:color="auto"/>
          </w:divBdr>
        </w:div>
        <w:div w:id="1226798768">
          <w:marLeft w:val="640"/>
          <w:marRight w:val="0"/>
          <w:marTop w:val="0"/>
          <w:marBottom w:val="0"/>
          <w:divBdr>
            <w:top w:val="none" w:sz="0" w:space="0" w:color="auto"/>
            <w:left w:val="none" w:sz="0" w:space="0" w:color="auto"/>
            <w:bottom w:val="none" w:sz="0" w:space="0" w:color="auto"/>
            <w:right w:val="none" w:sz="0" w:space="0" w:color="auto"/>
          </w:divBdr>
        </w:div>
        <w:div w:id="1331986232">
          <w:marLeft w:val="640"/>
          <w:marRight w:val="0"/>
          <w:marTop w:val="0"/>
          <w:marBottom w:val="0"/>
          <w:divBdr>
            <w:top w:val="none" w:sz="0" w:space="0" w:color="auto"/>
            <w:left w:val="none" w:sz="0" w:space="0" w:color="auto"/>
            <w:bottom w:val="none" w:sz="0" w:space="0" w:color="auto"/>
            <w:right w:val="none" w:sz="0" w:space="0" w:color="auto"/>
          </w:divBdr>
        </w:div>
        <w:div w:id="1504280340">
          <w:marLeft w:val="640"/>
          <w:marRight w:val="0"/>
          <w:marTop w:val="0"/>
          <w:marBottom w:val="0"/>
          <w:divBdr>
            <w:top w:val="none" w:sz="0" w:space="0" w:color="auto"/>
            <w:left w:val="none" w:sz="0" w:space="0" w:color="auto"/>
            <w:bottom w:val="none" w:sz="0" w:space="0" w:color="auto"/>
            <w:right w:val="none" w:sz="0" w:space="0" w:color="auto"/>
          </w:divBdr>
        </w:div>
        <w:div w:id="1577322402">
          <w:marLeft w:val="640"/>
          <w:marRight w:val="0"/>
          <w:marTop w:val="0"/>
          <w:marBottom w:val="0"/>
          <w:divBdr>
            <w:top w:val="none" w:sz="0" w:space="0" w:color="auto"/>
            <w:left w:val="none" w:sz="0" w:space="0" w:color="auto"/>
            <w:bottom w:val="none" w:sz="0" w:space="0" w:color="auto"/>
            <w:right w:val="none" w:sz="0" w:space="0" w:color="auto"/>
          </w:divBdr>
        </w:div>
        <w:div w:id="1691492574">
          <w:marLeft w:val="640"/>
          <w:marRight w:val="0"/>
          <w:marTop w:val="0"/>
          <w:marBottom w:val="0"/>
          <w:divBdr>
            <w:top w:val="none" w:sz="0" w:space="0" w:color="auto"/>
            <w:left w:val="none" w:sz="0" w:space="0" w:color="auto"/>
            <w:bottom w:val="none" w:sz="0" w:space="0" w:color="auto"/>
            <w:right w:val="none" w:sz="0" w:space="0" w:color="auto"/>
          </w:divBdr>
        </w:div>
        <w:div w:id="1792281094">
          <w:marLeft w:val="640"/>
          <w:marRight w:val="0"/>
          <w:marTop w:val="0"/>
          <w:marBottom w:val="0"/>
          <w:divBdr>
            <w:top w:val="none" w:sz="0" w:space="0" w:color="auto"/>
            <w:left w:val="none" w:sz="0" w:space="0" w:color="auto"/>
            <w:bottom w:val="none" w:sz="0" w:space="0" w:color="auto"/>
            <w:right w:val="none" w:sz="0" w:space="0" w:color="auto"/>
          </w:divBdr>
        </w:div>
        <w:div w:id="1809124180">
          <w:marLeft w:val="640"/>
          <w:marRight w:val="0"/>
          <w:marTop w:val="0"/>
          <w:marBottom w:val="0"/>
          <w:divBdr>
            <w:top w:val="none" w:sz="0" w:space="0" w:color="auto"/>
            <w:left w:val="none" w:sz="0" w:space="0" w:color="auto"/>
            <w:bottom w:val="none" w:sz="0" w:space="0" w:color="auto"/>
            <w:right w:val="none" w:sz="0" w:space="0" w:color="auto"/>
          </w:divBdr>
        </w:div>
        <w:div w:id="1891721094">
          <w:marLeft w:val="640"/>
          <w:marRight w:val="0"/>
          <w:marTop w:val="0"/>
          <w:marBottom w:val="0"/>
          <w:divBdr>
            <w:top w:val="none" w:sz="0" w:space="0" w:color="auto"/>
            <w:left w:val="none" w:sz="0" w:space="0" w:color="auto"/>
            <w:bottom w:val="none" w:sz="0" w:space="0" w:color="auto"/>
            <w:right w:val="none" w:sz="0" w:space="0" w:color="auto"/>
          </w:divBdr>
        </w:div>
        <w:div w:id="1909878820">
          <w:marLeft w:val="640"/>
          <w:marRight w:val="0"/>
          <w:marTop w:val="0"/>
          <w:marBottom w:val="0"/>
          <w:divBdr>
            <w:top w:val="none" w:sz="0" w:space="0" w:color="auto"/>
            <w:left w:val="none" w:sz="0" w:space="0" w:color="auto"/>
            <w:bottom w:val="none" w:sz="0" w:space="0" w:color="auto"/>
            <w:right w:val="none" w:sz="0" w:space="0" w:color="auto"/>
          </w:divBdr>
        </w:div>
      </w:divsChild>
    </w:div>
    <w:div w:id="966664241">
      <w:bodyDiv w:val="1"/>
      <w:marLeft w:val="0"/>
      <w:marRight w:val="0"/>
      <w:marTop w:val="0"/>
      <w:marBottom w:val="0"/>
      <w:divBdr>
        <w:top w:val="none" w:sz="0" w:space="0" w:color="auto"/>
        <w:left w:val="none" w:sz="0" w:space="0" w:color="auto"/>
        <w:bottom w:val="none" w:sz="0" w:space="0" w:color="auto"/>
        <w:right w:val="none" w:sz="0" w:space="0" w:color="auto"/>
      </w:divBdr>
      <w:divsChild>
        <w:div w:id="13846639">
          <w:marLeft w:val="640"/>
          <w:marRight w:val="0"/>
          <w:marTop w:val="0"/>
          <w:marBottom w:val="0"/>
          <w:divBdr>
            <w:top w:val="none" w:sz="0" w:space="0" w:color="auto"/>
            <w:left w:val="none" w:sz="0" w:space="0" w:color="auto"/>
            <w:bottom w:val="none" w:sz="0" w:space="0" w:color="auto"/>
            <w:right w:val="none" w:sz="0" w:space="0" w:color="auto"/>
          </w:divBdr>
        </w:div>
        <w:div w:id="138739714">
          <w:marLeft w:val="640"/>
          <w:marRight w:val="0"/>
          <w:marTop w:val="0"/>
          <w:marBottom w:val="0"/>
          <w:divBdr>
            <w:top w:val="none" w:sz="0" w:space="0" w:color="auto"/>
            <w:left w:val="none" w:sz="0" w:space="0" w:color="auto"/>
            <w:bottom w:val="none" w:sz="0" w:space="0" w:color="auto"/>
            <w:right w:val="none" w:sz="0" w:space="0" w:color="auto"/>
          </w:divBdr>
        </w:div>
        <w:div w:id="347297056">
          <w:marLeft w:val="640"/>
          <w:marRight w:val="0"/>
          <w:marTop w:val="0"/>
          <w:marBottom w:val="0"/>
          <w:divBdr>
            <w:top w:val="none" w:sz="0" w:space="0" w:color="auto"/>
            <w:left w:val="none" w:sz="0" w:space="0" w:color="auto"/>
            <w:bottom w:val="none" w:sz="0" w:space="0" w:color="auto"/>
            <w:right w:val="none" w:sz="0" w:space="0" w:color="auto"/>
          </w:divBdr>
        </w:div>
        <w:div w:id="474102927">
          <w:marLeft w:val="640"/>
          <w:marRight w:val="0"/>
          <w:marTop w:val="0"/>
          <w:marBottom w:val="0"/>
          <w:divBdr>
            <w:top w:val="none" w:sz="0" w:space="0" w:color="auto"/>
            <w:left w:val="none" w:sz="0" w:space="0" w:color="auto"/>
            <w:bottom w:val="none" w:sz="0" w:space="0" w:color="auto"/>
            <w:right w:val="none" w:sz="0" w:space="0" w:color="auto"/>
          </w:divBdr>
        </w:div>
        <w:div w:id="528682253">
          <w:marLeft w:val="640"/>
          <w:marRight w:val="0"/>
          <w:marTop w:val="0"/>
          <w:marBottom w:val="0"/>
          <w:divBdr>
            <w:top w:val="none" w:sz="0" w:space="0" w:color="auto"/>
            <w:left w:val="none" w:sz="0" w:space="0" w:color="auto"/>
            <w:bottom w:val="none" w:sz="0" w:space="0" w:color="auto"/>
            <w:right w:val="none" w:sz="0" w:space="0" w:color="auto"/>
          </w:divBdr>
        </w:div>
        <w:div w:id="611328382">
          <w:marLeft w:val="640"/>
          <w:marRight w:val="0"/>
          <w:marTop w:val="0"/>
          <w:marBottom w:val="0"/>
          <w:divBdr>
            <w:top w:val="none" w:sz="0" w:space="0" w:color="auto"/>
            <w:left w:val="none" w:sz="0" w:space="0" w:color="auto"/>
            <w:bottom w:val="none" w:sz="0" w:space="0" w:color="auto"/>
            <w:right w:val="none" w:sz="0" w:space="0" w:color="auto"/>
          </w:divBdr>
        </w:div>
        <w:div w:id="694497252">
          <w:marLeft w:val="640"/>
          <w:marRight w:val="0"/>
          <w:marTop w:val="0"/>
          <w:marBottom w:val="0"/>
          <w:divBdr>
            <w:top w:val="none" w:sz="0" w:space="0" w:color="auto"/>
            <w:left w:val="none" w:sz="0" w:space="0" w:color="auto"/>
            <w:bottom w:val="none" w:sz="0" w:space="0" w:color="auto"/>
            <w:right w:val="none" w:sz="0" w:space="0" w:color="auto"/>
          </w:divBdr>
        </w:div>
        <w:div w:id="1205558528">
          <w:marLeft w:val="640"/>
          <w:marRight w:val="0"/>
          <w:marTop w:val="0"/>
          <w:marBottom w:val="0"/>
          <w:divBdr>
            <w:top w:val="none" w:sz="0" w:space="0" w:color="auto"/>
            <w:left w:val="none" w:sz="0" w:space="0" w:color="auto"/>
            <w:bottom w:val="none" w:sz="0" w:space="0" w:color="auto"/>
            <w:right w:val="none" w:sz="0" w:space="0" w:color="auto"/>
          </w:divBdr>
        </w:div>
        <w:div w:id="1238247611">
          <w:marLeft w:val="640"/>
          <w:marRight w:val="0"/>
          <w:marTop w:val="0"/>
          <w:marBottom w:val="0"/>
          <w:divBdr>
            <w:top w:val="none" w:sz="0" w:space="0" w:color="auto"/>
            <w:left w:val="none" w:sz="0" w:space="0" w:color="auto"/>
            <w:bottom w:val="none" w:sz="0" w:space="0" w:color="auto"/>
            <w:right w:val="none" w:sz="0" w:space="0" w:color="auto"/>
          </w:divBdr>
        </w:div>
        <w:div w:id="1378431863">
          <w:marLeft w:val="640"/>
          <w:marRight w:val="0"/>
          <w:marTop w:val="0"/>
          <w:marBottom w:val="0"/>
          <w:divBdr>
            <w:top w:val="none" w:sz="0" w:space="0" w:color="auto"/>
            <w:left w:val="none" w:sz="0" w:space="0" w:color="auto"/>
            <w:bottom w:val="none" w:sz="0" w:space="0" w:color="auto"/>
            <w:right w:val="none" w:sz="0" w:space="0" w:color="auto"/>
          </w:divBdr>
        </w:div>
        <w:div w:id="1548491592">
          <w:marLeft w:val="640"/>
          <w:marRight w:val="0"/>
          <w:marTop w:val="0"/>
          <w:marBottom w:val="0"/>
          <w:divBdr>
            <w:top w:val="none" w:sz="0" w:space="0" w:color="auto"/>
            <w:left w:val="none" w:sz="0" w:space="0" w:color="auto"/>
            <w:bottom w:val="none" w:sz="0" w:space="0" w:color="auto"/>
            <w:right w:val="none" w:sz="0" w:space="0" w:color="auto"/>
          </w:divBdr>
        </w:div>
        <w:div w:id="1598752697">
          <w:marLeft w:val="640"/>
          <w:marRight w:val="0"/>
          <w:marTop w:val="0"/>
          <w:marBottom w:val="0"/>
          <w:divBdr>
            <w:top w:val="none" w:sz="0" w:space="0" w:color="auto"/>
            <w:left w:val="none" w:sz="0" w:space="0" w:color="auto"/>
            <w:bottom w:val="none" w:sz="0" w:space="0" w:color="auto"/>
            <w:right w:val="none" w:sz="0" w:space="0" w:color="auto"/>
          </w:divBdr>
        </w:div>
        <w:div w:id="1603952657">
          <w:marLeft w:val="640"/>
          <w:marRight w:val="0"/>
          <w:marTop w:val="0"/>
          <w:marBottom w:val="0"/>
          <w:divBdr>
            <w:top w:val="none" w:sz="0" w:space="0" w:color="auto"/>
            <w:left w:val="none" w:sz="0" w:space="0" w:color="auto"/>
            <w:bottom w:val="none" w:sz="0" w:space="0" w:color="auto"/>
            <w:right w:val="none" w:sz="0" w:space="0" w:color="auto"/>
          </w:divBdr>
        </w:div>
        <w:div w:id="1763796209">
          <w:marLeft w:val="640"/>
          <w:marRight w:val="0"/>
          <w:marTop w:val="0"/>
          <w:marBottom w:val="0"/>
          <w:divBdr>
            <w:top w:val="none" w:sz="0" w:space="0" w:color="auto"/>
            <w:left w:val="none" w:sz="0" w:space="0" w:color="auto"/>
            <w:bottom w:val="none" w:sz="0" w:space="0" w:color="auto"/>
            <w:right w:val="none" w:sz="0" w:space="0" w:color="auto"/>
          </w:divBdr>
        </w:div>
        <w:div w:id="1781408448">
          <w:marLeft w:val="640"/>
          <w:marRight w:val="0"/>
          <w:marTop w:val="0"/>
          <w:marBottom w:val="0"/>
          <w:divBdr>
            <w:top w:val="none" w:sz="0" w:space="0" w:color="auto"/>
            <w:left w:val="none" w:sz="0" w:space="0" w:color="auto"/>
            <w:bottom w:val="none" w:sz="0" w:space="0" w:color="auto"/>
            <w:right w:val="none" w:sz="0" w:space="0" w:color="auto"/>
          </w:divBdr>
        </w:div>
        <w:div w:id="1844860563">
          <w:marLeft w:val="640"/>
          <w:marRight w:val="0"/>
          <w:marTop w:val="0"/>
          <w:marBottom w:val="0"/>
          <w:divBdr>
            <w:top w:val="none" w:sz="0" w:space="0" w:color="auto"/>
            <w:left w:val="none" w:sz="0" w:space="0" w:color="auto"/>
            <w:bottom w:val="none" w:sz="0" w:space="0" w:color="auto"/>
            <w:right w:val="none" w:sz="0" w:space="0" w:color="auto"/>
          </w:divBdr>
        </w:div>
      </w:divsChild>
    </w:div>
    <w:div w:id="977957513">
      <w:bodyDiv w:val="1"/>
      <w:marLeft w:val="0"/>
      <w:marRight w:val="0"/>
      <w:marTop w:val="0"/>
      <w:marBottom w:val="0"/>
      <w:divBdr>
        <w:top w:val="none" w:sz="0" w:space="0" w:color="auto"/>
        <w:left w:val="none" w:sz="0" w:space="0" w:color="auto"/>
        <w:bottom w:val="none" w:sz="0" w:space="0" w:color="auto"/>
        <w:right w:val="none" w:sz="0" w:space="0" w:color="auto"/>
      </w:divBdr>
      <w:divsChild>
        <w:div w:id="748499192">
          <w:marLeft w:val="640"/>
          <w:marRight w:val="0"/>
          <w:marTop w:val="0"/>
          <w:marBottom w:val="0"/>
          <w:divBdr>
            <w:top w:val="none" w:sz="0" w:space="0" w:color="auto"/>
            <w:left w:val="none" w:sz="0" w:space="0" w:color="auto"/>
            <w:bottom w:val="none" w:sz="0" w:space="0" w:color="auto"/>
            <w:right w:val="none" w:sz="0" w:space="0" w:color="auto"/>
          </w:divBdr>
        </w:div>
        <w:div w:id="1513488495">
          <w:marLeft w:val="640"/>
          <w:marRight w:val="0"/>
          <w:marTop w:val="0"/>
          <w:marBottom w:val="0"/>
          <w:divBdr>
            <w:top w:val="none" w:sz="0" w:space="0" w:color="auto"/>
            <w:left w:val="none" w:sz="0" w:space="0" w:color="auto"/>
            <w:bottom w:val="none" w:sz="0" w:space="0" w:color="auto"/>
            <w:right w:val="none" w:sz="0" w:space="0" w:color="auto"/>
          </w:divBdr>
        </w:div>
      </w:divsChild>
    </w:div>
    <w:div w:id="999621314">
      <w:bodyDiv w:val="1"/>
      <w:marLeft w:val="0"/>
      <w:marRight w:val="0"/>
      <w:marTop w:val="0"/>
      <w:marBottom w:val="0"/>
      <w:divBdr>
        <w:top w:val="none" w:sz="0" w:space="0" w:color="auto"/>
        <w:left w:val="none" w:sz="0" w:space="0" w:color="auto"/>
        <w:bottom w:val="none" w:sz="0" w:space="0" w:color="auto"/>
        <w:right w:val="none" w:sz="0" w:space="0" w:color="auto"/>
      </w:divBdr>
      <w:divsChild>
        <w:div w:id="88427924">
          <w:marLeft w:val="640"/>
          <w:marRight w:val="0"/>
          <w:marTop w:val="0"/>
          <w:marBottom w:val="0"/>
          <w:divBdr>
            <w:top w:val="none" w:sz="0" w:space="0" w:color="auto"/>
            <w:left w:val="none" w:sz="0" w:space="0" w:color="auto"/>
            <w:bottom w:val="none" w:sz="0" w:space="0" w:color="auto"/>
            <w:right w:val="none" w:sz="0" w:space="0" w:color="auto"/>
          </w:divBdr>
        </w:div>
        <w:div w:id="93285095">
          <w:marLeft w:val="640"/>
          <w:marRight w:val="0"/>
          <w:marTop w:val="0"/>
          <w:marBottom w:val="0"/>
          <w:divBdr>
            <w:top w:val="none" w:sz="0" w:space="0" w:color="auto"/>
            <w:left w:val="none" w:sz="0" w:space="0" w:color="auto"/>
            <w:bottom w:val="none" w:sz="0" w:space="0" w:color="auto"/>
            <w:right w:val="none" w:sz="0" w:space="0" w:color="auto"/>
          </w:divBdr>
        </w:div>
        <w:div w:id="401804018">
          <w:marLeft w:val="640"/>
          <w:marRight w:val="0"/>
          <w:marTop w:val="0"/>
          <w:marBottom w:val="0"/>
          <w:divBdr>
            <w:top w:val="none" w:sz="0" w:space="0" w:color="auto"/>
            <w:left w:val="none" w:sz="0" w:space="0" w:color="auto"/>
            <w:bottom w:val="none" w:sz="0" w:space="0" w:color="auto"/>
            <w:right w:val="none" w:sz="0" w:space="0" w:color="auto"/>
          </w:divBdr>
        </w:div>
        <w:div w:id="428695822">
          <w:marLeft w:val="640"/>
          <w:marRight w:val="0"/>
          <w:marTop w:val="0"/>
          <w:marBottom w:val="0"/>
          <w:divBdr>
            <w:top w:val="none" w:sz="0" w:space="0" w:color="auto"/>
            <w:left w:val="none" w:sz="0" w:space="0" w:color="auto"/>
            <w:bottom w:val="none" w:sz="0" w:space="0" w:color="auto"/>
            <w:right w:val="none" w:sz="0" w:space="0" w:color="auto"/>
          </w:divBdr>
        </w:div>
        <w:div w:id="523515696">
          <w:marLeft w:val="640"/>
          <w:marRight w:val="0"/>
          <w:marTop w:val="0"/>
          <w:marBottom w:val="0"/>
          <w:divBdr>
            <w:top w:val="none" w:sz="0" w:space="0" w:color="auto"/>
            <w:left w:val="none" w:sz="0" w:space="0" w:color="auto"/>
            <w:bottom w:val="none" w:sz="0" w:space="0" w:color="auto"/>
            <w:right w:val="none" w:sz="0" w:space="0" w:color="auto"/>
          </w:divBdr>
        </w:div>
        <w:div w:id="842552718">
          <w:marLeft w:val="640"/>
          <w:marRight w:val="0"/>
          <w:marTop w:val="0"/>
          <w:marBottom w:val="0"/>
          <w:divBdr>
            <w:top w:val="none" w:sz="0" w:space="0" w:color="auto"/>
            <w:left w:val="none" w:sz="0" w:space="0" w:color="auto"/>
            <w:bottom w:val="none" w:sz="0" w:space="0" w:color="auto"/>
            <w:right w:val="none" w:sz="0" w:space="0" w:color="auto"/>
          </w:divBdr>
        </w:div>
        <w:div w:id="946160699">
          <w:marLeft w:val="640"/>
          <w:marRight w:val="0"/>
          <w:marTop w:val="0"/>
          <w:marBottom w:val="0"/>
          <w:divBdr>
            <w:top w:val="none" w:sz="0" w:space="0" w:color="auto"/>
            <w:left w:val="none" w:sz="0" w:space="0" w:color="auto"/>
            <w:bottom w:val="none" w:sz="0" w:space="0" w:color="auto"/>
            <w:right w:val="none" w:sz="0" w:space="0" w:color="auto"/>
          </w:divBdr>
        </w:div>
        <w:div w:id="978460202">
          <w:marLeft w:val="640"/>
          <w:marRight w:val="0"/>
          <w:marTop w:val="0"/>
          <w:marBottom w:val="0"/>
          <w:divBdr>
            <w:top w:val="none" w:sz="0" w:space="0" w:color="auto"/>
            <w:left w:val="none" w:sz="0" w:space="0" w:color="auto"/>
            <w:bottom w:val="none" w:sz="0" w:space="0" w:color="auto"/>
            <w:right w:val="none" w:sz="0" w:space="0" w:color="auto"/>
          </w:divBdr>
        </w:div>
        <w:div w:id="1095130589">
          <w:marLeft w:val="640"/>
          <w:marRight w:val="0"/>
          <w:marTop w:val="0"/>
          <w:marBottom w:val="0"/>
          <w:divBdr>
            <w:top w:val="none" w:sz="0" w:space="0" w:color="auto"/>
            <w:left w:val="none" w:sz="0" w:space="0" w:color="auto"/>
            <w:bottom w:val="none" w:sz="0" w:space="0" w:color="auto"/>
            <w:right w:val="none" w:sz="0" w:space="0" w:color="auto"/>
          </w:divBdr>
        </w:div>
        <w:div w:id="1112162713">
          <w:marLeft w:val="640"/>
          <w:marRight w:val="0"/>
          <w:marTop w:val="0"/>
          <w:marBottom w:val="0"/>
          <w:divBdr>
            <w:top w:val="none" w:sz="0" w:space="0" w:color="auto"/>
            <w:left w:val="none" w:sz="0" w:space="0" w:color="auto"/>
            <w:bottom w:val="none" w:sz="0" w:space="0" w:color="auto"/>
            <w:right w:val="none" w:sz="0" w:space="0" w:color="auto"/>
          </w:divBdr>
        </w:div>
        <w:div w:id="1112549594">
          <w:marLeft w:val="640"/>
          <w:marRight w:val="0"/>
          <w:marTop w:val="0"/>
          <w:marBottom w:val="0"/>
          <w:divBdr>
            <w:top w:val="none" w:sz="0" w:space="0" w:color="auto"/>
            <w:left w:val="none" w:sz="0" w:space="0" w:color="auto"/>
            <w:bottom w:val="none" w:sz="0" w:space="0" w:color="auto"/>
            <w:right w:val="none" w:sz="0" w:space="0" w:color="auto"/>
          </w:divBdr>
        </w:div>
        <w:div w:id="1147891983">
          <w:marLeft w:val="640"/>
          <w:marRight w:val="0"/>
          <w:marTop w:val="0"/>
          <w:marBottom w:val="0"/>
          <w:divBdr>
            <w:top w:val="none" w:sz="0" w:space="0" w:color="auto"/>
            <w:left w:val="none" w:sz="0" w:space="0" w:color="auto"/>
            <w:bottom w:val="none" w:sz="0" w:space="0" w:color="auto"/>
            <w:right w:val="none" w:sz="0" w:space="0" w:color="auto"/>
          </w:divBdr>
        </w:div>
        <w:div w:id="1207063860">
          <w:marLeft w:val="640"/>
          <w:marRight w:val="0"/>
          <w:marTop w:val="0"/>
          <w:marBottom w:val="0"/>
          <w:divBdr>
            <w:top w:val="none" w:sz="0" w:space="0" w:color="auto"/>
            <w:left w:val="none" w:sz="0" w:space="0" w:color="auto"/>
            <w:bottom w:val="none" w:sz="0" w:space="0" w:color="auto"/>
            <w:right w:val="none" w:sz="0" w:space="0" w:color="auto"/>
          </w:divBdr>
        </w:div>
        <w:div w:id="1243687734">
          <w:marLeft w:val="640"/>
          <w:marRight w:val="0"/>
          <w:marTop w:val="0"/>
          <w:marBottom w:val="0"/>
          <w:divBdr>
            <w:top w:val="none" w:sz="0" w:space="0" w:color="auto"/>
            <w:left w:val="none" w:sz="0" w:space="0" w:color="auto"/>
            <w:bottom w:val="none" w:sz="0" w:space="0" w:color="auto"/>
            <w:right w:val="none" w:sz="0" w:space="0" w:color="auto"/>
          </w:divBdr>
        </w:div>
        <w:div w:id="1403285305">
          <w:marLeft w:val="640"/>
          <w:marRight w:val="0"/>
          <w:marTop w:val="0"/>
          <w:marBottom w:val="0"/>
          <w:divBdr>
            <w:top w:val="none" w:sz="0" w:space="0" w:color="auto"/>
            <w:left w:val="none" w:sz="0" w:space="0" w:color="auto"/>
            <w:bottom w:val="none" w:sz="0" w:space="0" w:color="auto"/>
            <w:right w:val="none" w:sz="0" w:space="0" w:color="auto"/>
          </w:divBdr>
        </w:div>
        <w:div w:id="1473206539">
          <w:marLeft w:val="640"/>
          <w:marRight w:val="0"/>
          <w:marTop w:val="0"/>
          <w:marBottom w:val="0"/>
          <w:divBdr>
            <w:top w:val="none" w:sz="0" w:space="0" w:color="auto"/>
            <w:left w:val="none" w:sz="0" w:space="0" w:color="auto"/>
            <w:bottom w:val="none" w:sz="0" w:space="0" w:color="auto"/>
            <w:right w:val="none" w:sz="0" w:space="0" w:color="auto"/>
          </w:divBdr>
        </w:div>
        <w:div w:id="1525678682">
          <w:marLeft w:val="640"/>
          <w:marRight w:val="0"/>
          <w:marTop w:val="0"/>
          <w:marBottom w:val="0"/>
          <w:divBdr>
            <w:top w:val="none" w:sz="0" w:space="0" w:color="auto"/>
            <w:left w:val="none" w:sz="0" w:space="0" w:color="auto"/>
            <w:bottom w:val="none" w:sz="0" w:space="0" w:color="auto"/>
            <w:right w:val="none" w:sz="0" w:space="0" w:color="auto"/>
          </w:divBdr>
        </w:div>
        <w:div w:id="1579679963">
          <w:marLeft w:val="640"/>
          <w:marRight w:val="0"/>
          <w:marTop w:val="0"/>
          <w:marBottom w:val="0"/>
          <w:divBdr>
            <w:top w:val="none" w:sz="0" w:space="0" w:color="auto"/>
            <w:left w:val="none" w:sz="0" w:space="0" w:color="auto"/>
            <w:bottom w:val="none" w:sz="0" w:space="0" w:color="auto"/>
            <w:right w:val="none" w:sz="0" w:space="0" w:color="auto"/>
          </w:divBdr>
        </w:div>
        <w:div w:id="1761215943">
          <w:marLeft w:val="640"/>
          <w:marRight w:val="0"/>
          <w:marTop w:val="0"/>
          <w:marBottom w:val="0"/>
          <w:divBdr>
            <w:top w:val="none" w:sz="0" w:space="0" w:color="auto"/>
            <w:left w:val="none" w:sz="0" w:space="0" w:color="auto"/>
            <w:bottom w:val="none" w:sz="0" w:space="0" w:color="auto"/>
            <w:right w:val="none" w:sz="0" w:space="0" w:color="auto"/>
          </w:divBdr>
        </w:div>
        <w:div w:id="1848787696">
          <w:marLeft w:val="640"/>
          <w:marRight w:val="0"/>
          <w:marTop w:val="0"/>
          <w:marBottom w:val="0"/>
          <w:divBdr>
            <w:top w:val="none" w:sz="0" w:space="0" w:color="auto"/>
            <w:left w:val="none" w:sz="0" w:space="0" w:color="auto"/>
            <w:bottom w:val="none" w:sz="0" w:space="0" w:color="auto"/>
            <w:right w:val="none" w:sz="0" w:space="0" w:color="auto"/>
          </w:divBdr>
        </w:div>
        <w:div w:id="1998653732">
          <w:marLeft w:val="640"/>
          <w:marRight w:val="0"/>
          <w:marTop w:val="0"/>
          <w:marBottom w:val="0"/>
          <w:divBdr>
            <w:top w:val="none" w:sz="0" w:space="0" w:color="auto"/>
            <w:left w:val="none" w:sz="0" w:space="0" w:color="auto"/>
            <w:bottom w:val="none" w:sz="0" w:space="0" w:color="auto"/>
            <w:right w:val="none" w:sz="0" w:space="0" w:color="auto"/>
          </w:divBdr>
        </w:div>
        <w:div w:id="2000889067">
          <w:marLeft w:val="640"/>
          <w:marRight w:val="0"/>
          <w:marTop w:val="0"/>
          <w:marBottom w:val="0"/>
          <w:divBdr>
            <w:top w:val="none" w:sz="0" w:space="0" w:color="auto"/>
            <w:left w:val="none" w:sz="0" w:space="0" w:color="auto"/>
            <w:bottom w:val="none" w:sz="0" w:space="0" w:color="auto"/>
            <w:right w:val="none" w:sz="0" w:space="0" w:color="auto"/>
          </w:divBdr>
        </w:div>
        <w:div w:id="2019774972">
          <w:marLeft w:val="640"/>
          <w:marRight w:val="0"/>
          <w:marTop w:val="0"/>
          <w:marBottom w:val="0"/>
          <w:divBdr>
            <w:top w:val="none" w:sz="0" w:space="0" w:color="auto"/>
            <w:left w:val="none" w:sz="0" w:space="0" w:color="auto"/>
            <w:bottom w:val="none" w:sz="0" w:space="0" w:color="auto"/>
            <w:right w:val="none" w:sz="0" w:space="0" w:color="auto"/>
          </w:divBdr>
        </w:div>
        <w:div w:id="2038265733">
          <w:marLeft w:val="640"/>
          <w:marRight w:val="0"/>
          <w:marTop w:val="0"/>
          <w:marBottom w:val="0"/>
          <w:divBdr>
            <w:top w:val="none" w:sz="0" w:space="0" w:color="auto"/>
            <w:left w:val="none" w:sz="0" w:space="0" w:color="auto"/>
            <w:bottom w:val="none" w:sz="0" w:space="0" w:color="auto"/>
            <w:right w:val="none" w:sz="0" w:space="0" w:color="auto"/>
          </w:divBdr>
        </w:div>
        <w:div w:id="2074961113">
          <w:marLeft w:val="640"/>
          <w:marRight w:val="0"/>
          <w:marTop w:val="0"/>
          <w:marBottom w:val="0"/>
          <w:divBdr>
            <w:top w:val="none" w:sz="0" w:space="0" w:color="auto"/>
            <w:left w:val="none" w:sz="0" w:space="0" w:color="auto"/>
            <w:bottom w:val="none" w:sz="0" w:space="0" w:color="auto"/>
            <w:right w:val="none" w:sz="0" w:space="0" w:color="auto"/>
          </w:divBdr>
        </w:div>
        <w:div w:id="2085368111">
          <w:marLeft w:val="640"/>
          <w:marRight w:val="0"/>
          <w:marTop w:val="0"/>
          <w:marBottom w:val="0"/>
          <w:divBdr>
            <w:top w:val="none" w:sz="0" w:space="0" w:color="auto"/>
            <w:left w:val="none" w:sz="0" w:space="0" w:color="auto"/>
            <w:bottom w:val="none" w:sz="0" w:space="0" w:color="auto"/>
            <w:right w:val="none" w:sz="0" w:space="0" w:color="auto"/>
          </w:divBdr>
        </w:div>
      </w:divsChild>
    </w:div>
    <w:div w:id="1019282919">
      <w:bodyDiv w:val="1"/>
      <w:marLeft w:val="0"/>
      <w:marRight w:val="0"/>
      <w:marTop w:val="0"/>
      <w:marBottom w:val="0"/>
      <w:divBdr>
        <w:top w:val="none" w:sz="0" w:space="0" w:color="auto"/>
        <w:left w:val="none" w:sz="0" w:space="0" w:color="auto"/>
        <w:bottom w:val="none" w:sz="0" w:space="0" w:color="auto"/>
        <w:right w:val="none" w:sz="0" w:space="0" w:color="auto"/>
      </w:divBdr>
      <w:divsChild>
        <w:div w:id="255140921">
          <w:marLeft w:val="640"/>
          <w:marRight w:val="0"/>
          <w:marTop w:val="0"/>
          <w:marBottom w:val="0"/>
          <w:divBdr>
            <w:top w:val="none" w:sz="0" w:space="0" w:color="auto"/>
            <w:left w:val="none" w:sz="0" w:space="0" w:color="auto"/>
            <w:bottom w:val="none" w:sz="0" w:space="0" w:color="auto"/>
            <w:right w:val="none" w:sz="0" w:space="0" w:color="auto"/>
          </w:divBdr>
        </w:div>
        <w:div w:id="266620445">
          <w:marLeft w:val="640"/>
          <w:marRight w:val="0"/>
          <w:marTop w:val="0"/>
          <w:marBottom w:val="0"/>
          <w:divBdr>
            <w:top w:val="none" w:sz="0" w:space="0" w:color="auto"/>
            <w:left w:val="none" w:sz="0" w:space="0" w:color="auto"/>
            <w:bottom w:val="none" w:sz="0" w:space="0" w:color="auto"/>
            <w:right w:val="none" w:sz="0" w:space="0" w:color="auto"/>
          </w:divBdr>
        </w:div>
        <w:div w:id="277496924">
          <w:marLeft w:val="640"/>
          <w:marRight w:val="0"/>
          <w:marTop w:val="0"/>
          <w:marBottom w:val="0"/>
          <w:divBdr>
            <w:top w:val="none" w:sz="0" w:space="0" w:color="auto"/>
            <w:left w:val="none" w:sz="0" w:space="0" w:color="auto"/>
            <w:bottom w:val="none" w:sz="0" w:space="0" w:color="auto"/>
            <w:right w:val="none" w:sz="0" w:space="0" w:color="auto"/>
          </w:divBdr>
        </w:div>
        <w:div w:id="318004745">
          <w:marLeft w:val="640"/>
          <w:marRight w:val="0"/>
          <w:marTop w:val="0"/>
          <w:marBottom w:val="0"/>
          <w:divBdr>
            <w:top w:val="none" w:sz="0" w:space="0" w:color="auto"/>
            <w:left w:val="none" w:sz="0" w:space="0" w:color="auto"/>
            <w:bottom w:val="none" w:sz="0" w:space="0" w:color="auto"/>
            <w:right w:val="none" w:sz="0" w:space="0" w:color="auto"/>
          </w:divBdr>
        </w:div>
        <w:div w:id="318926444">
          <w:marLeft w:val="640"/>
          <w:marRight w:val="0"/>
          <w:marTop w:val="0"/>
          <w:marBottom w:val="0"/>
          <w:divBdr>
            <w:top w:val="none" w:sz="0" w:space="0" w:color="auto"/>
            <w:left w:val="none" w:sz="0" w:space="0" w:color="auto"/>
            <w:bottom w:val="none" w:sz="0" w:space="0" w:color="auto"/>
            <w:right w:val="none" w:sz="0" w:space="0" w:color="auto"/>
          </w:divBdr>
        </w:div>
        <w:div w:id="371031119">
          <w:marLeft w:val="640"/>
          <w:marRight w:val="0"/>
          <w:marTop w:val="0"/>
          <w:marBottom w:val="0"/>
          <w:divBdr>
            <w:top w:val="none" w:sz="0" w:space="0" w:color="auto"/>
            <w:left w:val="none" w:sz="0" w:space="0" w:color="auto"/>
            <w:bottom w:val="none" w:sz="0" w:space="0" w:color="auto"/>
            <w:right w:val="none" w:sz="0" w:space="0" w:color="auto"/>
          </w:divBdr>
        </w:div>
        <w:div w:id="422380756">
          <w:marLeft w:val="640"/>
          <w:marRight w:val="0"/>
          <w:marTop w:val="0"/>
          <w:marBottom w:val="0"/>
          <w:divBdr>
            <w:top w:val="none" w:sz="0" w:space="0" w:color="auto"/>
            <w:left w:val="none" w:sz="0" w:space="0" w:color="auto"/>
            <w:bottom w:val="none" w:sz="0" w:space="0" w:color="auto"/>
            <w:right w:val="none" w:sz="0" w:space="0" w:color="auto"/>
          </w:divBdr>
        </w:div>
        <w:div w:id="517162766">
          <w:marLeft w:val="640"/>
          <w:marRight w:val="0"/>
          <w:marTop w:val="0"/>
          <w:marBottom w:val="0"/>
          <w:divBdr>
            <w:top w:val="none" w:sz="0" w:space="0" w:color="auto"/>
            <w:left w:val="none" w:sz="0" w:space="0" w:color="auto"/>
            <w:bottom w:val="none" w:sz="0" w:space="0" w:color="auto"/>
            <w:right w:val="none" w:sz="0" w:space="0" w:color="auto"/>
          </w:divBdr>
        </w:div>
        <w:div w:id="611207270">
          <w:marLeft w:val="640"/>
          <w:marRight w:val="0"/>
          <w:marTop w:val="0"/>
          <w:marBottom w:val="0"/>
          <w:divBdr>
            <w:top w:val="none" w:sz="0" w:space="0" w:color="auto"/>
            <w:left w:val="none" w:sz="0" w:space="0" w:color="auto"/>
            <w:bottom w:val="none" w:sz="0" w:space="0" w:color="auto"/>
            <w:right w:val="none" w:sz="0" w:space="0" w:color="auto"/>
          </w:divBdr>
        </w:div>
        <w:div w:id="773209863">
          <w:marLeft w:val="640"/>
          <w:marRight w:val="0"/>
          <w:marTop w:val="0"/>
          <w:marBottom w:val="0"/>
          <w:divBdr>
            <w:top w:val="none" w:sz="0" w:space="0" w:color="auto"/>
            <w:left w:val="none" w:sz="0" w:space="0" w:color="auto"/>
            <w:bottom w:val="none" w:sz="0" w:space="0" w:color="auto"/>
            <w:right w:val="none" w:sz="0" w:space="0" w:color="auto"/>
          </w:divBdr>
        </w:div>
        <w:div w:id="1009060459">
          <w:marLeft w:val="640"/>
          <w:marRight w:val="0"/>
          <w:marTop w:val="0"/>
          <w:marBottom w:val="0"/>
          <w:divBdr>
            <w:top w:val="none" w:sz="0" w:space="0" w:color="auto"/>
            <w:left w:val="none" w:sz="0" w:space="0" w:color="auto"/>
            <w:bottom w:val="none" w:sz="0" w:space="0" w:color="auto"/>
            <w:right w:val="none" w:sz="0" w:space="0" w:color="auto"/>
          </w:divBdr>
        </w:div>
        <w:div w:id="1021510055">
          <w:marLeft w:val="640"/>
          <w:marRight w:val="0"/>
          <w:marTop w:val="0"/>
          <w:marBottom w:val="0"/>
          <w:divBdr>
            <w:top w:val="none" w:sz="0" w:space="0" w:color="auto"/>
            <w:left w:val="none" w:sz="0" w:space="0" w:color="auto"/>
            <w:bottom w:val="none" w:sz="0" w:space="0" w:color="auto"/>
            <w:right w:val="none" w:sz="0" w:space="0" w:color="auto"/>
          </w:divBdr>
        </w:div>
        <w:div w:id="1048576865">
          <w:marLeft w:val="640"/>
          <w:marRight w:val="0"/>
          <w:marTop w:val="0"/>
          <w:marBottom w:val="0"/>
          <w:divBdr>
            <w:top w:val="none" w:sz="0" w:space="0" w:color="auto"/>
            <w:left w:val="none" w:sz="0" w:space="0" w:color="auto"/>
            <w:bottom w:val="none" w:sz="0" w:space="0" w:color="auto"/>
            <w:right w:val="none" w:sz="0" w:space="0" w:color="auto"/>
          </w:divBdr>
        </w:div>
        <w:div w:id="1064840156">
          <w:marLeft w:val="640"/>
          <w:marRight w:val="0"/>
          <w:marTop w:val="0"/>
          <w:marBottom w:val="0"/>
          <w:divBdr>
            <w:top w:val="none" w:sz="0" w:space="0" w:color="auto"/>
            <w:left w:val="none" w:sz="0" w:space="0" w:color="auto"/>
            <w:bottom w:val="none" w:sz="0" w:space="0" w:color="auto"/>
            <w:right w:val="none" w:sz="0" w:space="0" w:color="auto"/>
          </w:divBdr>
        </w:div>
        <w:div w:id="1184397184">
          <w:marLeft w:val="640"/>
          <w:marRight w:val="0"/>
          <w:marTop w:val="0"/>
          <w:marBottom w:val="0"/>
          <w:divBdr>
            <w:top w:val="none" w:sz="0" w:space="0" w:color="auto"/>
            <w:left w:val="none" w:sz="0" w:space="0" w:color="auto"/>
            <w:bottom w:val="none" w:sz="0" w:space="0" w:color="auto"/>
            <w:right w:val="none" w:sz="0" w:space="0" w:color="auto"/>
          </w:divBdr>
        </w:div>
        <w:div w:id="1223444325">
          <w:marLeft w:val="640"/>
          <w:marRight w:val="0"/>
          <w:marTop w:val="0"/>
          <w:marBottom w:val="0"/>
          <w:divBdr>
            <w:top w:val="none" w:sz="0" w:space="0" w:color="auto"/>
            <w:left w:val="none" w:sz="0" w:space="0" w:color="auto"/>
            <w:bottom w:val="none" w:sz="0" w:space="0" w:color="auto"/>
            <w:right w:val="none" w:sz="0" w:space="0" w:color="auto"/>
          </w:divBdr>
        </w:div>
        <w:div w:id="1375228039">
          <w:marLeft w:val="640"/>
          <w:marRight w:val="0"/>
          <w:marTop w:val="0"/>
          <w:marBottom w:val="0"/>
          <w:divBdr>
            <w:top w:val="none" w:sz="0" w:space="0" w:color="auto"/>
            <w:left w:val="none" w:sz="0" w:space="0" w:color="auto"/>
            <w:bottom w:val="none" w:sz="0" w:space="0" w:color="auto"/>
            <w:right w:val="none" w:sz="0" w:space="0" w:color="auto"/>
          </w:divBdr>
        </w:div>
        <w:div w:id="1491209649">
          <w:marLeft w:val="640"/>
          <w:marRight w:val="0"/>
          <w:marTop w:val="0"/>
          <w:marBottom w:val="0"/>
          <w:divBdr>
            <w:top w:val="none" w:sz="0" w:space="0" w:color="auto"/>
            <w:left w:val="none" w:sz="0" w:space="0" w:color="auto"/>
            <w:bottom w:val="none" w:sz="0" w:space="0" w:color="auto"/>
            <w:right w:val="none" w:sz="0" w:space="0" w:color="auto"/>
          </w:divBdr>
        </w:div>
        <w:div w:id="1574124564">
          <w:marLeft w:val="640"/>
          <w:marRight w:val="0"/>
          <w:marTop w:val="0"/>
          <w:marBottom w:val="0"/>
          <w:divBdr>
            <w:top w:val="none" w:sz="0" w:space="0" w:color="auto"/>
            <w:left w:val="none" w:sz="0" w:space="0" w:color="auto"/>
            <w:bottom w:val="none" w:sz="0" w:space="0" w:color="auto"/>
            <w:right w:val="none" w:sz="0" w:space="0" w:color="auto"/>
          </w:divBdr>
        </w:div>
        <w:div w:id="1635215249">
          <w:marLeft w:val="640"/>
          <w:marRight w:val="0"/>
          <w:marTop w:val="0"/>
          <w:marBottom w:val="0"/>
          <w:divBdr>
            <w:top w:val="none" w:sz="0" w:space="0" w:color="auto"/>
            <w:left w:val="none" w:sz="0" w:space="0" w:color="auto"/>
            <w:bottom w:val="none" w:sz="0" w:space="0" w:color="auto"/>
            <w:right w:val="none" w:sz="0" w:space="0" w:color="auto"/>
          </w:divBdr>
        </w:div>
        <w:div w:id="1762989432">
          <w:marLeft w:val="640"/>
          <w:marRight w:val="0"/>
          <w:marTop w:val="0"/>
          <w:marBottom w:val="0"/>
          <w:divBdr>
            <w:top w:val="none" w:sz="0" w:space="0" w:color="auto"/>
            <w:left w:val="none" w:sz="0" w:space="0" w:color="auto"/>
            <w:bottom w:val="none" w:sz="0" w:space="0" w:color="auto"/>
            <w:right w:val="none" w:sz="0" w:space="0" w:color="auto"/>
          </w:divBdr>
        </w:div>
        <w:div w:id="1768697311">
          <w:marLeft w:val="640"/>
          <w:marRight w:val="0"/>
          <w:marTop w:val="0"/>
          <w:marBottom w:val="0"/>
          <w:divBdr>
            <w:top w:val="none" w:sz="0" w:space="0" w:color="auto"/>
            <w:left w:val="none" w:sz="0" w:space="0" w:color="auto"/>
            <w:bottom w:val="none" w:sz="0" w:space="0" w:color="auto"/>
            <w:right w:val="none" w:sz="0" w:space="0" w:color="auto"/>
          </w:divBdr>
        </w:div>
        <w:div w:id="1832745485">
          <w:marLeft w:val="640"/>
          <w:marRight w:val="0"/>
          <w:marTop w:val="0"/>
          <w:marBottom w:val="0"/>
          <w:divBdr>
            <w:top w:val="none" w:sz="0" w:space="0" w:color="auto"/>
            <w:left w:val="none" w:sz="0" w:space="0" w:color="auto"/>
            <w:bottom w:val="none" w:sz="0" w:space="0" w:color="auto"/>
            <w:right w:val="none" w:sz="0" w:space="0" w:color="auto"/>
          </w:divBdr>
        </w:div>
        <w:div w:id="1890994476">
          <w:marLeft w:val="640"/>
          <w:marRight w:val="0"/>
          <w:marTop w:val="0"/>
          <w:marBottom w:val="0"/>
          <w:divBdr>
            <w:top w:val="none" w:sz="0" w:space="0" w:color="auto"/>
            <w:left w:val="none" w:sz="0" w:space="0" w:color="auto"/>
            <w:bottom w:val="none" w:sz="0" w:space="0" w:color="auto"/>
            <w:right w:val="none" w:sz="0" w:space="0" w:color="auto"/>
          </w:divBdr>
        </w:div>
        <w:div w:id="2021930048">
          <w:marLeft w:val="640"/>
          <w:marRight w:val="0"/>
          <w:marTop w:val="0"/>
          <w:marBottom w:val="0"/>
          <w:divBdr>
            <w:top w:val="none" w:sz="0" w:space="0" w:color="auto"/>
            <w:left w:val="none" w:sz="0" w:space="0" w:color="auto"/>
            <w:bottom w:val="none" w:sz="0" w:space="0" w:color="auto"/>
            <w:right w:val="none" w:sz="0" w:space="0" w:color="auto"/>
          </w:divBdr>
        </w:div>
      </w:divsChild>
    </w:div>
    <w:div w:id="1064840333">
      <w:bodyDiv w:val="1"/>
      <w:marLeft w:val="0"/>
      <w:marRight w:val="0"/>
      <w:marTop w:val="0"/>
      <w:marBottom w:val="0"/>
      <w:divBdr>
        <w:top w:val="none" w:sz="0" w:space="0" w:color="auto"/>
        <w:left w:val="none" w:sz="0" w:space="0" w:color="auto"/>
        <w:bottom w:val="none" w:sz="0" w:space="0" w:color="auto"/>
        <w:right w:val="none" w:sz="0" w:space="0" w:color="auto"/>
      </w:divBdr>
      <w:divsChild>
        <w:div w:id="40980536">
          <w:marLeft w:val="640"/>
          <w:marRight w:val="0"/>
          <w:marTop w:val="0"/>
          <w:marBottom w:val="0"/>
          <w:divBdr>
            <w:top w:val="none" w:sz="0" w:space="0" w:color="auto"/>
            <w:left w:val="none" w:sz="0" w:space="0" w:color="auto"/>
            <w:bottom w:val="none" w:sz="0" w:space="0" w:color="auto"/>
            <w:right w:val="none" w:sz="0" w:space="0" w:color="auto"/>
          </w:divBdr>
        </w:div>
        <w:div w:id="336469540">
          <w:marLeft w:val="640"/>
          <w:marRight w:val="0"/>
          <w:marTop w:val="0"/>
          <w:marBottom w:val="0"/>
          <w:divBdr>
            <w:top w:val="none" w:sz="0" w:space="0" w:color="auto"/>
            <w:left w:val="none" w:sz="0" w:space="0" w:color="auto"/>
            <w:bottom w:val="none" w:sz="0" w:space="0" w:color="auto"/>
            <w:right w:val="none" w:sz="0" w:space="0" w:color="auto"/>
          </w:divBdr>
        </w:div>
        <w:div w:id="350107117">
          <w:marLeft w:val="640"/>
          <w:marRight w:val="0"/>
          <w:marTop w:val="0"/>
          <w:marBottom w:val="0"/>
          <w:divBdr>
            <w:top w:val="none" w:sz="0" w:space="0" w:color="auto"/>
            <w:left w:val="none" w:sz="0" w:space="0" w:color="auto"/>
            <w:bottom w:val="none" w:sz="0" w:space="0" w:color="auto"/>
            <w:right w:val="none" w:sz="0" w:space="0" w:color="auto"/>
          </w:divBdr>
        </w:div>
        <w:div w:id="749931585">
          <w:marLeft w:val="640"/>
          <w:marRight w:val="0"/>
          <w:marTop w:val="0"/>
          <w:marBottom w:val="0"/>
          <w:divBdr>
            <w:top w:val="none" w:sz="0" w:space="0" w:color="auto"/>
            <w:left w:val="none" w:sz="0" w:space="0" w:color="auto"/>
            <w:bottom w:val="none" w:sz="0" w:space="0" w:color="auto"/>
            <w:right w:val="none" w:sz="0" w:space="0" w:color="auto"/>
          </w:divBdr>
        </w:div>
        <w:div w:id="824205395">
          <w:marLeft w:val="640"/>
          <w:marRight w:val="0"/>
          <w:marTop w:val="0"/>
          <w:marBottom w:val="0"/>
          <w:divBdr>
            <w:top w:val="none" w:sz="0" w:space="0" w:color="auto"/>
            <w:left w:val="none" w:sz="0" w:space="0" w:color="auto"/>
            <w:bottom w:val="none" w:sz="0" w:space="0" w:color="auto"/>
            <w:right w:val="none" w:sz="0" w:space="0" w:color="auto"/>
          </w:divBdr>
        </w:div>
        <w:div w:id="874007882">
          <w:marLeft w:val="640"/>
          <w:marRight w:val="0"/>
          <w:marTop w:val="0"/>
          <w:marBottom w:val="0"/>
          <w:divBdr>
            <w:top w:val="none" w:sz="0" w:space="0" w:color="auto"/>
            <w:left w:val="none" w:sz="0" w:space="0" w:color="auto"/>
            <w:bottom w:val="none" w:sz="0" w:space="0" w:color="auto"/>
            <w:right w:val="none" w:sz="0" w:space="0" w:color="auto"/>
          </w:divBdr>
        </w:div>
        <w:div w:id="1475636907">
          <w:marLeft w:val="640"/>
          <w:marRight w:val="0"/>
          <w:marTop w:val="0"/>
          <w:marBottom w:val="0"/>
          <w:divBdr>
            <w:top w:val="none" w:sz="0" w:space="0" w:color="auto"/>
            <w:left w:val="none" w:sz="0" w:space="0" w:color="auto"/>
            <w:bottom w:val="none" w:sz="0" w:space="0" w:color="auto"/>
            <w:right w:val="none" w:sz="0" w:space="0" w:color="auto"/>
          </w:divBdr>
        </w:div>
        <w:div w:id="1790199580">
          <w:marLeft w:val="640"/>
          <w:marRight w:val="0"/>
          <w:marTop w:val="0"/>
          <w:marBottom w:val="0"/>
          <w:divBdr>
            <w:top w:val="none" w:sz="0" w:space="0" w:color="auto"/>
            <w:left w:val="none" w:sz="0" w:space="0" w:color="auto"/>
            <w:bottom w:val="none" w:sz="0" w:space="0" w:color="auto"/>
            <w:right w:val="none" w:sz="0" w:space="0" w:color="auto"/>
          </w:divBdr>
        </w:div>
      </w:divsChild>
    </w:div>
    <w:div w:id="1079909240">
      <w:bodyDiv w:val="1"/>
      <w:marLeft w:val="0"/>
      <w:marRight w:val="0"/>
      <w:marTop w:val="0"/>
      <w:marBottom w:val="0"/>
      <w:divBdr>
        <w:top w:val="none" w:sz="0" w:space="0" w:color="auto"/>
        <w:left w:val="none" w:sz="0" w:space="0" w:color="auto"/>
        <w:bottom w:val="none" w:sz="0" w:space="0" w:color="auto"/>
        <w:right w:val="none" w:sz="0" w:space="0" w:color="auto"/>
      </w:divBdr>
      <w:divsChild>
        <w:div w:id="140199073">
          <w:marLeft w:val="640"/>
          <w:marRight w:val="0"/>
          <w:marTop w:val="0"/>
          <w:marBottom w:val="0"/>
          <w:divBdr>
            <w:top w:val="none" w:sz="0" w:space="0" w:color="auto"/>
            <w:left w:val="none" w:sz="0" w:space="0" w:color="auto"/>
            <w:bottom w:val="none" w:sz="0" w:space="0" w:color="auto"/>
            <w:right w:val="none" w:sz="0" w:space="0" w:color="auto"/>
          </w:divBdr>
        </w:div>
        <w:div w:id="165442227">
          <w:marLeft w:val="640"/>
          <w:marRight w:val="0"/>
          <w:marTop w:val="0"/>
          <w:marBottom w:val="0"/>
          <w:divBdr>
            <w:top w:val="none" w:sz="0" w:space="0" w:color="auto"/>
            <w:left w:val="none" w:sz="0" w:space="0" w:color="auto"/>
            <w:bottom w:val="none" w:sz="0" w:space="0" w:color="auto"/>
            <w:right w:val="none" w:sz="0" w:space="0" w:color="auto"/>
          </w:divBdr>
        </w:div>
        <w:div w:id="244148747">
          <w:marLeft w:val="640"/>
          <w:marRight w:val="0"/>
          <w:marTop w:val="0"/>
          <w:marBottom w:val="0"/>
          <w:divBdr>
            <w:top w:val="none" w:sz="0" w:space="0" w:color="auto"/>
            <w:left w:val="none" w:sz="0" w:space="0" w:color="auto"/>
            <w:bottom w:val="none" w:sz="0" w:space="0" w:color="auto"/>
            <w:right w:val="none" w:sz="0" w:space="0" w:color="auto"/>
          </w:divBdr>
        </w:div>
        <w:div w:id="307520521">
          <w:marLeft w:val="640"/>
          <w:marRight w:val="0"/>
          <w:marTop w:val="0"/>
          <w:marBottom w:val="0"/>
          <w:divBdr>
            <w:top w:val="none" w:sz="0" w:space="0" w:color="auto"/>
            <w:left w:val="none" w:sz="0" w:space="0" w:color="auto"/>
            <w:bottom w:val="none" w:sz="0" w:space="0" w:color="auto"/>
            <w:right w:val="none" w:sz="0" w:space="0" w:color="auto"/>
          </w:divBdr>
        </w:div>
        <w:div w:id="579868348">
          <w:marLeft w:val="640"/>
          <w:marRight w:val="0"/>
          <w:marTop w:val="0"/>
          <w:marBottom w:val="0"/>
          <w:divBdr>
            <w:top w:val="none" w:sz="0" w:space="0" w:color="auto"/>
            <w:left w:val="none" w:sz="0" w:space="0" w:color="auto"/>
            <w:bottom w:val="none" w:sz="0" w:space="0" w:color="auto"/>
            <w:right w:val="none" w:sz="0" w:space="0" w:color="auto"/>
          </w:divBdr>
        </w:div>
        <w:div w:id="626205396">
          <w:marLeft w:val="640"/>
          <w:marRight w:val="0"/>
          <w:marTop w:val="0"/>
          <w:marBottom w:val="0"/>
          <w:divBdr>
            <w:top w:val="none" w:sz="0" w:space="0" w:color="auto"/>
            <w:left w:val="none" w:sz="0" w:space="0" w:color="auto"/>
            <w:bottom w:val="none" w:sz="0" w:space="0" w:color="auto"/>
            <w:right w:val="none" w:sz="0" w:space="0" w:color="auto"/>
          </w:divBdr>
        </w:div>
        <w:div w:id="645361329">
          <w:marLeft w:val="640"/>
          <w:marRight w:val="0"/>
          <w:marTop w:val="0"/>
          <w:marBottom w:val="0"/>
          <w:divBdr>
            <w:top w:val="none" w:sz="0" w:space="0" w:color="auto"/>
            <w:left w:val="none" w:sz="0" w:space="0" w:color="auto"/>
            <w:bottom w:val="none" w:sz="0" w:space="0" w:color="auto"/>
            <w:right w:val="none" w:sz="0" w:space="0" w:color="auto"/>
          </w:divBdr>
        </w:div>
        <w:div w:id="653222752">
          <w:marLeft w:val="640"/>
          <w:marRight w:val="0"/>
          <w:marTop w:val="0"/>
          <w:marBottom w:val="0"/>
          <w:divBdr>
            <w:top w:val="none" w:sz="0" w:space="0" w:color="auto"/>
            <w:left w:val="none" w:sz="0" w:space="0" w:color="auto"/>
            <w:bottom w:val="none" w:sz="0" w:space="0" w:color="auto"/>
            <w:right w:val="none" w:sz="0" w:space="0" w:color="auto"/>
          </w:divBdr>
        </w:div>
        <w:div w:id="654115665">
          <w:marLeft w:val="640"/>
          <w:marRight w:val="0"/>
          <w:marTop w:val="0"/>
          <w:marBottom w:val="0"/>
          <w:divBdr>
            <w:top w:val="none" w:sz="0" w:space="0" w:color="auto"/>
            <w:left w:val="none" w:sz="0" w:space="0" w:color="auto"/>
            <w:bottom w:val="none" w:sz="0" w:space="0" w:color="auto"/>
            <w:right w:val="none" w:sz="0" w:space="0" w:color="auto"/>
          </w:divBdr>
        </w:div>
        <w:div w:id="861170695">
          <w:marLeft w:val="640"/>
          <w:marRight w:val="0"/>
          <w:marTop w:val="0"/>
          <w:marBottom w:val="0"/>
          <w:divBdr>
            <w:top w:val="none" w:sz="0" w:space="0" w:color="auto"/>
            <w:left w:val="none" w:sz="0" w:space="0" w:color="auto"/>
            <w:bottom w:val="none" w:sz="0" w:space="0" w:color="auto"/>
            <w:right w:val="none" w:sz="0" w:space="0" w:color="auto"/>
          </w:divBdr>
        </w:div>
        <w:div w:id="971136619">
          <w:marLeft w:val="640"/>
          <w:marRight w:val="0"/>
          <w:marTop w:val="0"/>
          <w:marBottom w:val="0"/>
          <w:divBdr>
            <w:top w:val="none" w:sz="0" w:space="0" w:color="auto"/>
            <w:left w:val="none" w:sz="0" w:space="0" w:color="auto"/>
            <w:bottom w:val="none" w:sz="0" w:space="0" w:color="auto"/>
            <w:right w:val="none" w:sz="0" w:space="0" w:color="auto"/>
          </w:divBdr>
        </w:div>
        <w:div w:id="986474101">
          <w:marLeft w:val="640"/>
          <w:marRight w:val="0"/>
          <w:marTop w:val="0"/>
          <w:marBottom w:val="0"/>
          <w:divBdr>
            <w:top w:val="none" w:sz="0" w:space="0" w:color="auto"/>
            <w:left w:val="none" w:sz="0" w:space="0" w:color="auto"/>
            <w:bottom w:val="none" w:sz="0" w:space="0" w:color="auto"/>
            <w:right w:val="none" w:sz="0" w:space="0" w:color="auto"/>
          </w:divBdr>
        </w:div>
        <w:div w:id="1052927119">
          <w:marLeft w:val="640"/>
          <w:marRight w:val="0"/>
          <w:marTop w:val="0"/>
          <w:marBottom w:val="0"/>
          <w:divBdr>
            <w:top w:val="none" w:sz="0" w:space="0" w:color="auto"/>
            <w:left w:val="none" w:sz="0" w:space="0" w:color="auto"/>
            <w:bottom w:val="none" w:sz="0" w:space="0" w:color="auto"/>
            <w:right w:val="none" w:sz="0" w:space="0" w:color="auto"/>
          </w:divBdr>
        </w:div>
        <w:div w:id="1165973417">
          <w:marLeft w:val="640"/>
          <w:marRight w:val="0"/>
          <w:marTop w:val="0"/>
          <w:marBottom w:val="0"/>
          <w:divBdr>
            <w:top w:val="none" w:sz="0" w:space="0" w:color="auto"/>
            <w:left w:val="none" w:sz="0" w:space="0" w:color="auto"/>
            <w:bottom w:val="none" w:sz="0" w:space="0" w:color="auto"/>
            <w:right w:val="none" w:sz="0" w:space="0" w:color="auto"/>
          </w:divBdr>
        </w:div>
        <w:div w:id="1238370159">
          <w:marLeft w:val="640"/>
          <w:marRight w:val="0"/>
          <w:marTop w:val="0"/>
          <w:marBottom w:val="0"/>
          <w:divBdr>
            <w:top w:val="none" w:sz="0" w:space="0" w:color="auto"/>
            <w:left w:val="none" w:sz="0" w:space="0" w:color="auto"/>
            <w:bottom w:val="none" w:sz="0" w:space="0" w:color="auto"/>
            <w:right w:val="none" w:sz="0" w:space="0" w:color="auto"/>
          </w:divBdr>
        </w:div>
        <w:div w:id="1247306911">
          <w:marLeft w:val="640"/>
          <w:marRight w:val="0"/>
          <w:marTop w:val="0"/>
          <w:marBottom w:val="0"/>
          <w:divBdr>
            <w:top w:val="none" w:sz="0" w:space="0" w:color="auto"/>
            <w:left w:val="none" w:sz="0" w:space="0" w:color="auto"/>
            <w:bottom w:val="none" w:sz="0" w:space="0" w:color="auto"/>
            <w:right w:val="none" w:sz="0" w:space="0" w:color="auto"/>
          </w:divBdr>
        </w:div>
        <w:div w:id="1313099491">
          <w:marLeft w:val="640"/>
          <w:marRight w:val="0"/>
          <w:marTop w:val="0"/>
          <w:marBottom w:val="0"/>
          <w:divBdr>
            <w:top w:val="none" w:sz="0" w:space="0" w:color="auto"/>
            <w:left w:val="none" w:sz="0" w:space="0" w:color="auto"/>
            <w:bottom w:val="none" w:sz="0" w:space="0" w:color="auto"/>
            <w:right w:val="none" w:sz="0" w:space="0" w:color="auto"/>
          </w:divBdr>
        </w:div>
        <w:div w:id="1333411756">
          <w:marLeft w:val="640"/>
          <w:marRight w:val="0"/>
          <w:marTop w:val="0"/>
          <w:marBottom w:val="0"/>
          <w:divBdr>
            <w:top w:val="none" w:sz="0" w:space="0" w:color="auto"/>
            <w:left w:val="none" w:sz="0" w:space="0" w:color="auto"/>
            <w:bottom w:val="none" w:sz="0" w:space="0" w:color="auto"/>
            <w:right w:val="none" w:sz="0" w:space="0" w:color="auto"/>
          </w:divBdr>
        </w:div>
        <w:div w:id="1401514082">
          <w:marLeft w:val="640"/>
          <w:marRight w:val="0"/>
          <w:marTop w:val="0"/>
          <w:marBottom w:val="0"/>
          <w:divBdr>
            <w:top w:val="none" w:sz="0" w:space="0" w:color="auto"/>
            <w:left w:val="none" w:sz="0" w:space="0" w:color="auto"/>
            <w:bottom w:val="none" w:sz="0" w:space="0" w:color="auto"/>
            <w:right w:val="none" w:sz="0" w:space="0" w:color="auto"/>
          </w:divBdr>
        </w:div>
        <w:div w:id="1597136195">
          <w:marLeft w:val="640"/>
          <w:marRight w:val="0"/>
          <w:marTop w:val="0"/>
          <w:marBottom w:val="0"/>
          <w:divBdr>
            <w:top w:val="none" w:sz="0" w:space="0" w:color="auto"/>
            <w:left w:val="none" w:sz="0" w:space="0" w:color="auto"/>
            <w:bottom w:val="none" w:sz="0" w:space="0" w:color="auto"/>
            <w:right w:val="none" w:sz="0" w:space="0" w:color="auto"/>
          </w:divBdr>
        </w:div>
        <w:div w:id="1631591824">
          <w:marLeft w:val="640"/>
          <w:marRight w:val="0"/>
          <w:marTop w:val="0"/>
          <w:marBottom w:val="0"/>
          <w:divBdr>
            <w:top w:val="none" w:sz="0" w:space="0" w:color="auto"/>
            <w:left w:val="none" w:sz="0" w:space="0" w:color="auto"/>
            <w:bottom w:val="none" w:sz="0" w:space="0" w:color="auto"/>
            <w:right w:val="none" w:sz="0" w:space="0" w:color="auto"/>
          </w:divBdr>
        </w:div>
        <w:div w:id="1752119760">
          <w:marLeft w:val="640"/>
          <w:marRight w:val="0"/>
          <w:marTop w:val="0"/>
          <w:marBottom w:val="0"/>
          <w:divBdr>
            <w:top w:val="none" w:sz="0" w:space="0" w:color="auto"/>
            <w:left w:val="none" w:sz="0" w:space="0" w:color="auto"/>
            <w:bottom w:val="none" w:sz="0" w:space="0" w:color="auto"/>
            <w:right w:val="none" w:sz="0" w:space="0" w:color="auto"/>
          </w:divBdr>
        </w:div>
        <w:div w:id="1906406447">
          <w:marLeft w:val="640"/>
          <w:marRight w:val="0"/>
          <w:marTop w:val="0"/>
          <w:marBottom w:val="0"/>
          <w:divBdr>
            <w:top w:val="none" w:sz="0" w:space="0" w:color="auto"/>
            <w:left w:val="none" w:sz="0" w:space="0" w:color="auto"/>
            <w:bottom w:val="none" w:sz="0" w:space="0" w:color="auto"/>
            <w:right w:val="none" w:sz="0" w:space="0" w:color="auto"/>
          </w:divBdr>
        </w:div>
        <w:div w:id="2000618067">
          <w:marLeft w:val="640"/>
          <w:marRight w:val="0"/>
          <w:marTop w:val="0"/>
          <w:marBottom w:val="0"/>
          <w:divBdr>
            <w:top w:val="none" w:sz="0" w:space="0" w:color="auto"/>
            <w:left w:val="none" w:sz="0" w:space="0" w:color="auto"/>
            <w:bottom w:val="none" w:sz="0" w:space="0" w:color="auto"/>
            <w:right w:val="none" w:sz="0" w:space="0" w:color="auto"/>
          </w:divBdr>
        </w:div>
        <w:div w:id="2036494752">
          <w:marLeft w:val="640"/>
          <w:marRight w:val="0"/>
          <w:marTop w:val="0"/>
          <w:marBottom w:val="0"/>
          <w:divBdr>
            <w:top w:val="none" w:sz="0" w:space="0" w:color="auto"/>
            <w:left w:val="none" w:sz="0" w:space="0" w:color="auto"/>
            <w:bottom w:val="none" w:sz="0" w:space="0" w:color="auto"/>
            <w:right w:val="none" w:sz="0" w:space="0" w:color="auto"/>
          </w:divBdr>
        </w:div>
        <w:div w:id="2063629003">
          <w:marLeft w:val="640"/>
          <w:marRight w:val="0"/>
          <w:marTop w:val="0"/>
          <w:marBottom w:val="0"/>
          <w:divBdr>
            <w:top w:val="none" w:sz="0" w:space="0" w:color="auto"/>
            <w:left w:val="none" w:sz="0" w:space="0" w:color="auto"/>
            <w:bottom w:val="none" w:sz="0" w:space="0" w:color="auto"/>
            <w:right w:val="none" w:sz="0" w:space="0" w:color="auto"/>
          </w:divBdr>
        </w:div>
      </w:divsChild>
    </w:div>
    <w:div w:id="1086415605">
      <w:bodyDiv w:val="1"/>
      <w:marLeft w:val="0"/>
      <w:marRight w:val="0"/>
      <w:marTop w:val="0"/>
      <w:marBottom w:val="0"/>
      <w:divBdr>
        <w:top w:val="none" w:sz="0" w:space="0" w:color="auto"/>
        <w:left w:val="none" w:sz="0" w:space="0" w:color="auto"/>
        <w:bottom w:val="none" w:sz="0" w:space="0" w:color="auto"/>
        <w:right w:val="none" w:sz="0" w:space="0" w:color="auto"/>
      </w:divBdr>
      <w:divsChild>
        <w:div w:id="91629816">
          <w:marLeft w:val="640"/>
          <w:marRight w:val="0"/>
          <w:marTop w:val="0"/>
          <w:marBottom w:val="0"/>
          <w:divBdr>
            <w:top w:val="none" w:sz="0" w:space="0" w:color="auto"/>
            <w:left w:val="none" w:sz="0" w:space="0" w:color="auto"/>
            <w:bottom w:val="none" w:sz="0" w:space="0" w:color="auto"/>
            <w:right w:val="none" w:sz="0" w:space="0" w:color="auto"/>
          </w:divBdr>
        </w:div>
        <w:div w:id="498616909">
          <w:marLeft w:val="640"/>
          <w:marRight w:val="0"/>
          <w:marTop w:val="0"/>
          <w:marBottom w:val="0"/>
          <w:divBdr>
            <w:top w:val="none" w:sz="0" w:space="0" w:color="auto"/>
            <w:left w:val="none" w:sz="0" w:space="0" w:color="auto"/>
            <w:bottom w:val="none" w:sz="0" w:space="0" w:color="auto"/>
            <w:right w:val="none" w:sz="0" w:space="0" w:color="auto"/>
          </w:divBdr>
        </w:div>
        <w:div w:id="530072245">
          <w:marLeft w:val="640"/>
          <w:marRight w:val="0"/>
          <w:marTop w:val="0"/>
          <w:marBottom w:val="0"/>
          <w:divBdr>
            <w:top w:val="none" w:sz="0" w:space="0" w:color="auto"/>
            <w:left w:val="none" w:sz="0" w:space="0" w:color="auto"/>
            <w:bottom w:val="none" w:sz="0" w:space="0" w:color="auto"/>
            <w:right w:val="none" w:sz="0" w:space="0" w:color="auto"/>
          </w:divBdr>
        </w:div>
        <w:div w:id="908616389">
          <w:marLeft w:val="640"/>
          <w:marRight w:val="0"/>
          <w:marTop w:val="0"/>
          <w:marBottom w:val="0"/>
          <w:divBdr>
            <w:top w:val="none" w:sz="0" w:space="0" w:color="auto"/>
            <w:left w:val="none" w:sz="0" w:space="0" w:color="auto"/>
            <w:bottom w:val="none" w:sz="0" w:space="0" w:color="auto"/>
            <w:right w:val="none" w:sz="0" w:space="0" w:color="auto"/>
          </w:divBdr>
        </w:div>
        <w:div w:id="1058088663">
          <w:marLeft w:val="640"/>
          <w:marRight w:val="0"/>
          <w:marTop w:val="0"/>
          <w:marBottom w:val="0"/>
          <w:divBdr>
            <w:top w:val="none" w:sz="0" w:space="0" w:color="auto"/>
            <w:left w:val="none" w:sz="0" w:space="0" w:color="auto"/>
            <w:bottom w:val="none" w:sz="0" w:space="0" w:color="auto"/>
            <w:right w:val="none" w:sz="0" w:space="0" w:color="auto"/>
          </w:divBdr>
        </w:div>
        <w:div w:id="1271821084">
          <w:marLeft w:val="640"/>
          <w:marRight w:val="0"/>
          <w:marTop w:val="0"/>
          <w:marBottom w:val="0"/>
          <w:divBdr>
            <w:top w:val="none" w:sz="0" w:space="0" w:color="auto"/>
            <w:left w:val="none" w:sz="0" w:space="0" w:color="auto"/>
            <w:bottom w:val="none" w:sz="0" w:space="0" w:color="auto"/>
            <w:right w:val="none" w:sz="0" w:space="0" w:color="auto"/>
          </w:divBdr>
        </w:div>
        <w:div w:id="1352805411">
          <w:marLeft w:val="640"/>
          <w:marRight w:val="0"/>
          <w:marTop w:val="0"/>
          <w:marBottom w:val="0"/>
          <w:divBdr>
            <w:top w:val="none" w:sz="0" w:space="0" w:color="auto"/>
            <w:left w:val="none" w:sz="0" w:space="0" w:color="auto"/>
            <w:bottom w:val="none" w:sz="0" w:space="0" w:color="auto"/>
            <w:right w:val="none" w:sz="0" w:space="0" w:color="auto"/>
          </w:divBdr>
        </w:div>
        <w:div w:id="1716617202">
          <w:marLeft w:val="640"/>
          <w:marRight w:val="0"/>
          <w:marTop w:val="0"/>
          <w:marBottom w:val="0"/>
          <w:divBdr>
            <w:top w:val="none" w:sz="0" w:space="0" w:color="auto"/>
            <w:left w:val="none" w:sz="0" w:space="0" w:color="auto"/>
            <w:bottom w:val="none" w:sz="0" w:space="0" w:color="auto"/>
            <w:right w:val="none" w:sz="0" w:space="0" w:color="auto"/>
          </w:divBdr>
        </w:div>
        <w:div w:id="2072923014">
          <w:marLeft w:val="640"/>
          <w:marRight w:val="0"/>
          <w:marTop w:val="0"/>
          <w:marBottom w:val="0"/>
          <w:divBdr>
            <w:top w:val="none" w:sz="0" w:space="0" w:color="auto"/>
            <w:left w:val="none" w:sz="0" w:space="0" w:color="auto"/>
            <w:bottom w:val="none" w:sz="0" w:space="0" w:color="auto"/>
            <w:right w:val="none" w:sz="0" w:space="0" w:color="auto"/>
          </w:divBdr>
        </w:div>
      </w:divsChild>
    </w:div>
    <w:div w:id="1108547854">
      <w:bodyDiv w:val="1"/>
      <w:marLeft w:val="0"/>
      <w:marRight w:val="0"/>
      <w:marTop w:val="0"/>
      <w:marBottom w:val="0"/>
      <w:divBdr>
        <w:top w:val="none" w:sz="0" w:space="0" w:color="auto"/>
        <w:left w:val="none" w:sz="0" w:space="0" w:color="auto"/>
        <w:bottom w:val="none" w:sz="0" w:space="0" w:color="auto"/>
        <w:right w:val="none" w:sz="0" w:space="0" w:color="auto"/>
      </w:divBdr>
      <w:divsChild>
        <w:div w:id="1553422564">
          <w:marLeft w:val="640"/>
          <w:marRight w:val="0"/>
          <w:marTop w:val="0"/>
          <w:marBottom w:val="0"/>
          <w:divBdr>
            <w:top w:val="none" w:sz="0" w:space="0" w:color="auto"/>
            <w:left w:val="none" w:sz="0" w:space="0" w:color="auto"/>
            <w:bottom w:val="none" w:sz="0" w:space="0" w:color="auto"/>
            <w:right w:val="none" w:sz="0" w:space="0" w:color="auto"/>
          </w:divBdr>
        </w:div>
        <w:div w:id="1198469549">
          <w:marLeft w:val="640"/>
          <w:marRight w:val="0"/>
          <w:marTop w:val="0"/>
          <w:marBottom w:val="0"/>
          <w:divBdr>
            <w:top w:val="none" w:sz="0" w:space="0" w:color="auto"/>
            <w:left w:val="none" w:sz="0" w:space="0" w:color="auto"/>
            <w:bottom w:val="none" w:sz="0" w:space="0" w:color="auto"/>
            <w:right w:val="none" w:sz="0" w:space="0" w:color="auto"/>
          </w:divBdr>
        </w:div>
        <w:div w:id="1405107006">
          <w:marLeft w:val="640"/>
          <w:marRight w:val="0"/>
          <w:marTop w:val="0"/>
          <w:marBottom w:val="0"/>
          <w:divBdr>
            <w:top w:val="none" w:sz="0" w:space="0" w:color="auto"/>
            <w:left w:val="none" w:sz="0" w:space="0" w:color="auto"/>
            <w:bottom w:val="none" w:sz="0" w:space="0" w:color="auto"/>
            <w:right w:val="none" w:sz="0" w:space="0" w:color="auto"/>
          </w:divBdr>
        </w:div>
        <w:div w:id="1091394074">
          <w:marLeft w:val="640"/>
          <w:marRight w:val="0"/>
          <w:marTop w:val="0"/>
          <w:marBottom w:val="0"/>
          <w:divBdr>
            <w:top w:val="none" w:sz="0" w:space="0" w:color="auto"/>
            <w:left w:val="none" w:sz="0" w:space="0" w:color="auto"/>
            <w:bottom w:val="none" w:sz="0" w:space="0" w:color="auto"/>
            <w:right w:val="none" w:sz="0" w:space="0" w:color="auto"/>
          </w:divBdr>
        </w:div>
        <w:div w:id="1174145669">
          <w:marLeft w:val="640"/>
          <w:marRight w:val="0"/>
          <w:marTop w:val="0"/>
          <w:marBottom w:val="0"/>
          <w:divBdr>
            <w:top w:val="none" w:sz="0" w:space="0" w:color="auto"/>
            <w:left w:val="none" w:sz="0" w:space="0" w:color="auto"/>
            <w:bottom w:val="none" w:sz="0" w:space="0" w:color="auto"/>
            <w:right w:val="none" w:sz="0" w:space="0" w:color="auto"/>
          </w:divBdr>
        </w:div>
        <w:div w:id="509412486">
          <w:marLeft w:val="640"/>
          <w:marRight w:val="0"/>
          <w:marTop w:val="0"/>
          <w:marBottom w:val="0"/>
          <w:divBdr>
            <w:top w:val="none" w:sz="0" w:space="0" w:color="auto"/>
            <w:left w:val="none" w:sz="0" w:space="0" w:color="auto"/>
            <w:bottom w:val="none" w:sz="0" w:space="0" w:color="auto"/>
            <w:right w:val="none" w:sz="0" w:space="0" w:color="auto"/>
          </w:divBdr>
        </w:div>
        <w:div w:id="319819040">
          <w:marLeft w:val="640"/>
          <w:marRight w:val="0"/>
          <w:marTop w:val="0"/>
          <w:marBottom w:val="0"/>
          <w:divBdr>
            <w:top w:val="none" w:sz="0" w:space="0" w:color="auto"/>
            <w:left w:val="none" w:sz="0" w:space="0" w:color="auto"/>
            <w:bottom w:val="none" w:sz="0" w:space="0" w:color="auto"/>
            <w:right w:val="none" w:sz="0" w:space="0" w:color="auto"/>
          </w:divBdr>
        </w:div>
        <w:div w:id="215090454">
          <w:marLeft w:val="640"/>
          <w:marRight w:val="0"/>
          <w:marTop w:val="0"/>
          <w:marBottom w:val="0"/>
          <w:divBdr>
            <w:top w:val="none" w:sz="0" w:space="0" w:color="auto"/>
            <w:left w:val="none" w:sz="0" w:space="0" w:color="auto"/>
            <w:bottom w:val="none" w:sz="0" w:space="0" w:color="auto"/>
            <w:right w:val="none" w:sz="0" w:space="0" w:color="auto"/>
          </w:divBdr>
        </w:div>
        <w:div w:id="627397530">
          <w:marLeft w:val="640"/>
          <w:marRight w:val="0"/>
          <w:marTop w:val="0"/>
          <w:marBottom w:val="0"/>
          <w:divBdr>
            <w:top w:val="none" w:sz="0" w:space="0" w:color="auto"/>
            <w:left w:val="none" w:sz="0" w:space="0" w:color="auto"/>
            <w:bottom w:val="none" w:sz="0" w:space="0" w:color="auto"/>
            <w:right w:val="none" w:sz="0" w:space="0" w:color="auto"/>
          </w:divBdr>
        </w:div>
        <w:div w:id="1511094376">
          <w:marLeft w:val="640"/>
          <w:marRight w:val="0"/>
          <w:marTop w:val="0"/>
          <w:marBottom w:val="0"/>
          <w:divBdr>
            <w:top w:val="none" w:sz="0" w:space="0" w:color="auto"/>
            <w:left w:val="none" w:sz="0" w:space="0" w:color="auto"/>
            <w:bottom w:val="none" w:sz="0" w:space="0" w:color="auto"/>
            <w:right w:val="none" w:sz="0" w:space="0" w:color="auto"/>
          </w:divBdr>
        </w:div>
        <w:div w:id="1687095049">
          <w:marLeft w:val="640"/>
          <w:marRight w:val="0"/>
          <w:marTop w:val="0"/>
          <w:marBottom w:val="0"/>
          <w:divBdr>
            <w:top w:val="none" w:sz="0" w:space="0" w:color="auto"/>
            <w:left w:val="none" w:sz="0" w:space="0" w:color="auto"/>
            <w:bottom w:val="none" w:sz="0" w:space="0" w:color="auto"/>
            <w:right w:val="none" w:sz="0" w:space="0" w:color="auto"/>
          </w:divBdr>
        </w:div>
        <w:div w:id="1722365796">
          <w:marLeft w:val="640"/>
          <w:marRight w:val="0"/>
          <w:marTop w:val="0"/>
          <w:marBottom w:val="0"/>
          <w:divBdr>
            <w:top w:val="none" w:sz="0" w:space="0" w:color="auto"/>
            <w:left w:val="none" w:sz="0" w:space="0" w:color="auto"/>
            <w:bottom w:val="none" w:sz="0" w:space="0" w:color="auto"/>
            <w:right w:val="none" w:sz="0" w:space="0" w:color="auto"/>
          </w:divBdr>
        </w:div>
        <w:div w:id="336881808">
          <w:marLeft w:val="640"/>
          <w:marRight w:val="0"/>
          <w:marTop w:val="0"/>
          <w:marBottom w:val="0"/>
          <w:divBdr>
            <w:top w:val="none" w:sz="0" w:space="0" w:color="auto"/>
            <w:left w:val="none" w:sz="0" w:space="0" w:color="auto"/>
            <w:bottom w:val="none" w:sz="0" w:space="0" w:color="auto"/>
            <w:right w:val="none" w:sz="0" w:space="0" w:color="auto"/>
          </w:divBdr>
        </w:div>
        <w:div w:id="1982535182">
          <w:marLeft w:val="640"/>
          <w:marRight w:val="0"/>
          <w:marTop w:val="0"/>
          <w:marBottom w:val="0"/>
          <w:divBdr>
            <w:top w:val="none" w:sz="0" w:space="0" w:color="auto"/>
            <w:left w:val="none" w:sz="0" w:space="0" w:color="auto"/>
            <w:bottom w:val="none" w:sz="0" w:space="0" w:color="auto"/>
            <w:right w:val="none" w:sz="0" w:space="0" w:color="auto"/>
          </w:divBdr>
        </w:div>
        <w:div w:id="320277415">
          <w:marLeft w:val="640"/>
          <w:marRight w:val="0"/>
          <w:marTop w:val="0"/>
          <w:marBottom w:val="0"/>
          <w:divBdr>
            <w:top w:val="none" w:sz="0" w:space="0" w:color="auto"/>
            <w:left w:val="none" w:sz="0" w:space="0" w:color="auto"/>
            <w:bottom w:val="none" w:sz="0" w:space="0" w:color="auto"/>
            <w:right w:val="none" w:sz="0" w:space="0" w:color="auto"/>
          </w:divBdr>
        </w:div>
        <w:div w:id="405952967">
          <w:marLeft w:val="640"/>
          <w:marRight w:val="0"/>
          <w:marTop w:val="0"/>
          <w:marBottom w:val="0"/>
          <w:divBdr>
            <w:top w:val="none" w:sz="0" w:space="0" w:color="auto"/>
            <w:left w:val="none" w:sz="0" w:space="0" w:color="auto"/>
            <w:bottom w:val="none" w:sz="0" w:space="0" w:color="auto"/>
            <w:right w:val="none" w:sz="0" w:space="0" w:color="auto"/>
          </w:divBdr>
        </w:div>
        <w:div w:id="1176967233">
          <w:marLeft w:val="640"/>
          <w:marRight w:val="0"/>
          <w:marTop w:val="0"/>
          <w:marBottom w:val="0"/>
          <w:divBdr>
            <w:top w:val="none" w:sz="0" w:space="0" w:color="auto"/>
            <w:left w:val="none" w:sz="0" w:space="0" w:color="auto"/>
            <w:bottom w:val="none" w:sz="0" w:space="0" w:color="auto"/>
            <w:right w:val="none" w:sz="0" w:space="0" w:color="auto"/>
          </w:divBdr>
        </w:div>
        <w:div w:id="145320842">
          <w:marLeft w:val="640"/>
          <w:marRight w:val="0"/>
          <w:marTop w:val="0"/>
          <w:marBottom w:val="0"/>
          <w:divBdr>
            <w:top w:val="none" w:sz="0" w:space="0" w:color="auto"/>
            <w:left w:val="none" w:sz="0" w:space="0" w:color="auto"/>
            <w:bottom w:val="none" w:sz="0" w:space="0" w:color="auto"/>
            <w:right w:val="none" w:sz="0" w:space="0" w:color="auto"/>
          </w:divBdr>
        </w:div>
        <w:div w:id="981889826">
          <w:marLeft w:val="640"/>
          <w:marRight w:val="0"/>
          <w:marTop w:val="0"/>
          <w:marBottom w:val="0"/>
          <w:divBdr>
            <w:top w:val="none" w:sz="0" w:space="0" w:color="auto"/>
            <w:left w:val="none" w:sz="0" w:space="0" w:color="auto"/>
            <w:bottom w:val="none" w:sz="0" w:space="0" w:color="auto"/>
            <w:right w:val="none" w:sz="0" w:space="0" w:color="auto"/>
          </w:divBdr>
        </w:div>
        <w:div w:id="448208832">
          <w:marLeft w:val="640"/>
          <w:marRight w:val="0"/>
          <w:marTop w:val="0"/>
          <w:marBottom w:val="0"/>
          <w:divBdr>
            <w:top w:val="none" w:sz="0" w:space="0" w:color="auto"/>
            <w:left w:val="none" w:sz="0" w:space="0" w:color="auto"/>
            <w:bottom w:val="none" w:sz="0" w:space="0" w:color="auto"/>
            <w:right w:val="none" w:sz="0" w:space="0" w:color="auto"/>
          </w:divBdr>
        </w:div>
        <w:div w:id="334066680">
          <w:marLeft w:val="640"/>
          <w:marRight w:val="0"/>
          <w:marTop w:val="0"/>
          <w:marBottom w:val="0"/>
          <w:divBdr>
            <w:top w:val="none" w:sz="0" w:space="0" w:color="auto"/>
            <w:left w:val="none" w:sz="0" w:space="0" w:color="auto"/>
            <w:bottom w:val="none" w:sz="0" w:space="0" w:color="auto"/>
            <w:right w:val="none" w:sz="0" w:space="0" w:color="auto"/>
          </w:divBdr>
        </w:div>
        <w:div w:id="370737864">
          <w:marLeft w:val="640"/>
          <w:marRight w:val="0"/>
          <w:marTop w:val="0"/>
          <w:marBottom w:val="0"/>
          <w:divBdr>
            <w:top w:val="none" w:sz="0" w:space="0" w:color="auto"/>
            <w:left w:val="none" w:sz="0" w:space="0" w:color="auto"/>
            <w:bottom w:val="none" w:sz="0" w:space="0" w:color="auto"/>
            <w:right w:val="none" w:sz="0" w:space="0" w:color="auto"/>
          </w:divBdr>
        </w:div>
        <w:div w:id="810099375">
          <w:marLeft w:val="640"/>
          <w:marRight w:val="0"/>
          <w:marTop w:val="0"/>
          <w:marBottom w:val="0"/>
          <w:divBdr>
            <w:top w:val="none" w:sz="0" w:space="0" w:color="auto"/>
            <w:left w:val="none" w:sz="0" w:space="0" w:color="auto"/>
            <w:bottom w:val="none" w:sz="0" w:space="0" w:color="auto"/>
            <w:right w:val="none" w:sz="0" w:space="0" w:color="auto"/>
          </w:divBdr>
        </w:div>
        <w:div w:id="894706406">
          <w:marLeft w:val="640"/>
          <w:marRight w:val="0"/>
          <w:marTop w:val="0"/>
          <w:marBottom w:val="0"/>
          <w:divBdr>
            <w:top w:val="none" w:sz="0" w:space="0" w:color="auto"/>
            <w:left w:val="none" w:sz="0" w:space="0" w:color="auto"/>
            <w:bottom w:val="none" w:sz="0" w:space="0" w:color="auto"/>
            <w:right w:val="none" w:sz="0" w:space="0" w:color="auto"/>
          </w:divBdr>
        </w:div>
        <w:div w:id="1905917954">
          <w:marLeft w:val="640"/>
          <w:marRight w:val="0"/>
          <w:marTop w:val="0"/>
          <w:marBottom w:val="0"/>
          <w:divBdr>
            <w:top w:val="none" w:sz="0" w:space="0" w:color="auto"/>
            <w:left w:val="none" w:sz="0" w:space="0" w:color="auto"/>
            <w:bottom w:val="none" w:sz="0" w:space="0" w:color="auto"/>
            <w:right w:val="none" w:sz="0" w:space="0" w:color="auto"/>
          </w:divBdr>
        </w:div>
        <w:div w:id="1261572244">
          <w:marLeft w:val="640"/>
          <w:marRight w:val="0"/>
          <w:marTop w:val="0"/>
          <w:marBottom w:val="0"/>
          <w:divBdr>
            <w:top w:val="none" w:sz="0" w:space="0" w:color="auto"/>
            <w:left w:val="none" w:sz="0" w:space="0" w:color="auto"/>
            <w:bottom w:val="none" w:sz="0" w:space="0" w:color="auto"/>
            <w:right w:val="none" w:sz="0" w:space="0" w:color="auto"/>
          </w:divBdr>
        </w:div>
        <w:div w:id="2039158502">
          <w:marLeft w:val="640"/>
          <w:marRight w:val="0"/>
          <w:marTop w:val="0"/>
          <w:marBottom w:val="0"/>
          <w:divBdr>
            <w:top w:val="none" w:sz="0" w:space="0" w:color="auto"/>
            <w:left w:val="none" w:sz="0" w:space="0" w:color="auto"/>
            <w:bottom w:val="none" w:sz="0" w:space="0" w:color="auto"/>
            <w:right w:val="none" w:sz="0" w:space="0" w:color="auto"/>
          </w:divBdr>
        </w:div>
        <w:div w:id="1969777573">
          <w:marLeft w:val="640"/>
          <w:marRight w:val="0"/>
          <w:marTop w:val="0"/>
          <w:marBottom w:val="0"/>
          <w:divBdr>
            <w:top w:val="none" w:sz="0" w:space="0" w:color="auto"/>
            <w:left w:val="none" w:sz="0" w:space="0" w:color="auto"/>
            <w:bottom w:val="none" w:sz="0" w:space="0" w:color="auto"/>
            <w:right w:val="none" w:sz="0" w:space="0" w:color="auto"/>
          </w:divBdr>
        </w:div>
      </w:divsChild>
    </w:div>
    <w:div w:id="1115053700">
      <w:bodyDiv w:val="1"/>
      <w:marLeft w:val="0"/>
      <w:marRight w:val="0"/>
      <w:marTop w:val="0"/>
      <w:marBottom w:val="0"/>
      <w:divBdr>
        <w:top w:val="none" w:sz="0" w:space="0" w:color="auto"/>
        <w:left w:val="none" w:sz="0" w:space="0" w:color="auto"/>
        <w:bottom w:val="none" w:sz="0" w:space="0" w:color="auto"/>
        <w:right w:val="none" w:sz="0" w:space="0" w:color="auto"/>
      </w:divBdr>
      <w:divsChild>
        <w:div w:id="825636026">
          <w:marLeft w:val="640"/>
          <w:marRight w:val="0"/>
          <w:marTop w:val="0"/>
          <w:marBottom w:val="0"/>
          <w:divBdr>
            <w:top w:val="none" w:sz="0" w:space="0" w:color="auto"/>
            <w:left w:val="none" w:sz="0" w:space="0" w:color="auto"/>
            <w:bottom w:val="none" w:sz="0" w:space="0" w:color="auto"/>
            <w:right w:val="none" w:sz="0" w:space="0" w:color="auto"/>
          </w:divBdr>
        </w:div>
        <w:div w:id="1544899252">
          <w:marLeft w:val="640"/>
          <w:marRight w:val="0"/>
          <w:marTop w:val="0"/>
          <w:marBottom w:val="0"/>
          <w:divBdr>
            <w:top w:val="none" w:sz="0" w:space="0" w:color="auto"/>
            <w:left w:val="none" w:sz="0" w:space="0" w:color="auto"/>
            <w:bottom w:val="none" w:sz="0" w:space="0" w:color="auto"/>
            <w:right w:val="none" w:sz="0" w:space="0" w:color="auto"/>
          </w:divBdr>
        </w:div>
        <w:div w:id="2008943282">
          <w:marLeft w:val="640"/>
          <w:marRight w:val="0"/>
          <w:marTop w:val="0"/>
          <w:marBottom w:val="0"/>
          <w:divBdr>
            <w:top w:val="none" w:sz="0" w:space="0" w:color="auto"/>
            <w:left w:val="none" w:sz="0" w:space="0" w:color="auto"/>
            <w:bottom w:val="none" w:sz="0" w:space="0" w:color="auto"/>
            <w:right w:val="none" w:sz="0" w:space="0" w:color="auto"/>
          </w:divBdr>
        </w:div>
        <w:div w:id="1644264389">
          <w:marLeft w:val="640"/>
          <w:marRight w:val="0"/>
          <w:marTop w:val="0"/>
          <w:marBottom w:val="0"/>
          <w:divBdr>
            <w:top w:val="none" w:sz="0" w:space="0" w:color="auto"/>
            <w:left w:val="none" w:sz="0" w:space="0" w:color="auto"/>
            <w:bottom w:val="none" w:sz="0" w:space="0" w:color="auto"/>
            <w:right w:val="none" w:sz="0" w:space="0" w:color="auto"/>
          </w:divBdr>
        </w:div>
        <w:div w:id="1671562678">
          <w:marLeft w:val="640"/>
          <w:marRight w:val="0"/>
          <w:marTop w:val="0"/>
          <w:marBottom w:val="0"/>
          <w:divBdr>
            <w:top w:val="none" w:sz="0" w:space="0" w:color="auto"/>
            <w:left w:val="none" w:sz="0" w:space="0" w:color="auto"/>
            <w:bottom w:val="none" w:sz="0" w:space="0" w:color="auto"/>
            <w:right w:val="none" w:sz="0" w:space="0" w:color="auto"/>
          </w:divBdr>
        </w:div>
        <w:div w:id="582419626">
          <w:marLeft w:val="640"/>
          <w:marRight w:val="0"/>
          <w:marTop w:val="0"/>
          <w:marBottom w:val="0"/>
          <w:divBdr>
            <w:top w:val="none" w:sz="0" w:space="0" w:color="auto"/>
            <w:left w:val="none" w:sz="0" w:space="0" w:color="auto"/>
            <w:bottom w:val="none" w:sz="0" w:space="0" w:color="auto"/>
            <w:right w:val="none" w:sz="0" w:space="0" w:color="auto"/>
          </w:divBdr>
        </w:div>
        <w:div w:id="1776947299">
          <w:marLeft w:val="640"/>
          <w:marRight w:val="0"/>
          <w:marTop w:val="0"/>
          <w:marBottom w:val="0"/>
          <w:divBdr>
            <w:top w:val="none" w:sz="0" w:space="0" w:color="auto"/>
            <w:left w:val="none" w:sz="0" w:space="0" w:color="auto"/>
            <w:bottom w:val="none" w:sz="0" w:space="0" w:color="auto"/>
            <w:right w:val="none" w:sz="0" w:space="0" w:color="auto"/>
          </w:divBdr>
        </w:div>
        <w:div w:id="791940895">
          <w:marLeft w:val="640"/>
          <w:marRight w:val="0"/>
          <w:marTop w:val="0"/>
          <w:marBottom w:val="0"/>
          <w:divBdr>
            <w:top w:val="none" w:sz="0" w:space="0" w:color="auto"/>
            <w:left w:val="none" w:sz="0" w:space="0" w:color="auto"/>
            <w:bottom w:val="none" w:sz="0" w:space="0" w:color="auto"/>
            <w:right w:val="none" w:sz="0" w:space="0" w:color="auto"/>
          </w:divBdr>
        </w:div>
        <w:div w:id="718432816">
          <w:marLeft w:val="640"/>
          <w:marRight w:val="0"/>
          <w:marTop w:val="0"/>
          <w:marBottom w:val="0"/>
          <w:divBdr>
            <w:top w:val="none" w:sz="0" w:space="0" w:color="auto"/>
            <w:left w:val="none" w:sz="0" w:space="0" w:color="auto"/>
            <w:bottom w:val="none" w:sz="0" w:space="0" w:color="auto"/>
            <w:right w:val="none" w:sz="0" w:space="0" w:color="auto"/>
          </w:divBdr>
        </w:div>
        <w:div w:id="1550872646">
          <w:marLeft w:val="640"/>
          <w:marRight w:val="0"/>
          <w:marTop w:val="0"/>
          <w:marBottom w:val="0"/>
          <w:divBdr>
            <w:top w:val="none" w:sz="0" w:space="0" w:color="auto"/>
            <w:left w:val="none" w:sz="0" w:space="0" w:color="auto"/>
            <w:bottom w:val="none" w:sz="0" w:space="0" w:color="auto"/>
            <w:right w:val="none" w:sz="0" w:space="0" w:color="auto"/>
          </w:divBdr>
        </w:div>
        <w:div w:id="1695233450">
          <w:marLeft w:val="640"/>
          <w:marRight w:val="0"/>
          <w:marTop w:val="0"/>
          <w:marBottom w:val="0"/>
          <w:divBdr>
            <w:top w:val="none" w:sz="0" w:space="0" w:color="auto"/>
            <w:left w:val="none" w:sz="0" w:space="0" w:color="auto"/>
            <w:bottom w:val="none" w:sz="0" w:space="0" w:color="auto"/>
            <w:right w:val="none" w:sz="0" w:space="0" w:color="auto"/>
          </w:divBdr>
        </w:div>
        <w:div w:id="1419011905">
          <w:marLeft w:val="640"/>
          <w:marRight w:val="0"/>
          <w:marTop w:val="0"/>
          <w:marBottom w:val="0"/>
          <w:divBdr>
            <w:top w:val="none" w:sz="0" w:space="0" w:color="auto"/>
            <w:left w:val="none" w:sz="0" w:space="0" w:color="auto"/>
            <w:bottom w:val="none" w:sz="0" w:space="0" w:color="auto"/>
            <w:right w:val="none" w:sz="0" w:space="0" w:color="auto"/>
          </w:divBdr>
        </w:div>
        <w:div w:id="1609391563">
          <w:marLeft w:val="640"/>
          <w:marRight w:val="0"/>
          <w:marTop w:val="0"/>
          <w:marBottom w:val="0"/>
          <w:divBdr>
            <w:top w:val="none" w:sz="0" w:space="0" w:color="auto"/>
            <w:left w:val="none" w:sz="0" w:space="0" w:color="auto"/>
            <w:bottom w:val="none" w:sz="0" w:space="0" w:color="auto"/>
            <w:right w:val="none" w:sz="0" w:space="0" w:color="auto"/>
          </w:divBdr>
        </w:div>
        <w:div w:id="1807358026">
          <w:marLeft w:val="640"/>
          <w:marRight w:val="0"/>
          <w:marTop w:val="0"/>
          <w:marBottom w:val="0"/>
          <w:divBdr>
            <w:top w:val="none" w:sz="0" w:space="0" w:color="auto"/>
            <w:left w:val="none" w:sz="0" w:space="0" w:color="auto"/>
            <w:bottom w:val="none" w:sz="0" w:space="0" w:color="auto"/>
            <w:right w:val="none" w:sz="0" w:space="0" w:color="auto"/>
          </w:divBdr>
        </w:div>
        <w:div w:id="1810591739">
          <w:marLeft w:val="640"/>
          <w:marRight w:val="0"/>
          <w:marTop w:val="0"/>
          <w:marBottom w:val="0"/>
          <w:divBdr>
            <w:top w:val="none" w:sz="0" w:space="0" w:color="auto"/>
            <w:left w:val="none" w:sz="0" w:space="0" w:color="auto"/>
            <w:bottom w:val="none" w:sz="0" w:space="0" w:color="auto"/>
            <w:right w:val="none" w:sz="0" w:space="0" w:color="auto"/>
          </w:divBdr>
        </w:div>
        <w:div w:id="666401557">
          <w:marLeft w:val="640"/>
          <w:marRight w:val="0"/>
          <w:marTop w:val="0"/>
          <w:marBottom w:val="0"/>
          <w:divBdr>
            <w:top w:val="none" w:sz="0" w:space="0" w:color="auto"/>
            <w:left w:val="none" w:sz="0" w:space="0" w:color="auto"/>
            <w:bottom w:val="none" w:sz="0" w:space="0" w:color="auto"/>
            <w:right w:val="none" w:sz="0" w:space="0" w:color="auto"/>
          </w:divBdr>
        </w:div>
        <w:div w:id="123353901">
          <w:marLeft w:val="640"/>
          <w:marRight w:val="0"/>
          <w:marTop w:val="0"/>
          <w:marBottom w:val="0"/>
          <w:divBdr>
            <w:top w:val="none" w:sz="0" w:space="0" w:color="auto"/>
            <w:left w:val="none" w:sz="0" w:space="0" w:color="auto"/>
            <w:bottom w:val="none" w:sz="0" w:space="0" w:color="auto"/>
            <w:right w:val="none" w:sz="0" w:space="0" w:color="auto"/>
          </w:divBdr>
        </w:div>
        <w:div w:id="962157739">
          <w:marLeft w:val="640"/>
          <w:marRight w:val="0"/>
          <w:marTop w:val="0"/>
          <w:marBottom w:val="0"/>
          <w:divBdr>
            <w:top w:val="none" w:sz="0" w:space="0" w:color="auto"/>
            <w:left w:val="none" w:sz="0" w:space="0" w:color="auto"/>
            <w:bottom w:val="none" w:sz="0" w:space="0" w:color="auto"/>
            <w:right w:val="none" w:sz="0" w:space="0" w:color="auto"/>
          </w:divBdr>
        </w:div>
        <w:div w:id="1014647819">
          <w:marLeft w:val="640"/>
          <w:marRight w:val="0"/>
          <w:marTop w:val="0"/>
          <w:marBottom w:val="0"/>
          <w:divBdr>
            <w:top w:val="none" w:sz="0" w:space="0" w:color="auto"/>
            <w:left w:val="none" w:sz="0" w:space="0" w:color="auto"/>
            <w:bottom w:val="none" w:sz="0" w:space="0" w:color="auto"/>
            <w:right w:val="none" w:sz="0" w:space="0" w:color="auto"/>
          </w:divBdr>
        </w:div>
        <w:div w:id="1316109984">
          <w:marLeft w:val="640"/>
          <w:marRight w:val="0"/>
          <w:marTop w:val="0"/>
          <w:marBottom w:val="0"/>
          <w:divBdr>
            <w:top w:val="none" w:sz="0" w:space="0" w:color="auto"/>
            <w:left w:val="none" w:sz="0" w:space="0" w:color="auto"/>
            <w:bottom w:val="none" w:sz="0" w:space="0" w:color="auto"/>
            <w:right w:val="none" w:sz="0" w:space="0" w:color="auto"/>
          </w:divBdr>
        </w:div>
        <w:div w:id="765884100">
          <w:marLeft w:val="640"/>
          <w:marRight w:val="0"/>
          <w:marTop w:val="0"/>
          <w:marBottom w:val="0"/>
          <w:divBdr>
            <w:top w:val="none" w:sz="0" w:space="0" w:color="auto"/>
            <w:left w:val="none" w:sz="0" w:space="0" w:color="auto"/>
            <w:bottom w:val="none" w:sz="0" w:space="0" w:color="auto"/>
            <w:right w:val="none" w:sz="0" w:space="0" w:color="auto"/>
          </w:divBdr>
        </w:div>
        <w:div w:id="1614364114">
          <w:marLeft w:val="640"/>
          <w:marRight w:val="0"/>
          <w:marTop w:val="0"/>
          <w:marBottom w:val="0"/>
          <w:divBdr>
            <w:top w:val="none" w:sz="0" w:space="0" w:color="auto"/>
            <w:left w:val="none" w:sz="0" w:space="0" w:color="auto"/>
            <w:bottom w:val="none" w:sz="0" w:space="0" w:color="auto"/>
            <w:right w:val="none" w:sz="0" w:space="0" w:color="auto"/>
          </w:divBdr>
        </w:div>
        <w:div w:id="1131823078">
          <w:marLeft w:val="640"/>
          <w:marRight w:val="0"/>
          <w:marTop w:val="0"/>
          <w:marBottom w:val="0"/>
          <w:divBdr>
            <w:top w:val="none" w:sz="0" w:space="0" w:color="auto"/>
            <w:left w:val="none" w:sz="0" w:space="0" w:color="auto"/>
            <w:bottom w:val="none" w:sz="0" w:space="0" w:color="auto"/>
            <w:right w:val="none" w:sz="0" w:space="0" w:color="auto"/>
          </w:divBdr>
        </w:div>
        <w:div w:id="53747401">
          <w:marLeft w:val="640"/>
          <w:marRight w:val="0"/>
          <w:marTop w:val="0"/>
          <w:marBottom w:val="0"/>
          <w:divBdr>
            <w:top w:val="none" w:sz="0" w:space="0" w:color="auto"/>
            <w:left w:val="none" w:sz="0" w:space="0" w:color="auto"/>
            <w:bottom w:val="none" w:sz="0" w:space="0" w:color="auto"/>
            <w:right w:val="none" w:sz="0" w:space="0" w:color="auto"/>
          </w:divBdr>
        </w:div>
        <w:div w:id="71853629">
          <w:marLeft w:val="640"/>
          <w:marRight w:val="0"/>
          <w:marTop w:val="0"/>
          <w:marBottom w:val="0"/>
          <w:divBdr>
            <w:top w:val="none" w:sz="0" w:space="0" w:color="auto"/>
            <w:left w:val="none" w:sz="0" w:space="0" w:color="auto"/>
            <w:bottom w:val="none" w:sz="0" w:space="0" w:color="auto"/>
            <w:right w:val="none" w:sz="0" w:space="0" w:color="auto"/>
          </w:divBdr>
        </w:div>
        <w:div w:id="1277440959">
          <w:marLeft w:val="640"/>
          <w:marRight w:val="0"/>
          <w:marTop w:val="0"/>
          <w:marBottom w:val="0"/>
          <w:divBdr>
            <w:top w:val="none" w:sz="0" w:space="0" w:color="auto"/>
            <w:left w:val="none" w:sz="0" w:space="0" w:color="auto"/>
            <w:bottom w:val="none" w:sz="0" w:space="0" w:color="auto"/>
            <w:right w:val="none" w:sz="0" w:space="0" w:color="auto"/>
          </w:divBdr>
        </w:div>
        <w:div w:id="758717610">
          <w:marLeft w:val="640"/>
          <w:marRight w:val="0"/>
          <w:marTop w:val="0"/>
          <w:marBottom w:val="0"/>
          <w:divBdr>
            <w:top w:val="none" w:sz="0" w:space="0" w:color="auto"/>
            <w:left w:val="none" w:sz="0" w:space="0" w:color="auto"/>
            <w:bottom w:val="none" w:sz="0" w:space="0" w:color="auto"/>
            <w:right w:val="none" w:sz="0" w:space="0" w:color="auto"/>
          </w:divBdr>
        </w:div>
      </w:divsChild>
    </w:div>
    <w:div w:id="1153910254">
      <w:bodyDiv w:val="1"/>
      <w:marLeft w:val="0"/>
      <w:marRight w:val="0"/>
      <w:marTop w:val="0"/>
      <w:marBottom w:val="0"/>
      <w:divBdr>
        <w:top w:val="none" w:sz="0" w:space="0" w:color="auto"/>
        <w:left w:val="none" w:sz="0" w:space="0" w:color="auto"/>
        <w:bottom w:val="none" w:sz="0" w:space="0" w:color="auto"/>
        <w:right w:val="none" w:sz="0" w:space="0" w:color="auto"/>
      </w:divBdr>
      <w:divsChild>
        <w:div w:id="56631273">
          <w:marLeft w:val="640"/>
          <w:marRight w:val="0"/>
          <w:marTop w:val="0"/>
          <w:marBottom w:val="0"/>
          <w:divBdr>
            <w:top w:val="none" w:sz="0" w:space="0" w:color="auto"/>
            <w:left w:val="none" w:sz="0" w:space="0" w:color="auto"/>
            <w:bottom w:val="none" w:sz="0" w:space="0" w:color="auto"/>
            <w:right w:val="none" w:sz="0" w:space="0" w:color="auto"/>
          </w:divBdr>
        </w:div>
        <w:div w:id="322703915">
          <w:marLeft w:val="640"/>
          <w:marRight w:val="0"/>
          <w:marTop w:val="0"/>
          <w:marBottom w:val="0"/>
          <w:divBdr>
            <w:top w:val="none" w:sz="0" w:space="0" w:color="auto"/>
            <w:left w:val="none" w:sz="0" w:space="0" w:color="auto"/>
            <w:bottom w:val="none" w:sz="0" w:space="0" w:color="auto"/>
            <w:right w:val="none" w:sz="0" w:space="0" w:color="auto"/>
          </w:divBdr>
        </w:div>
        <w:div w:id="415710091">
          <w:marLeft w:val="640"/>
          <w:marRight w:val="0"/>
          <w:marTop w:val="0"/>
          <w:marBottom w:val="0"/>
          <w:divBdr>
            <w:top w:val="none" w:sz="0" w:space="0" w:color="auto"/>
            <w:left w:val="none" w:sz="0" w:space="0" w:color="auto"/>
            <w:bottom w:val="none" w:sz="0" w:space="0" w:color="auto"/>
            <w:right w:val="none" w:sz="0" w:space="0" w:color="auto"/>
          </w:divBdr>
        </w:div>
        <w:div w:id="1017999755">
          <w:marLeft w:val="640"/>
          <w:marRight w:val="0"/>
          <w:marTop w:val="0"/>
          <w:marBottom w:val="0"/>
          <w:divBdr>
            <w:top w:val="none" w:sz="0" w:space="0" w:color="auto"/>
            <w:left w:val="none" w:sz="0" w:space="0" w:color="auto"/>
            <w:bottom w:val="none" w:sz="0" w:space="0" w:color="auto"/>
            <w:right w:val="none" w:sz="0" w:space="0" w:color="auto"/>
          </w:divBdr>
        </w:div>
        <w:div w:id="1098524973">
          <w:marLeft w:val="640"/>
          <w:marRight w:val="0"/>
          <w:marTop w:val="0"/>
          <w:marBottom w:val="0"/>
          <w:divBdr>
            <w:top w:val="none" w:sz="0" w:space="0" w:color="auto"/>
            <w:left w:val="none" w:sz="0" w:space="0" w:color="auto"/>
            <w:bottom w:val="none" w:sz="0" w:space="0" w:color="auto"/>
            <w:right w:val="none" w:sz="0" w:space="0" w:color="auto"/>
          </w:divBdr>
        </w:div>
        <w:div w:id="1382483260">
          <w:marLeft w:val="640"/>
          <w:marRight w:val="0"/>
          <w:marTop w:val="0"/>
          <w:marBottom w:val="0"/>
          <w:divBdr>
            <w:top w:val="none" w:sz="0" w:space="0" w:color="auto"/>
            <w:left w:val="none" w:sz="0" w:space="0" w:color="auto"/>
            <w:bottom w:val="none" w:sz="0" w:space="0" w:color="auto"/>
            <w:right w:val="none" w:sz="0" w:space="0" w:color="auto"/>
          </w:divBdr>
        </w:div>
        <w:div w:id="1413818278">
          <w:marLeft w:val="640"/>
          <w:marRight w:val="0"/>
          <w:marTop w:val="0"/>
          <w:marBottom w:val="0"/>
          <w:divBdr>
            <w:top w:val="none" w:sz="0" w:space="0" w:color="auto"/>
            <w:left w:val="none" w:sz="0" w:space="0" w:color="auto"/>
            <w:bottom w:val="none" w:sz="0" w:space="0" w:color="auto"/>
            <w:right w:val="none" w:sz="0" w:space="0" w:color="auto"/>
          </w:divBdr>
        </w:div>
        <w:div w:id="1476608967">
          <w:marLeft w:val="640"/>
          <w:marRight w:val="0"/>
          <w:marTop w:val="0"/>
          <w:marBottom w:val="0"/>
          <w:divBdr>
            <w:top w:val="none" w:sz="0" w:space="0" w:color="auto"/>
            <w:left w:val="none" w:sz="0" w:space="0" w:color="auto"/>
            <w:bottom w:val="none" w:sz="0" w:space="0" w:color="auto"/>
            <w:right w:val="none" w:sz="0" w:space="0" w:color="auto"/>
          </w:divBdr>
        </w:div>
        <w:div w:id="1522359496">
          <w:marLeft w:val="640"/>
          <w:marRight w:val="0"/>
          <w:marTop w:val="0"/>
          <w:marBottom w:val="0"/>
          <w:divBdr>
            <w:top w:val="none" w:sz="0" w:space="0" w:color="auto"/>
            <w:left w:val="none" w:sz="0" w:space="0" w:color="auto"/>
            <w:bottom w:val="none" w:sz="0" w:space="0" w:color="auto"/>
            <w:right w:val="none" w:sz="0" w:space="0" w:color="auto"/>
          </w:divBdr>
        </w:div>
        <w:div w:id="1581986991">
          <w:marLeft w:val="640"/>
          <w:marRight w:val="0"/>
          <w:marTop w:val="0"/>
          <w:marBottom w:val="0"/>
          <w:divBdr>
            <w:top w:val="none" w:sz="0" w:space="0" w:color="auto"/>
            <w:left w:val="none" w:sz="0" w:space="0" w:color="auto"/>
            <w:bottom w:val="none" w:sz="0" w:space="0" w:color="auto"/>
            <w:right w:val="none" w:sz="0" w:space="0" w:color="auto"/>
          </w:divBdr>
        </w:div>
        <w:div w:id="1991398163">
          <w:marLeft w:val="640"/>
          <w:marRight w:val="0"/>
          <w:marTop w:val="0"/>
          <w:marBottom w:val="0"/>
          <w:divBdr>
            <w:top w:val="none" w:sz="0" w:space="0" w:color="auto"/>
            <w:left w:val="none" w:sz="0" w:space="0" w:color="auto"/>
            <w:bottom w:val="none" w:sz="0" w:space="0" w:color="auto"/>
            <w:right w:val="none" w:sz="0" w:space="0" w:color="auto"/>
          </w:divBdr>
        </w:div>
        <w:div w:id="2039309034">
          <w:marLeft w:val="640"/>
          <w:marRight w:val="0"/>
          <w:marTop w:val="0"/>
          <w:marBottom w:val="0"/>
          <w:divBdr>
            <w:top w:val="none" w:sz="0" w:space="0" w:color="auto"/>
            <w:left w:val="none" w:sz="0" w:space="0" w:color="auto"/>
            <w:bottom w:val="none" w:sz="0" w:space="0" w:color="auto"/>
            <w:right w:val="none" w:sz="0" w:space="0" w:color="auto"/>
          </w:divBdr>
        </w:div>
        <w:div w:id="2068140822">
          <w:marLeft w:val="640"/>
          <w:marRight w:val="0"/>
          <w:marTop w:val="0"/>
          <w:marBottom w:val="0"/>
          <w:divBdr>
            <w:top w:val="none" w:sz="0" w:space="0" w:color="auto"/>
            <w:left w:val="none" w:sz="0" w:space="0" w:color="auto"/>
            <w:bottom w:val="none" w:sz="0" w:space="0" w:color="auto"/>
            <w:right w:val="none" w:sz="0" w:space="0" w:color="auto"/>
          </w:divBdr>
        </w:div>
      </w:divsChild>
    </w:div>
    <w:div w:id="1200584231">
      <w:bodyDiv w:val="1"/>
      <w:marLeft w:val="0"/>
      <w:marRight w:val="0"/>
      <w:marTop w:val="0"/>
      <w:marBottom w:val="0"/>
      <w:divBdr>
        <w:top w:val="none" w:sz="0" w:space="0" w:color="auto"/>
        <w:left w:val="none" w:sz="0" w:space="0" w:color="auto"/>
        <w:bottom w:val="none" w:sz="0" w:space="0" w:color="auto"/>
        <w:right w:val="none" w:sz="0" w:space="0" w:color="auto"/>
      </w:divBdr>
    </w:div>
    <w:div w:id="1204174458">
      <w:bodyDiv w:val="1"/>
      <w:marLeft w:val="0"/>
      <w:marRight w:val="0"/>
      <w:marTop w:val="0"/>
      <w:marBottom w:val="0"/>
      <w:divBdr>
        <w:top w:val="none" w:sz="0" w:space="0" w:color="auto"/>
        <w:left w:val="none" w:sz="0" w:space="0" w:color="auto"/>
        <w:bottom w:val="none" w:sz="0" w:space="0" w:color="auto"/>
        <w:right w:val="none" w:sz="0" w:space="0" w:color="auto"/>
      </w:divBdr>
      <w:divsChild>
        <w:div w:id="122890503">
          <w:marLeft w:val="640"/>
          <w:marRight w:val="0"/>
          <w:marTop w:val="0"/>
          <w:marBottom w:val="0"/>
          <w:divBdr>
            <w:top w:val="none" w:sz="0" w:space="0" w:color="auto"/>
            <w:left w:val="none" w:sz="0" w:space="0" w:color="auto"/>
            <w:bottom w:val="none" w:sz="0" w:space="0" w:color="auto"/>
            <w:right w:val="none" w:sz="0" w:space="0" w:color="auto"/>
          </w:divBdr>
        </w:div>
        <w:div w:id="160195608">
          <w:marLeft w:val="640"/>
          <w:marRight w:val="0"/>
          <w:marTop w:val="0"/>
          <w:marBottom w:val="0"/>
          <w:divBdr>
            <w:top w:val="none" w:sz="0" w:space="0" w:color="auto"/>
            <w:left w:val="none" w:sz="0" w:space="0" w:color="auto"/>
            <w:bottom w:val="none" w:sz="0" w:space="0" w:color="auto"/>
            <w:right w:val="none" w:sz="0" w:space="0" w:color="auto"/>
          </w:divBdr>
        </w:div>
        <w:div w:id="160853433">
          <w:marLeft w:val="640"/>
          <w:marRight w:val="0"/>
          <w:marTop w:val="0"/>
          <w:marBottom w:val="0"/>
          <w:divBdr>
            <w:top w:val="none" w:sz="0" w:space="0" w:color="auto"/>
            <w:left w:val="none" w:sz="0" w:space="0" w:color="auto"/>
            <w:bottom w:val="none" w:sz="0" w:space="0" w:color="auto"/>
            <w:right w:val="none" w:sz="0" w:space="0" w:color="auto"/>
          </w:divBdr>
        </w:div>
        <w:div w:id="162009119">
          <w:marLeft w:val="640"/>
          <w:marRight w:val="0"/>
          <w:marTop w:val="0"/>
          <w:marBottom w:val="0"/>
          <w:divBdr>
            <w:top w:val="none" w:sz="0" w:space="0" w:color="auto"/>
            <w:left w:val="none" w:sz="0" w:space="0" w:color="auto"/>
            <w:bottom w:val="none" w:sz="0" w:space="0" w:color="auto"/>
            <w:right w:val="none" w:sz="0" w:space="0" w:color="auto"/>
          </w:divBdr>
        </w:div>
        <w:div w:id="187566918">
          <w:marLeft w:val="640"/>
          <w:marRight w:val="0"/>
          <w:marTop w:val="0"/>
          <w:marBottom w:val="0"/>
          <w:divBdr>
            <w:top w:val="none" w:sz="0" w:space="0" w:color="auto"/>
            <w:left w:val="none" w:sz="0" w:space="0" w:color="auto"/>
            <w:bottom w:val="none" w:sz="0" w:space="0" w:color="auto"/>
            <w:right w:val="none" w:sz="0" w:space="0" w:color="auto"/>
          </w:divBdr>
        </w:div>
        <w:div w:id="195969107">
          <w:marLeft w:val="640"/>
          <w:marRight w:val="0"/>
          <w:marTop w:val="0"/>
          <w:marBottom w:val="0"/>
          <w:divBdr>
            <w:top w:val="none" w:sz="0" w:space="0" w:color="auto"/>
            <w:left w:val="none" w:sz="0" w:space="0" w:color="auto"/>
            <w:bottom w:val="none" w:sz="0" w:space="0" w:color="auto"/>
            <w:right w:val="none" w:sz="0" w:space="0" w:color="auto"/>
          </w:divBdr>
        </w:div>
        <w:div w:id="245968001">
          <w:marLeft w:val="640"/>
          <w:marRight w:val="0"/>
          <w:marTop w:val="0"/>
          <w:marBottom w:val="0"/>
          <w:divBdr>
            <w:top w:val="none" w:sz="0" w:space="0" w:color="auto"/>
            <w:left w:val="none" w:sz="0" w:space="0" w:color="auto"/>
            <w:bottom w:val="none" w:sz="0" w:space="0" w:color="auto"/>
            <w:right w:val="none" w:sz="0" w:space="0" w:color="auto"/>
          </w:divBdr>
        </w:div>
        <w:div w:id="262111202">
          <w:marLeft w:val="640"/>
          <w:marRight w:val="0"/>
          <w:marTop w:val="0"/>
          <w:marBottom w:val="0"/>
          <w:divBdr>
            <w:top w:val="none" w:sz="0" w:space="0" w:color="auto"/>
            <w:left w:val="none" w:sz="0" w:space="0" w:color="auto"/>
            <w:bottom w:val="none" w:sz="0" w:space="0" w:color="auto"/>
            <w:right w:val="none" w:sz="0" w:space="0" w:color="auto"/>
          </w:divBdr>
        </w:div>
        <w:div w:id="310641320">
          <w:marLeft w:val="640"/>
          <w:marRight w:val="0"/>
          <w:marTop w:val="0"/>
          <w:marBottom w:val="0"/>
          <w:divBdr>
            <w:top w:val="none" w:sz="0" w:space="0" w:color="auto"/>
            <w:left w:val="none" w:sz="0" w:space="0" w:color="auto"/>
            <w:bottom w:val="none" w:sz="0" w:space="0" w:color="auto"/>
            <w:right w:val="none" w:sz="0" w:space="0" w:color="auto"/>
          </w:divBdr>
        </w:div>
        <w:div w:id="370956585">
          <w:marLeft w:val="640"/>
          <w:marRight w:val="0"/>
          <w:marTop w:val="0"/>
          <w:marBottom w:val="0"/>
          <w:divBdr>
            <w:top w:val="none" w:sz="0" w:space="0" w:color="auto"/>
            <w:left w:val="none" w:sz="0" w:space="0" w:color="auto"/>
            <w:bottom w:val="none" w:sz="0" w:space="0" w:color="auto"/>
            <w:right w:val="none" w:sz="0" w:space="0" w:color="auto"/>
          </w:divBdr>
        </w:div>
        <w:div w:id="535780886">
          <w:marLeft w:val="640"/>
          <w:marRight w:val="0"/>
          <w:marTop w:val="0"/>
          <w:marBottom w:val="0"/>
          <w:divBdr>
            <w:top w:val="none" w:sz="0" w:space="0" w:color="auto"/>
            <w:left w:val="none" w:sz="0" w:space="0" w:color="auto"/>
            <w:bottom w:val="none" w:sz="0" w:space="0" w:color="auto"/>
            <w:right w:val="none" w:sz="0" w:space="0" w:color="auto"/>
          </w:divBdr>
        </w:div>
        <w:div w:id="714306512">
          <w:marLeft w:val="640"/>
          <w:marRight w:val="0"/>
          <w:marTop w:val="0"/>
          <w:marBottom w:val="0"/>
          <w:divBdr>
            <w:top w:val="none" w:sz="0" w:space="0" w:color="auto"/>
            <w:left w:val="none" w:sz="0" w:space="0" w:color="auto"/>
            <w:bottom w:val="none" w:sz="0" w:space="0" w:color="auto"/>
            <w:right w:val="none" w:sz="0" w:space="0" w:color="auto"/>
          </w:divBdr>
        </w:div>
        <w:div w:id="758479516">
          <w:marLeft w:val="640"/>
          <w:marRight w:val="0"/>
          <w:marTop w:val="0"/>
          <w:marBottom w:val="0"/>
          <w:divBdr>
            <w:top w:val="none" w:sz="0" w:space="0" w:color="auto"/>
            <w:left w:val="none" w:sz="0" w:space="0" w:color="auto"/>
            <w:bottom w:val="none" w:sz="0" w:space="0" w:color="auto"/>
            <w:right w:val="none" w:sz="0" w:space="0" w:color="auto"/>
          </w:divBdr>
        </w:div>
        <w:div w:id="1130590859">
          <w:marLeft w:val="640"/>
          <w:marRight w:val="0"/>
          <w:marTop w:val="0"/>
          <w:marBottom w:val="0"/>
          <w:divBdr>
            <w:top w:val="none" w:sz="0" w:space="0" w:color="auto"/>
            <w:left w:val="none" w:sz="0" w:space="0" w:color="auto"/>
            <w:bottom w:val="none" w:sz="0" w:space="0" w:color="auto"/>
            <w:right w:val="none" w:sz="0" w:space="0" w:color="auto"/>
          </w:divBdr>
        </w:div>
        <w:div w:id="1418790761">
          <w:marLeft w:val="640"/>
          <w:marRight w:val="0"/>
          <w:marTop w:val="0"/>
          <w:marBottom w:val="0"/>
          <w:divBdr>
            <w:top w:val="none" w:sz="0" w:space="0" w:color="auto"/>
            <w:left w:val="none" w:sz="0" w:space="0" w:color="auto"/>
            <w:bottom w:val="none" w:sz="0" w:space="0" w:color="auto"/>
            <w:right w:val="none" w:sz="0" w:space="0" w:color="auto"/>
          </w:divBdr>
        </w:div>
        <w:div w:id="1542475047">
          <w:marLeft w:val="640"/>
          <w:marRight w:val="0"/>
          <w:marTop w:val="0"/>
          <w:marBottom w:val="0"/>
          <w:divBdr>
            <w:top w:val="none" w:sz="0" w:space="0" w:color="auto"/>
            <w:left w:val="none" w:sz="0" w:space="0" w:color="auto"/>
            <w:bottom w:val="none" w:sz="0" w:space="0" w:color="auto"/>
            <w:right w:val="none" w:sz="0" w:space="0" w:color="auto"/>
          </w:divBdr>
        </w:div>
        <w:div w:id="1547909451">
          <w:marLeft w:val="640"/>
          <w:marRight w:val="0"/>
          <w:marTop w:val="0"/>
          <w:marBottom w:val="0"/>
          <w:divBdr>
            <w:top w:val="none" w:sz="0" w:space="0" w:color="auto"/>
            <w:left w:val="none" w:sz="0" w:space="0" w:color="auto"/>
            <w:bottom w:val="none" w:sz="0" w:space="0" w:color="auto"/>
            <w:right w:val="none" w:sz="0" w:space="0" w:color="auto"/>
          </w:divBdr>
        </w:div>
        <w:div w:id="1729302296">
          <w:marLeft w:val="640"/>
          <w:marRight w:val="0"/>
          <w:marTop w:val="0"/>
          <w:marBottom w:val="0"/>
          <w:divBdr>
            <w:top w:val="none" w:sz="0" w:space="0" w:color="auto"/>
            <w:left w:val="none" w:sz="0" w:space="0" w:color="auto"/>
            <w:bottom w:val="none" w:sz="0" w:space="0" w:color="auto"/>
            <w:right w:val="none" w:sz="0" w:space="0" w:color="auto"/>
          </w:divBdr>
        </w:div>
        <w:div w:id="1732271039">
          <w:marLeft w:val="640"/>
          <w:marRight w:val="0"/>
          <w:marTop w:val="0"/>
          <w:marBottom w:val="0"/>
          <w:divBdr>
            <w:top w:val="none" w:sz="0" w:space="0" w:color="auto"/>
            <w:left w:val="none" w:sz="0" w:space="0" w:color="auto"/>
            <w:bottom w:val="none" w:sz="0" w:space="0" w:color="auto"/>
            <w:right w:val="none" w:sz="0" w:space="0" w:color="auto"/>
          </w:divBdr>
        </w:div>
        <w:div w:id="1743333266">
          <w:marLeft w:val="640"/>
          <w:marRight w:val="0"/>
          <w:marTop w:val="0"/>
          <w:marBottom w:val="0"/>
          <w:divBdr>
            <w:top w:val="none" w:sz="0" w:space="0" w:color="auto"/>
            <w:left w:val="none" w:sz="0" w:space="0" w:color="auto"/>
            <w:bottom w:val="none" w:sz="0" w:space="0" w:color="auto"/>
            <w:right w:val="none" w:sz="0" w:space="0" w:color="auto"/>
          </w:divBdr>
        </w:div>
        <w:div w:id="1746299848">
          <w:marLeft w:val="640"/>
          <w:marRight w:val="0"/>
          <w:marTop w:val="0"/>
          <w:marBottom w:val="0"/>
          <w:divBdr>
            <w:top w:val="none" w:sz="0" w:space="0" w:color="auto"/>
            <w:left w:val="none" w:sz="0" w:space="0" w:color="auto"/>
            <w:bottom w:val="none" w:sz="0" w:space="0" w:color="auto"/>
            <w:right w:val="none" w:sz="0" w:space="0" w:color="auto"/>
          </w:divBdr>
        </w:div>
        <w:div w:id="1850370085">
          <w:marLeft w:val="640"/>
          <w:marRight w:val="0"/>
          <w:marTop w:val="0"/>
          <w:marBottom w:val="0"/>
          <w:divBdr>
            <w:top w:val="none" w:sz="0" w:space="0" w:color="auto"/>
            <w:left w:val="none" w:sz="0" w:space="0" w:color="auto"/>
            <w:bottom w:val="none" w:sz="0" w:space="0" w:color="auto"/>
            <w:right w:val="none" w:sz="0" w:space="0" w:color="auto"/>
          </w:divBdr>
        </w:div>
        <w:div w:id="1889682126">
          <w:marLeft w:val="640"/>
          <w:marRight w:val="0"/>
          <w:marTop w:val="0"/>
          <w:marBottom w:val="0"/>
          <w:divBdr>
            <w:top w:val="none" w:sz="0" w:space="0" w:color="auto"/>
            <w:left w:val="none" w:sz="0" w:space="0" w:color="auto"/>
            <w:bottom w:val="none" w:sz="0" w:space="0" w:color="auto"/>
            <w:right w:val="none" w:sz="0" w:space="0" w:color="auto"/>
          </w:divBdr>
        </w:div>
        <w:div w:id="1978412609">
          <w:marLeft w:val="640"/>
          <w:marRight w:val="0"/>
          <w:marTop w:val="0"/>
          <w:marBottom w:val="0"/>
          <w:divBdr>
            <w:top w:val="none" w:sz="0" w:space="0" w:color="auto"/>
            <w:left w:val="none" w:sz="0" w:space="0" w:color="auto"/>
            <w:bottom w:val="none" w:sz="0" w:space="0" w:color="auto"/>
            <w:right w:val="none" w:sz="0" w:space="0" w:color="auto"/>
          </w:divBdr>
        </w:div>
        <w:div w:id="2049068093">
          <w:marLeft w:val="640"/>
          <w:marRight w:val="0"/>
          <w:marTop w:val="0"/>
          <w:marBottom w:val="0"/>
          <w:divBdr>
            <w:top w:val="none" w:sz="0" w:space="0" w:color="auto"/>
            <w:left w:val="none" w:sz="0" w:space="0" w:color="auto"/>
            <w:bottom w:val="none" w:sz="0" w:space="0" w:color="auto"/>
            <w:right w:val="none" w:sz="0" w:space="0" w:color="auto"/>
          </w:divBdr>
        </w:div>
      </w:divsChild>
    </w:div>
    <w:div w:id="1205751294">
      <w:bodyDiv w:val="1"/>
      <w:marLeft w:val="0"/>
      <w:marRight w:val="0"/>
      <w:marTop w:val="0"/>
      <w:marBottom w:val="0"/>
      <w:divBdr>
        <w:top w:val="none" w:sz="0" w:space="0" w:color="auto"/>
        <w:left w:val="none" w:sz="0" w:space="0" w:color="auto"/>
        <w:bottom w:val="none" w:sz="0" w:space="0" w:color="auto"/>
        <w:right w:val="none" w:sz="0" w:space="0" w:color="auto"/>
      </w:divBdr>
      <w:divsChild>
        <w:div w:id="1872380152">
          <w:marLeft w:val="640"/>
          <w:marRight w:val="0"/>
          <w:marTop w:val="0"/>
          <w:marBottom w:val="0"/>
          <w:divBdr>
            <w:top w:val="none" w:sz="0" w:space="0" w:color="auto"/>
            <w:left w:val="none" w:sz="0" w:space="0" w:color="auto"/>
            <w:bottom w:val="none" w:sz="0" w:space="0" w:color="auto"/>
            <w:right w:val="none" w:sz="0" w:space="0" w:color="auto"/>
          </w:divBdr>
        </w:div>
        <w:div w:id="2033342038">
          <w:marLeft w:val="640"/>
          <w:marRight w:val="0"/>
          <w:marTop w:val="0"/>
          <w:marBottom w:val="0"/>
          <w:divBdr>
            <w:top w:val="none" w:sz="0" w:space="0" w:color="auto"/>
            <w:left w:val="none" w:sz="0" w:space="0" w:color="auto"/>
            <w:bottom w:val="none" w:sz="0" w:space="0" w:color="auto"/>
            <w:right w:val="none" w:sz="0" w:space="0" w:color="auto"/>
          </w:divBdr>
        </w:div>
        <w:div w:id="1132360941">
          <w:marLeft w:val="640"/>
          <w:marRight w:val="0"/>
          <w:marTop w:val="0"/>
          <w:marBottom w:val="0"/>
          <w:divBdr>
            <w:top w:val="none" w:sz="0" w:space="0" w:color="auto"/>
            <w:left w:val="none" w:sz="0" w:space="0" w:color="auto"/>
            <w:bottom w:val="none" w:sz="0" w:space="0" w:color="auto"/>
            <w:right w:val="none" w:sz="0" w:space="0" w:color="auto"/>
          </w:divBdr>
        </w:div>
        <w:div w:id="1521746836">
          <w:marLeft w:val="640"/>
          <w:marRight w:val="0"/>
          <w:marTop w:val="0"/>
          <w:marBottom w:val="0"/>
          <w:divBdr>
            <w:top w:val="none" w:sz="0" w:space="0" w:color="auto"/>
            <w:left w:val="none" w:sz="0" w:space="0" w:color="auto"/>
            <w:bottom w:val="none" w:sz="0" w:space="0" w:color="auto"/>
            <w:right w:val="none" w:sz="0" w:space="0" w:color="auto"/>
          </w:divBdr>
        </w:div>
        <w:div w:id="1196190897">
          <w:marLeft w:val="640"/>
          <w:marRight w:val="0"/>
          <w:marTop w:val="0"/>
          <w:marBottom w:val="0"/>
          <w:divBdr>
            <w:top w:val="none" w:sz="0" w:space="0" w:color="auto"/>
            <w:left w:val="none" w:sz="0" w:space="0" w:color="auto"/>
            <w:bottom w:val="none" w:sz="0" w:space="0" w:color="auto"/>
            <w:right w:val="none" w:sz="0" w:space="0" w:color="auto"/>
          </w:divBdr>
        </w:div>
        <w:div w:id="1877814694">
          <w:marLeft w:val="640"/>
          <w:marRight w:val="0"/>
          <w:marTop w:val="0"/>
          <w:marBottom w:val="0"/>
          <w:divBdr>
            <w:top w:val="none" w:sz="0" w:space="0" w:color="auto"/>
            <w:left w:val="none" w:sz="0" w:space="0" w:color="auto"/>
            <w:bottom w:val="none" w:sz="0" w:space="0" w:color="auto"/>
            <w:right w:val="none" w:sz="0" w:space="0" w:color="auto"/>
          </w:divBdr>
        </w:div>
        <w:div w:id="1385448941">
          <w:marLeft w:val="640"/>
          <w:marRight w:val="0"/>
          <w:marTop w:val="0"/>
          <w:marBottom w:val="0"/>
          <w:divBdr>
            <w:top w:val="none" w:sz="0" w:space="0" w:color="auto"/>
            <w:left w:val="none" w:sz="0" w:space="0" w:color="auto"/>
            <w:bottom w:val="none" w:sz="0" w:space="0" w:color="auto"/>
            <w:right w:val="none" w:sz="0" w:space="0" w:color="auto"/>
          </w:divBdr>
        </w:div>
        <w:div w:id="898706597">
          <w:marLeft w:val="640"/>
          <w:marRight w:val="0"/>
          <w:marTop w:val="0"/>
          <w:marBottom w:val="0"/>
          <w:divBdr>
            <w:top w:val="none" w:sz="0" w:space="0" w:color="auto"/>
            <w:left w:val="none" w:sz="0" w:space="0" w:color="auto"/>
            <w:bottom w:val="none" w:sz="0" w:space="0" w:color="auto"/>
            <w:right w:val="none" w:sz="0" w:space="0" w:color="auto"/>
          </w:divBdr>
        </w:div>
        <w:div w:id="1308124918">
          <w:marLeft w:val="640"/>
          <w:marRight w:val="0"/>
          <w:marTop w:val="0"/>
          <w:marBottom w:val="0"/>
          <w:divBdr>
            <w:top w:val="none" w:sz="0" w:space="0" w:color="auto"/>
            <w:left w:val="none" w:sz="0" w:space="0" w:color="auto"/>
            <w:bottom w:val="none" w:sz="0" w:space="0" w:color="auto"/>
            <w:right w:val="none" w:sz="0" w:space="0" w:color="auto"/>
          </w:divBdr>
        </w:div>
        <w:div w:id="556092949">
          <w:marLeft w:val="640"/>
          <w:marRight w:val="0"/>
          <w:marTop w:val="0"/>
          <w:marBottom w:val="0"/>
          <w:divBdr>
            <w:top w:val="none" w:sz="0" w:space="0" w:color="auto"/>
            <w:left w:val="none" w:sz="0" w:space="0" w:color="auto"/>
            <w:bottom w:val="none" w:sz="0" w:space="0" w:color="auto"/>
            <w:right w:val="none" w:sz="0" w:space="0" w:color="auto"/>
          </w:divBdr>
        </w:div>
        <w:div w:id="500631511">
          <w:marLeft w:val="640"/>
          <w:marRight w:val="0"/>
          <w:marTop w:val="0"/>
          <w:marBottom w:val="0"/>
          <w:divBdr>
            <w:top w:val="none" w:sz="0" w:space="0" w:color="auto"/>
            <w:left w:val="none" w:sz="0" w:space="0" w:color="auto"/>
            <w:bottom w:val="none" w:sz="0" w:space="0" w:color="auto"/>
            <w:right w:val="none" w:sz="0" w:space="0" w:color="auto"/>
          </w:divBdr>
        </w:div>
        <w:div w:id="1192302458">
          <w:marLeft w:val="640"/>
          <w:marRight w:val="0"/>
          <w:marTop w:val="0"/>
          <w:marBottom w:val="0"/>
          <w:divBdr>
            <w:top w:val="none" w:sz="0" w:space="0" w:color="auto"/>
            <w:left w:val="none" w:sz="0" w:space="0" w:color="auto"/>
            <w:bottom w:val="none" w:sz="0" w:space="0" w:color="auto"/>
            <w:right w:val="none" w:sz="0" w:space="0" w:color="auto"/>
          </w:divBdr>
        </w:div>
        <w:div w:id="753748087">
          <w:marLeft w:val="640"/>
          <w:marRight w:val="0"/>
          <w:marTop w:val="0"/>
          <w:marBottom w:val="0"/>
          <w:divBdr>
            <w:top w:val="none" w:sz="0" w:space="0" w:color="auto"/>
            <w:left w:val="none" w:sz="0" w:space="0" w:color="auto"/>
            <w:bottom w:val="none" w:sz="0" w:space="0" w:color="auto"/>
            <w:right w:val="none" w:sz="0" w:space="0" w:color="auto"/>
          </w:divBdr>
        </w:div>
        <w:div w:id="323163074">
          <w:marLeft w:val="640"/>
          <w:marRight w:val="0"/>
          <w:marTop w:val="0"/>
          <w:marBottom w:val="0"/>
          <w:divBdr>
            <w:top w:val="none" w:sz="0" w:space="0" w:color="auto"/>
            <w:left w:val="none" w:sz="0" w:space="0" w:color="auto"/>
            <w:bottom w:val="none" w:sz="0" w:space="0" w:color="auto"/>
            <w:right w:val="none" w:sz="0" w:space="0" w:color="auto"/>
          </w:divBdr>
        </w:div>
        <w:div w:id="302781151">
          <w:marLeft w:val="640"/>
          <w:marRight w:val="0"/>
          <w:marTop w:val="0"/>
          <w:marBottom w:val="0"/>
          <w:divBdr>
            <w:top w:val="none" w:sz="0" w:space="0" w:color="auto"/>
            <w:left w:val="none" w:sz="0" w:space="0" w:color="auto"/>
            <w:bottom w:val="none" w:sz="0" w:space="0" w:color="auto"/>
            <w:right w:val="none" w:sz="0" w:space="0" w:color="auto"/>
          </w:divBdr>
        </w:div>
        <w:div w:id="21367222">
          <w:marLeft w:val="640"/>
          <w:marRight w:val="0"/>
          <w:marTop w:val="0"/>
          <w:marBottom w:val="0"/>
          <w:divBdr>
            <w:top w:val="none" w:sz="0" w:space="0" w:color="auto"/>
            <w:left w:val="none" w:sz="0" w:space="0" w:color="auto"/>
            <w:bottom w:val="none" w:sz="0" w:space="0" w:color="auto"/>
            <w:right w:val="none" w:sz="0" w:space="0" w:color="auto"/>
          </w:divBdr>
        </w:div>
        <w:div w:id="364252575">
          <w:marLeft w:val="640"/>
          <w:marRight w:val="0"/>
          <w:marTop w:val="0"/>
          <w:marBottom w:val="0"/>
          <w:divBdr>
            <w:top w:val="none" w:sz="0" w:space="0" w:color="auto"/>
            <w:left w:val="none" w:sz="0" w:space="0" w:color="auto"/>
            <w:bottom w:val="none" w:sz="0" w:space="0" w:color="auto"/>
            <w:right w:val="none" w:sz="0" w:space="0" w:color="auto"/>
          </w:divBdr>
        </w:div>
        <w:div w:id="514030463">
          <w:marLeft w:val="640"/>
          <w:marRight w:val="0"/>
          <w:marTop w:val="0"/>
          <w:marBottom w:val="0"/>
          <w:divBdr>
            <w:top w:val="none" w:sz="0" w:space="0" w:color="auto"/>
            <w:left w:val="none" w:sz="0" w:space="0" w:color="auto"/>
            <w:bottom w:val="none" w:sz="0" w:space="0" w:color="auto"/>
            <w:right w:val="none" w:sz="0" w:space="0" w:color="auto"/>
          </w:divBdr>
        </w:div>
        <w:div w:id="1503087425">
          <w:marLeft w:val="640"/>
          <w:marRight w:val="0"/>
          <w:marTop w:val="0"/>
          <w:marBottom w:val="0"/>
          <w:divBdr>
            <w:top w:val="none" w:sz="0" w:space="0" w:color="auto"/>
            <w:left w:val="none" w:sz="0" w:space="0" w:color="auto"/>
            <w:bottom w:val="none" w:sz="0" w:space="0" w:color="auto"/>
            <w:right w:val="none" w:sz="0" w:space="0" w:color="auto"/>
          </w:divBdr>
        </w:div>
        <w:div w:id="583341149">
          <w:marLeft w:val="640"/>
          <w:marRight w:val="0"/>
          <w:marTop w:val="0"/>
          <w:marBottom w:val="0"/>
          <w:divBdr>
            <w:top w:val="none" w:sz="0" w:space="0" w:color="auto"/>
            <w:left w:val="none" w:sz="0" w:space="0" w:color="auto"/>
            <w:bottom w:val="none" w:sz="0" w:space="0" w:color="auto"/>
            <w:right w:val="none" w:sz="0" w:space="0" w:color="auto"/>
          </w:divBdr>
        </w:div>
        <w:div w:id="1209880711">
          <w:marLeft w:val="640"/>
          <w:marRight w:val="0"/>
          <w:marTop w:val="0"/>
          <w:marBottom w:val="0"/>
          <w:divBdr>
            <w:top w:val="none" w:sz="0" w:space="0" w:color="auto"/>
            <w:left w:val="none" w:sz="0" w:space="0" w:color="auto"/>
            <w:bottom w:val="none" w:sz="0" w:space="0" w:color="auto"/>
            <w:right w:val="none" w:sz="0" w:space="0" w:color="auto"/>
          </w:divBdr>
        </w:div>
        <w:div w:id="1580208469">
          <w:marLeft w:val="640"/>
          <w:marRight w:val="0"/>
          <w:marTop w:val="0"/>
          <w:marBottom w:val="0"/>
          <w:divBdr>
            <w:top w:val="none" w:sz="0" w:space="0" w:color="auto"/>
            <w:left w:val="none" w:sz="0" w:space="0" w:color="auto"/>
            <w:bottom w:val="none" w:sz="0" w:space="0" w:color="auto"/>
            <w:right w:val="none" w:sz="0" w:space="0" w:color="auto"/>
          </w:divBdr>
        </w:div>
        <w:div w:id="1917855781">
          <w:marLeft w:val="640"/>
          <w:marRight w:val="0"/>
          <w:marTop w:val="0"/>
          <w:marBottom w:val="0"/>
          <w:divBdr>
            <w:top w:val="none" w:sz="0" w:space="0" w:color="auto"/>
            <w:left w:val="none" w:sz="0" w:space="0" w:color="auto"/>
            <w:bottom w:val="none" w:sz="0" w:space="0" w:color="auto"/>
            <w:right w:val="none" w:sz="0" w:space="0" w:color="auto"/>
          </w:divBdr>
        </w:div>
        <w:div w:id="535775946">
          <w:marLeft w:val="640"/>
          <w:marRight w:val="0"/>
          <w:marTop w:val="0"/>
          <w:marBottom w:val="0"/>
          <w:divBdr>
            <w:top w:val="none" w:sz="0" w:space="0" w:color="auto"/>
            <w:left w:val="none" w:sz="0" w:space="0" w:color="auto"/>
            <w:bottom w:val="none" w:sz="0" w:space="0" w:color="auto"/>
            <w:right w:val="none" w:sz="0" w:space="0" w:color="auto"/>
          </w:divBdr>
        </w:div>
        <w:div w:id="1366516844">
          <w:marLeft w:val="640"/>
          <w:marRight w:val="0"/>
          <w:marTop w:val="0"/>
          <w:marBottom w:val="0"/>
          <w:divBdr>
            <w:top w:val="none" w:sz="0" w:space="0" w:color="auto"/>
            <w:left w:val="none" w:sz="0" w:space="0" w:color="auto"/>
            <w:bottom w:val="none" w:sz="0" w:space="0" w:color="auto"/>
            <w:right w:val="none" w:sz="0" w:space="0" w:color="auto"/>
          </w:divBdr>
        </w:div>
        <w:div w:id="778644523">
          <w:marLeft w:val="640"/>
          <w:marRight w:val="0"/>
          <w:marTop w:val="0"/>
          <w:marBottom w:val="0"/>
          <w:divBdr>
            <w:top w:val="none" w:sz="0" w:space="0" w:color="auto"/>
            <w:left w:val="none" w:sz="0" w:space="0" w:color="auto"/>
            <w:bottom w:val="none" w:sz="0" w:space="0" w:color="auto"/>
            <w:right w:val="none" w:sz="0" w:space="0" w:color="auto"/>
          </w:divBdr>
        </w:div>
        <w:div w:id="184560624">
          <w:marLeft w:val="640"/>
          <w:marRight w:val="0"/>
          <w:marTop w:val="0"/>
          <w:marBottom w:val="0"/>
          <w:divBdr>
            <w:top w:val="none" w:sz="0" w:space="0" w:color="auto"/>
            <w:left w:val="none" w:sz="0" w:space="0" w:color="auto"/>
            <w:bottom w:val="none" w:sz="0" w:space="0" w:color="auto"/>
            <w:right w:val="none" w:sz="0" w:space="0" w:color="auto"/>
          </w:divBdr>
        </w:div>
        <w:div w:id="578253650">
          <w:marLeft w:val="640"/>
          <w:marRight w:val="0"/>
          <w:marTop w:val="0"/>
          <w:marBottom w:val="0"/>
          <w:divBdr>
            <w:top w:val="none" w:sz="0" w:space="0" w:color="auto"/>
            <w:left w:val="none" w:sz="0" w:space="0" w:color="auto"/>
            <w:bottom w:val="none" w:sz="0" w:space="0" w:color="auto"/>
            <w:right w:val="none" w:sz="0" w:space="0" w:color="auto"/>
          </w:divBdr>
        </w:div>
      </w:divsChild>
    </w:div>
    <w:div w:id="1206715206">
      <w:bodyDiv w:val="1"/>
      <w:marLeft w:val="0"/>
      <w:marRight w:val="0"/>
      <w:marTop w:val="0"/>
      <w:marBottom w:val="0"/>
      <w:divBdr>
        <w:top w:val="none" w:sz="0" w:space="0" w:color="auto"/>
        <w:left w:val="none" w:sz="0" w:space="0" w:color="auto"/>
        <w:bottom w:val="none" w:sz="0" w:space="0" w:color="auto"/>
        <w:right w:val="none" w:sz="0" w:space="0" w:color="auto"/>
      </w:divBdr>
      <w:divsChild>
        <w:div w:id="642613111">
          <w:marLeft w:val="640"/>
          <w:marRight w:val="0"/>
          <w:marTop w:val="0"/>
          <w:marBottom w:val="0"/>
          <w:divBdr>
            <w:top w:val="none" w:sz="0" w:space="0" w:color="auto"/>
            <w:left w:val="none" w:sz="0" w:space="0" w:color="auto"/>
            <w:bottom w:val="none" w:sz="0" w:space="0" w:color="auto"/>
            <w:right w:val="none" w:sz="0" w:space="0" w:color="auto"/>
          </w:divBdr>
        </w:div>
        <w:div w:id="433592570">
          <w:marLeft w:val="640"/>
          <w:marRight w:val="0"/>
          <w:marTop w:val="0"/>
          <w:marBottom w:val="0"/>
          <w:divBdr>
            <w:top w:val="none" w:sz="0" w:space="0" w:color="auto"/>
            <w:left w:val="none" w:sz="0" w:space="0" w:color="auto"/>
            <w:bottom w:val="none" w:sz="0" w:space="0" w:color="auto"/>
            <w:right w:val="none" w:sz="0" w:space="0" w:color="auto"/>
          </w:divBdr>
        </w:div>
        <w:div w:id="817964862">
          <w:marLeft w:val="640"/>
          <w:marRight w:val="0"/>
          <w:marTop w:val="0"/>
          <w:marBottom w:val="0"/>
          <w:divBdr>
            <w:top w:val="none" w:sz="0" w:space="0" w:color="auto"/>
            <w:left w:val="none" w:sz="0" w:space="0" w:color="auto"/>
            <w:bottom w:val="none" w:sz="0" w:space="0" w:color="auto"/>
            <w:right w:val="none" w:sz="0" w:space="0" w:color="auto"/>
          </w:divBdr>
        </w:div>
        <w:div w:id="422647846">
          <w:marLeft w:val="640"/>
          <w:marRight w:val="0"/>
          <w:marTop w:val="0"/>
          <w:marBottom w:val="0"/>
          <w:divBdr>
            <w:top w:val="none" w:sz="0" w:space="0" w:color="auto"/>
            <w:left w:val="none" w:sz="0" w:space="0" w:color="auto"/>
            <w:bottom w:val="none" w:sz="0" w:space="0" w:color="auto"/>
            <w:right w:val="none" w:sz="0" w:space="0" w:color="auto"/>
          </w:divBdr>
        </w:div>
        <w:div w:id="2041590683">
          <w:marLeft w:val="640"/>
          <w:marRight w:val="0"/>
          <w:marTop w:val="0"/>
          <w:marBottom w:val="0"/>
          <w:divBdr>
            <w:top w:val="none" w:sz="0" w:space="0" w:color="auto"/>
            <w:left w:val="none" w:sz="0" w:space="0" w:color="auto"/>
            <w:bottom w:val="none" w:sz="0" w:space="0" w:color="auto"/>
            <w:right w:val="none" w:sz="0" w:space="0" w:color="auto"/>
          </w:divBdr>
        </w:div>
        <w:div w:id="1753043406">
          <w:marLeft w:val="640"/>
          <w:marRight w:val="0"/>
          <w:marTop w:val="0"/>
          <w:marBottom w:val="0"/>
          <w:divBdr>
            <w:top w:val="none" w:sz="0" w:space="0" w:color="auto"/>
            <w:left w:val="none" w:sz="0" w:space="0" w:color="auto"/>
            <w:bottom w:val="none" w:sz="0" w:space="0" w:color="auto"/>
            <w:right w:val="none" w:sz="0" w:space="0" w:color="auto"/>
          </w:divBdr>
        </w:div>
        <w:div w:id="1621522818">
          <w:marLeft w:val="640"/>
          <w:marRight w:val="0"/>
          <w:marTop w:val="0"/>
          <w:marBottom w:val="0"/>
          <w:divBdr>
            <w:top w:val="none" w:sz="0" w:space="0" w:color="auto"/>
            <w:left w:val="none" w:sz="0" w:space="0" w:color="auto"/>
            <w:bottom w:val="none" w:sz="0" w:space="0" w:color="auto"/>
            <w:right w:val="none" w:sz="0" w:space="0" w:color="auto"/>
          </w:divBdr>
        </w:div>
        <w:div w:id="299114415">
          <w:marLeft w:val="640"/>
          <w:marRight w:val="0"/>
          <w:marTop w:val="0"/>
          <w:marBottom w:val="0"/>
          <w:divBdr>
            <w:top w:val="none" w:sz="0" w:space="0" w:color="auto"/>
            <w:left w:val="none" w:sz="0" w:space="0" w:color="auto"/>
            <w:bottom w:val="none" w:sz="0" w:space="0" w:color="auto"/>
            <w:right w:val="none" w:sz="0" w:space="0" w:color="auto"/>
          </w:divBdr>
        </w:div>
        <w:div w:id="94860724">
          <w:marLeft w:val="640"/>
          <w:marRight w:val="0"/>
          <w:marTop w:val="0"/>
          <w:marBottom w:val="0"/>
          <w:divBdr>
            <w:top w:val="none" w:sz="0" w:space="0" w:color="auto"/>
            <w:left w:val="none" w:sz="0" w:space="0" w:color="auto"/>
            <w:bottom w:val="none" w:sz="0" w:space="0" w:color="auto"/>
            <w:right w:val="none" w:sz="0" w:space="0" w:color="auto"/>
          </w:divBdr>
        </w:div>
        <w:div w:id="461391311">
          <w:marLeft w:val="640"/>
          <w:marRight w:val="0"/>
          <w:marTop w:val="0"/>
          <w:marBottom w:val="0"/>
          <w:divBdr>
            <w:top w:val="none" w:sz="0" w:space="0" w:color="auto"/>
            <w:left w:val="none" w:sz="0" w:space="0" w:color="auto"/>
            <w:bottom w:val="none" w:sz="0" w:space="0" w:color="auto"/>
            <w:right w:val="none" w:sz="0" w:space="0" w:color="auto"/>
          </w:divBdr>
        </w:div>
        <w:div w:id="622615562">
          <w:marLeft w:val="640"/>
          <w:marRight w:val="0"/>
          <w:marTop w:val="0"/>
          <w:marBottom w:val="0"/>
          <w:divBdr>
            <w:top w:val="none" w:sz="0" w:space="0" w:color="auto"/>
            <w:left w:val="none" w:sz="0" w:space="0" w:color="auto"/>
            <w:bottom w:val="none" w:sz="0" w:space="0" w:color="auto"/>
            <w:right w:val="none" w:sz="0" w:space="0" w:color="auto"/>
          </w:divBdr>
        </w:div>
        <w:div w:id="298651030">
          <w:marLeft w:val="640"/>
          <w:marRight w:val="0"/>
          <w:marTop w:val="0"/>
          <w:marBottom w:val="0"/>
          <w:divBdr>
            <w:top w:val="none" w:sz="0" w:space="0" w:color="auto"/>
            <w:left w:val="none" w:sz="0" w:space="0" w:color="auto"/>
            <w:bottom w:val="none" w:sz="0" w:space="0" w:color="auto"/>
            <w:right w:val="none" w:sz="0" w:space="0" w:color="auto"/>
          </w:divBdr>
        </w:div>
        <w:div w:id="814178889">
          <w:marLeft w:val="640"/>
          <w:marRight w:val="0"/>
          <w:marTop w:val="0"/>
          <w:marBottom w:val="0"/>
          <w:divBdr>
            <w:top w:val="none" w:sz="0" w:space="0" w:color="auto"/>
            <w:left w:val="none" w:sz="0" w:space="0" w:color="auto"/>
            <w:bottom w:val="none" w:sz="0" w:space="0" w:color="auto"/>
            <w:right w:val="none" w:sz="0" w:space="0" w:color="auto"/>
          </w:divBdr>
        </w:div>
        <w:div w:id="641613829">
          <w:marLeft w:val="640"/>
          <w:marRight w:val="0"/>
          <w:marTop w:val="0"/>
          <w:marBottom w:val="0"/>
          <w:divBdr>
            <w:top w:val="none" w:sz="0" w:space="0" w:color="auto"/>
            <w:left w:val="none" w:sz="0" w:space="0" w:color="auto"/>
            <w:bottom w:val="none" w:sz="0" w:space="0" w:color="auto"/>
            <w:right w:val="none" w:sz="0" w:space="0" w:color="auto"/>
          </w:divBdr>
        </w:div>
        <w:div w:id="487283966">
          <w:marLeft w:val="640"/>
          <w:marRight w:val="0"/>
          <w:marTop w:val="0"/>
          <w:marBottom w:val="0"/>
          <w:divBdr>
            <w:top w:val="none" w:sz="0" w:space="0" w:color="auto"/>
            <w:left w:val="none" w:sz="0" w:space="0" w:color="auto"/>
            <w:bottom w:val="none" w:sz="0" w:space="0" w:color="auto"/>
            <w:right w:val="none" w:sz="0" w:space="0" w:color="auto"/>
          </w:divBdr>
        </w:div>
        <w:div w:id="395275917">
          <w:marLeft w:val="640"/>
          <w:marRight w:val="0"/>
          <w:marTop w:val="0"/>
          <w:marBottom w:val="0"/>
          <w:divBdr>
            <w:top w:val="none" w:sz="0" w:space="0" w:color="auto"/>
            <w:left w:val="none" w:sz="0" w:space="0" w:color="auto"/>
            <w:bottom w:val="none" w:sz="0" w:space="0" w:color="auto"/>
            <w:right w:val="none" w:sz="0" w:space="0" w:color="auto"/>
          </w:divBdr>
        </w:div>
        <w:div w:id="813453618">
          <w:marLeft w:val="640"/>
          <w:marRight w:val="0"/>
          <w:marTop w:val="0"/>
          <w:marBottom w:val="0"/>
          <w:divBdr>
            <w:top w:val="none" w:sz="0" w:space="0" w:color="auto"/>
            <w:left w:val="none" w:sz="0" w:space="0" w:color="auto"/>
            <w:bottom w:val="none" w:sz="0" w:space="0" w:color="auto"/>
            <w:right w:val="none" w:sz="0" w:space="0" w:color="auto"/>
          </w:divBdr>
        </w:div>
        <w:div w:id="127015658">
          <w:marLeft w:val="640"/>
          <w:marRight w:val="0"/>
          <w:marTop w:val="0"/>
          <w:marBottom w:val="0"/>
          <w:divBdr>
            <w:top w:val="none" w:sz="0" w:space="0" w:color="auto"/>
            <w:left w:val="none" w:sz="0" w:space="0" w:color="auto"/>
            <w:bottom w:val="none" w:sz="0" w:space="0" w:color="auto"/>
            <w:right w:val="none" w:sz="0" w:space="0" w:color="auto"/>
          </w:divBdr>
        </w:div>
        <w:div w:id="134614228">
          <w:marLeft w:val="640"/>
          <w:marRight w:val="0"/>
          <w:marTop w:val="0"/>
          <w:marBottom w:val="0"/>
          <w:divBdr>
            <w:top w:val="none" w:sz="0" w:space="0" w:color="auto"/>
            <w:left w:val="none" w:sz="0" w:space="0" w:color="auto"/>
            <w:bottom w:val="none" w:sz="0" w:space="0" w:color="auto"/>
            <w:right w:val="none" w:sz="0" w:space="0" w:color="auto"/>
          </w:divBdr>
        </w:div>
        <w:div w:id="831332334">
          <w:marLeft w:val="640"/>
          <w:marRight w:val="0"/>
          <w:marTop w:val="0"/>
          <w:marBottom w:val="0"/>
          <w:divBdr>
            <w:top w:val="none" w:sz="0" w:space="0" w:color="auto"/>
            <w:left w:val="none" w:sz="0" w:space="0" w:color="auto"/>
            <w:bottom w:val="none" w:sz="0" w:space="0" w:color="auto"/>
            <w:right w:val="none" w:sz="0" w:space="0" w:color="auto"/>
          </w:divBdr>
        </w:div>
        <w:div w:id="205802262">
          <w:marLeft w:val="640"/>
          <w:marRight w:val="0"/>
          <w:marTop w:val="0"/>
          <w:marBottom w:val="0"/>
          <w:divBdr>
            <w:top w:val="none" w:sz="0" w:space="0" w:color="auto"/>
            <w:left w:val="none" w:sz="0" w:space="0" w:color="auto"/>
            <w:bottom w:val="none" w:sz="0" w:space="0" w:color="auto"/>
            <w:right w:val="none" w:sz="0" w:space="0" w:color="auto"/>
          </w:divBdr>
        </w:div>
        <w:div w:id="777718671">
          <w:marLeft w:val="640"/>
          <w:marRight w:val="0"/>
          <w:marTop w:val="0"/>
          <w:marBottom w:val="0"/>
          <w:divBdr>
            <w:top w:val="none" w:sz="0" w:space="0" w:color="auto"/>
            <w:left w:val="none" w:sz="0" w:space="0" w:color="auto"/>
            <w:bottom w:val="none" w:sz="0" w:space="0" w:color="auto"/>
            <w:right w:val="none" w:sz="0" w:space="0" w:color="auto"/>
          </w:divBdr>
        </w:div>
        <w:div w:id="1808549120">
          <w:marLeft w:val="640"/>
          <w:marRight w:val="0"/>
          <w:marTop w:val="0"/>
          <w:marBottom w:val="0"/>
          <w:divBdr>
            <w:top w:val="none" w:sz="0" w:space="0" w:color="auto"/>
            <w:left w:val="none" w:sz="0" w:space="0" w:color="auto"/>
            <w:bottom w:val="none" w:sz="0" w:space="0" w:color="auto"/>
            <w:right w:val="none" w:sz="0" w:space="0" w:color="auto"/>
          </w:divBdr>
        </w:div>
        <w:div w:id="814181039">
          <w:marLeft w:val="640"/>
          <w:marRight w:val="0"/>
          <w:marTop w:val="0"/>
          <w:marBottom w:val="0"/>
          <w:divBdr>
            <w:top w:val="none" w:sz="0" w:space="0" w:color="auto"/>
            <w:left w:val="none" w:sz="0" w:space="0" w:color="auto"/>
            <w:bottom w:val="none" w:sz="0" w:space="0" w:color="auto"/>
            <w:right w:val="none" w:sz="0" w:space="0" w:color="auto"/>
          </w:divBdr>
        </w:div>
        <w:div w:id="1437865790">
          <w:marLeft w:val="640"/>
          <w:marRight w:val="0"/>
          <w:marTop w:val="0"/>
          <w:marBottom w:val="0"/>
          <w:divBdr>
            <w:top w:val="none" w:sz="0" w:space="0" w:color="auto"/>
            <w:left w:val="none" w:sz="0" w:space="0" w:color="auto"/>
            <w:bottom w:val="none" w:sz="0" w:space="0" w:color="auto"/>
            <w:right w:val="none" w:sz="0" w:space="0" w:color="auto"/>
          </w:divBdr>
        </w:div>
        <w:div w:id="1197305491">
          <w:marLeft w:val="640"/>
          <w:marRight w:val="0"/>
          <w:marTop w:val="0"/>
          <w:marBottom w:val="0"/>
          <w:divBdr>
            <w:top w:val="none" w:sz="0" w:space="0" w:color="auto"/>
            <w:left w:val="none" w:sz="0" w:space="0" w:color="auto"/>
            <w:bottom w:val="none" w:sz="0" w:space="0" w:color="auto"/>
            <w:right w:val="none" w:sz="0" w:space="0" w:color="auto"/>
          </w:divBdr>
        </w:div>
        <w:div w:id="551845386">
          <w:marLeft w:val="640"/>
          <w:marRight w:val="0"/>
          <w:marTop w:val="0"/>
          <w:marBottom w:val="0"/>
          <w:divBdr>
            <w:top w:val="none" w:sz="0" w:space="0" w:color="auto"/>
            <w:left w:val="none" w:sz="0" w:space="0" w:color="auto"/>
            <w:bottom w:val="none" w:sz="0" w:space="0" w:color="auto"/>
            <w:right w:val="none" w:sz="0" w:space="0" w:color="auto"/>
          </w:divBdr>
        </w:div>
        <w:div w:id="2025083608">
          <w:marLeft w:val="640"/>
          <w:marRight w:val="0"/>
          <w:marTop w:val="0"/>
          <w:marBottom w:val="0"/>
          <w:divBdr>
            <w:top w:val="none" w:sz="0" w:space="0" w:color="auto"/>
            <w:left w:val="none" w:sz="0" w:space="0" w:color="auto"/>
            <w:bottom w:val="none" w:sz="0" w:space="0" w:color="auto"/>
            <w:right w:val="none" w:sz="0" w:space="0" w:color="auto"/>
          </w:divBdr>
        </w:div>
      </w:divsChild>
    </w:div>
    <w:div w:id="1218205231">
      <w:bodyDiv w:val="1"/>
      <w:marLeft w:val="0"/>
      <w:marRight w:val="0"/>
      <w:marTop w:val="0"/>
      <w:marBottom w:val="0"/>
      <w:divBdr>
        <w:top w:val="none" w:sz="0" w:space="0" w:color="auto"/>
        <w:left w:val="none" w:sz="0" w:space="0" w:color="auto"/>
        <w:bottom w:val="none" w:sz="0" w:space="0" w:color="auto"/>
        <w:right w:val="none" w:sz="0" w:space="0" w:color="auto"/>
      </w:divBdr>
      <w:divsChild>
        <w:div w:id="1072971355">
          <w:marLeft w:val="640"/>
          <w:marRight w:val="0"/>
          <w:marTop w:val="0"/>
          <w:marBottom w:val="0"/>
          <w:divBdr>
            <w:top w:val="none" w:sz="0" w:space="0" w:color="auto"/>
            <w:left w:val="none" w:sz="0" w:space="0" w:color="auto"/>
            <w:bottom w:val="none" w:sz="0" w:space="0" w:color="auto"/>
            <w:right w:val="none" w:sz="0" w:space="0" w:color="auto"/>
          </w:divBdr>
        </w:div>
        <w:div w:id="1255280693">
          <w:marLeft w:val="640"/>
          <w:marRight w:val="0"/>
          <w:marTop w:val="0"/>
          <w:marBottom w:val="0"/>
          <w:divBdr>
            <w:top w:val="none" w:sz="0" w:space="0" w:color="auto"/>
            <w:left w:val="none" w:sz="0" w:space="0" w:color="auto"/>
            <w:bottom w:val="none" w:sz="0" w:space="0" w:color="auto"/>
            <w:right w:val="none" w:sz="0" w:space="0" w:color="auto"/>
          </w:divBdr>
        </w:div>
      </w:divsChild>
    </w:div>
    <w:div w:id="1223567092">
      <w:bodyDiv w:val="1"/>
      <w:marLeft w:val="0"/>
      <w:marRight w:val="0"/>
      <w:marTop w:val="0"/>
      <w:marBottom w:val="0"/>
      <w:divBdr>
        <w:top w:val="none" w:sz="0" w:space="0" w:color="auto"/>
        <w:left w:val="none" w:sz="0" w:space="0" w:color="auto"/>
        <w:bottom w:val="none" w:sz="0" w:space="0" w:color="auto"/>
        <w:right w:val="none" w:sz="0" w:space="0" w:color="auto"/>
      </w:divBdr>
      <w:divsChild>
        <w:div w:id="554004104">
          <w:marLeft w:val="640"/>
          <w:marRight w:val="0"/>
          <w:marTop w:val="0"/>
          <w:marBottom w:val="0"/>
          <w:divBdr>
            <w:top w:val="none" w:sz="0" w:space="0" w:color="auto"/>
            <w:left w:val="none" w:sz="0" w:space="0" w:color="auto"/>
            <w:bottom w:val="none" w:sz="0" w:space="0" w:color="auto"/>
            <w:right w:val="none" w:sz="0" w:space="0" w:color="auto"/>
          </w:divBdr>
        </w:div>
        <w:div w:id="252859977">
          <w:marLeft w:val="640"/>
          <w:marRight w:val="0"/>
          <w:marTop w:val="0"/>
          <w:marBottom w:val="0"/>
          <w:divBdr>
            <w:top w:val="none" w:sz="0" w:space="0" w:color="auto"/>
            <w:left w:val="none" w:sz="0" w:space="0" w:color="auto"/>
            <w:bottom w:val="none" w:sz="0" w:space="0" w:color="auto"/>
            <w:right w:val="none" w:sz="0" w:space="0" w:color="auto"/>
          </w:divBdr>
        </w:div>
        <w:div w:id="1135635666">
          <w:marLeft w:val="640"/>
          <w:marRight w:val="0"/>
          <w:marTop w:val="0"/>
          <w:marBottom w:val="0"/>
          <w:divBdr>
            <w:top w:val="none" w:sz="0" w:space="0" w:color="auto"/>
            <w:left w:val="none" w:sz="0" w:space="0" w:color="auto"/>
            <w:bottom w:val="none" w:sz="0" w:space="0" w:color="auto"/>
            <w:right w:val="none" w:sz="0" w:space="0" w:color="auto"/>
          </w:divBdr>
        </w:div>
        <w:div w:id="1575386126">
          <w:marLeft w:val="640"/>
          <w:marRight w:val="0"/>
          <w:marTop w:val="0"/>
          <w:marBottom w:val="0"/>
          <w:divBdr>
            <w:top w:val="none" w:sz="0" w:space="0" w:color="auto"/>
            <w:left w:val="none" w:sz="0" w:space="0" w:color="auto"/>
            <w:bottom w:val="none" w:sz="0" w:space="0" w:color="auto"/>
            <w:right w:val="none" w:sz="0" w:space="0" w:color="auto"/>
          </w:divBdr>
        </w:div>
        <w:div w:id="1554386231">
          <w:marLeft w:val="640"/>
          <w:marRight w:val="0"/>
          <w:marTop w:val="0"/>
          <w:marBottom w:val="0"/>
          <w:divBdr>
            <w:top w:val="none" w:sz="0" w:space="0" w:color="auto"/>
            <w:left w:val="none" w:sz="0" w:space="0" w:color="auto"/>
            <w:bottom w:val="none" w:sz="0" w:space="0" w:color="auto"/>
            <w:right w:val="none" w:sz="0" w:space="0" w:color="auto"/>
          </w:divBdr>
        </w:div>
        <w:div w:id="299531717">
          <w:marLeft w:val="640"/>
          <w:marRight w:val="0"/>
          <w:marTop w:val="0"/>
          <w:marBottom w:val="0"/>
          <w:divBdr>
            <w:top w:val="none" w:sz="0" w:space="0" w:color="auto"/>
            <w:left w:val="none" w:sz="0" w:space="0" w:color="auto"/>
            <w:bottom w:val="none" w:sz="0" w:space="0" w:color="auto"/>
            <w:right w:val="none" w:sz="0" w:space="0" w:color="auto"/>
          </w:divBdr>
        </w:div>
        <w:div w:id="264458412">
          <w:marLeft w:val="640"/>
          <w:marRight w:val="0"/>
          <w:marTop w:val="0"/>
          <w:marBottom w:val="0"/>
          <w:divBdr>
            <w:top w:val="none" w:sz="0" w:space="0" w:color="auto"/>
            <w:left w:val="none" w:sz="0" w:space="0" w:color="auto"/>
            <w:bottom w:val="none" w:sz="0" w:space="0" w:color="auto"/>
            <w:right w:val="none" w:sz="0" w:space="0" w:color="auto"/>
          </w:divBdr>
        </w:div>
        <w:div w:id="115873606">
          <w:marLeft w:val="640"/>
          <w:marRight w:val="0"/>
          <w:marTop w:val="0"/>
          <w:marBottom w:val="0"/>
          <w:divBdr>
            <w:top w:val="none" w:sz="0" w:space="0" w:color="auto"/>
            <w:left w:val="none" w:sz="0" w:space="0" w:color="auto"/>
            <w:bottom w:val="none" w:sz="0" w:space="0" w:color="auto"/>
            <w:right w:val="none" w:sz="0" w:space="0" w:color="auto"/>
          </w:divBdr>
        </w:div>
        <w:div w:id="1532110180">
          <w:marLeft w:val="640"/>
          <w:marRight w:val="0"/>
          <w:marTop w:val="0"/>
          <w:marBottom w:val="0"/>
          <w:divBdr>
            <w:top w:val="none" w:sz="0" w:space="0" w:color="auto"/>
            <w:left w:val="none" w:sz="0" w:space="0" w:color="auto"/>
            <w:bottom w:val="none" w:sz="0" w:space="0" w:color="auto"/>
            <w:right w:val="none" w:sz="0" w:space="0" w:color="auto"/>
          </w:divBdr>
        </w:div>
        <w:div w:id="1991709162">
          <w:marLeft w:val="640"/>
          <w:marRight w:val="0"/>
          <w:marTop w:val="0"/>
          <w:marBottom w:val="0"/>
          <w:divBdr>
            <w:top w:val="none" w:sz="0" w:space="0" w:color="auto"/>
            <w:left w:val="none" w:sz="0" w:space="0" w:color="auto"/>
            <w:bottom w:val="none" w:sz="0" w:space="0" w:color="auto"/>
            <w:right w:val="none" w:sz="0" w:space="0" w:color="auto"/>
          </w:divBdr>
        </w:div>
        <w:div w:id="974066387">
          <w:marLeft w:val="640"/>
          <w:marRight w:val="0"/>
          <w:marTop w:val="0"/>
          <w:marBottom w:val="0"/>
          <w:divBdr>
            <w:top w:val="none" w:sz="0" w:space="0" w:color="auto"/>
            <w:left w:val="none" w:sz="0" w:space="0" w:color="auto"/>
            <w:bottom w:val="none" w:sz="0" w:space="0" w:color="auto"/>
            <w:right w:val="none" w:sz="0" w:space="0" w:color="auto"/>
          </w:divBdr>
        </w:div>
        <w:div w:id="902528124">
          <w:marLeft w:val="640"/>
          <w:marRight w:val="0"/>
          <w:marTop w:val="0"/>
          <w:marBottom w:val="0"/>
          <w:divBdr>
            <w:top w:val="none" w:sz="0" w:space="0" w:color="auto"/>
            <w:left w:val="none" w:sz="0" w:space="0" w:color="auto"/>
            <w:bottom w:val="none" w:sz="0" w:space="0" w:color="auto"/>
            <w:right w:val="none" w:sz="0" w:space="0" w:color="auto"/>
          </w:divBdr>
        </w:div>
        <w:div w:id="1337537179">
          <w:marLeft w:val="640"/>
          <w:marRight w:val="0"/>
          <w:marTop w:val="0"/>
          <w:marBottom w:val="0"/>
          <w:divBdr>
            <w:top w:val="none" w:sz="0" w:space="0" w:color="auto"/>
            <w:left w:val="none" w:sz="0" w:space="0" w:color="auto"/>
            <w:bottom w:val="none" w:sz="0" w:space="0" w:color="auto"/>
            <w:right w:val="none" w:sz="0" w:space="0" w:color="auto"/>
          </w:divBdr>
        </w:div>
        <w:div w:id="2144690656">
          <w:marLeft w:val="640"/>
          <w:marRight w:val="0"/>
          <w:marTop w:val="0"/>
          <w:marBottom w:val="0"/>
          <w:divBdr>
            <w:top w:val="none" w:sz="0" w:space="0" w:color="auto"/>
            <w:left w:val="none" w:sz="0" w:space="0" w:color="auto"/>
            <w:bottom w:val="none" w:sz="0" w:space="0" w:color="auto"/>
            <w:right w:val="none" w:sz="0" w:space="0" w:color="auto"/>
          </w:divBdr>
        </w:div>
        <w:div w:id="1834880865">
          <w:marLeft w:val="640"/>
          <w:marRight w:val="0"/>
          <w:marTop w:val="0"/>
          <w:marBottom w:val="0"/>
          <w:divBdr>
            <w:top w:val="none" w:sz="0" w:space="0" w:color="auto"/>
            <w:left w:val="none" w:sz="0" w:space="0" w:color="auto"/>
            <w:bottom w:val="none" w:sz="0" w:space="0" w:color="auto"/>
            <w:right w:val="none" w:sz="0" w:space="0" w:color="auto"/>
          </w:divBdr>
        </w:div>
        <w:div w:id="50422509">
          <w:marLeft w:val="640"/>
          <w:marRight w:val="0"/>
          <w:marTop w:val="0"/>
          <w:marBottom w:val="0"/>
          <w:divBdr>
            <w:top w:val="none" w:sz="0" w:space="0" w:color="auto"/>
            <w:left w:val="none" w:sz="0" w:space="0" w:color="auto"/>
            <w:bottom w:val="none" w:sz="0" w:space="0" w:color="auto"/>
            <w:right w:val="none" w:sz="0" w:space="0" w:color="auto"/>
          </w:divBdr>
        </w:div>
        <w:div w:id="1109085742">
          <w:marLeft w:val="640"/>
          <w:marRight w:val="0"/>
          <w:marTop w:val="0"/>
          <w:marBottom w:val="0"/>
          <w:divBdr>
            <w:top w:val="none" w:sz="0" w:space="0" w:color="auto"/>
            <w:left w:val="none" w:sz="0" w:space="0" w:color="auto"/>
            <w:bottom w:val="none" w:sz="0" w:space="0" w:color="auto"/>
            <w:right w:val="none" w:sz="0" w:space="0" w:color="auto"/>
          </w:divBdr>
        </w:div>
        <w:div w:id="1249924757">
          <w:marLeft w:val="640"/>
          <w:marRight w:val="0"/>
          <w:marTop w:val="0"/>
          <w:marBottom w:val="0"/>
          <w:divBdr>
            <w:top w:val="none" w:sz="0" w:space="0" w:color="auto"/>
            <w:left w:val="none" w:sz="0" w:space="0" w:color="auto"/>
            <w:bottom w:val="none" w:sz="0" w:space="0" w:color="auto"/>
            <w:right w:val="none" w:sz="0" w:space="0" w:color="auto"/>
          </w:divBdr>
        </w:div>
        <w:div w:id="980814332">
          <w:marLeft w:val="640"/>
          <w:marRight w:val="0"/>
          <w:marTop w:val="0"/>
          <w:marBottom w:val="0"/>
          <w:divBdr>
            <w:top w:val="none" w:sz="0" w:space="0" w:color="auto"/>
            <w:left w:val="none" w:sz="0" w:space="0" w:color="auto"/>
            <w:bottom w:val="none" w:sz="0" w:space="0" w:color="auto"/>
            <w:right w:val="none" w:sz="0" w:space="0" w:color="auto"/>
          </w:divBdr>
        </w:div>
        <w:div w:id="295599971">
          <w:marLeft w:val="640"/>
          <w:marRight w:val="0"/>
          <w:marTop w:val="0"/>
          <w:marBottom w:val="0"/>
          <w:divBdr>
            <w:top w:val="none" w:sz="0" w:space="0" w:color="auto"/>
            <w:left w:val="none" w:sz="0" w:space="0" w:color="auto"/>
            <w:bottom w:val="none" w:sz="0" w:space="0" w:color="auto"/>
            <w:right w:val="none" w:sz="0" w:space="0" w:color="auto"/>
          </w:divBdr>
        </w:div>
        <w:div w:id="366181192">
          <w:marLeft w:val="640"/>
          <w:marRight w:val="0"/>
          <w:marTop w:val="0"/>
          <w:marBottom w:val="0"/>
          <w:divBdr>
            <w:top w:val="none" w:sz="0" w:space="0" w:color="auto"/>
            <w:left w:val="none" w:sz="0" w:space="0" w:color="auto"/>
            <w:bottom w:val="none" w:sz="0" w:space="0" w:color="auto"/>
            <w:right w:val="none" w:sz="0" w:space="0" w:color="auto"/>
          </w:divBdr>
        </w:div>
        <w:div w:id="909315783">
          <w:marLeft w:val="640"/>
          <w:marRight w:val="0"/>
          <w:marTop w:val="0"/>
          <w:marBottom w:val="0"/>
          <w:divBdr>
            <w:top w:val="none" w:sz="0" w:space="0" w:color="auto"/>
            <w:left w:val="none" w:sz="0" w:space="0" w:color="auto"/>
            <w:bottom w:val="none" w:sz="0" w:space="0" w:color="auto"/>
            <w:right w:val="none" w:sz="0" w:space="0" w:color="auto"/>
          </w:divBdr>
        </w:div>
        <w:div w:id="1826238670">
          <w:marLeft w:val="640"/>
          <w:marRight w:val="0"/>
          <w:marTop w:val="0"/>
          <w:marBottom w:val="0"/>
          <w:divBdr>
            <w:top w:val="none" w:sz="0" w:space="0" w:color="auto"/>
            <w:left w:val="none" w:sz="0" w:space="0" w:color="auto"/>
            <w:bottom w:val="none" w:sz="0" w:space="0" w:color="auto"/>
            <w:right w:val="none" w:sz="0" w:space="0" w:color="auto"/>
          </w:divBdr>
        </w:div>
        <w:div w:id="1727676596">
          <w:marLeft w:val="640"/>
          <w:marRight w:val="0"/>
          <w:marTop w:val="0"/>
          <w:marBottom w:val="0"/>
          <w:divBdr>
            <w:top w:val="none" w:sz="0" w:space="0" w:color="auto"/>
            <w:left w:val="none" w:sz="0" w:space="0" w:color="auto"/>
            <w:bottom w:val="none" w:sz="0" w:space="0" w:color="auto"/>
            <w:right w:val="none" w:sz="0" w:space="0" w:color="auto"/>
          </w:divBdr>
        </w:div>
        <w:div w:id="1257178249">
          <w:marLeft w:val="640"/>
          <w:marRight w:val="0"/>
          <w:marTop w:val="0"/>
          <w:marBottom w:val="0"/>
          <w:divBdr>
            <w:top w:val="none" w:sz="0" w:space="0" w:color="auto"/>
            <w:left w:val="none" w:sz="0" w:space="0" w:color="auto"/>
            <w:bottom w:val="none" w:sz="0" w:space="0" w:color="auto"/>
            <w:right w:val="none" w:sz="0" w:space="0" w:color="auto"/>
          </w:divBdr>
        </w:div>
        <w:div w:id="206720657">
          <w:marLeft w:val="640"/>
          <w:marRight w:val="0"/>
          <w:marTop w:val="0"/>
          <w:marBottom w:val="0"/>
          <w:divBdr>
            <w:top w:val="none" w:sz="0" w:space="0" w:color="auto"/>
            <w:left w:val="none" w:sz="0" w:space="0" w:color="auto"/>
            <w:bottom w:val="none" w:sz="0" w:space="0" w:color="auto"/>
            <w:right w:val="none" w:sz="0" w:space="0" w:color="auto"/>
          </w:divBdr>
        </w:div>
        <w:div w:id="553855664">
          <w:marLeft w:val="640"/>
          <w:marRight w:val="0"/>
          <w:marTop w:val="0"/>
          <w:marBottom w:val="0"/>
          <w:divBdr>
            <w:top w:val="none" w:sz="0" w:space="0" w:color="auto"/>
            <w:left w:val="none" w:sz="0" w:space="0" w:color="auto"/>
            <w:bottom w:val="none" w:sz="0" w:space="0" w:color="auto"/>
            <w:right w:val="none" w:sz="0" w:space="0" w:color="auto"/>
          </w:divBdr>
        </w:div>
        <w:div w:id="764959145">
          <w:marLeft w:val="640"/>
          <w:marRight w:val="0"/>
          <w:marTop w:val="0"/>
          <w:marBottom w:val="0"/>
          <w:divBdr>
            <w:top w:val="none" w:sz="0" w:space="0" w:color="auto"/>
            <w:left w:val="none" w:sz="0" w:space="0" w:color="auto"/>
            <w:bottom w:val="none" w:sz="0" w:space="0" w:color="auto"/>
            <w:right w:val="none" w:sz="0" w:space="0" w:color="auto"/>
          </w:divBdr>
        </w:div>
      </w:divsChild>
    </w:div>
    <w:div w:id="1236933888">
      <w:bodyDiv w:val="1"/>
      <w:marLeft w:val="0"/>
      <w:marRight w:val="0"/>
      <w:marTop w:val="0"/>
      <w:marBottom w:val="0"/>
      <w:divBdr>
        <w:top w:val="none" w:sz="0" w:space="0" w:color="auto"/>
        <w:left w:val="none" w:sz="0" w:space="0" w:color="auto"/>
        <w:bottom w:val="none" w:sz="0" w:space="0" w:color="auto"/>
        <w:right w:val="none" w:sz="0" w:space="0" w:color="auto"/>
      </w:divBdr>
      <w:divsChild>
        <w:div w:id="2051689113">
          <w:marLeft w:val="640"/>
          <w:marRight w:val="0"/>
          <w:marTop w:val="0"/>
          <w:marBottom w:val="0"/>
          <w:divBdr>
            <w:top w:val="none" w:sz="0" w:space="0" w:color="auto"/>
            <w:left w:val="none" w:sz="0" w:space="0" w:color="auto"/>
            <w:bottom w:val="none" w:sz="0" w:space="0" w:color="auto"/>
            <w:right w:val="none" w:sz="0" w:space="0" w:color="auto"/>
          </w:divBdr>
        </w:div>
        <w:div w:id="1705397318">
          <w:marLeft w:val="640"/>
          <w:marRight w:val="0"/>
          <w:marTop w:val="0"/>
          <w:marBottom w:val="0"/>
          <w:divBdr>
            <w:top w:val="none" w:sz="0" w:space="0" w:color="auto"/>
            <w:left w:val="none" w:sz="0" w:space="0" w:color="auto"/>
            <w:bottom w:val="none" w:sz="0" w:space="0" w:color="auto"/>
            <w:right w:val="none" w:sz="0" w:space="0" w:color="auto"/>
          </w:divBdr>
        </w:div>
        <w:div w:id="1071468751">
          <w:marLeft w:val="640"/>
          <w:marRight w:val="0"/>
          <w:marTop w:val="0"/>
          <w:marBottom w:val="0"/>
          <w:divBdr>
            <w:top w:val="none" w:sz="0" w:space="0" w:color="auto"/>
            <w:left w:val="none" w:sz="0" w:space="0" w:color="auto"/>
            <w:bottom w:val="none" w:sz="0" w:space="0" w:color="auto"/>
            <w:right w:val="none" w:sz="0" w:space="0" w:color="auto"/>
          </w:divBdr>
        </w:div>
        <w:div w:id="939262872">
          <w:marLeft w:val="640"/>
          <w:marRight w:val="0"/>
          <w:marTop w:val="0"/>
          <w:marBottom w:val="0"/>
          <w:divBdr>
            <w:top w:val="none" w:sz="0" w:space="0" w:color="auto"/>
            <w:left w:val="none" w:sz="0" w:space="0" w:color="auto"/>
            <w:bottom w:val="none" w:sz="0" w:space="0" w:color="auto"/>
            <w:right w:val="none" w:sz="0" w:space="0" w:color="auto"/>
          </w:divBdr>
        </w:div>
        <w:div w:id="1714499008">
          <w:marLeft w:val="640"/>
          <w:marRight w:val="0"/>
          <w:marTop w:val="0"/>
          <w:marBottom w:val="0"/>
          <w:divBdr>
            <w:top w:val="none" w:sz="0" w:space="0" w:color="auto"/>
            <w:left w:val="none" w:sz="0" w:space="0" w:color="auto"/>
            <w:bottom w:val="none" w:sz="0" w:space="0" w:color="auto"/>
            <w:right w:val="none" w:sz="0" w:space="0" w:color="auto"/>
          </w:divBdr>
        </w:div>
        <w:div w:id="1197502643">
          <w:marLeft w:val="640"/>
          <w:marRight w:val="0"/>
          <w:marTop w:val="0"/>
          <w:marBottom w:val="0"/>
          <w:divBdr>
            <w:top w:val="none" w:sz="0" w:space="0" w:color="auto"/>
            <w:left w:val="none" w:sz="0" w:space="0" w:color="auto"/>
            <w:bottom w:val="none" w:sz="0" w:space="0" w:color="auto"/>
            <w:right w:val="none" w:sz="0" w:space="0" w:color="auto"/>
          </w:divBdr>
        </w:div>
        <w:div w:id="980615395">
          <w:marLeft w:val="640"/>
          <w:marRight w:val="0"/>
          <w:marTop w:val="0"/>
          <w:marBottom w:val="0"/>
          <w:divBdr>
            <w:top w:val="none" w:sz="0" w:space="0" w:color="auto"/>
            <w:left w:val="none" w:sz="0" w:space="0" w:color="auto"/>
            <w:bottom w:val="none" w:sz="0" w:space="0" w:color="auto"/>
            <w:right w:val="none" w:sz="0" w:space="0" w:color="auto"/>
          </w:divBdr>
        </w:div>
        <w:div w:id="2114206792">
          <w:marLeft w:val="640"/>
          <w:marRight w:val="0"/>
          <w:marTop w:val="0"/>
          <w:marBottom w:val="0"/>
          <w:divBdr>
            <w:top w:val="none" w:sz="0" w:space="0" w:color="auto"/>
            <w:left w:val="none" w:sz="0" w:space="0" w:color="auto"/>
            <w:bottom w:val="none" w:sz="0" w:space="0" w:color="auto"/>
            <w:right w:val="none" w:sz="0" w:space="0" w:color="auto"/>
          </w:divBdr>
        </w:div>
        <w:div w:id="1092161634">
          <w:marLeft w:val="640"/>
          <w:marRight w:val="0"/>
          <w:marTop w:val="0"/>
          <w:marBottom w:val="0"/>
          <w:divBdr>
            <w:top w:val="none" w:sz="0" w:space="0" w:color="auto"/>
            <w:left w:val="none" w:sz="0" w:space="0" w:color="auto"/>
            <w:bottom w:val="none" w:sz="0" w:space="0" w:color="auto"/>
            <w:right w:val="none" w:sz="0" w:space="0" w:color="auto"/>
          </w:divBdr>
        </w:div>
        <w:div w:id="2033342324">
          <w:marLeft w:val="640"/>
          <w:marRight w:val="0"/>
          <w:marTop w:val="0"/>
          <w:marBottom w:val="0"/>
          <w:divBdr>
            <w:top w:val="none" w:sz="0" w:space="0" w:color="auto"/>
            <w:left w:val="none" w:sz="0" w:space="0" w:color="auto"/>
            <w:bottom w:val="none" w:sz="0" w:space="0" w:color="auto"/>
            <w:right w:val="none" w:sz="0" w:space="0" w:color="auto"/>
          </w:divBdr>
        </w:div>
        <w:div w:id="545918133">
          <w:marLeft w:val="640"/>
          <w:marRight w:val="0"/>
          <w:marTop w:val="0"/>
          <w:marBottom w:val="0"/>
          <w:divBdr>
            <w:top w:val="none" w:sz="0" w:space="0" w:color="auto"/>
            <w:left w:val="none" w:sz="0" w:space="0" w:color="auto"/>
            <w:bottom w:val="none" w:sz="0" w:space="0" w:color="auto"/>
            <w:right w:val="none" w:sz="0" w:space="0" w:color="auto"/>
          </w:divBdr>
        </w:div>
        <w:div w:id="422916541">
          <w:marLeft w:val="640"/>
          <w:marRight w:val="0"/>
          <w:marTop w:val="0"/>
          <w:marBottom w:val="0"/>
          <w:divBdr>
            <w:top w:val="none" w:sz="0" w:space="0" w:color="auto"/>
            <w:left w:val="none" w:sz="0" w:space="0" w:color="auto"/>
            <w:bottom w:val="none" w:sz="0" w:space="0" w:color="auto"/>
            <w:right w:val="none" w:sz="0" w:space="0" w:color="auto"/>
          </w:divBdr>
        </w:div>
        <w:div w:id="751005853">
          <w:marLeft w:val="640"/>
          <w:marRight w:val="0"/>
          <w:marTop w:val="0"/>
          <w:marBottom w:val="0"/>
          <w:divBdr>
            <w:top w:val="none" w:sz="0" w:space="0" w:color="auto"/>
            <w:left w:val="none" w:sz="0" w:space="0" w:color="auto"/>
            <w:bottom w:val="none" w:sz="0" w:space="0" w:color="auto"/>
            <w:right w:val="none" w:sz="0" w:space="0" w:color="auto"/>
          </w:divBdr>
        </w:div>
        <w:div w:id="1808204489">
          <w:marLeft w:val="640"/>
          <w:marRight w:val="0"/>
          <w:marTop w:val="0"/>
          <w:marBottom w:val="0"/>
          <w:divBdr>
            <w:top w:val="none" w:sz="0" w:space="0" w:color="auto"/>
            <w:left w:val="none" w:sz="0" w:space="0" w:color="auto"/>
            <w:bottom w:val="none" w:sz="0" w:space="0" w:color="auto"/>
            <w:right w:val="none" w:sz="0" w:space="0" w:color="auto"/>
          </w:divBdr>
        </w:div>
        <w:div w:id="1331179675">
          <w:marLeft w:val="640"/>
          <w:marRight w:val="0"/>
          <w:marTop w:val="0"/>
          <w:marBottom w:val="0"/>
          <w:divBdr>
            <w:top w:val="none" w:sz="0" w:space="0" w:color="auto"/>
            <w:left w:val="none" w:sz="0" w:space="0" w:color="auto"/>
            <w:bottom w:val="none" w:sz="0" w:space="0" w:color="auto"/>
            <w:right w:val="none" w:sz="0" w:space="0" w:color="auto"/>
          </w:divBdr>
        </w:div>
        <w:div w:id="1096050263">
          <w:marLeft w:val="640"/>
          <w:marRight w:val="0"/>
          <w:marTop w:val="0"/>
          <w:marBottom w:val="0"/>
          <w:divBdr>
            <w:top w:val="none" w:sz="0" w:space="0" w:color="auto"/>
            <w:left w:val="none" w:sz="0" w:space="0" w:color="auto"/>
            <w:bottom w:val="none" w:sz="0" w:space="0" w:color="auto"/>
            <w:right w:val="none" w:sz="0" w:space="0" w:color="auto"/>
          </w:divBdr>
        </w:div>
        <w:div w:id="782574434">
          <w:marLeft w:val="640"/>
          <w:marRight w:val="0"/>
          <w:marTop w:val="0"/>
          <w:marBottom w:val="0"/>
          <w:divBdr>
            <w:top w:val="none" w:sz="0" w:space="0" w:color="auto"/>
            <w:left w:val="none" w:sz="0" w:space="0" w:color="auto"/>
            <w:bottom w:val="none" w:sz="0" w:space="0" w:color="auto"/>
            <w:right w:val="none" w:sz="0" w:space="0" w:color="auto"/>
          </w:divBdr>
        </w:div>
        <w:div w:id="19820719">
          <w:marLeft w:val="640"/>
          <w:marRight w:val="0"/>
          <w:marTop w:val="0"/>
          <w:marBottom w:val="0"/>
          <w:divBdr>
            <w:top w:val="none" w:sz="0" w:space="0" w:color="auto"/>
            <w:left w:val="none" w:sz="0" w:space="0" w:color="auto"/>
            <w:bottom w:val="none" w:sz="0" w:space="0" w:color="auto"/>
            <w:right w:val="none" w:sz="0" w:space="0" w:color="auto"/>
          </w:divBdr>
        </w:div>
        <w:div w:id="197934582">
          <w:marLeft w:val="640"/>
          <w:marRight w:val="0"/>
          <w:marTop w:val="0"/>
          <w:marBottom w:val="0"/>
          <w:divBdr>
            <w:top w:val="none" w:sz="0" w:space="0" w:color="auto"/>
            <w:left w:val="none" w:sz="0" w:space="0" w:color="auto"/>
            <w:bottom w:val="none" w:sz="0" w:space="0" w:color="auto"/>
            <w:right w:val="none" w:sz="0" w:space="0" w:color="auto"/>
          </w:divBdr>
        </w:div>
        <w:div w:id="756711156">
          <w:marLeft w:val="640"/>
          <w:marRight w:val="0"/>
          <w:marTop w:val="0"/>
          <w:marBottom w:val="0"/>
          <w:divBdr>
            <w:top w:val="none" w:sz="0" w:space="0" w:color="auto"/>
            <w:left w:val="none" w:sz="0" w:space="0" w:color="auto"/>
            <w:bottom w:val="none" w:sz="0" w:space="0" w:color="auto"/>
            <w:right w:val="none" w:sz="0" w:space="0" w:color="auto"/>
          </w:divBdr>
        </w:div>
        <w:div w:id="2133013493">
          <w:marLeft w:val="640"/>
          <w:marRight w:val="0"/>
          <w:marTop w:val="0"/>
          <w:marBottom w:val="0"/>
          <w:divBdr>
            <w:top w:val="none" w:sz="0" w:space="0" w:color="auto"/>
            <w:left w:val="none" w:sz="0" w:space="0" w:color="auto"/>
            <w:bottom w:val="none" w:sz="0" w:space="0" w:color="auto"/>
            <w:right w:val="none" w:sz="0" w:space="0" w:color="auto"/>
          </w:divBdr>
        </w:div>
        <w:div w:id="1416509221">
          <w:marLeft w:val="640"/>
          <w:marRight w:val="0"/>
          <w:marTop w:val="0"/>
          <w:marBottom w:val="0"/>
          <w:divBdr>
            <w:top w:val="none" w:sz="0" w:space="0" w:color="auto"/>
            <w:left w:val="none" w:sz="0" w:space="0" w:color="auto"/>
            <w:bottom w:val="none" w:sz="0" w:space="0" w:color="auto"/>
            <w:right w:val="none" w:sz="0" w:space="0" w:color="auto"/>
          </w:divBdr>
        </w:div>
        <w:div w:id="514001654">
          <w:marLeft w:val="640"/>
          <w:marRight w:val="0"/>
          <w:marTop w:val="0"/>
          <w:marBottom w:val="0"/>
          <w:divBdr>
            <w:top w:val="none" w:sz="0" w:space="0" w:color="auto"/>
            <w:left w:val="none" w:sz="0" w:space="0" w:color="auto"/>
            <w:bottom w:val="none" w:sz="0" w:space="0" w:color="auto"/>
            <w:right w:val="none" w:sz="0" w:space="0" w:color="auto"/>
          </w:divBdr>
        </w:div>
        <w:div w:id="298069894">
          <w:marLeft w:val="640"/>
          <w:marRight w:val="0"/>
          <w:marTop w:val="0"/>
          <w:marBottom w:val="0"/>
          <w:divBdr>
            <w:top w:val="none" w:sz="0" w:space="0" w:color="auto"/>
            <w:left w:val="none" w:sz="0" w:space="0" w:color="auto"/>
            <w:bottom w:val="none" w:sz="0" w:space="0" w:color="auto"/>
            <w:right w:val="none" w:sz="0" w:space="0" w:color="auto"/>
          </w:divBdr>
        </w:div>
        <w:div w:id="1003973876">
          <w:marLeft w:val="640"/>
          <w:marRight w:val="0"/>
          <w:marTop w:val="0"/>
          <w:marBottom w:val="0"/>
          <w:divBdr>
            <w:top w:val="none" w:sz="0" w:space="0" w:color="auto"/>
            <w:left w:val="none" w:sz="0" w:space="0" w:color="auto"/>
            <w:bottom w:val="none" w:sz="0" w:space="0" w:color="auto"/>
            <w:right w:val="none" w:sz="0" w:space="0" w:color="auto"/>
          </w:divBdr>
        </w:div>
        <w:div w:id="2121294267">
          <w:marLeft w:val="640"/>
          <w:marRight w:val="0"/>
          <w:marTop w:val="0"/>
          <w:marBottom w:val="0"/>
          <w:divBdr>
            <w:top w:val="none" w:sz="0" w:space="0" w:color="auto"/>
            <w:left w:val="none" w:sz="0" w:space="0" w:color="auto"/>
            <w:bottom w:val="none" w:sz="0" w:space="0" w:color="auto"/>
            <w:right w:val="none" w:sz="0" w:space="0" w:color="auto"/>
          </w:divBdr>
        </w:div>
        <w:div w:id="1977835184">
          <w:marLeft w:val="640"/>
          <w:marRight w:val="0"/>
          <w:marTop w:val="0"/>
          <w:marBottom w:val="0"/>
          <w:divBdr>
            <w:top w:val="none" w:sz="0" w:space="0" w:color="auto"/>
            <w:left w:val="none" w:sz="0" w:space="0" w:color="auto"/>
            <w:bottom w:val="none" w:sz="0" w:space="0" w:color="auto"/>
            <w:right w:val="none" w:sz="0" w:space="0" w:color="auto"/>
          </w:divBdr>
        </w:div>
        <w:div w:id="843277141">
          <w:marLeft w:val="640"/>
          <w:marRight w:val="0"/>
          <w:marTop w:val="0"/>
          <w:marBottom w:val="0"/>
          <w:divBdr>
            <w:top w:val="none" w:sz="0" w:space="0" w:color="auto"/>
            <w:left w:val="none" w:sz="0" w:space="0" w:color="auto"/>
            <w:bottom w:val="none" w:sz="0" w:space="0" w:color="auto"/>
            <w:right w:val="none" w:sz="0" w:space="0" w:color="auto"/>
          </w:divBdr>
        </w:div>
      </w:divsChild>
    </w:div>
    <w:div w:id="1267345924">
      <w:bodyDiv w:val="1"/>
      <w:marLeft w:val="0"/>
      <w:marRight w:val="0"/>
      <w:marTop w:val="0"/>
      <w:marBottom w:val="0"/>
      <w:divBdr>
        <w:top w:val="none" w:sz="0" w:space="0" w:color="auto"/>
        <w:left w:val="none" w:sz="0" w:space="0" w:color="auto"/>
        <w:bottom w:val="none" w:sz="0" w:space="0" w:color="auto"/>
        <w:right w:val="none" w:sz="0" w:space="0" w:color="auto"/>
      </w:divBdr>
    </w:div>
    <w:div w:id="1276208145">
      <w:bodyDiv w:val="1"/>
      <w:marLeft w:val="0"/>
      <w:marRight w:val="0"/>
      <w:marTop w:val="0"/>
      <w:marBottom w:val="0"/>
      <w:divBdr>
        <w:top w:val="none" w:sz="0" w:space="0" w:color="auto"/>
        <w:left w:val="none" w:sz="0" w:space="0" w:color="auto"/>
        <w:bottom w:val="none" w:sz="0" w:space="0" w:color="auto"/>
        <w:right w:val="none" w:sz="0" w:space="0" w:color="auto"/>
      </w:divBdr>
      <w:divsChild>
        <w:div w:id="74591917">
          <w:marLeft w:val="640"/>
          <w:marRight w:val="0"/>
          <w:marTop w:val="0"/>
          <w:marBottom w:val="0"/>
          <w:divBdr>
            <w:top w:val="none" w:sz="0" w:space="0" w:color="auto"/>
            <w:left w:val="none" w:sz="0" w:space="0" w:color="auto"/>
            <w:bottom w:val="none" w:sz="0" w:space="0" w:color="auto"/>
            <w:right w:val="none" w:sz="0" w:space="0" w:color="auto"/>
          </w:divBdr>
        </w:div>
        <w:div w:id="437606224">
          <w:marLeft w:val="640"/>
          <w:marRight w:val="0"/>
          <w:marTop w:val="0"/>
          <w:marBottom w:val="0"/>
          <w:divBdr>
            <w:top w:val="none" w:sz="0" w:space="0" w:color="auto"/>
            <w:left w:val="none" w:sz="0" w:space="0" w:color="auto"/>
            <w:bottom w:val="none" w:sz="0" w:space="0" w:color="auto"/>
            <w:right w:val="none" w:sz="0" w:space="0" w:color="auto"/>
          </w:divBdr>
        </w:div>
        <w:div w:id="550919843">
          <w:marLeft w:val="640"/>
          <w:marRight w:val="0"/>
          <w:marTop w:val="0"/>
          <w:marBottom w:val="0"/>
          <w:divBdr>
            <w:top w:val="none" w:sz="0" w:space="0" w:color="auto"/>
            <w:left w:val="none" w:sz="0" w:space="0" w:color="auto"/>
            <w:bottom w:val="none" w:sz="0" w:space="0" w:color="auto"/>
            <w:right w:val="none" w:sz="0" w:space="0" w:color="auto"/>
          </w:divBdr>
        </w:div>
        <w:div w:id="879321858">
          <w:marLeft w:val="640"/>
          <w:marRight w:val="0"/>
          <w:marTop w:val="0"/>
          <w:marBottom w:val="0"/>
          <w:divBdr>
            <w:top w:val="none" w:sz="0" w:space="0" w:color="auto"/>
            <w:left w:val="none" w:sz="0" w:space="0" w:color="auto"/>
            <w:bottom w:val="none" w:sz="0" w:space="0" w:color="auto"/>
            <w:right w:val="none" w:sz="0" w:space="0" w:color="auto"/>
          </w:divBdr>
        </w:div>
        <w:div w:id="1038778342">
          <w:marLeft w:val="640"/>
          <w:marRight w:val="0"/>
          <w:marTop w:val="0"/>
          <w:marBottom w:val="0"/>
          <w:divBdr>
            <w:top w:val="none" w:sz="0" w:space="0" w:color="auto"/>
            <w:left w:val="none" w:sz="0" w:space="0" w:color="auto"/>
            <w:bottom w:val="none" w:sz="0" w:space="0" w:color="auto"/>
            <w:right w:val="none" w:sz="0" w:space="0" w:color="auto"/>
          </w:divBdr>
        </w:div>
        <w:div w:id="1233392820">
          <w:marLeft w:val="640"/>
          <w:marRight w:val="0"/>
          <w:marTop w:val="0"/>
          <w:marBottom w:val="0"/>
          <w:divBdr>
            <w:top w:val="none" w:sz="0" w:space="0" w:color="auto"/>
            <w:left w:val="none" w:sz="0" w:space="0" w:color="auto"/>
            <w:bottom w:val="none" w:sz="0" w:space="0" w:color="auto"/>
            <w:right w:val="none" w:sz="0" w:space="0" w:color="auto"/>
          </w:divBdr>
        </w:div>
        <w:div w:id="1444954263">
          <w:marLeft w:val="640"/>
          <w:marRight w:val="0"/>
          <w:marTop w:val="0"/>
          <w:marBottom w:val="0"/>
          <w:divBdr>
            <w:top w:val="none" w:sz="0" w:space="0" w:color="auto"/>
            <w:left w:val="none" w:sz="0" w:space="0" w:color="auto"/>
            <w:bottom w:val="none" w:sz="0" w:space="0" w:color="auto"/>
            <w:right w:val="none" w:sz="0" w:space="0" w:color="auto"/>
          </w:divBdr>
        </w:div>
        <w:div w:id="1491100701">
          <w:marLeft w:val="640"/>
          <w:marRight w:val="0"/>
          <w:marTop w:val="0"/>
          <w:marBottom w:val="0"/>
          <w:divBdr>
            <w:top w:val="none" w:sz="0" w:space="0" w:color="auto"/>
            <w:left w:val="none" w:sz="0" w:space="0" w:color="auto"/>
            <w:bottom w:val="none" w:sz="0" w:space="0" w:color="auto"/>
            <w:right w:val="none" w:sz="0" w:space="0" w:color="auto"/>
          </w:divBdr>
        </w:div>
        <w:div w:id="1513763761">
          <w:marLeft w:val="640"/>
          <w:marRight w:val="0"/>
          <w:marTop w:val="0"/>
          <w:marBottom w:val="0"/>
          <w:divBdr>
            <w:top w:val="none" w:sz="0" w:space="0" w:color="auto"/>
            <w:left w:val="none" w:sz="0" w:space="0" w:color="auto"/>
            <w:bottom w:val="none" w:sz="0" w:space="0" w:color="auto"/>
            <w:right w:val="none" w:sz="0" w:space="0" w:color="auto"/>
          </w:divBdr>
        </w:div>
        <w:div w:id="1626544097">
          <w:marLeft w:val="640"/>
          <w:marRight w:val="0"/>
          <w:marTop w:val="0"/>
          <w:marBottom w:val="0"/>
          <w:divBdr>
            <w:top w:val="none" w:sz="0" w:space="0" w:color="auto"/>
            <w:left w:val="none" w:sz="0" w:space="0" w:color="auto"/>
            <w:bottom w:val="none" w:sz="0" w:space="0" w:color="auto"/>
            <w:right w:val="none" w:sz="0" w:space="0" w:color="auto"/>
          </w:divBdr>
        </w:div>
        <w:div w:id="2001425199">
          <w:marLeft w:val="640"/>
          <w:marRight w:val="0"/>
          <w:marTop w:val="0"/>
          <w:marBottom w:val="0"/>
          <w:divBdr>
            <w:top w:val="none" w:sz="0" w:space="0" w:color="auto"/>
            <w:left w:val="none" w:sz="0" w:space="0" w:color="auto"/>
            <w:bottom w:val="none" w:sz="0" w:space="0" w:color="auto"/>
            <w:right w:val="none" w:sz="0" w:space="0" w:color="auto"/>
          </w:divBdr>
        </w:div>
      </w:divsChild>
    </w:div>
    <w:div w:id="1300646325">
      <w:bodyDiv w:val="1"/>
      <w:marLeft w:val="0"/>
      <w:marRight w:val="0"/>
      <w:marTop w:val="0"/>
      <w:marBottom w:val="0"/>
      <w:divBdr>
        <w:top w:val="none" w:sz="0" w:space="0" w:color="auto"/>
        <w:left w:val="none" w:sz="0" w:space="0" w:color="auto"/>
        <w:bottom w:val="none" w:sz="0" w:space="0" w:color="auto"/>
        <w:right w:val="none" w:sz="0" w:space="0" w:color="auto"/>
      </w:divBdr>
      <w:divsChild>
        <w:div w:id="1369598915">
          <w:marLeft w:val="640"/>
          <w:marRight w:val="0"/>
          <w:marTop w:val="0"/>
          <w:marBottom w:val="0"/>
          <w:divBdr>
            <w:top w:val="none" w:sz="0" w:space="0" w:color="auto"/>
            <w:left w:val="none" w:sz="0" w:space="0" w:color="auto"/>
            <w:bottom w:val="none" w:sz="0" w:space="0" w:color="auto"/>
            <w:right w:val="none" w:sz="0" w:space="0" w:color="auto"/>
          </w:divBdr>
        </w:div>
        <w:div w:id="1158037017">
          <w:marLeft w:val="640"/>
          <w:marRight w:val="0"/>
          <w:marTop w:val="0"/>
          <w:marBottom w:val="0"/>
          <w:divBdr>
            <w:top w:val="none" w:sz="0" w:space="0" w:color="auto"/>
            <w:left w:val="none" w:sz="0" w:space="0" w:color="auto"/>
            <w:bottom w:val="none" w:sz="0" w:space="0" w:color="auto"/>
            <w:right w:val="none" w:sz="0" w:space="0" w:color="auto"/>
          </w:divBdr>
        </w:div>
        <w:div w:id="1738042845">
          <w:marLeft w:val="640"/>
          <w:marRight w:val="0"/>
          <w:marTop w:val="0"/>
          <w:marBottom w:val="0"/>
          <w:divBdr>
            <w:top w:val="none" w:sz="0" w:space="0" w:color="auto"/>
            <w:left w:val="none" w:sz="0" w:space="0" w:color="auto"/>
            <w:bottom w:val="none" w:sz="0" w:space="0" w:color="auto"/>
            <w:right w:val="none" w:sz="0" w:space="0" w:color="auto"/>
          </w:divBdr>
        </w:div>
        <w:div w:id="1780562113">
          <w:marLeft w:val="640"/>
          <w:marRight w:val="0"/>
          <w:marTop w:val="0"/>
          <w:marBottom w:val="0"/>
          <w:divBdr>
            <w:top w:val="none" w:sz="0" w:space="0" w:color="auto"/>
            <w:left w:val="none" w:sz="0" w:space="0" w:color="auto"/>
            <w:bottom w:val="none" w:sz="0" w:space="0" w:color="auto"/>
            <w:right w:val="none" w:sz="0" w:space="0" w:color="auto"/>
          </w:divBdr>
        </w:div>
        <w:div w:id="1322125136">
          <w:marLeft w:val="640"/>
          <w:marRight w:val="0"/>
          <w:marTop w:val="0"/>
          <w:marBottom w:val="0"/>
          <w:divBdr>
            <w:top w:val="none" w:sz="0" w:space="0" w:color="auto"/>
            <w:left w:val="none" w:sz="0" w:space="0" w:color="auto"/>
            <w:bottom w:val="none" w:sz="0" w:space="0" w:color="auto"/>
            <w:right w:val="none" w:sz="0" w:space="0" w:color="auto"/>
          </w:divBdr>
        </w:div>
        <w:div w:id="82382777">
          <w:marLeft w:val="640"/>
          <w:marRight w:val="0"/>
          <w:marTop w:val="0"/>
          <w:marBottom w:val="0"/>
          <w:divBdr>
            <w:top w:val="none" w:sz="0" w:space="0" w:color="auto"/>
            <w:left w:val="none" w:sz="0" w:space="0" w:color="auto"/>
            <w:bottom w:val="none" w:sz="0" w:space="0" w:color="auto"/>
            <w:right w:val="none" w:sz="0" w:space="0" w:color="auto"/>
          </w:divBdr>
        </w:div>
        <w:div w:id="804591080">
          <w:marLeft w:val="640"/>
          <w:marRight w:val="0"/>
          <w:marTop w:val="0"/>
          <w:marBottom w:val="0"/>
          <w:divBdr>
            <w:top w:val="none" w:sz="0" w:space="0" w:color="auto"/>
            <w:left w:val="none" w:sz="0" w:space="0" w:color="auto"/>
            <w:bottom w:val="none" w:sz="0" w:space="0" w:color="auto"/>
            <w:right w:val="none" w:sz="0" w:space="0" w:color="auto"/>
          </w:divBdr>
        </w:div>
        <w:div w:id="71241440">
          <w:marLeft w:val="640"/>
          <w:marRight w:val="0"/>
          <w:marTop w:val="0"/>
          <w:marBottom w:val="0"/>
          <w:divBdr>
            <w:top w:val="none" w:sz="0" w:space="0" w:color="auto"/>
            <w:left w:val="none" w:sz="0" w:space="0" w:color="auto"/>
            <w:bottom w:val="none" w:sz="0" w:space="0" w:color="auto"/>
            <w:right w:val="none" w:sz="0" w:space="0" w:color="auto"/>
          </w:divBdr>
        </w:div>
        <w:div w:id="708066045">
          <w:marLeft w:val="640"/>
          <w:marRight w:val="0"/>
          <w:marTop w:val="0"/>
          <w:marBottom w:val="0"/>
          <w:divBdr>
            <w:top w:val="none" w:sz="0" w:space="0" w:color="auto"/>
            <w:left w:val="none" w:sz="0" w:space="0" w:color="auto"/>
            <w:bottom w:val="none" w:sz="0" w:space="0" w:color="auto"/>
            <w:right w:val="none" w:sz="0" w:space="0" w:color="auto"/>
          </w:divBdr>
        </w:div>
        <w:div w:id="564029730">
          <w:marLeft w:val="640"/>
          <w:marRight w:val="0"/>
          <w:marTop w:val="0"/>
          <w:marBottom w:val="0"/>
          <w:divBdr>
            <w:top w:val="none" w:sz="0" w:space="0" w:color="auto"/>
            <w:left w:val="none" w:sz="0" w:space="0" w:color="auto"/>
            <w:bottom w:val="none" w:sz="0" w:space="0" w:color="auto"/>
            <w:right w:val="none" w:sz="0" w:space="0" w:color="auto"/>
          </w:divBdr>
        </w:div>
        <w:div w:id="1397630753">
          <w:marLeft w:val="640"/>
          <w:marRight w:val="0"/>
          <w:marTop w:val="0"/>
          <w:marBottom w:val="0"/>
          <w:divBdr>
            <w:top w:val="none" w:sz="0" w:space="0" w:color="auto"/>
            <w:left w:val="none" w:sz="0" w:space="0" w:color="auto"/>
            <w:bottom w:val="none" w:sz="0" w:space="0" w:color="auto"/>
            <w:right w:val="none" w:sz="0" w:space="0" w:color="auto"/>
          </w:divBdr>
        </w:div>
        <w:div w:id="804275560">
          <w:marLeft w:val="640"/>
          <w:marRight w:val="0"/>
          <w:marTop w:val="0"/>
          <w:marBottom w:val="0"/>
          <w:divBdr>
            <w:top w:val="none" w:sz="0" w:space="0" w:color="auto"/>
            <w:left w:val="none" w:sz="0" w:space="0" w:color="auto"/>
            <w:bottom w:val="none" w:sz="0" w:space="0" w:color="auto"/>
            <w:right w:val="none" w:sz="0" w:space="0" w:color="auto"/>
          </w:divBdr>
        </w:div>
        <w:div w:id="946733268">
          <w:marLeft w:val="640"/>
          <w:marRight w:val="0"/>
          <w:marTop w:val="0"/>
          <w:marBottom w:val="0"/>
          <w:divBdr>
            <w:top w:val="none" w:sz="0" w:space="0" w:color="auto"/>
            <w:left w:val="none" w:sz="0" w:space="0" w:color="auto"/>
            <w:bottom w:val="none" w:sz="0" w:space="0" w:color="auto"/>
            <w:right w:val="none" w:sz="0" w:space="0" w:color="auto"/>
          </w:divBdr>
        </w:div>
        <w:div w:id="1551843193">
          <w:marLeft w:val="640"/>
          <w:marRight w:val="0"/>
          <w:marTop w:val="0"/>
          <w:marBottom w:val="0"/>
          <w:divBdr>
            <w:top w:val="none" w:sz="0" w:space="0" w:color="auto"/>
            <w:left w:val="none" w:sz="0" w:space="0" w:color="auto"/>
            <w:bottom w:val="none" w:sz="0" w:space="0" w:color="auto"/>
            <w:right w:val="none" w:sz="0" w:space="0" w:color="auto"/>
          </w:divBdr>
        </w:div>
        <w:div w:id="778448025">
          <w:marLeft w:val="640"/>
          <w:marRight w:val="0"/>
          <w:marTop w:val="0"/>
          <w:marBottom w:val="0"/>
          <w:divBdr>
            <w:top w:val="none" w:sz="0" w:space="0" w:color="auto"/>
            <w:left w:val="none" w:sz="0" w:space="0" w:color="auto"/>
            <w:bottom w:val="none" w:sz="0" w:space="0" w:color="auto"/>
            <w:right w:val="none" w:sz="0" w:space="0" w:color="auto"/>
          </w:divBdr>
        </w:div>
        <w:div w:id="215514145">
          <w:marLeft w:val="640"/>
          <w:marRight w:val="0"/>
          <w:marTop w:val="0"/>
          <w:marBottom w:val="0"/>
          <w:divBdr>
            <w:top w:val="none" w:sz="0" w:space="0" w:color="auto"/>
            <w:left w:val="none" w:sz="0" w:space="0" w:color="auto"/>
            <w:bottom w:val="none" w:sz="0" w:space="0" w:color="auto"/>
            <w:right w:val="none" w:sz="0" w:space="0" w:color="auto"/>
          </w:divBdr>
        </w:div>
        <w:div w:id="795610360">
          <w:marLeft w:val="640"/>
          <w:marRight w:val="0"/>
          <w:marTop w:val="0"/>
          <w:marBottom w:val="0"/>
          <w:divBdr>
            <w:top w:val="none" w:sz="0" w:space="0" w:color="auto"/>
            <w:left w:val="none" w:sz="0" w:space="0" w:color="auto"/>
            <w:bottom w:val="none" w:sz="0" w:space="0" w:color="auto"/>
            <w:right w:val="none" w:sz="0" w:space="0" w:color="auto"/>
          </w:divBdr>
        </w:div>
        <w:div w:id="565527992">
          <w:marLeft w:val="640"/>
          <w:marRight w:val="0"/>
          <w:marTop w:val="0"/>
          <w:marBottom w:val="0"/>
          <w:divBdr>
            <w:top w:val="none" w:sz="0" w:space="0" w:color="auto"/>
            <w:left w:val="none" w:sz="0" w:space="0" w:color="auto"/>
            <w:bottom w:val="none" w:sz="0" w:space="0" w:color="auto"/>
            <w:right w:val="none" w:sz="0" w:space="0" w:color="auto"/>
          </w:divBdr>
        </w:div>
        <w:div w:id="1099257419">
          <w:marLeft w:val="640"/>
          <w:marRight w:val="0"/>
          <w:marTop w:val="0"/>
          <w:marBottom w:val="0"/>
          <w:divBdr>
            <w:top w:val="none" w:sz="0" w:space="0" w:color="auto"/>
            <w:left w:val="none" w:sz="0" w:space="0" w:color="auto"/>
            <w:bottom w:val="none" w:sz="0" w:space="0" w:color="auto"/>
            <w:right w:val="none" w:sz="0" w:space="0" w:color="auto"/>
          </w:divBdr>
        </w:div>
        <w:div w:id="350111688">
          <w:marLeft w:val="640"/>
          <w:marRight w:val="0"/>
          <w:marTop w:val="0"/>
          <w:marBottom w:val="0"/>
          <w:divBdr>
            <w:top w:val="none" w:sz="0" w:space="0" w:color="auto"/>
            <w:left w:val="none" w:sz="0" w:space="0" w:color="auto"/>
            <w:bottom w:val="none" w:sz="0" w:space="0" w:color="auto"/>
            <w:right w:val="none" w:sz="0" w:space="0" w:color="auto"/>
          </w:divBdr>
        </w:div>
        <w:div w:id="1478720891">
          <w:marLeft w:val="640"/>
          <w:marRight w:val="0"/>
          <w:marTop w:val="0"/>
          <w:marBottom w:val="0"/>
          <w:divBdr>
            <w:top w:val="none" w:sz="0" w:space="0" w:color="auto"/>
            <w:left w:val="none" w:sz="0" w:space="0" w:color="auto"/>
            <w:bottom w:val="none" w:sz="0" w:space="0" w:color="auto"/>
            <w:right w:val="none" w:sz="0" w:space="0" w:color="auto"/>
          </w:divBdr>
        </w:div>
        <w:div w:id="192621240">
          <w:marLeft w:val="640"/>
          <w:marRight w:val="0"/>
          <w:marTop w:val="0"/>
          <w:marBottom w:val="0"/>
          <w:divBdr>
            <w:top w:val="none" w:sz="0" w:space="0" w:color="auto"/>
            <w:left w:val="none" w:sz="0" w:space="0" w:color="auto"/>
            <w:bottom w:val="none" w:sz="0" w:space="0" w:color="auto"/>
            <w:right w:val="none" w:sz="0" w:space="0" w:color="auto"/>
          </w:divBdr>
        </w:div>
        <w:div w:id="1574268114">
          <w:marLeft w:val="640"/>
          <w:marRight w:val="0"/>
          <w:marTop w:val="0"/>
          <w:marBottom w:val="0"/>
          <w:divBdr>
            <w:top w:val="none" w:sz="0" w:space="0" w:color="auto"/>
            <w:left w:val="none" w:sz="0" w:space="0" w:color="auto"/>
            <w:bottom w:val="none" w:sz="0" w:space="0" w:color="auto"/>
            <w:right w:val="none" w:sz="0" w:space="0" w:color="auto"/>
          </w:divBdr>
        </w:div>
        <w:div w:id="1600016661">
          <w:marLeft w:val="640"/>
          <w:marRight w:val="0"/>
          <w:marTop w:val="0"/>
          <w:marBottom w:val="0"/>
          <w:divBdr>
            <w:top w:val="none" w:sz="0" w:space="0" w:color="auto"/>
            <w:left w:val="none" w:sz="0" w:space="0" w:color="auto"/>
            <w:bottom w:val="none" w:sz="0" w:space="0" w:color="auto"/>
            <w:right w:val="none" w:sz="0" w:space="0" w:color="auto"/>
          </w:divBdr>
        </w:div>
        <w:div w:id="1042825383">
          <w:marLeft w:val="640"/>
          <w:marRight w:val="0"/>
          <w:marTop w:val="0"/>
          <w:marBottom w:val="0"/>
          <w:divBdr>
            <w:top w:val="none" w:sz="0" w:space="0" w:color="auto"/>
            <w:left w:val="none" w:sz="0" w:space="0" w:color="auto"/>
            <w:bottom w:val="none" w:sz="0" w:space="0" w:color="auto"/>
            <w:right w:val="none" w:sz="0" w:space="0" w:color="auto"/>
          </w:divBdr>
        </w:div>
        <w:div w:id="1962298175">
          <w:marLeft w:val="640"/>
          <w:marRight w:val="0"/>
          <w:marTop w:val="0"/>
          <w:marBottom w:val="0"/>
          <w:divBdr>
            <w:top w:val="none" w:sz="0" w:space="0" w:color="auto"/>
            <w:left w:val="none" w:sz="0" w:space="0" w:color="auto"/>
            <w:bottom w:val="none" w:sz="0" w:space="0" w:color="auto"/>
            <w:right w:val="none" w:sz="0" w:space="0" w:color="auto"/>
          </w:divBdr>
        </w:div>
        <w:div w:id="1017921946">
          <w:marLeft w:val="640"/>
          <w:marRight w:val="0"/>
          <w:marTop w:val="0"/>
          <w:marBottom w:val="0"/>
          <w:divBdr>
            <w:top w:val="none" w:sz="0" w:space="0" w:color="auto"/>
            <w:left w:val="none" w:sz="0" w:space="0" w:color="auto"/>
            <w:bottom w:val="none" w:sz="0" w:space="0" w:color="auto"/>
            <w:right w:val="none" w:sz="0" w:space="0" w:color="auto"/>
          </w:divBdr>
        </w:div>
        <w:div w:id="1303921307">
          <w:marLeft w:val="640"/>
          <w:marRight w:val="0"/>
          <w:marTop w:val="0"/>
          <w:marBottom w:val="0"/>
          <w:divBdr>
            <w:top w:val="none" w:sz="0" w:space="0" w:color="auto"/>
            <w:left w:val="none" w:sz="0" w:space="0" w:color="auto"/>
            <w:bottom w:val="none" w:sz="0" w:space="0" w:color="auto"/>
            <w:right w:val="none" w:sz="0" w:space="0" w:color="auto"/>
          </w:divBdr>
        </w:div>
      </w:divsChild>
    </w:div>
    <w:div w:id="1316304252">
      <w:bodyDiv w:val="1"/>
      <w:marLeft w:val="0"/>
      <w:marRight w:val="0"/>
      <w:marTop w:val="0"/>
      <w:marBottom w:val="0"/>
      <w:divBdr>
        <w:top w:val="none" w:sz="0" w:space="0" w:color="auto"/>
        <w:left w:val="none" w:sz="0" w:space="0" w:color="auto"/>
        <w:bottom w:val="none" w:sz="0" w:space="0" w:color="auto"/>
        <w:right w:val="none" w:sz="0" w:space="0" w:color="auto"/>
      </w:divBdr>
      <w:divsChild>
        <w:div w:id="1233464431">
          <w:marLeft w:val="640"/>
          <w:marRight w:val="0"/>
          <w:marTop w:val="0"/>
          <w:marBottom w:val="0"/>
          <w:divBdr>
            <w:top w:val="none" w:sz="0" w:space="0" w:color="auto"/>
            <w:left w:val="none" w:sz="0" w:space="0" w:color="auto"/>
            <w:bottom w:val="none" w:sz="0" w:space="0" w:color="auto"/>
            <w:right w:val="none" w:sz="0" w:space="0" w:color="auto"/>
          </w:divBdr>
        </w:div>
        <w:div w:id="1070619880">
          <w:marLeft w:val="640"/>
          <w:marRight w:val="0"/>
          <w:marTop w:val="0"/>
          <w:marBottom w:val="0"/>
          <w:divBdr>
            <w:top w:val="none" w:sz="0" w:space="0" w:color="auto"/>
            <w:left w:val="none" w:sz="0" w:space="0" w:color="auto"/>
            <w:bottom w:val="none" w:sz="0" w:space="0" w:color="auto"/>
            <w:right w:val="none" w:sz="0" w:space="0" w:color="auto"/>
          </w:divBdr>
        </w:div>
        <w:div w:id="1579055221">
          <w:marLeft w:val="640"/>
          <w:marRight w:val="0"/>
          <w:marTop w:val="0"/>
          <w:marBottom w:val="0"/>
          <w:divBdr>
            <w:top w:val="none" w:sz="0" w:space="0" w:color="auto"/>
            <w:left w:val="none" w:sz="0" w:space="0" w:color="auto"/>
            <w:bottom w:val="none" w:sz="0" w:space="0" w:color="auto"/>
            <w:right w:val="none" w:sz="0" w:space="0" w:color="auto"/>
          </w:divBdr>
        </w:div>
        <w:div w:id="1085415426">
          <w:marLeft w:val="640"/>
          <w:marRight w:val="0"/>
          <w:marTop w:val="0"/>
          <w:marBottom w:val="0"/>
          <w:divBdr>
            <w:top w:val="none" w:sz="0" w:space="0" w:color="auto"/>
            <w:left w:val="none" w:sz="0" w:space="0" w:color="auto"/>
            <w:bottom w:val="none" w:sz="0" w:space="0" w:color="auto"/>
            <w:right w:val="none" w:sz="0" w:space="0" w:color="auto"/>
          </w:divBdr>
        </w:div>
        <w:div w:id="282150460">
          <w:marLeft w:val="640"/>
          <w:marRight w:val="0"/>
          <w:marTop w:val="0"/>
          <w:marBottom w:val="0"/>
          <w:divBdr>
            <w:top w:val="none" w:sz="0" w:space="0" w:color="auto"/>
            <w:left w:val="none" w:sz="0" w:space="0" w:color="auto"/>
            <w:bottom w:val="none" w:sz="0" w:space="0" w:color="auto"/>
            <w:right w:val="none" w:sz="0" w:space="0" w:color="auto"/>
          </w:divBdr>
        </w:div>
        <w:div w:id="30040853">
          <w:marLeft w:val="640"/>
          <w:marRight w:val="0"/>
          <w:marTop w:val="0"/>
          <w:marBottom w:val="0"/>
          <w:divBdr>
            <w:top w:val="none" w:sz="0" w:space="0" w:color="auto"/>
            <w:left w:val="none" w:sz="0" w:space="0" w:color="auto"/>
            <w:bottom w:val="none" w:sz="0" w:space="0" w:color="auto"/>
            <w:right w:val="none" w:sz="0" w:space="0" w:color="auto"/>
          </w:divBdr>
        </w:div>
        <w:div w:id="1228806101">
          <w:marLeft w:val="640"/>
          <w:marRight w:val="0"/>
          <w:marTop w:val="0"/>
          <w:marBottom w:val="0"/>
          <w:divBdr>
            <w:top w:val="none" w:sz="0" w:space="0" w:color="auto"/>
            <w:left w:val="none" w:sz="0" w:space="0" w:color="auto"/>
            <w:bottom w:val="none" w:sz="0" w:space="0" w:color="auto"/>
            <w:right w:val="none" w:sz="0" w:space="0" w:color="auto"/>
          </w:divBdr>
        </w:div>
        <w:div w:id="1452170709">
          <w:marLeft w:val="640"/>
          <w:marRight w:val="0"/>
          <w:marTop w:val="0"/>
          <w:marBottom w:val="0"/>
          <w:divBdr>
            <w:top w:val="none" w:sz="0" w:space="0" w:color="auto"/>
            <w:left w:val="none" w:sz="0" w:space="0" w:color="auto"/>
            <w:bottom w:val="none" w:sz="0" w:space="0" w:color="auto"/>
            <w:right w:val="none" w:sz="0" w:space="0" w:color="auto"/>
          </w:divBdr>
        </w:div>
        <w:div w:id="1352293242">
          <w:marLeft w:val="640"/>
          <w:marRight w:val="0"/>
          <w:marTop w:val="0"/>
          <w:marBottom w:val="0"/>
          <w:divBdr>
            <w:top w:val="none" w:sz="0" w:space="0" w:color="auto"/>
            <w:left w:val="none" w:sz="0" w:space="0" w:color="auto"/>
            <w:bottom w:val="none" w:sz="0" w:space="0" w:color="auto"/>
            <w:right w:val="none" w:sz="0" w:space="0" w:color="auto"/>
          </w:divBdr>
        </w:div>
        <w:div w:id="2100828424">
          <w:marLeft w:val="640"/>
          <w:marRight w:val="0"/>
          <w:marTop w:val="0"/>
          <w:marBottom w:val="0"/>
          <w:divBdr>
            <w:top w:val="none" w:sz="0" w:space="0" w:color="auto"/>
            <w:left w:val="none" w:sz="0" w:space="0" w:color="auto"/>
            <w:bottom w:val="none" w:sz="0" w:space="0" w:color="auto"/>
            <w:right w:val="none" w:sz="0" w:space="0" w:color="auto"/>
          </w:divBdr>
        </w:div>
        <w:div w:id="1554392786">
          <w:marLeft w:val="640"/>
          <w:marRight w:val="0"/>
          <w:marTop w:val="0"/>
          <w:marBottom w:val="0"/>
          <w:divBdr>
            <w:top w:val="none" w:sz="0" w:space="0" w:color="auto"/>
            <w:left w:val="none" w:sz="0" w:space="0" w:color="auto"/>
            <w:bottom w:val="none" w:sz="0" w:space="0" w:color="auto"/>
            <w:right w:val="none" w:sz="0" w:space="0" w:color="auto"/>
          </w:divBdr>
        </w:div>
        <w:div w:id="1787430839">
          <w:marLeft w:val="640"/>
          <w:marRight w:val="0"/>
          <w:marTop w:val="0"/>
          <w:marBottom w:val="0"/>
          <w:divBdr>
            <w:top w:val="none" w:sz="0" w:space="0" w:color="auto"/>
            <w:left w:val="none" w:sz="0" w:space="0" w:color="auto"/>
            <w:bottom w:val="none" w:sz="0" w:space="0" w:color="auto"/>
            <w:right w:val="none" w:sz="0" w:space="0" w:color="auto"/>
          </w:divBdr>
        </w:div>
        <w:div w:id="259729150">
          <w:marLeft w:val="640"/>
          <w:marRight w:val="0"/>
          <w:marTop w:val="0"/>
          <w:marBottom w:val="0"/>
          <w:divBdr>
            <w:top w:val="none" w:sz="0" w:space="0" w:color="auto"/>
            <w:left w:val="none" w:sz="0" w:space="0" w:color="auto"/>
            <w:bottom w:val="none" w:sz="0" w:space="0" w:color="auto"/>
            <w:right w:val="none" w:sz="0" w:space="0" w:color="auto"/>
          </w:divBdr>
        </w:div>
        <w:div w:id="25718426">
          <w:marLeft w:val="640"/>
          <w:marRight w:val="0"/>
          <w:marTop w:val="0"/>
          <w:marBottom w:val="0"/>
          <w:divBdr>
            <w:top w:val="none" w:sz="0" w:space="0" w:color="auto"/>
            <w:left w:val="none" w:sz="0" w:space="0" w:color="auto"/>
            <w:bottom w:val="none" w:sz="0" w:space="0" w:color="auto"/>
            <w:right w:val="none" w:sz="0" w:space="0" w:color="auto"/>
          </w:divBdr>
        </w:div>
        <w:div w:id="1003818568">
          <w:marLeft w:val="640"/>
          <w:marRight w:val="0"/>
          <w:marTop w:val="0"/>
          <w:marBottom w:val="0"/>
          <w:divBdr>
            <w:top w:val="none" w:sz="0" w:space="0" w:color="auto"/>
            <w:left w:val="none" w:sz="0" w:space="0" w:color="auto"/>
            <w:bottom w:val="none" w:sz="0" w:space="0" w:color="auto"/>
            <w:right w:val="none" w:sz="0" w:space="0" w:color="auto"/>
          </w:divBdr>
        </w:div>
        <w:div w:id="1662614997">
          <w:marLeft w:val="640"/>
          <w:marRight w:val="0"/>
          <w:marTop w:val="0"/>
          <w:marBottom w:val="0"/>
          <w:divBdr>
            <w:top w:val="none" w:sz="0" w:space="0" w:color="auto"/>
            <w:left w:val="none" w:sz="0" w:space="0" w:color="auto"/>
            <w:bottom w:val="none" w:sz="0" w:space="0" w:color="auto"/>
            <w:right w:val="none" w:sz="0" w:space="0" w:color="auto"/>
          </w:divBdr>
        </w:div>
        <w:div w:id="2075275295">
          <w:marLeft w:val="640"/>
          <w:marRight w:val="0"/>
          <w:marTop w:val="0"/>
          <w:marBottom w:val="0"/>
          <w:divBdr>
            <w:top w:val="none" w:sz="0" w:space="0" w:color="auto"/>
            <w:left w:val="none" w:sz="0" w:space="0" w:color="auto"/>
            <w:bottom w:val="none" w:sz="0" w:space="0" w:color="auto"/>
            <w:right w:val="none" w:sz="0" w:space="0" w:color="auto"/>
          </w:divBdr>
        </w:div>
        <w:div w:id="830099545">
          <w:marLeft w:val="640"/>
          <w:marRight w:val="0"/>
          <w:marTop w:val="0"/>
          <w:marBottom w:val="0"/>
          <w:divBdr>
            <w:top w:val="none" w:sz="0" w:space="0" w:color="auto"/>
            <w:left w:val="none" w:sz="0" w:space="0" w:color="auto"/>
            <w:bottom w:val="none" w:sz="0" w:space="0" w:color="auto"/>
            <w:right w:val="none" w:sz="0" w:space="0" w:color="auto"/>
          </w:divBdr>
        </w:div>
        <w:div w:id="2059667263">
          <w:marLeft w:val="640"/>
          <w:marRight w:val="0"/>
          <w:marTop w:val="0"/>
          <w:marBottom w:val="0"/>
          <w:divBdr>
            <w:top w:val="none" w:sz="0" w:space="0" w:color="auto"/>
            <w:left w:val="none" w:sz="0" w:space="0" w:color="auto"/>
            <w:bottom w:val="none" w:sz="0" w:space="0" w:color="auto"/>
            <w:right w:val="none" w:sz="0" w:space="0" w:color="auto"/>
          </w:divBdr>
        </w:div>
        <w:div w:id="91902658">
          <w:marLeft w:val="640"/>
          <w:marRight w:val="0"/>
          <w:marTop w:val="0"/>
          <w:marBottom w:val="0"/>
          <w:divBdr>
            <w:top w:val="none" w:sz="0" w:space="0" w:color="auto"/>
            <w:left w:val="none" w:sz="0" w:space="0" w:color="auto"/>
            <w:bottom w:val="none" w:sz="0" w:space="0" w:color="auto"/>
            <w:right w:val="none" w:sz="0" w:space="0" w:color="auto"/>
          </w:divBdr>
        </w:div>
        <w:div w:id="1969775693">
          <w:marLeft w:val="640"/>
          <w:marRight w:val="0"/>
          <w:marTop w:val="0"/>
          <w:marBottom w:val="0"/>
          <w:divBdr>
            <w:top w:val="none" w:sz="0" w:space="0" w:color="auto"/>
            <w:left w:val="none" w:sz="0" w:space="0" w:color="auto"/>
            <w:bottom w:val="none" w:sz="0" w:space="0" w:color="auto"/>
            <w:right w:val="none" w:sz="0" w:space="0" w:color="auto"/>
          </w:divBdr>
        </w:div>
        <w:div w:id="1906640597">
          <w:marLeft w:val="640"/>
          <w:marRight w:val="0"/>
          <w:marTop w:val="0"/>
          <w:marBottom w:val="0"/>
          <w:divBdr>
            <w:top w:val="none" w:sz="0" w:space="0" w:color="auto"/>
            <w:left w:val="none" w:sz="0" w:space="0" w:color="auto"/>
            <w:bottom w:val="none" w:sz="0" w:space="0" w:color="auto"/>
            <w:right w:val="none" w:sz="0" w:space="0" w:color="auto"/>
          </w:divBdr>
        </w:div>
        <w:div w:id="468130403">
          <w:marLeft w:val="640"/>
          <w:marRight w:val="0"/>
          <w:marTop w:val="0"/>
          <w:marBottom w:val="0"/>
          <w:divBdr>
            <w:top w:val="none" w:sz="0" w:space="0" w:color="auto"/>
            <w:left w:val="none" w:sz="0" w:space="0" w:color="auto"/>
            <w:bottom w:val="none" w:sz="0" w:space="0" w:color="auto"/>
            <w:right w:val="none" w:sz="0" w:space="0" w:color="auto"/>
          </w:divBdr>
        </w:div>
        <w:div w:id="1538155422">
          <w:marLeft w:val="640"/>
          <w:marRight w:val="0"/>
          <w:marTop w:val="0"/>
          <w:marBottom w:val="0"/>
          <w:divBdr>
            <w:top w:val="none" w:sz="0" w:space="0" w:color="auto"/>
            <w:left w:val="none" w:sz="0" w:space="0" w:color="auto"/>
            <w:bottom w:val="none" w:sz="0" w:space="0" w:color="auto"/>
            <w:right w:val="none" w:sz="0" w:space="0" w:color="auto"/>
          </w:divBdr>
        </w:div>
        <w:div w:id="1422526980">
          <w:marLeft w:val="640"/>
          <w:marRight w:val="0"/>
          <w:marTop w:val="0"/>
          <w:marBottom w:val="0"/>
          <w:divBdr>
            <w:top w:val="none" w:sz="0" w:space="0" w:color="auto"/>
            <w:left w:val="none" w:sz="0" w:space="0" w:color="auto"/>
            <w:bottom w:val="none" w:sz="0" w:space="0" w:color="auto"/>
            <w:right w:val="none" w:sz="0" w:space="0" w:color="auto"/>
          </w:divBdr>
        </w:div>
        <w:div w:id="1328746482">
          <w:marLeft w:val="640"/>
          <w:marRight w:val="0"/>
          <w:marTop w:val="0"/>
          <w:marBottom w:val="0"/>
          <w:divBdr>
            <w:top w:val="none" w:sz="0" w:space="0" w:color="auto"/>
            <w:left w:val="none" w:sz="0" w:space="0" w:color="auto"/>
            <w:bottom w:val="none" w:sz="0" w:space="0" w:color="auto"/>
            <w:right w:val="none" w:sz="0" w:space="0" w:color="auto"/>
          </w:divBdr>
        </w:div>
        <w:div w:id="1151747229">
          <w:marLeft w:val="640"/>
          <w:marRight w:val="0"/>
          <w:marTop w:val="0"/>
          <w:marBottom w:val="0"/>
          <w:divBdr>
            <w:top w:val="none" w:sz="0" w:space="0" w:color="auto"/>
            <w:left w:val="none" w:sz="0" w:space="0" w:color="auto"/>
            <w:bottom w:val="none" w:sz="0" w:space="0" w:color="auto"/>
            <w:right w:val="none" w:sz="0" w:space="0" w:color="auto"/>
          </w:divBdr>
        </w:div>
        <w:div w:id="1492208921">
          <w:marLeft w:val="640"/>
          <w:marRight w:val="0"/>
          <w:marTop w:val="0"/>
          <w:marBottom w:val="0"/>
          <w:divBdr>
            <w:top w:val="none" w:sz="0" w:space="0" w:color="auto"/>
            <w:left w:val="none" w:sz="0" w:space="0" w:color="auto"/>
            <w:bottom w:val="none" w:sz="0" w:space="0" w:color="auto"/>
            <w:right w:val="none" w:sz="0" w:space="0" w:color="auto"/>
          </w:divBdr>
        </w:div>
      </w:divsChild>
    </w:div>
    <w:div w:id="1348681313">
      <w:bodyDiv w:val="1"/>
      <w:marLeft w:val="0"/>
      <w:marRight w:val="0"/>
      <w:marTop w:val="0"/>
      <w:marBottom w:val="0"/>
      <w:divBdr>
        <w:top w:val="none" w:sz="0" w:space="0" w:color="auto"/>
        <w:left w:val="none" w:sz="0" w:space="0" w:color="auto"/>
        <w:bottom w:val="none" w:sz="0" w:space="0" w:color="auto"/>
        <w:right w:val="none" w:sz="0" w:space="0" w:color="auto"/>
      </w:divBdr>
      <w:divsChild>
        <w:div w:id="124587767">
          <w:marLeft w:val="640"/>
          <w:marRight w:val="0"/>
          <w:marTop w:val="0"/>
          <w:marBottom w:val="0"/>
          <w:divBdr>
            <w:top w:val="none" w:sz="0" w:space="0" w:color="auto"/>
            <w:left w:val="none" w:sz="0" w:space="0" w:color="auto"/>
            <w:bottom w:val="none" w:sz="0" w:space="0" w:color="auto"/>
            <w:right w:val="none" w:sz="0" w:space="0" w:color="auto"/>
          </w:divBdr>
        </w:div>
        <w:div w:id="731930235">
          <w:marLeft w:val="640"/>
          <w:marRight w:val="0"/>
          <w:marTop w:val="0"/>
          <w:marBottom w:val="0"/>
          <w:divBdr>
            <w:top w:val="none" w:sz="0" w:space="0" w:color="auto"/>
            <w:left w:val="none" w:sz="0" w:space="0" w:color="auto"/>
            <w:bottom w:val="none" w:sz="0" w:space="0" w:color="auto"/>
            <w:right w:val="none" w:sz="0" w:space="0" w:color="auto"/>
          </w:divBdr>
        </w:div>
        <w:div w:id="1246526962">
          <w:marLeft w:val="640"/>
          <w:marRight w:val="0"/>
          <w:marTop w:val="0"/>
          <w:marBottom w:val="0"/>
          <w:divBdr>
            <w:top w:val="none" w:sz="0" w:space="0" w:color="auto"/>
            <w:left w:val="none" w:sz="0" w:space="0" w:color="auto"/>
            <w:bottom w:val="none" w:sz="0" w:space="0" w:color="auto"/>
            <w:right w:val="none" w:sz="0" w:space="0" w:color="auto"/>
          </w:divBdr>
        </w:div>
        <w:div w:id="1546528484">
          <w:marLeft w:val="640"/>
          <w:marRight w:val="0"/>
          <w:marTop w:val="0"/>
          <w:marBottom w:val="0"/>
          <w:divBdr>
            <w:top w:val="none" w:sz="0" w:space="0" w:color="auto"/>
            <w:left w:val="none" w:sz="0" w:space="0" w:color="auto"/>
            <w:bottom w:val="none" w:sz="0" w:space="0" w:color="auto"/>
            <w:right w:val="none" w:sz="0" w:space="0" w:color="auto"/>
          </w:divBdr>
        </w:div>
        <w:div w:id="125710156">
          <w:marLeft w:val="640"/>
          <w:marRight w:val="0"/>
          <w:marTop w:val="0"/>
          <w:marBottom w:val="0"/>
          <w:divBdr>
            <w:top w:val="none" w:sz="0" w:space="0" w:color="auto"/>
            <w:left w:val="none" w:sz="0" w:space="0" w:color="auto"/>
            <w:bottom w:val="none" w:sz="0" w:space="0" w:color="auto"/>
            <w:right w:val="none" w:sz="0" w:space="0" w:color="auto"/>
          </w:divBdr>
        </w:div>
        <w:div w:id="195315845">
          <w:marLeft w:val="640"/>
          <w:marRight w:val="0"/>
          <w:marTop w:val="0"/>
          <w:marBottom w:val="0"/>
          <w:divBdr>
            <w:top w:val="none" w:sz="0" w:space="0" w:color="auto"/>
            <w:left w:val="none" w:sz="0" w:space="0" w:color="auto"/>
            <w:bottom w:val="none" w:sz="0" w:space="0" w:color="auto"/>
            <w:right w:val="none" w:sz="0" w:space="0" w:color="auto"/>
          </w:divBdr>
        </w:div>
        <w:div w:id="691033867">
          <w:marLeft w:val="640"/>
          <w:marRight w:val="0"/>
          <w:marTop w:val="0"/>
          <w:marBottom w:val="0"/>
          <w:divBdr>
            <w:top w:val="none" w:sz="0" w:space="0" w:color="auto"/>
            <w:left w:val="none" w:sz="0" w:space="0" w:color="auto"/>
            <w:bottom w:val="none" w:sz="0" w:space="0" w:color="auto"/>
            <w:right w:val="none" w:sz="0" w:space="0" w:color="auto"/>
          </w:divBdr>
        </w:div>
        <w:div w:id="1886869726">
          <w:marLeft w:val="640"/>
          <w:marRight w:val="0"/>
          <w:marTop w:val="0"/>
          <w:marBottom w:val="0"/>
          <w:divBdr>
            <w:top w:val="none" w:sz="0" w:space="0" w:color="auto"/>
            <w:left w:val="none" w:sz="0" w:space="0" w:color="auto"/>
            <w:bottom w:val="none" w:sz="0" w:space="0" w:color="auto"/>
            <w:right w:val="none" w:sz="0" w:space="0" w:color="auto"/>
          </w:divBdr>
        </w:div>
        <w:div w:id="1738015283">
          <w:marLeft w:val="640"/>
          <w:marRight w:val="0"/>
          <w:marTop w:val="0"/>
          <w:marBottom w:val="0"/>
          <w:divBdr>
            <w:top w:val="none" w:sz="0" w:space="0" w:color="auto"/>
            <w:left w:val="none" w:sz="0" w:space="0" w:color="auto"/>
            <w:bottom w:val="none" w:sz="0" w:space="0" w:color="auto"/>
            <w:right w:val="none" w:sz="0" w:space="0" w:color="auto"/>
          </w:divBdr>
        </w:div>
        <w:div w:id="1979535189">
          <w:marLeft w:val="640"/>
          <w:marRight w:val="0"/>
          <w:marTop w:val="0"/>
          <w:marBottom w:val="0"/>
          <w:divBdr>
            <w:top w:val="none" w:sz="0" w:space="0" w:color="auto"/>
            <w:left w:val="none" w:sz="0" w:space="0" w:color="auto"/>
            <w:bottom w:val="none" w:sz="0" w:space="0" w:color="auto"/>
            <w:right w:val="none" w:sz="0" w:space="0" w:color="auto"/>
          </w:divBdr>
        </w:div>
        <w:div w:id="184367214">
          <w:marLeft w:val="640"/>
          <w:marRight w:val="0"/>
          <w:marTop w:val="0"/>
          <w:marBottom w:val="0"/>
          <w:divBdr>
            <w:top w:val="none" w:sz="0" w:space="0" w:color="auto"/>
            <w:left w:val="none" w:sz="0" w:space="0" w:color="auto"/>
            <w:bottom w:val="none" w:sz="0" w:space="0" w:color="auto"/>
            <w:right w:val="none" w:sz="0" w:space="0" w:color="auto"/>
          </w:divBdr>
        </w:div>
        <w:div w:id="1661032974">
          <w:marLeft w:val="640"/>
          <w:marRight w:val="0"/>
          <w:marTop w:val="0"/>
          <w:marBottom w:val="0"/>
          <w:divBdr>
            <w:top w:val="none" w:sz="0" w:space="0" w:color="auto"/>
            <w:left w:val="none" w:sz="0" w:space="0" w:color="auto"/>
            <w:bottom w:val="none" w:sz="0" w:space="0" w:color="auto"/>
            <w:right w:val="none" w:sz="0" w:space="0" w:color="auto"/>
          </w:divBdr>
        </w:div>
        <w:div w:id="1912344421">
          <w:marLeft w:val="640"/>
          <w:marRight w:val="0"/>
          <w:marTop w:val="0"/>
          <w:marBottom w:val="0"/>
          <w:divBdr>
            <w:top w:val="none" w:sz="0" w:space="0" w:color="auto"/>
            <w:left w:val="none" w:sz="0" w:space="0" w:color="auto"/>
            <w:bottom w:val="none" w:sz="0" w:space="0" w:color="auto"/>
            <w:right w:val="none" w:sz="0" w:space="0" w:color="auto"/>
          </w:divBdr>
        </w:div>
        <w:div w:id="372774583">
          <w:marLeft w:val="640"/>
          <w:marRight w:val="0"/>
          <w:marTop w:val="0"/>
          <w:marBottom w:val="0"/>
          <w:divBdr>
            <w:top w:val="none" w:sz="0" w:space="0" w:color="auto"/>
            <w:left w:val="none" w:sz="0" w:space="0" w:color="auto"/>
            <w:bottom w:val="none" w:sz="0" w:space="0" w:color="auto"/>
            <w:right w:val="none" w:sz="0" w:space="0" w:color="auto"/>
          </w:divBdr>
        </w:div>
        <w:div w:id="81145572">
          <w:marLeft w:val="640"/>
          <w:marRight w:val="0"/>
          <w:marTop w:val="0"/>
          <w:marBottom w:val="0"/>
          <w:divBdr>
            <w:top w:val="none" w:sz="0" w:space="0" w:color="auto"/>
            <w:left w:val="none" w:sz="0" w:space="0" w:color="auto"/>
            <w:bottom w:val="none" w:sz="0" w:space="0" w:color="auto"/>
            <w:right w:val="none" w:sz="0" w:space="0" w:color="auto"/>
          </w:divBdr>
        </w:div>
        <w:div w:id="2049799704">
          <w:marLeft w:val="640"/>
          <w:marRight w:val="0"/>
          <w:marTop w:val="0"/>
          <w:marBottom w:val="0"/>
          <w:divBdr>
            <w:top w:val="none" w:sz="0" w:space="0" w:color="auto"/>
            <w:left w:val="none" w:sz="0" w:space="0" w:color="auto"/>
            <w:bottom w:val="none" w:sz="0" w:space="0" w:color="auto"/>
            <w:right w:val="none" w:sz="0" w:space="0" w:color="auto"/>
          </w:divBdr>
        </w:div>
        <w:div w:id="482280365">
          <w:marLeft w:val="640"/>
          <w:marRight w:val="0"/>
          <w:marTop w:val="0"/>
          <w:marBottom w:val="0"/>
          <w:divBdr>
            <w:top w:val="none" w:sz="0" w:space="0" w:color="auto"/>
            <w:left w:val="none" w:sz="0" w:space="0" w:color="auto"/>
            <w:bottom w:val="none" w:sz="0" w:space="0" w:color="auto"/>
            <w:right w:val="none" w:sz="0" w:space="0" w:color="auto"/>
          </w:divBdr>
        </w:div>
        <w:div w:id="36318463">
          <w:marLeft w:val="640"/>
          <w:marRight w:val="0"/>
          <w:marTop w:val="0"/>
          <w:marBottom w:val="0"/>
          <w:divBdr>
            <w:top w:val="none" w:sz="0" w:space="0" w:color="auto"/>
            <w:left w:val="none" w:sz="0" w:space="0" w:color="auto"/>
            <w:bottom w:val="none" w:sz="0" w:space="0" w:color="auto"/>
            <w:right w:val="none" w:sz="0" w:space="0" w:color="auto"/>
          </w:divBdr>
        </w:div>
        <w:div w:id="1038621965">
          <w:marLeft w:val="640"/>
          <w:marRight w:val="0"/>
          <w:marTop w:val="0"/>
          <w:marBottom w:val="0"/>
          <w:divBdr>
            <w:top w:val="none" w:sz="0" w:space="0" w:color="auto"/>
            <w:left w:val="none" w:sz="0" w:space="0" w:color="auto"/>
            <w:bottom w:val="none" w:sz="0" w:space="0" w:color="auto"/>
            <w:right w:val="none" w:sz="0" w:space="0" w:color="auto"/>
          </w:divBdr>
        </w:div>
        <w:div w:id="167595801">
          <w:marLeft w:val="640"/>
          <w:marRight w:val="0"/>
          <w:marTop w:val="0"/>
          <w:marBottom w:val="0"/>
          <w:divBdr>
            <w:top w:val="none" w:sz="0" w:space="0" w:color="auto"/>
            <w:left w:val="none" w:sz="0" w:space="0" w:color="auto"/>
            <w:bottom w:val="none" w:sz="0" w:space="0" w:color="auto"/>
            <w:right w:val="none" w:sz="0" w:space="0" w:color="auto"/>
          </w:divBdr>
        </w:div>
        <w:div w:id="422651152">
          <w:marLeft w:val="640"/>
          <w:marRight w:val="0"/>
          <w:marTop w:val="0"/>
          <w:marBottom w:val="0"/>
          <w:divBdr>
            <w:top w:val="none" w:sz="0" w:space="0" w:color="auto"/>
            <w:left w:val="none" w:sz="0" w:space="0" w:color="auto"/>
            <w:bottom w:val="none" w:sz="0" w:space="0" w:color="auto"/>
            <w:right w:val="none" w:sz="0" w:space="0" w:color="auto"/>
          </w:divBdr>
        </w:div>
        <w:div w:id="1685744395">
          <w:marLeft w:val="640"/>
          <w:marRight w:val="0"/>
          <w:marTop w:val="0"/>
          <w:marBottom w:val="0"/>
          <w:divBdr>
            <w:top w:val="none" w:sz="0" w:space="0" w:color="auto"/>
            <w:left w:val="none" w:sz="0" w:space="0" w:color="auto"/>
            <w:bottom w:val="none" w:sz="0" w:space="0" w:color="auto"/>
            <w:right w:val="none" w:sz="0" w:space="0" w:color="auto"/>
          </w:divBdr>
        </w:div>
        <w:div w:id="874853725">
          <w:marLeft w:val="640"/>
          <w:marRight w:val="0"/>
          <w:marTop w:val="0"/>
          <w:marBottom w:val="0"/>
          <w:divBdr>
            <w:top w:val="none" w:sz="0" w:space="0" w:color="auto"/>
            <w:left w:val="none" w:sz="0" w:space="0" w:color="auto"/>
            <w:bottom w:val="none" w:sz="0" w:space="0" w:color="auto"/>
            <w:right w:val="none" w:sz="0" w:space="0" w:color="auto"/>
          </w:divBdr>
        </w:div>
        <w:div w:id="910894984">
          <w:marLeft w:val="640"/>
          <w:marRight w:val="0"/>
          <w:marTop w:val="0"/>
          <w:marBottom w:val="0"/>
          <w:divBdr>
            <w:top w:val="none" w:sz="0" w:space="0" w:color="auto"/>
            <w:left w:val="none" w:sz="0" w:space="0" w:color="auto"/>
            <w:bottom w:val="none" w:sz="0" w:space="0" w:color="auto"/>
            <w:right w:val="none" w:sz="0" w:space="0" w:color="auto"/>
          </w:divBdr>
        </w:div>
        <w:div w:id="267468251">
          <w:marLeft w:val="640"/>
          <w:marRight w:val="0"/>
          <w:marTop w:val="0"/>
          <w:marBottom w:val="0"/>
          <w:divBdr>
            <w:top w:val="none" w:sz="0" w:space="0" w:color="auto"/>
            <w:left w:val="none" w:sz="0" w:space="0" w:color="auto"/>
            <w:bottom w:val="none" w:sz="0" w:space="0" w:color="auto"/>
            <w:right w:val="none" w:sz="0" w:space="0" w:color="auto"/>
          </w:divBdr>
        </w:div>
        <w:div w:id="464470249">
          <w:marLeft w:val="640"/>
          <w:marRight w:val="0"/>
          <w:marTop w:val="0"/>
          <w:marBottom w:val="0"/>
          <w:divBdr>
            <w:top w:val="none" w:sz="0" w:space="0" w:color="auto"/>
            <w:left w:val="none" w:sz="0" w:space="0" w:color="auto"/>
            <w:bottom w:val="none" w:sz="0" w:space="0" w:color="auto"/>
            <w:right w:val="none" w:sz="0" w:space="0" w:color="auto"/>
          </w:divBdr>
        </w:div>
        <w:div w:id="1167742528">
          <w:marLeft w:val="640"/>
          <w:marRight w:val="0"/>
          <w:marTop w:val="0"/>
          <w:marBottom w:val="0"/>
          <w:divBdr>
            <w:top w:val="none" w:sz="0" w:space="0" w:color="auto"/>
            <w:left w:val="none" w:sz="0" w:space="0" w:color="auto"/>
            <w:bottom w:val="none" w:sz="0" w:space="0" w:color="auto"/>
            <w:right w:val="none" w:sz="0" w:space="0" w:color="auto"/>
          </w:divBdr>
        </w:div>
        <w:div w:id="816922">
          <w:marLeft w:val="640"/>
          <w:marRight w:val="0"/>
          <w:marTop w:val="0"/>
          <w:marBottom w:val="0"/>
          <w:divBdr>
            <w:top w:val="none" w:sz="0" w:space="0" w:color="auto"/>
            <w:left w:val="none" w:sz="0" w:space="0" w:color="auto"/>
            <w:bottom w:val="none" w:sz="0" w:space="0" w:color="auto"/>
            <w:right w:val="none" w:sz="0" w:space="0" w:color="auto"/>
          </w:divBdr>
        </w:div>
      </w:divsChild>
    </w:div>
    <w:div w:id="1348874642">
      <w:bodyDiv w:val="1"/>
      <w:marLeft w:val="0"/>
      <w:marRight w:val="0"/>
      <w:marTop w:val="0"/>
      <w:marBottom w:val="0"/>
      <w:divBdr>
        <w:top w:val="none" w:sz="0" w:space="0" w:color="auto"/>
        <w:left w:val="none" w:sz="0" w:space="0" w:color="auto"/>
        <w:bottom w:val="none" w:sz="0" w:space="0" w:color="auto"/>
        <w:right w:val="none" w:sz="0" w:space="0" w:color="auto"/>
      </w:divBdr>
      <w:divsChild>
        <w:div w:id="48724926">
          <w:marLeft w:val="640"/>
          <w:marRight w:val="0"/>
          <w:marTop w:val="0"/>
          <w:marBottom w:val="0"/>
          <w:divBdr>
            <w:top w:val="none" w:sz="0" w:space="0" w:color="auto"/>
            <w:left w:val="none" w:sz="0" w:space="0" w:color="auto"/>
            <w:bottom w:val="none" w:sz="0" w:space="0" w:color="auto"/>
            <w:right w:val="none" w:sz="0" w:space="0" w:color="auto"/>
          </w:divBdr>
        </w:div>
        <w:div w:id="392431065">
          <w:marLeft w:val="640"/>
          <w:marRight w:val="0"/>
          <w:marTop w:val="0"/>
          <w:marBottom w:val="0"/>
          <w:divBdr>
            <w:top w:val="none" w:sz="0" w:space="0" w:color="auto"/>
            <w:left w:val="none" w:sz="0" w:space="0" w:color="auto"/>
            <w:bottom w:val="none" w:sz="0" w:space="0" w:color="auto"/>
            <w:right w:val="none" w:sz="0" w:space="0" w:color="auto"/>
          </w:divBdr>
        </w:div>
        <w:div w:id="798305449">
          <w:marLeft w:val="640"/>
          <w:marRight w:val="0"/>
          <w:marTop w:val="0"/>
          <w:marBottom w:val="0"/>
          <w:divBdr>
            <w:top w:val="none" w:sz="0" w:space="0" w:color="auto"/>
            <w:left w:val="none" w:sz="0" w:space="0" w:color="auto"/>
            <w:bottom w:val="none" w:sz="0" w:space="0" w:color="auto"/>
            <w:right w:val="none" w:sz="0" w:space="0" w:color="auto"/>
          </w:divBdr>
        </w:div>
        <w:div w:id="824315716">
          <w:marLeft w:val="640"/>
          <w:marRight w:val="0"/>
          <w:marTop w:val="0"/>
          <w:marBottom w:val="0"/>
          <w:divBdr>
            <w:top w:val="none" w:sz="0" w:space="0" w:color="auto"/>
            <w:left w:val="none" w:sz="0" w:space="0" w:color="auto"/>
            <w:bottom w:val="none" w:sz="0" w:space="0" w:color="auto"/>
            <w:right w:val="none" w:sz="0" w:space="0" w:color="auto"/>
          </w:divBdr>
        </w:div>
        <w:div w:id="929004418">
          <w:marLeft w:val="640"/>
          <w:marRight w:val="0"/>
          <w:marTop w:val="0"/>
          <w:marBottom w:val="0"/>
          <w:divBdr>
            <w:top w:val="none" w:sz="0" w:space="0" w:color="auto"/>
            <w:left w:val="none" w:sz="0" w:space="0" w:color="auto"/>
            <w:bottom w:val="none" w:sz="0" w:space="0" w:color="auto"/>
            <w:right w:val="none" w:sz="0" w:space="0" w:color="auto"/>
          </w:divBdr>
        </w:div>
        <w:div w:id="1042097140">
          <w:marLeft w:val="640"/>
          <w:marRight w:val="0"/>
          <w:marTop w:val="0"/>
          <w:marBottom w:val="0"/>
          <w:divBdr>
            <w:top w:val="none" w:sz="0" w:space="0" w:color="auto"/>
            <w:left w:val="none" w:sz="0" w:space="0" w:color="auto"/>
            <w:bottom w:val="none" w:sz="0" w:space="0" w:color="auto"/>
            <w:right w:val="none" w:sz="0" w:space="0" w:color="auto"/>
          </w:divBdr>
        </w:div>
        <w:div w:id="1332878306">
          <w:marLeft w:val="640"/>
          <w:marRight w:val="0"/>
          <w:marTop w:val="0"/>
          <w:marBottom w:val="0"/>
          <w:divBdr>
            <w:top w:val="none" w:sz="0" w:space="0" w:color="auto"/>
            <w:left w:val="none" w:sz="0" w:space="0" w:color="auto"/>
            <w:bottom w:val="none" w:sz="0" w:space="0" w:color="auto"/>
            <w:right w:val="none" w:sz="0" w:space="0" w:color="auto"/>
          </w:divBdr>
        </w:div>
        <w:div w:id="1475105282">
          <w:marLeft w:val="640"/>
          <w:marRight w:val="0"/>
          <w:marTop w:val="0"/>
          <w:marBottom w:val="0"/>
          <w:divBdr>
            <w:top w:val="none" w:sz="0" w:space="0" w:color="auto"/>
            <w:left w:val="none" w:sz="0" w:space="0" w:color="auto"/>
            <w:bottom w:val="none" w:sz="0" w:space="0" w:color="auto"/>
            <w:right w:val="none" w:sz="0" w:space="0" w:color="auto"/>
          </w:divBdr>
        </w:div>
        <w:div w:id="1497913867">
          <w:marLeft w:val="640"/>
          <w:marRight w:val="0"/>
          <w:marTop w:val="0"/>
          <w:marBottom w:val="0"/>
          <w:divBdr>
            <w:top w:val="none" w:sz="0" w:space="0" w:color="auto"/>
            <w:left w:val="none" w:sz="0" w:space="0" w:color="auto"/>
            <w:bottom w:val="none" w:sz="0" w:space="0" w:color="auto"/>
            <w:right w:val="none" w:sz="0" w:space="0" w:color="auto"/>
          </w:divBdr>
        </w:div>
        <w:div w:id="1507673979">
          <w:marLeft w:val="640"/>
          <w:marRight w:val="0"/>
          <w:marTop w:val="0"/>
          <w:marBottom w:val="0"/>
          <w:divBdr>
            <w:top w:val="none" w:sz="0" w:space="0" w:color="auto"/>
            <w:left w:val="none" w:sz="0" w:space="0" w:color="auto"/>
            <w:bottom w:val="none" w:sz="0" w:space="0" w:color="auto"/>
            <w:right w:val="none" w:sz="0" w:space="0" w:color="auto"/>
          </w:divBdr>
        </w:div>
        <w:div w:id="1769888294">
          <w:marLeft w:val="640"/>
          <w:marRight w:val="0"/>
          <w:marTop w:val="0"/>
          <w:marBottom w:val="0"/>
          <w:divBdr>
            <w:top w:val="none" w:sz="0" w:space="0" w:color="auto"/>
            <w:left w:val="none" w:sz="0" w:space="0" w:color="auto"/>
            <w:bottom w:val="none" w:sz="0" w:space="0" w:color="auto"/>
            <w:right w:val="none" w:sz="0" w:space="0" w:color="auto"/>
          </w:divBdr>
        </w:div>
        <w:div w:id="1900508774">
          <w:marLeft w:val="640"/>
          <w:marRight w:val="0"/>
          <w:marTop w:val="0"/>
          <w:marBottom w:val="0"/>
          <w:divBdr>
            <w:top w:val="none" w:sz="0" w:space="0" w:color="auto"/>
            <w:left w:val="none" w:sz="0" w:space="0" w:color="auto"/>
            <w:bottom w:val="none" w:sz="0" w:space="0" w:color="auto"/>
            <w:right w:val="none" w:sz="0" w:space="0" w:color="auto"/>
          </w:divBdr>
        </w:div>
        <w:div w:id="1919899755">
          <w:marLeft w:val="640"/>
          <w:marRight w:val="0"/>
          <w:marTop w:val="0"/>
          <w:marBottom w:val="0"/>
          <w:divBdr>
            <w:top w:val="none" w:sz="0" w:space="0" w:color="auto"/>
            <w:left w:val="none" w:sz="0" w:space="0" w:color="auto"/>
            <w:bottom w:val="none" w:sz="0" w:space="0" w:color="auto"/>
            <w:right w:val="none" w:sz="0" w:space="0" w:color="auto"/>
          </w:divBdr>
        </w:div>
      </w:divsChild>
    </w:div>
    <w:div w:id="1355577794">
      <w:bodyDiv w:val="1"/>
      <w:marLeft w:val="0"/>
      <w:marRight w:val="0"/>
      <w:marTop w:val="0"/>
      <w:marBottom w:val="0"/>
      <w:divBdr>
        <w:top w:val="none" w:sz="0" w:space="0" w:color="auto"/>
        <w:left w:val="none" w:sz="0" w:space="0" w:color="auto"/>
        <w:bottom w:val="none" w:sz="0" w:space="0" w:color="auto"/>
        <w:right w:val="none" w:sz="0" w:space="0" w:color="auto"/>
      </w:divBdr>
      <w:divsChild>
        <w:div w:id="1855462430">
          <w:marLeft w:val="640"/>
          <w:marRight w:val="0"/>
          <w:marTop w:val="0"/>
          <w:marBottom w:val="0"/>
          <w:divBdr>
            <w:top w:val="none" w:sz="0" w:space="0" w:color="auto"/>
            <w:left w:val="none" w:sz="0" w:space="0" w:color="auto"/>
            <w:bottom w:val="none" w:sz="0" w:space="0" w:color="auto"/>
            <w:right w:val="none" w:sz="0" w:space="0" w:color="auto"/>
          </w:divBdr>
        </w:div>
        <w:div w:id="1196890710">
          <w:marLeft w:val="640"/>
          <w:marRight w:val="0"/>
          <w:marTop w:val="0"/>
          <w:marBottom w:val="0"/>
          <w:divBdr>
            <w:top w:val="none" w:sz="0" w:space="0" w:color="auto"/>
            <w:left w:val="none" w:sz="0" w:space="0" w:color="auto"/>
            <w:bottom w:val="none" w:sz="0" w:space="0" w:color="auto"/>
            <w:right w:val="none" w:sz="0" w:space="0" w:color="auto"/>
          </w:divBdr>
        </w:div>
        <w:div w:id="1715538859">
          <w:marLeft w:val="640"/>
          <w:marRight w:val="0"/>
          <w:marTop w:val="0"/>
          <w:marBottom w:val="0"/>
          <w:divBdr>
            <w:top w:val="none" w:sz="0" w:space="0" w:color="auto"/>
            <w:left w:val="none" w:sz="0" w:space="0" w:color="auto"/>
            <w:bottom w:val="none" w:sz="0" w:space="0" w:color="auto"/>
            <w:right w:val="none" w:sz="0" w:space="0" w:color="auto"/>
          </w:divBdr>
        </w:div>
        <w:div w:id="979771705">
          <w:marLeft w:val="640"/>
          <w:marRight w:val="0"/>
          <w:marTop w:val="0"/>
          <w:marBottom w:val="0"/>
          <w:divBdr>
            <w:top w:val="none" w:sz="0" w:space="0" w:color="auto"/>
            <w:left w:val="none" w:sz="0" w:space="0" w:color="auto"/>
            <w:bottom w:val="none" w:sz="0" w:space="0" w:color="auto"/>
            <w:right w:val="none" w:sz="0" w:space="0" w:color="auto"/>
          </w:divBdr>
        </w:div>
        <w:div w:id="303389699">
          <w:marLeft w:val="640"/>
          <w:marRight w:val="0"/>
          <w:marTop w:val="0"/>
          <w:marBottom w:val="0"/>
          <w:divBdr>
            <w:top w:val="none" w:sz="0" w:space="0" w:color="auto"/>
            <w:left w:val="none" w:sz="0" w:space="0" w:color="auto"/>
            <w:bottom w:val="none" w:sz="0" w:space="0" w:color="auto"/>
            <w:right w:val="none" w:sz="0" w:space="0" w:color="auto"/>
          </w:divBdr>
        </w:div>
        <w:div w:id="1957171760">
          <w:marLeft w:val="640"/>
          <w:marRight w:val="0"/>
          <w:marTop w:val="0"/>
          <w:marBottom w:val="0"/>
          <w:divBdr>
            <w:top w:val="none" w:sz="0" w:space="0" w:color="auto"/>
            <w:left w:val="none" w:sz="0" w:space="0" w:color="auto"/>
            <w:bottom w:val="none" w:sz="0" w:space="0" w:color="auto"/>
            <w:right w:val="none" w:sz="0" w:space="0" w:color="auto"/>
          </w:divBdr>
        </w:div>
        <w:div w:id="1255285393">
          <w:marLeft w:val="640"/>
          <w:marRight w:val="0"/>
          <w:marTop w:val="0"/>
          <w:marBottom w:val="0"/>
          <w:divBdr>
            <w:top w:val="none" w:sz="0" w:space="0" w:color="auto"/>
            <w:left w:val="none" w:sz="0" w:space="0" w:color="auto"/>
            <w:bottom w:val="none" w:sz="0" w:space="0" w:color="auto"/>
            <w:right w:val="none" w:sz="0" w:space="0" w:color="auto"/>
          </w:divBdr>
        </w:div>
        <w:div w:id="881861758">
          <w:marLeft w:val="640"/>
          <w:marRight w:val="0"/>
          <w:marTop w:val="0"/>
          <w:marBottom w:val="0"/>
          <w:divBdr>
            <w:top w:val="none" w:sz="0" w:space="0" w:color="auto"/>
            <w:left w:val="none" w:sz="0" w:space="0" w:color="auto"/>
            <w:bottom w:val="none" w:sz="0" w:space="0" w:color="auto"/>
            <w:right w:val="none" w:sz="0" w:space="0" w:color="auto"/>
          </w:divBdr>
        </w:div>
        <w:div w:id="159975301">
          <w:marLeft w:val="640"/>
          <w:marRight w:val="0"/>
          <w:marTop w:val="0"/>
          <w:marBottom w:val="0"/>
          <w:divBdr>
            <w:top w:val="none" w:sz="0" w:space="0" w:color="auto"/>
            <w:left w:val="none" w:sz="0" w:space="0" w:color="auto"/>
            <w:bottom w:val="none" w:sz="0" w:space="0" w:color="auto"/>
            <w:right w:val="none" w:sz="0" w:space="0" w:color="auto"/>
          </w:divBdr>
        </w:div>
        <w:div w:id="2099131914">
          <w:marLeft w:val="640"/>
          <w:marRight w:val="0"/>
          <w:marTop w:val="0"/>
          <w:marBottom w:val="0"/>
          <w:divBdr>
            <w:top w:val="none" w:sz="0" w:space="0" w:color="auto"/>
            <w:left w:val="none" w:sz="0" w:space="0" w:color="auto"/>
            <w:bottom w:val="none" w:sz="0" w:space="0" w:color="auto"/>
            <w:right w:val="none" w:sz="0" w:space="0" w:color="auto"/>
          </w:divBdr>
        </w:div>
        <w:div w:id="750467353">
          <w:marLeft w:val="640"/>
          <w:marRight w:val="0"/>
          <w:marTop w:val="0"/>
          <w:marBottom w:val="0"/>
          <w:divBdr>
            <w:top w:val="none" w:sz="0" w:space="0" w:color="auto"/>
            <w:left w:val="none" w:sz="0" w:space="0" w:color="auto"/>
            <w:bottom w:val="none" w:sz="0" w:space="0" w:color="auto"/>
            <w:right w:val="none" w:sz="0" w:space="0" w:color="auto"/>
          </w:divBdr>
        </w:div>
        <w:div w:id="185484224">
          <w:marLeft w:val="640"/>
          <w:marRight w:val="0"/>
          <w:marTop w:val="0"/>
          <w:marBottom w:val="0"/>
          <w:divBdr>
            <w:top w:val="none" w:sz="0" w:space="0" w:color="auto"/>
            <w:left w:val="none" w:sz="0" w:space="0" w:color="auto"/>
            <w:bottom w:val="none" w:sz="0" w:space="0" w:color="auto"/>
            <w:right w:val="none" w:sz="0" w:space="0" w:color="auto"/>
          </w:divBdr>
        </w:div>
        <w:div w:id="649484623">
          <w:marLeft w:val="640"/>
          <w:marRight w:val="0"/>
          <w:marTop w:val="0"/>
          <w:marBottom w:val="0"/>
          <w:divBdr>
            <w:top w:val="none" w:sz="0" w:space="0" w:color="auto"/>
            <w:left w:val="none" w:sz="0" w:space="0" w:color="auto"/>
            <w:bottom w:val="none" w:sz="0" w:space="0" w:color="auto"/>
            <w:right w:val="none" w:sz="0" w:space="0" w:color="auto"/>
          </w:divBdr>
        </w:div>
        <w:div w:id="1474249917">
          <w:marLeft w:val="640"/>
          <w:marRight w:val="0"/>
          <w:marTop w:val="0"/>
          <w:marBottom w:val="0"/>
          <w:divBdr>
            <w:top w:val="none" w:sz="0" w:space="0" w:color="auto"/>
            <w:left w:val="none" w:sz="0" w:space="0" w:color="auto"/>
            <w:bottom w:val="none" w:sz="0" w:space="0" w:color="auto"/>
            <w:right w:val="none" w:sz="0" w:space="0" w:color="auto"/>
          </w:divBdr>
        </w:div>
        <w:div w:id="707336365">
          <w:marLeft w:val="640"/>
          <w:marRight w:val="0"/>
          <w:marTop w:val="0"/>
          <w:marBottom w:val="0"/>
          <w:divBdr>
            <w:top w:val="none" w:sz="0" w:space="0" w:color="auto"/>
            <w:left w:val="none" w:sz="0" w:space="0" w:color="auto"/>
            <w:bottom w:val="none" w:sz="0" w:space="0" w:color="auto"/>
            <w:right w:val="none" w:sz="0" w:space="0" w:color="auto"/>
          </w:divBdr>
        </w:div>
        <w:div w:id="597297719">
          <w:marLeft w:val="640"/>
          <w:marRight w:val="0"/>
          <w:marTop w:val="0"/>
          <w:marBottom w:val="0"/>
          <w:divBdr>
            <w:top w:val="none" w:sz="0" w:space="0" w:color="auto"/>
            <w:left w:val="none" w:sz="0" w:space="0" w:color="auto"/>
            <w:bottom w:val="none" w:sz="0" w:space="0" w:color="auto"/>
            <w:right w:val="none" w:sz="0" w:space="0" w:color="auto"/>
          </w:divBdr>
        </w:div>
        <w:div w:id="1963270669">
          <w:marLeft w:val="640"/>
          <w:marRight w:val="0"/>
          <w:marTop w:val="0"/>
          <w:marBottom w:val="0"/>
          <w:divBdr>
            <w:top w:val="none" w:sz="0" w:space="0" w:color="auto"/>
            <w:left w:val="none" w:sz="0" w:space="0" w:color="auto"/>
            <w:bottom w:val="none" w:sz="0" w:space="0" w:color="auto"/>
            <w:right w:val="none" w:sz="0" w:space="0" w:color="auto"/>
          </w:divBdr>
        </w:div>
        <w:div w:id="1909609293">
          <w:marLeft w:val="640"/>
          <w:marRight w:val="0"/>
          <w:marTop w:val="0"/>
          <w:marBottom w:val="0"/>
          <w:divBdr>
            <w:top w:val="none" w:sz="0" w:space="0" w:color="auto"/>
            <w:left w:val="none" w:sz="0" w:space="0" w:color="auto"/>
            <w:bottom w:val="none" w:sz="0" w:space="0" w:color="auto"/>
            <w:right w:val="none" w:sz="0" w:space="0" w:color="auto"/>
          </w:divBdr>
        </w:div>
        <w:div w:id="1314137664">
          <w:marLeft w:val="640"/>
          <w:marRight w:val="0"/>
          <w:marTop w:val="0"/>
          <w:marBottom w:val="0"/>
          <w:divBdr>
            <w:top w:val="none" w:sz="0" w:space="0" w:color="auto"/>
            <w:left w:val="none" w:sz="0" w:space="0" w:color="auto"/>
            <w:bottom w:val="none" w:sz="0" w:space="0" w:color="auto"/>
            <w:right w:val="none" w:sz="0" w:space="0" w:color="auto"/>
          </w:divBdr>
        </w:div>
        <w:div w:id="1763256548">
          <w:marLeft w:val="640"/>
          <w:marRight w:val="0"/>
          <w:marTop w:val="0"/>
          <w:marBottom w:val="0"/>
          <w:divBdr>
            <w:top w:val="none" w:sz="0" w:space="0" w:color="auto"/>
            <w:left w:val="none" w:sz="0" w:space="0" w:color="auto"/>
            <w:bottom w:val="none" w:sz="0" w:space="0" w:color="auto"/>
            <w:right w:val="none" w:sz="0" w:space="0" w:color="auto"/>
          </w:divBdr>
        </w:div>
        <w:div w:id="918096589">
          <w:marLeft w:val="640"/>
          <w:marRight w:val="0"/>
          <w:marTop w:val="0"/>
          <w:marBottom w:val="0"/>
          <w:divBdr>
            <w:top w:val="none" w:sz="0" w:space="0" w:color="auto"/>
            <w:left w:val="none" w:sz="0" w:space="0" w:color="auto"/>
            <w:bottom w:val="none" w:sz="0" w:space="0" w:color="auto"/>
            <w:right w:val="none" w:sz="0" w:space="0" w:color="auto"/>
          </w:divBdr>
        </w:div>
        <w:div w:id="1462575477">
          <w:marLeft w:val="640"/>
          <w:marRight w:val="0"/>
          <w:marTop w:val="0"/>
          <w:marBottom w:val="0"/>
          <w:divBdr>
            <w:top w:val="none" w:sz="0" w:space="0" w:color="auto"/>
            <w:left w:val="none" w:sz="0" w:space="0" w:color="auto"/>
            <w:bottom w:val="none" w:sz="0" w:space="0" w:color="auto"/>
            <w:right w:val="none" w:sz="0" w:space="0" w:color="auto"/>
          </w:divBdr>
        </w:div>
        <w:div w:id="284428416">
          <w:marLeft w:val="640"/>
          <w:marRight w:val="0"/>
          <w:marTop w:val="0"/>
          <w:marBottom w:val="0"/>
          <w:divBdr>
            <w:top w:val="none" w:sz="0" w:space="0" w:color="auto"/>
            <w:left w:val="none" w:sz="0" w:space="0" w:color="auto"/>
            <w:bottom w:val="none" w:sz="0" w:space="0" w:color="auto"/>
            <w:right w:val="none" w:sz="0" w:space="0" w:color="auto"/>
          </w:divBdr>
        </w:div>
        <w:div w:id="291983420">
          <w:marLeft w:val="640"/>
          <w:marRight w:val="0"/>
          <w:marTop w:val="0"/>
          <w:marBottom w:val="0"/>
          <w:divBdr>
            <w:top w:val="none" w:sz="0" w:space="0" w:color="auto"/>
            <w:left w:val="none" w:sz="0" w:space="0" w:color="auto"/>
            <w:bottom w:val="none" w:sz="0" w:space="0" w:color="auto"/>
            <w:right w:val="none" w:sz="0" w:space="0" w:color="auto"/>
          </w:divBdr>
        </w:div>
        <w:div w:id="485829777">
          <w:marLeft w:val="640"/>
          <w:marRight w:val="0"/>
          <w:marTop w:val="0"/>
          <w:marBottom w:val="0"/>
          <w:divBdr>
            <w:top w:val="none" w:sz="0" w:space="0" w:color="auto"/>
            <w:left w:val="none" w:sz="0" w:space="0" w:color="auto"/>
            <w:bottom w:val="none" w:sz="0" w:space="0" w:color="auto"/>
            <w:right w:val="none" w:sz="0" w:space="0" w:color="auto"/>
          </w:divBdr>
        </w:div>
        <w:div w:id="1017193657">
          <w:marLeft w:val="640"/>
          <w:marRight w:val="0"/>
          <w:marTop w:val="0"/>
          <w:marBottom w:val="0"/>
          <w:divBdr>
            <w:top w:val="none" w:sz="0" w:space="0" w:color="auto"/>
            <w:left w:val="none" w:sz="0" w:space="0" w:color="auto"/>
            <w:bottom w:val="none" w:sz="0" w:space="0" w:color="auto"/>
            <w:right w:val="none" w:sz="0" w:space="0" w:color="auto"/>
          </w:divBdr>
        </w:div>
        <w:div w:id="1845977932">
          <w:marLeft w:val="640"/>
          <w:marRight w:val="0"/>
          <w:marTop w:val="0"/>
          <w:marBottom w:val="0"/>
          <w:divBdr>
            <w:top w:val="none" w:sz="0" w:space="0" w:color="auto"/>
            <w:left w:val="none" w:sz="0" w:space="0" w:color="auto"/>
            <w:bottom w:val="none" w:sz="0" w:space="0" w:color="auto"/>
            <w:right w:val="none" w:sz="0" w:space="0" w:color="auto"/>
          </w:divBdr>
        </w:div>
        <w:div w:id="265237973">
          <w:marLeft w:val="640"/>
          <w:marRight w:val="0"/>
          <w:marTop w:val="0"/>
          <w:marBottom w:val="0"/>
          <w:divBdr>
            <w:top w:val="none" w:sz="0" w:space="0" w:color="auto"/>
            <w:left w:val="none" w:sz="0" w:space="0" w:color="auto"/>
            <w:bottom w:val="none" w:sz="0" w:space="0" w:color="auto"/>
            <w:right w:val="none" w:sz="0" w:space="0" w:color="auto"/>
          </w:divBdr>
        </w:div>
      </w:divsChild>
    </w:div>
    <w:div w:id="1395615743">
      <w:bodyDiv w:val="1"/>
      <w:marLeft w:val="0"/>
      <w:marRight w:val="0"/>
      <w:marTop w:val="0"/>
      <w:marBottom w:val="0"/>
      <w:divBdr>
        <w:top w:val="none" w:sz="0" w:space="0" w:color="auto"/>
        <w:left w:val="none" w:sz="0" w:space="0" w:color="auto"/>
        <w:bottom w:val="none" w:sz="0" w:space="0" w:color="auto"/>
        <w:right w:val="none" w:sz="0" w:space="0" w:color="auto"/>
      </w:divBdr>
      <w:divsChild>
        <w:div w:id="1258514395">
          <w:marLeft w:val="640"/>
          <w:marRight w:val="0"/>
          <w:marTop w:val="0"/>
          <w:marBottom w:val="0"/>
          <w:divBdr>
            <w:top w:val="none" w:sz="0" w:space="0" w:color="auto"/>
            <w:left w:val="none" w:sz="0" w:space="0" w:color="auto"/>
            <w:bottom w:val="none" w:sz="0" w:space="0" w:color="auto"/>
            <w:right w:val="none" w:sz="0" w:space="0" w:color="auto"/>
          </w:divBdr>
        </w:div>
        <w:div w:id="1858960841">
          <w:marLeft w:val="640"/>
          <w:marRight w:val="0"/>
          <w:marTop w:val="0"/>
          <w:marBottom w:val="0"/>
          <w:divBdr>
            <w:top w:val="none" w:sz="0" w:space="0" w:color="auto"/>
            <w:left w:val="none" w:sz="0" w:space="0" w:color="auto"/>
            <w:bottom w:val="none" w:sz="0" w:space="0" w:color="auto"/>
            <w:right w:val="none" w:sz="0" w:space="0" w:color="auto"/>
          </w:divBdr>
        </w:div>
        <w:div w:id="605968420">
          <w:marLeft w:val="640"/>
          <w:marRight w:val="0"/>
          <w:marTop w:val="0"/>
          <w:marBottom w:val="0"/>
          <w:divBdr>
            <w:top w:val="none" w:sz="0" w:space="0" w:color="auto"/>
            <w:left w:val="none" w:sz="0" w:space="0" w:color="auto"/>
            <w:bottom w:val="none" w:sz="0" w:space="0" w:color="auto"/>
            <w:right w:val="none" w:sz="0" w:space="0" w:color="auto"/>
          </w:divBdr>
        </w:div>
        <w:div w:id="285047820">
          <w:marLeft w:val="640"/>
          <w:marRight w:val="0"/>
          <w:marTop w:val="0"/>
          <w:marBottom w:val="0"/>
          <w:divBdr>
            <w:top w:val="none" w:sz="0" w:space="0" w:color="auto"/>
            <w:left w:val="none" w:sz="0" w:space="0" w:color="auto"/>
            <w:bottom w:val="none" w:sz="0" w:space="0" w:color="auto"/>
            <w:right w:val="none" w:sz="0" w:space="0" w:color="auto"/>
          </w:divBdr>
        </w:div>
        <w:div w:id="2093968078">
          <w:marLeft w:val="640"/>
          <w:marRight w:val="0"/>
          <w:marTop w:val="0"/>
          <w:marBottom w:val="0"/>
          <w:divBdr>
            <w:top w:val="none" w:sz="0" w:space="0" w:color="auto"/>
            <w:left w:val="none" w:sz="0" w:space="0" w:color="auto"/>
            <w:bottom w:val="none" w:sz="0" w:space="0" w:color="auto"/>
            <w:right w:val="none" w:sz="0" w:space="0" w:color="auto"/>
          </w:divBdr>
        </w:div>
        <w:div w:id="206913238">
          <w:marLeft w:val="640"/>
          <w:marRight w:val="0"/>
          <w:marTop w:val="0"/>
          <w:marBottom w:val="0"/>
          <w:divBdr>
            <w:top w:val="none" w:sz="0" w:space="0" w:color="auto"/>
            <w:left w:val="none" w:sz="0" w:space="0" w:color="auto"/>
            <w:bottom w:val="none" w:sz="0" w:space="0" w:color="auto"/>
            <w:right w:val="none" w:sz="0" w:space="0" w:color="auto"/>
          </w:divBdr>
        </w:div>
        <w:div w:id="647632685">
          <w:marLeft w:val="640"/>
          <w:marRight w:val="0"/>
          <w:marTop w:val="0"/>
          <w:marBottom w:val="0"/>
          <w:divBdr>
            <w:top w:val="none" w:sz="0" w:space="0" w:color="auto"/>
            <w:left w:val="none" w:sz="0" w:space="0" w:color="auto"/>
            <w:bottom w:val="none" w:sz="0" w:space="0" w:color="auto"/>
            <w:right w:val="none" w:sz="0" w:space="0" w:color="auto"/>
          </w:divBdr>
        </w:div>
        <w:div w:id="487475291">
          <w:marLeft w:val="640"/>
          <w:marRight w:val="0"/>
          <w:marTop w:val="0"/>
          <w:marBottom w:val="0"/>
          <w:divBdr>
            <w:top w:val="none" w:sz="0" w:space="0" w:color="auto"/>
            <w:left w:val="none" w:sz="0" w:space="0" w:color="auto"/>
            <w:bottom w:val="none" w:sz="0" w:space="0" w:color="auto"/>
            <w:right w:val="none" w:sz="0" w:space="0" w:color="auto"/>
          </w:divBdr>
        </w:div>
        <w:div w:id="2054845491">
          <w:marLeft w:val="640"/>
          <w:marRight w:val="0"/>
          <w:marTop w:val="0"/>
          <w:marBottom w:val="0"/>
          <w:divBdr>
            <w:top w:val="none" w:sz="0" w:space="0" w:color="auto"/>
            <w:left w:val="none" w:sz="0" w:space="0" w:color="auto"/>
            <w:bottom w:val="none" w:sz="0" w:space="0" w:color="auto"/>
            <w:right w:val="none" w:sz="0" w:space="0" w:color="auto"/>
          </w:divBdr>
        </w:div>
        <w:div w:id="1716659686">
          <w:marLeft w:val="640"/>
          <w:marRight w:val="0"/>
          <w:marTop w:val="0"/>
          <w:marBottom w:val="0"/>
          <w:divBdr>
            <w:top w:val="none" w:sz="0" w:space="0" w:color="auto"/>
            <w:left w:val="none" w:sz="0" w:space="0" w:color="auto"/>
            <w:bottom w:val="none" w:sz="0" w:space="0" w:color="auto"/>
            <w:right w:val="none" w:sz="0" w:space="0" w:color="auto"/>
          </w:divBdr>
        </w:div>
        <w:div w:id="7290412">
          <w:marLeft w:val="640"/>
          <w:marRight w:val="0"/>
          <w:marTop w:val="0"/>
          <w:marBottom w:val="0"/>
          <w:divBdr>
            <w:top w:val="none" w:sz="0" w:space="0" w:color="auto"/>
            <w:left w:val="none" w:sz="0" w:space="0" w:color="auto"/>
            <w:bottom w:val="none" w:sz="0" w:space="0" w:color="auto"/>
            <w:right w:val="none" w:sz="0" w:space="0" w:color="auto"/>
          </w:divBdr>
        </w:div>
        <w:div w:id="1253008706">
          <w:marLeft w:val="640"/>
          <w:marRight w:val="0"/>
          <w:marTop w:val="0"/>
          <w:marBottom w:val="0"/>
          <w:divBdr>
            <w:top w:val="none" w:sz="0" w:space="0" w:color="auto"/>
            <w:left w:val="none" w:sz="0" w:space="0" w:color="auto"/>
            <w:bottom w:val="none" w:sz="0" w:space="0" w:color="auto"/>
            <w:right w:val="none" w:sz="0" w:space="0" w:color="auto"/>
          </w:divBdr>
        </w:div>
        <w:div w:id="1216158084">
          <w:marLeft w:val="640"/>
          <w:marRight w:val="0"/>
          <w:marTop w:val="0"/>
          <w:marBottom w:val="0"/>
          <w:divBdr>
            <w:top w:val="none" w:sz="0" w:space="0" w:color="auto"/>
            <w:left w:val="none" w:sz="0" w:space="0" w:color="auto"/>
            <w:bottom w:val="none" w:sz="0" w:space="0" w:color="auto"/>
            <w:right w:val="none" w:sz="0" w:space="0" w:color="auto"/>
          </w:divBdr>
        </w:div>
        <w:div w:id="1667706469">
          <w:marLeft w:val="640"/>
          <w:marRight w:val="0"/>
          <w:marTop w:val="0"/>
          <w:marBottom w:val="0"/>
          <w:divBdr>
            <w:top w:val="none" w:sz="0" w:space="0" w:color="auto"/>
            <w:left w:val="none" w:sz="0" w:space="0" w:color="auto"/>
            <w:bottom w:val="none" w:sz="0" w:space="0" w:color="auto"/>
            <w:right w:val="none" w:sz="0" w:space="0" w:color="auto"/>
          </w:divBdr>
        </w:div>
        <w:div w:id="1614170643">
          <w:marLeft w:val="640"/>
          <w:marRight w:val="0"/>
          <w:marTop w:val="0"/>
          <w:marBottom w:val="0"/>
          <w:divBdr>
            <w:top w:val="none" w:sz="0" w:space="0" w:color="auto"/>
            <w:left w:val="none" w:sz="0" w:space="0" w:color="auto"/>
            <w:bottom w:val="none" w:sz="0" w:space="0" w:color="auto"/>
            <w:right w:val="none" w:sz="0" w:space="0" w:color="auto"/>
          </w:divBdr>
        </w:div>
        <w:div w:id="1343388104">
          <w:marLeft w:val="640"/>
          <w:marRight w:val="0"/>
          <w:marTop w:val="0"/>
          <w:marBottom w:val="0"/>
          <w:divBdr>
            <w:top w:val="none" w:sz="0" w:space="0" w:color="auto"/>
            <w:left w:val="none" w:sz="0" w:space="0" w:color="auto"/>
            <w:bottom w:val="none" w:sz="0" w:space="0" w:color="auto"/>
            <w:right w:val="none" w:sz="0" w:space="0" w:color="auto"/>
          </w:divBdr>
        </w:div>
        <w:div w:id="270555402">
          <w:marLeft w:val="640"/>
          <w:marRight w:val="0"/>
          <w:marTop w:val="0"/>
          <w:marBottom w:val="0"/>
          <w:divBdr>
            <w:top w:val="none" w:sz="0" w:space="0" w:color="auto"/>
            <w:left w:val="none" w:sz="0" w:space="0" w:color="auto"/>
            <w:bottom w:val="none" w:sz="0" w:space="0" w:color="auto"/>
            <w:right w:val="none" w:sz="0" w:space="0" w:color="auto"/>
          </w:divBdr>
        </w:div>
        <w:div w:id="145826445">
          <w:marLeft w:val="640"/>
          <w:marRight w:val="0"/>
          <w:marTop w:val="0"/>
          <w:marBottom w:val="0"/>
          <w:divBdr>
            <w:top w:val="none" w:sz="0" w:space="0" w:color="auto"/>
            <w:left w:val="none" w:sz="0" w:space="0" w:color="auto"/>
            <w:bottom w:val="none" w:sz="0" w:space="0" w:color="auto"/>
            <w:right w:val="none" w:sz="0" w:space="0" w:color="auto"/>
          </w:divBdr>
        </w:div>
        <w:div w:id="394355788">
          <w:marLeft w:val="640"/>
          <w:marRight w:val="0"/>
          <w:marTop w:val="0"/>
          <w:marBottom w:val="0"/>
          <w:divBdr>
            <w:top w:val="none" w:sz="0" w:space="0" w:color="auto"/>
            <w:left w:val="none" w:sz="0" w:space="0" w:color="auto"/>
            <w:bottom w:val="none" w:sz="0" w:space="0" w:color="auto"/>
            <w:right w:val="none" w:sz="0" w:space="0" w:color="auto"/>
          </w:divBdr>
        </w:div>
        <w:div w:id="1327131965">
          <w:marLeft w:val="640"/>
          <w:marRight w:val="0"/>
          <w:marTop w:val="0"/>
          <w:marBottom w:val="0"/>
          <w:divBdr>
            <w:top w:val="none" w:sz="0" w:space="0" w:color="auto"/>
            <w:left w:val="none" w:sz="0" w:space="0" w:color="auto"/>
            <w:bottom w:val="none" w:sz="0" w:space="0" w:color="auto"/>
            <w:right w:val="none" w:sz="0" w:space="0" w:color="auto"/>
          </w:divBdr>
        </w:div>
        <w:div w:id="1654722141">
          <w:marLeft w:val="640"/>
          <w:marRight w:val="0"/>
          <w:marTop w:val="0"/>
          <w:marBottom w:val="0"/>
          <w:divBdr>
            <w:top w:val="none" w:sz="0" w:space="0" w:color="auto"/>
            <w:left w:val="none" w:sz="0" w:space="0" w:color="auto"/>
            <w:bottom w:val="none" w:sz="0" w:space="0" w:color="auto"/>
            <w:right w:val="none" w:sz="0" w:space="0" w:color="auto"/>
          </w:divBdr>
        </w:div>
        <w:div w:id="198444438">
          <w:marLeft w:val="640"/>
          <w:marRight w:val="0"/>
          <w:marTop w:val="0"/>
          <w:marBottom w:val="0"/>
          <w:divBdr>
            <w:top w:val="none" w:sz="0" w:space="0" w:color="auto"/>
            <w:left w:val="none" w:sz="0" w:space="0" w:color="auto"/>
            <w:bottom w:val="none" w:sz="0" w:space="0" w:color="auto"/>
            <w:right w:val="none" w:sz="0" w:space="0" w:color="auto"/>
          </w:divBdr>
        </w:div>
        <w:div w:id="1339188932">
          <w:marLeft w:val="640"/>
          <w:marRight w:val="0"/>
          <w:marTop w:val="0"/>
          <w:marBottom w:val="0"/>
          <w:divBdr>
            <w:top w:val="none" w:sz="0" w:space="0" w:color="auto"/>
            <w:left w:val="none" w:sz="0" w:space="0" w:color="auto"/>
            <w:bottom w:val="none" w:sz="0" w:space="0" w:color="auto"/>
            <w:right w:val="none" w:sz="0" w:space="0" w:color="auto"/>
          </w:divBdr>
        </w:div>
        <w:div w:id="230970604">
          <w:marLeft w:val="640"/>
          <w:marRight w:val="0"/>
          <w:marTop w:val="0"/>
          <w:marBottom w:val="0"/>
          <w:divBdr>
            <w:top w:val="none" w:sz="0" w:space="0" w:color="auto"/>
            <w:left w:val="none" w:sz="0" w:space="0" w:color="auto"/>
            <w:bottom w:val="none" w:sz="0" w:space="0" w:color="auto"/>
            <w:right w:val="none" w:sz="0" w:space="0" w:color="auto"/>
          </w:divBdr>
        </w:div>
        <w:div w:id="167254555">
          <w:marLeft w:val="640"/>
          <w:marRight w:val="0"/>
          <w:marTop w:val="0"/>
          <w:marBottom w:val="0"/>
          <w:divBdr>
            <w:top w:val="none" w:sz="0" w:space="0" w:color="auto"/>
            <w:left w:val="none" w:sz="0" w:space="0" w:color="auto"/>
            <w:bottom w:val="none" w:sz="0" w:space="0" w:color="auto"/>
            <w:right w:val="none" w:sz="0" w:space="0" w:color="auto"/>
          </w:divBdr>
        </w:div>
        <w:div w:id="439955482">
          <w:marLeft w:val="640"/>
          <w:marRight w:val="0"/>
          <w:marTop w:val="0"/>
          <w:marBottom w:val="0"/>
          <w:divBdr>
            <w:top w:val="none" w:sz="0" w:space="0" w:color="auto"/>
            <w:left w:val="none" w:sz="0" w:space="0" w:color="auto"/>
            <w:bottom w:val="none" w:sz="0" w:space="0" w:color="auto"/>
            <w:right w:val="none" w:sz="0" w:space="0" w:color="auto"/>
          </w:divBdr>
        </w:div>
        <w:div w:id="2061241112">
          <w:marLeft w:val="640"/>
          <w:marRight w:val="0"/>
          <w:marTop w:val="0"/>
          <w:marBottom w:val="0"/>
          <w:divBdr>
            <w:top w:val="none" w:sz="0" w:space="0" w:color="auto"/>
            <w:left w:val="none" w:sz="0" w:space="0" w:color="auto"/>
            <w:bottom w:val="none" w:sz="0" w:space="0" w:color="auto"/>
            <w:right w:val="none" w:sz="0" w:space="0" w:color="auto"/>
          </w:divBdr>
        </w:div>
        <w:div w:id="663320877">
          <w:marLeft w:val="640"/>
          <w:marRight w:val="0"/>
          <w:marTop w:val="0"/>
          <w:marBottom w:val="0"/>
          <w:divBdr>
            <w:top w:val="none" w:sz="0" w:space="0" w:color="auto"/>
            <w:left w:val="none" w:sz="0" w:space="0" w:color="auto"/>
            <w:bottom w:val="none" w:sz="0" w:space="0" w:color="auto"/>
            <w:right w:val="none" w:sz="0" w:space="0" w:color="auto"/>
          </w:divBdr>
        </w:div>
      </w:divsChild>
    </w:div>
    <w:div w:id="1445155653">
      <w:bodyDiv w:val="1"/>
      <w:marLeft w:val="0"/>
      <w:marRight w:val="0"/>
      <w:marTop w:val="0"/>
      <w:marBottom w:val="0"/>
      <w:divBdr>
        <w:top w:val="none" w:sz="0" w:space="0" w:color="auto"/>
        <w:left w:val="none" w:sz="0" w:space="0" w:color="auto"/>
        <w:bottom w:val="none" w:sz="0" w:space="0" w:color="auto"/>
        <w:right w:val="none" w:sz="0" w:space="0" w:color="auto"/>
      </w:divBdr>
      <w:divsChild>
        <w:div w:id="2010862306">
          <w:marLeft w:val="640"/>
          <w:marRight w:val="0"/>
          <w:marTop w:val="0"/>
          <w:marBottom w:val="0"/>
          <w:divBdr>
            <w:top w:val="none" w:sz="0" w:space="0" w:color="auto"/>
            <w:left w:val="none" w:sz="0" w:space="0" w:color="auto"/>
            <w:bottom w:val="none" w:sz="0" w:space="0" w:color="auto"/>
            <w:right w:val="none" w:sz="0" w:space="0" w:color="auto"/>
          </w:divBdr>
        </w:div>
        <w:div w:id="1383745812">
          <w:marLeft w:val="640"/>
          <w:marRight w:val="0"/>
          <w:marTop w:val="0"/>
          <w:marBottom w:val="0"/>
          <w:divBdr>
            <w:top w:val="none" w:sz="0" w:space="0" w:color="auto"/>
            <w:left w:val="none" w:sz="0" w:space="0" w:color="auto"/>
            <w:bottom w:val="none" w:sz="0" w:space="0" w:color="auto"/>
            <w:right w:val="none" w:sz="0" w:space="0" w:color="auto"/>
          </w:divBdr>
        </w:div>
        <w:div w:id="388113980">
          <w:marLeft w:val="640"/>
          <w:marRight w:val="0"/>
          <w:marTop w:val="0"/>
          <w:marBottom w:val="0"/>
          <w:divBdr>
            <w:top w:val="none" w:sz="0" w:space="0" w:color="auto"/>
            <w:left w:val="none" w:sz="0" w:space="0" w:color="auto"/>
            <w:bottom w:val="none" w:sz="0" w:space="0" w:color="auto"/>
            <w:right w:val="none" w:sz="0" w:space="0" w:color="auto"/>
          </w:divBdr>
        </w:div>
        <w:div w:id="1565070012">
          <w:marLeft w:val="640"/>
          <w:marRight w:val="0"/>
          <w:marTop w:val="0"/>
          <w:marBottom w:val="0"/>
          <w:divBdr>
            <w:top w:val="none" w:sz="0" w:space="0" w:color="auto"/>
            <w:left w:val="none" w:sz="0" w:space="0" w:color="auto"/>
            <w:bottom w:val="none" w:sz="0" w:space="0" w:color="auto"/>
            <w:right w:val="none" w:sz="0" w:space="0" w:color="auto"/>
          </w:divBdr>
        </w:div>
        <w:div w:id="1398622993">
          <w:marLeft w:val="640"/>
          <w:marRight w:val="0"/>
          <w:marTop w:val="0"/>
          <w:marBottom w:val="0"/>
          <w:divBdr>
            <w:top w:val="none" w:sz="0" w:space="0" w:color="auto"/>
            <w:left w:val="none" w:sz="0" w:space="0" w:color="auto"/>
            <w:bottom w:val="none" w:sz="0" w:space="0" w:color="auto"/>
            <w:right w:val="none" w:sz="0" w:space="0" w:color="auto"/>
          </w:divBdr>
        </w:div>
        <w:div w:id="1466703081">
          <w:marLeft w:val="640"/>
          <w:marRight w:val="0"/>
          <w:marTop w:val="0"/>
          <w:marBottom w:val="0"/>
          <w:divBdr>
            <w:top w:val="none" w:sz="0" w:space="0" w:color="auto"/>
            <w:left w:val="none" w:sz="0" w:space="0" w:color="auto"/>
            <w:bottom w:val="none" w:sz="0" w:space="0" w:color="auto"/>
            <w:right w:val="none" w:sz="0" w:space="0" w:color="auto"/>
          </w:divBdr>
        </w:div>
        <w:div w:id="918951995">
          <w:marLeft w:val="640"/>
          <w:marRight w:val="0"/>
          <w:marTop w:val="0"/>
          <w:marBottom w:val="0"/>
          <w:divBdr>
            <w:top w:val="none" w:sz="0" w:space="0" w:color="auto"/>
            <w:left w:val="none" w:sz="0" w:space="0" w:color="auto"/>
            <w:bottom w:val="none" w:sz="0" w:space="0" w:color="auto"/>
            <w:right w:val="none" w:sz="0" w:space="0" w:color="auto"/>
          </w:divBdr>
        </w:div>
        <w:div w:id="560333121">
          <w:marLeft w:val="640"/>
          <w:marRight w:val="0"/>
          <w:marTop w:val="0"/>
          <w:marBottom w:val="0"/>
          <w:divBdr>
            <w:top w:val="none" w:sz="0" w:space="0" w:color="auto"/>
            <w:left w:val="none" w:sz="0" w:space="0" w:color="auto"/>
            <w:bottom w:val="none" w:sz="0" w:space="0" w:color="auto"/>
            <w:right w:val="none" w:sz="0" w:space="0" w:color="auto"/>
          </w:divBdr>
        </w:div>
        <w:div w:id="791940983">
          <w:marLeft w:val="640"/>
          <w:marRight w:val="0"/>
          <w:marTop w:val="0"/>
          <w:marBottom w:val="0"/>
          <w:divBdr>
            <w:top w:val="none" w:sz="0" w:space="0" w:color="auto"/>
            <w:left w:val="none" w:sz="0" w:space="0" w:color="auto"/>
            <w:bottom w:val="none" w:sz="0" w:space="0" w:color="auto"/>
            <w:right w:val="none" w:sz="0" w:space="0" w:color="auto"/>
          </w:divBdr>
        </w:div>
        <w:div w:id="1115909385">
          <w:marLeft w:val="640"/>
          <w:marRight w:val="0"/>
          <w:marTop w:val="0"/>
          <w:marBottom w:val="0"/>
          <w:divBdr>
            <w:top w:val="none" w:sz="0" w:space="0" w:color="auto"/>
            <w:left w:val="none" w:sz="0" w:space="0" w:color="auto"/>
            <w:bottom w:val="none" w:sz="0" w:space="0" w:color="auto"/>
            <w:right w:val="none" w:sz="0" w:space="0" w:color="auto"/>
          </w:divBdr>
        </w:div>
        <w:div w:id="450515802">
          <w:marLeft w:val="640"/>
          <w:marRight w:val="0"/>
          <w:marTop w:val="0"/>
          <w:marBottom w:val="0"/>
          <w:divBdr>
            <w:top w:val="none" w:sz="0" w:space="0" w:color="auto"/>
            <w:left w:val="none" w:sz="0" w:space="0" w:color="auto"/>
            <w:bottom w:val="none" w:sz="0" w:space="0" w:color="auto"/>
            <w:right w:val="none" w:sz="0" w:space="0" w:color="auto"/>
          </w:divBdr>
        </w:div>
        <w:div w:id="1162817108">
          <w:marLeft w:val="640"/>
          <w:marRight w:val="0"/>
          <w:marTop w:val="0"/>
          <w:marBottom w:val="0"/>
          <w:divBdr>
            <w:top w:val="none" w:sz="0" w:space="0" w:color="auto"/>
            <w:left w:val="none" w:sz="0" w:space="0" w:color="auto"/>
            <w:bottom w:val="none" w:sz="0" w:space="0" w:color="auto"/>
            <w:right w:val="none" w:sz="0" w:space="0" w:color="auto"/>
          </w:divBdr>
        </w:div>
        <w:div w:id="1805154805">
          <w:marLeft w:val="640"/>
          <w:marRight w:val="0"/>
          <w:marTop w:val="0"/>
          <w:marBottom w:val="0"/>
          <w:divBdr>
            <w:top w:val="none" w:sz="0" w:space="0" w:color="auto"/>
            <w:left w:val="none" w:sz="0" w:space="0" w:color="auto"/>
            <w:bottom w:val="none" w:sz="0" w:space="0" w:color="auto"/>
            <w:right w:val="none" w:sz="0" w:space="0" w:color="auto"/>
          </w:divBdr>
        </w:div>
        <w:div w:id="1472791483">
          <w:marLeft w:val="640"/>
          <w:marRight w:val="0"/>
          <w:marTop w:val="0"/>
          <w:marBottom w:val="0"/>
          <w:divBdr>
            <w:top w:val="none" w:sz="0" w:space="0" w:color="auto"/>
            <w:left w:val="none" w:sz="0" w:space="0" w:color="auto"/>
            <w:bottom w:val="none" w:sz="0" w:space="0" w:color="auto"/>
            <w:right w:val="none" w:sz="0" w:space="0" w:color="auto"/>
          </w:divBdr>
        </w:div>
        <w:div w:id="666396051">
          <w:marLeft w:val="640"/>
          <w:marRight w:val="0"/>
          <w:marTop w:val="0"/>
          <w:marBottom w:val="0"/>
          <w:divBdr>
            <w:top w:val="none" w:sz="0" w:space="0" w:color="auto"/>
            <w:left w:val="none" w:sz="0" w:space="0" w:color="auto"/>
            <w:bottom w:val="none" w:sz="0" w:space="0" w:color="auto"/>
            <w:right w:val="none" w:sz="0" w:space="0" w:color="auto"/>
          </w:divBdr>
        </w:div>
        <w:div w:id="1858156739">
          <w:marLeft w:val="640"/>
          <w:marRight w:val="0"/>
          <w:marTop w:val="0"/>
          <w:marBottom w:val="0"/>
          <w:divBdr>
            <w:top w:val="none" w:sz="0" w:space="0" w:color="auto"/>
            <w:left w:val="none" w:sz="0" w:space="0" w:color="auto"/>
            <w:bottom w:val="none" w:sz="0" w:space="0" w:color="auto"/>
            <w:right w:val="none" w:sz="0" w:space="0" w:color="auto"/>
          </w:divBdr>
        </w:div>
        <w:div w:id="945621705">
          <w:marLeft w:val="640"/>
          <w:marRight w:val="0"/>
          <w:marTop w:val="0"/>
          <w:marBottom w:val="0"/>
          <w:divBdr>
            <w:top w:val="none" w:sz="0" w:space="0" w:color="auto"/>
            <w:left w:val="none" w:sz="0" w:space="0" w:color="auto"/>
            <w:bottom w:val="none" w:sz="0" w:space="0" w:color="auto"/>
            <w:right w:val="none" w:sz="0" w:space="0" w:color="auto"/>
          </w:divBdr>
        </w:div>
        <w:div w:id="1359621447">
          <w:marLeft w:val="640"/>
          <w:marRight w:val="0"/>
          <w:marTop w:val="0"/>
          <w:marBottom w:val="0"/>
          <w:divBdr>
            <w:top w:val="none" w:sz="0" w:space="0" w:color="auto"/>
            <w:left w:val="none" w:sz="0" w:space="0" w:color="auto"/>
            <w:bottom w:val="none" w:sz="0" w:space="0" w:color="auto"/>
            <w:right w:val="none" w:sz="0" w:space="0" w:color="auto"/>
          </w:divBdr>
        </w:div>
        <w:div w:id="324280500">
          <w:marLeft w:val="640"/>
          <w:marRight w:val="0"/>
          <w:marTop w:val="0"/>
          <w:marBottom w:val="0"/>
          <w:divBdr>
            <w:top w:val="none" w:sz="0" w:space="0" w:color="auto"/>
            <w:left w:val="none" w:sz="0" w:space="0" w:color="auto"/>
            <w:bottom w:val="none" w:sz="0" w:space="0" w:color="auto"/>
            <w:right w:val="none" w:sz="0" w:space="0" w:color="auto"/>
          </w:divBdr>
        </w:div>
        <w:div w:id="878123933">
          <w:marLeft w:val="640"/>
          <w:marRight w:val="0"/>
          <w:marTop w:val="0"/>
          <w:marBottom w:val="0"/>
          <w:divBdr>
            <w:top w:val="none" w:sz="0" w:space="0" w:color="auto"/>
            <w:left w:val="none" w:sz="0" w:space="0" w:color="auto"/>
            <w:bottom w:val="none" w:sz="0" w:space="0" w:color="auto"/>
            <w:right w:val="none" w:sz="0" w:space="0" w:color="auto"/>
          </w:divBdr>
        </w:div>
        <w:div w:id="1823737673">
          <w:marLeft w:val="640"/>
          <w:marRight w:val="0"/>
          <w:marTop w:val="0"/>
          <w:marBottom w:val="0"/>
          <w:divBdr>
            <w:top w:val="none" w:sz="0" w:space="0" w:color="auto"/>
            <w:left w:val="none" w:sz="0" w:space="0" w:color="auto"/>
            <w:bottom w:val="none" w:sz="0" w:space="0" w:color="auto"/>
            <w:right w:val="none" w:sz="0" w:space="0" w:color="auto"/>
          </w:divBdr>
        </w:div>
        <w:div w:id="193425993">
          <w:marLeft w:val="640"/>
          <w:marRight w:val="0"/>
          <w:marTop w:val="0"/>
          <w:marBottom w:val="0"/>
          <w:divBdr>
            <w:top w:val="none" w:sz="0" w:space="0" w:color="auto"/>
            <w:left w:val="none" w:sz="0" w:space="0" w:color="auto"/>
            <w:bottom w:val="none" w:sz="0" w:space="0" w:color="auto"/>
            <w:right w:val="none" w:sz="0" w:space="0" w:color="auto"/>
          </w:divBdr>
        </w:div>
        <w:div w:id="2093618359">
          <w:marLeft w:val="640"/>
          <w:marRight w:val="0"/>
          <w:marTop w:val="0"/>
          <w:marBottom w:val="0"/>
          <w:divBdr>
            <w:top w:val="none" w:sz="0" w:space="0" w:color="auto"/>
            <w:left w:val="none" w:sz="0" w:space="0" w:color="auto"/>
            <w:bottom w:val="none" w:sz="0" w:space="0" w:color="auto"/>
            <w:right w:val="none" w:sz="0" w:space="0" w:color="auto"/>
          </w:divBdr>
        </w:div>
        <w:div w:id="888494376">
          <w:marLeft w:val="640"/>
          <w:marRight w:val="0"/>
          <w:marTop w:val="0"/>
          <w:marBottom w:val="0"/>
          <w:divBdr>
            <w:top w:val="none" w:sz="0" w:space="0" w:color="auto"/>
            <w:left w:val="none" w:sz="0" w:space="0" w:color="auto"/>
            <w:bottom w:val="none" w:sz="0" w:space="0" w:color="auto"/>
            <w:right w:val="none" w:sz="0" w:space="0" w:color="auto"/>
          </w:divBdr>
        </w:div>
        <w:div w:id="1733306951">
          <w:marLeft w:val="640"/>
          <w:marRight w:val="0"/>
          <w:marTop w:val="0"/>
          <w:marBottom w:val="0"/>
          <w:divBdr>
            <w:top w:val="none" w:sz="0" w:space="0" w:color="auto"/>
            <w:left w:val="none" w:sz="0" w:space="0" w:color="auto"/>
            <w:bottom w:val="none" w:sz="0" w:space="0" w:color="auto"/>
            <w:right w:val="none" w:sz="0" w:space="0" w:color="auto"/>
          </w:divBdr>
        </w:div>
        <w:div w:id="2115322236">
          <w:marLeft w:val="640"/>
          <w:marRight w:val="0"/>
          <w:marTop w:val="0"/>
          <w:marBottom w:val="0"/>
          <w:divBdr>
            <w:top w:val="none" w:sz="0" w:space="0" w:color="auto"/>
            <w:left w:val="none" w:sz="0" w:space="0" w:color="auto"/>
            <w:bottom w:val="none" w:sz="0" w:space="0" w:color="auto"/>
            <w:right w:val="none" w:sz="0" w:space="0" w:color="auto"/>
          </w:divBdr>
        </w:div>
        <w:div w:id="1290817353">
          <w:marLeft w:val="640"/>
          <w:marRight w:val="0"/>
          <w:marTop w:val="0"/>
          <w:marBottom w:val="0"/>
          <w:divBdr>
            <w:top w:val="none" w:sz="0" w:space="0" w:color="auto"/>
            <w:left w:val="none" w:sz="0" w:space="0" w:color="auto"/>
            <w:bottom w:val="none" w:sz="0" w:space="0" w:color="auto"/>
            <w:right w:val="none" w:sz="0" w:space="0" w:color="auto"/>
          </w:divBdr>
        </w:div>
        <w:div w:id="1301884266">
          <w:marLeft w:val="640"/>
          <w:marRight w:val="0"/>
          <w:marTop w:val="0"/>
          <w:marBottom w:val="0"/>
          <w:divBdr>
            <w:top w:val="none" w:sz="0" w:space="0" w:color="auto"/>
            <w:left w:val="none" w:sz="0" w:space="0" w:color="auto"/>
            <w:bottom w:val="none" w:sz="0" w:space="0" w:color="auto"/>
            <w:right w:val="none" w:sz="0" w:space="0" w:color="auto"/>
          </w:divBdr>
        </w:div>
      </w:divsChild>
    </w:div>
    <w:div w:id="1479499416">
      <w:bodyDiv w:val="1"/>
      <w:marLeft w:val="0"/>
      <w:marRight w:val="0"/>
      <w:marTop w:val="0"/>
      <w:marBottom w:val="0"/>
      <w:divBdr>
        <w:top w:val="none" w:sz="0" w:space="0" w:color="auto"/>
        <w:left w:val="none" w:sz="0" w:space="0" w:color="auto"/>
        <w:bottom w:val="none" w:sz="0" w:space="0" w:color="auto"/>
        <w:right w:val="none" w:sz="0" w:space="0" w:color="auto"/>
      </w:divBdr>
      <w:divsChild>
        <w:div w:id="7760858">
          <w:marLeft w:val="640"/>
          <w:marRight w:val="0"/>
          <w:marTop w:val="0"/>
          <w:marBottom w:val="0"/>
          <w:divBdr>
            <w:top w:val="none" w:sz="0" w:space="0" w:color="auto"/>
            <w:left w:val="none" w:sz="0" w:space="0" w:color="auto"/>
            <w:bottom w:val="none" w:sz="0" w:space="0" w:color="auto"/>
            <w:right w:val="none" w:sz="0" w:space="0" w:color="auto"/>
          </w:divBdr>
        </w:div>
        <w:div w:id="10030141">
          <w:marLeft w:val="640"/>
          <w:marRight w:val="0"/>
          <w:marTop w:val="0"/>
          <w:marBottom w:val="0"/>
          <w:divBdr>
            <w:top w:val="none" w:sz="0" w:space="0" w:color="auto"/>
            <w:left w:val="none" w:sz="0" w:space="0" w:color="auto"/>
            <w:bottom w:val="none" w:sz="0" w:space="0" w:color="auto"/>
            <w:right w:val="none" w:sz="0" w:space="0" w:color="auto"/>
          </w:divBdr>
        </w:div>
        <w:div w:id="53822432">
          <w:marLeft w:val="640"/>
          <w:marRight w:val="0"/>
          <w:marTop w:val="0"/>
          <w:marBottom w:val="0"/>
          <w:divBdr>
            <w:top w:val="none" w:sz="0" w:space="0" w:color="auto"/>
            <w:left w:val="none" w:sz="0" w:space="0" w:color="auto"/>
            <w:bottom w:val="none" w:sz="0" w:space="0" w:color="auto"/>
            <w:right w:val="none" w:sz="0" w:space="0" w:color="auto"/>
          </w:divBdr>
        </w:div>
        <w:div w:id="256065647">
          <w:marLeft w:val="640"/>
          <w:marRight w:val="0"/>
          <w:marTop w:val="0"/>
          <w:marBottom w:val="0"/>
          <w:divBdr>
            <w:top w:val="none" w:sz="0" w:space="0" w:color="auto"/>
            <w:left w:val="none" w:sz="0" w:space="0" w:color="auto"/>
            <w:bottom w:val="none" w:sz="0" w:space="0" w:color="auto"/>
            <w:right w:val="none" w:sz="0" w:space="0" w:color="auto"/>
          </w:divBdr>
        </w:div>
        <w:div w:id="583532630">
          <w:marLeft w:val="640"/>
          <w:marRight w:val="0"/>
          <w:marTop w:val="0"/>
          <w:marBottom w:val="0"/>
          <w:divBdr>
            <w:top w:val="none" w:sz="0" w:space="0" w:color="auto"/>
            <w:left w:val="none" w:sz="0" w:space="0" w:color="auto"/>
            <w:bottom w:val="none" w:sz="0" w:space="0" w:color="auto"/>
            <w:right w:val="none" w:sz="0" w:space="0" w:color="auto"/>
          </w:divBdr>
        </w:div>
        <w:div w:id="721369689">
          <w:marLeft w:val="640"/>
          <w:marRight w:val="0"/>
          <w:marTop w:val="0"/>
          <w:marBottom w:val="0"/>
          <w:divBdr>
            <w:top w:val="none" w:sz="0" w:space="0" w:color="auto"/>
            <w:left w:val="none" w:sz="0" w:space="0" w:color="auto"/>
            <w:bottom w:val="none" w:sz="0" w:space="0" w:color="auto"/>
            <w:right w:val="none" w:sz="0" w:space="0" w:color="auto"/>
          </w:divBdr>
        </w:div>
        <w:div w:id="1342001338">
          <w:marLeft w:val="640"/>
          <w:marRight w:val="0"/>
          <w:marTop w:val="0"/>
          <w:marBottom w:val="0"/>
          <w:divBdr>
            <w:top w:val="none" w:sz="0" w:space="0" w:color="auto"/>
            <w:left w:val="none" w:sz="0" w:space="0" w:color="auto"/>
            <w:bottom w:val="none" w:sz="0" w:space="0" w:color="auto"/>
            <w:right w:val="none" w:sz="0" w:space="0" w:color="auto"/>
          </w:divBdr>
        </w:div>
        <w:div w:id="1989284680">
          <w:marLeft w:val="640"/>
          <w:marRight w:val="0"/>
          <w:marTop w:val="0"/>
          <w:marBottom w:val="0"/>
          <w:divBdr>
            <w:top w:val="none" w:sz="0" w:space="0" w:color="auto"/>
            <w:left w:val="none" w:sz="0" w:space="0" w:color="auto"/>
            <w:bottom w:val="none" w:sz="0" w:space="0" w:color="auto"/>
            <w:right w:val="none" w:sz="0" w:space="0" w:color="auto"/>
          </w:divBdr>
        </w:div>
        <w:div w:id="2045714105">
          <w:marLeft w:val="640"/>
          <w:marRight w:val="0"/>
          <w:marTop w:val="0"/>
          <w:marBottom w:val="0"/>
          <w:divBdr>
            <w:top w:val="none" w:sz="0" w:space="0" w:color="auto"/>
            <w:left w:val="none" w:sz="0" w:space="0" w:color="auto"/>
            <w:bottom w:val="none" w:sz="0" w:space="0" w:color="auto"/>
            <w:right w:val="none" w:sz="0" w:space="0" w:color="auto"/>
          </w:divBdr>
        </w:div>
      </w:divsChild>
    </w:div>
    <w:div w:id="1481533705">
      <w:bodyDiv w:val="1"/>
      <w:marLeft w:val="0"/>
      <w:marRight w:val="0"/>
      <w:marTop w:val="0"/>
      <w:marBottom w:val="0"/>
      <w:divBdr>
        <w:top w:val="none" w:sz="0" w:space="0" w:color="auto"/>
        <w:left w:val="none" w:sz="0" w:space="0" w:color="auto"/>
        <w:bottom w:val="none" w:sz="0" w:space="0" w:color="auto"/>
        <w:right w:val="none" w:sz="0" w:space="0" w:color="auto"/>
      </w:divBdr>
      <w:divsChild>
        <w:div w:id="291912322">
          <w:marLeft w:val="640"/>
          <w:marRight w:val="0"/>
          <w:marTop w:val="0"/>
          <w:marBottom w:val="0"/>
          <w:divBdr>
            <w:top w:val="none" w:sz="0" w:space="0" w:color="auto"/>
            <w:left w:val="none" w:sz="0" w:space="0" w:color="auto"/>
            <w:bottom w:val="none" w:sz="0" w:space="0" w:color="auto"/>
            <w:right w:val="none" w:sz="0" w:space="0" w:color="auto"/>
          </w:divBdr>
        </w:div>
        <w:div w:id="899438372">
          <w:marLeft w:val="640"/>
          <w:marRight w:val="0"/>
          <w:marTop w:val="0"/>
          <w:marBottom w:val="0"/>
          <w:divBdr>
            <w:top w:val="none" w:sz="0" w:space="0" w:color="auto"/>
            <w:left w:val="none" w:sz="0" w:space="0" w:color="auto"/>
            <w:bottom w:val="none" w:sz="0" w:space="0" w:color="auto"/>
            <w:right w:val="none" w:sz="0" w:space="0" w:color="auto"/>
          </w:divBdr>
        </w:div>
        <w:div w:id="279649167">
          <w:marLeft w:val="640"/>
          <w:marRight w:val="0"/>
          <w:marTop w:val="0"/>
          <w:marBottom w:val="0"/>
          <w:divBdr>
            <w:top w:val="none" w:sz="0" w:space="0" w:color="auto"/>
            <w:left w:val="none" w:sz="0" w:space="0" w:color="auto"/>
            <w:bottom w:val="none" w:sz="0" w:space="0" w:color="auto"/>
            <w:right w:val="none" w:sz="0" w:space="0" w:color="auto"/>
          </w:divBdr>
        </w:div>
        <w:div w:id="1454518457">
          <w:marLeft w:val="640"/>
          <w:marRight w:val="0"/>
          <w:marTop w:val="0"/>
          <w:marBottom w:val="0"/>
          <w:divBdr>
            <w:top w:val="none" w:sz="0" w:space="0" w:color="auto"/>
            <w:left w:val="none" w:sz="0" w:space="0" w:color="auto"/>
            <w:bottom w:val="none" w:sz="0" w:space="0" w:color="auto"/>
            <w:right w:val="none" w:sz="0" w:space="0" w:color="auto"/>
          </w:divBdr>
        </w:div>
        <w:div w:id="1007051101">
          <w:marLeft w:val="640"/>
          <w:marRight w:val="0"/>
          <w:marTop w:val="0"/>
          <w:marBottom w:val="0"/>
          <w:divBdr>
            <w:top w:val="none" w:sz="0" w:space="0" w:color="auto"/>
            <w:left w:val="none" w:sz="0" w:space="0" w:color="auto"/>
            <w:bottom w:val="none" w:sz="0" w:space="0" w:color="auto"/>
            <w:right w:val="none" w:sz="0" w:space="0" w:color="auto"/>
          </w:divBdr>
        </w:div>
        <w:div w:id="1514151427">
          <w:marLeft w:val="640"/>
          <w:marRight w:val="0"/>
          <w:marTop w:val="0"/>
          <w:marBottom w:val="0"/>
          <w:divBdr>
            <w:top w:val="none" w:sz="0" w:space="0" w:color="auto"/>
            <w:left w:val="none" w:sz="0" w:space="0" w:color="auto"/>
            <w:bottom w:val="none" w:sz="0" w:space="0" w:color="auto"/>
            <w:right w:val="none" w:sz="0" w:space="0" w:color="auto"/>
          </w:divBdr>
        </w:div>
        <w:div w:id="1819418730">
          <w:marLeft w:val="640"/>
          <w:marRight w:val="0"/>
          <w:marTop w:val="0"/>
          <w:marBottom w:val="0"/>
          <w:divBdr>
            <w:top w:val="none" w:sz="0" w:space="0" w:color="auto"/>
            <w:left w:val="none" w:sz="0" w:space="0" w:color="auto"/>
            <w:bottom w:val="none" w:sz="0" w:space="0" w:color="auto"/>
            <w:right w:val="none" w:sz="0" w:space="0" w:color="auto"/>
          </w:divBdr>
        </w:div>
        <w:div w:id="84962521">
          <w:marLeft w:val="640"/>
          <w:marRight w:val="0"/>
          <w:marTop w:val="0"/>
          <w:marBottom w:val="0"/>
          <w:divBdr>
            <w:top w:val="none" w:sz="0" w:space="0" w:color="auto"/>
            <w:left w:val="none" w:sz="0" w:space="0" w:color="auto"/>
            <w:bottom w:val="none" w:sz="0" w:space="0" w:color="auto"/>
            <w:right w:val="none" w:sz="0" w:space="0" w:color="auto"/>
          </w:divBdr>
        </w:div>
        <w:div w:id="1937518758">
          <w:marLeft w:val="640"/>
          <w:marRight w:val="0"/>
          <w:marTop w:val="0"/>
          <w:marBottom w:val="0"/>
          <w:divBdr>
            <w:top w:val="none" w:sz="0" w:space="0" w:color="auto"/>
            <w:left w:val="none" w:sz="0" w:space="0" w:color="auto"/>
            <w:bottom w:val="none" w:sz="0" w:space="0" w:color="auto"/>
            <w:right w:val="none" w:sz="0" w:space="0" w:color="auto"/>
          </w:divBdr>
        </w:div>
        <w:div w:id="1678925577">
          <w:marLeft w:val="640"/>
          <w:marRight w:val="0"/>
          <w:marTop w:val="0"/>
          <w:marBottom w:val="0"/>
          <w:divBdr>
            <w:top w:val="none" w:sz="0" w:space="0" w:color="auto"/>
            <w:left w:val="none" w:sz="0" w:space="0" w:color="auto"/>
            <w:bottom w:val="none" w:sz="0" w:space="0" w:color="auto"/>
            <w:right w:val="none" w:sz="0" w:space="0" w:color="auto"/>
          </w:divBdr>
        </w:div>
        <w:div w:id="2053071094">
          <w:marLeft w:val="640"/>
          <w:marRight w:val="0"/>
          <w:marTop w:val="0"/>
          <w:marBottom w:val="0"/>
          <w:divBdr>
            <w:top w:val="none" w:sz="0" w:space="0" w:color="auto"/>
            <w:left w:val="none" w:sz="0" w:space="0" w:color="auto"/>
            <w:bottom w:val="none" w:sz="0" w:space="0" w:color="auto"/>
            <w:right w:val="none" w:sz="0" w:space="0" w:color="auto"/>
          </w:divBdr>
        </w:div>
        <w:div w:id="1559392292">
          <w:marLeft w:val="640"/>
          <w:marRight w:val="0"/>
          <w:marTop w:val="0"/>
          <w:marBottom w:val="0"/>
          <w:divBdr>
            <w:top w:val="none" w:sz="0" w:space="0" w:color="auto"/>
            <w:left w:val="none" w:sz="0" w:space="0" w:color="auto"/>
            <w:bottom w:val="none" w:sz="0" w:space="0" w:color="auto"/>
            <w:right w:val="none" w:sz="0" w:space="0" w:color="auto"/>
          </w:divBdr>
        </w:div>
        <w:div w:id="815024368">
          <w:marLeft w:val="640"/>
          <w:marRight w:val="0"/>
          <w:marTop w:val="0"/>
          <w:marBottom w:val="0"/>
          <w:divBdr>
            <w:top w:val="none" w:sz="0" w:space="0" w:color="auto"/>
            <w:left w:val="none" w:sz="0" w:space="0" w:color="auto"/>
            <w:bottom w:val="none" w:sz="0" w:space="0" w:color="auto"/>
            <w:right w:val="none" w:sz="0" w:space="0" w:color="auto"/>
          </w:divBdr>
        </w:div>
        <w:div w:id="750811901">
          <w:marLeft w:val="640"/>
          <w:marRight w:val="0"/>
          <w:marTop w:val="0"/>
          <w:marBottom w:val="0"/>
          <w:divBdr>
            <w:top w:val="none" w:sz="0" w:space="0" w:color="auto"/>
            <w:left w:val="none" w:sz="0" w:space="0" w:color="auto"/>
            <w:bottom w:val="none" w:sz="0" w:space="0" w:color="auto"/>
            <w:right w:val="none" w:sz="0" w:space="0" w:color="auto"/>
          </w:divBdr>
        </w:div>
        <w:div w:id="1775176003">
          <w:marLeft w:val="640"/>
          <w:marRight w:val="0"/>
          <w:marTop w:val="0"/>
          <w:marBottom w:val="0"/>
          <w:divBdr>
            <w:top w:val="none" w:sz="0" w:space="0" w:color="auto"/>
            <w:left w:val="none" w:sz="0" w:space="0" w:color="auto"/>
            <w:bottom w:val="none" w:sz="0" w:space="0" w:color="auto"/>
            <w:right w:val="none" w:sz="0" w:space="0" w:color="auto"/>
          </w:divBdr>
        </w:div>
        <w:div w:id="1624733139">
          <w:marLeft w:val="640"/>
          <w:marRight w:val="0"/>
          <w:marTop w:val="0"/>
          <w:marBottom w:val="0"/>
          <w:divBdr>
            <w:top w:val="none" w:sz="0" w:space="0" w:color="auto"/>
            <w:left w:val="none" w:sz="0" w:space="0" w:color="auto"/>
            <w:bottom w:val="none" w:sz="0" w:space="0" w:color="auto"/>
            <w:right w:val="none" w:sz="0" w:space="0" w:color="auto"/>
          </w:divBdr>
        </w:div>
        <w:div w:id="1175923925">
          <w:marLeft w:val="640"/>
          <w:marRight w:val="0"/>
          <w:marTop w:val="0"/>
          <w:marBottom w:val="0"/>
          <w:divBdr>
            <w:top w:val="none" w:sz="0" w:space="0" w:color="auto"/>
            <w:left w:val="none" w:sz="0" w:space="0" w:color="auto"/>
            <w:bottom w:val="none" w:sz="0" w:space="0" w:color="auto"/>
            <w:right w:val="none" w:sz="0" w:space="0" w:color="auto"/>
          </w:divBdr>
        </w:div>
        <w:div w:id="1858613050">
          <w:marLeft w:val="640"/>
          <w:marRight w:val="0"/>
          <w:marTop w:val="0"/>
          <w:marBottom w:val="0"/>
          <w:divBdr>
            <w:top w:val="none" w:sz="0" w:space="0" w:color="auto"/>
            <w:left w:val="none" w:sz="0" w:space="0" w:color="auto"/>
            <w:bottom w:val="none" w:sz="0" w:space="0" w:color="auto"/>
            <w:right w:val="none" w:sz="0" w:space="0" w:color="auto"/>
          </w:divBdr>
        </w:div>
        <w:div w:id="1471167700">
          <w:marLeft w:val="640"/>
          <w:marRight w:val="0"/>
          <w:marTop w:val="0"/>
          <w:marBottom w:val="0"/>
          <w:divBdr>
            <w:top w:val="none" w:sz="0" w:space="0" w:color="auto"/>
            <w:left w:val="none" w:sz="0" w:space="0" w:color="auto"/>
            <w:bottom w:val="none" w:sz="0" w:space="0" w:color="auto"/>
            <w:right w:val="none" w:sz="0" w:space="0" w:color="auto"/>
          </w:divBdr>
        </w:div>
        <w:div w:id="858009921">
          <w:marLeft w:val="640"/>
          <w:marRight w:val="0"/>
          <w:marTop w:val="0"/>
          <w:marBottom w:val="0"/>
          <w:divBdr>
            <w:top w:val="none" w:sz="0" w:space="0" w:color="auto"/>
            <w:left w:val="none" w:sz="0" w:space="0" w:color="auto"/>
            <w:bottom w:val="none" w:sz="0" w:space="0" w:color="auto"/>
            <w:right w:val="none" w:sz="0" w:space="0" w:color="auto"/>
          </w:divBdr>
        </w:div>
        <w:div w:id="271594081">
          <w:marLeft w:val="640"/>
          <w:marRight w:val="0"/>
          <w:marTop w:val="0"/>
          <w:marBottom w:val="0"/>
          <w:divBdr>
            <w:top w:val="none" w:sz="0" w:space="0" w:color="auto"/>
            <w:left w:val="none" w:sz="0" w:space="0" w:color="auto"/>
            <w:bottom w:val="none" w:sz="0" w:space="0" w:color="auto"/>
            <w:right w:val="none" w:sz="0" w:space="0" w:color="auto"/>
          </w:divBdr>
        </w:div>
        <w:div w:id="927467597">
          <w:marLeft w:val="640"/>
          <w:marRight w:val="0"/>
          <w:marTop w:val="0"/>
          <w:marBottom w:val="0"/>
          <w:divBdr>
            <w:top w:val="none" w:sz="0" w:space="0" w:color="auto"/>
            <w:left w:val="none" w:sz="0" w:space="0" w:color="auto"/>
            <w:bottom w:val="none" w:sz="0" w:space="0" w:color="auto"/>
            <w:right w:val="none" w:sz="0" w:space="0" w:color="auto"/>
          </w:divBdr>
        </w:div>
        <w:div w:id="167913175">
          <w:marLeft w:val="640"/>
          <w:marRight w:val="0"/>
          <w:marTop w:val="0"/>
          <w:marBottom w:val="0"/>
          <w:divBdr>
            <w:top w:val="none" w:sz="0" w:space="0" w:color="auto"/>
            <w:left w:val="none" w:sz="0" w:space="0" w:color="auto"/>
            <w:bottom w:val="none" w:sz="0" w:space="0" w:color="auto"/>
            <w:right w:val="none" w:sz="0" w:space="0" w:color="auto"/>
          </w:divBdr>
        </w:div>
        <w:div w:id="249775370">
          <w:marLeft w:val="640"/>
          <w:marRight w:val="0"/>
          <w:marTop w:val="0"/>
          <w:marBottom w:val="0"/>
          <w:divBdr>
            <w:top w:val="none" w:sz="0" w:space="0" w:color="auto"/>
            <w:left w:val="none" w:sz="0" w:space="0" w:color="auto"/>
            <w:bottom w:val="none" w:sz="0" w:space="0" w:color="auto"/>
            <w:right w:val="none" w:sz="0" w:space="0" w:color="auto"/>
          </w:divBdr>
        </w:div>
        <w:div w:id="665014914">
          <w:marLeft w:val="640"/>
          <w:marRight w:val="0"/>
          <w:marTop w:val="0"/>
          <w:marBottom w:val="0"/>
          <w:divBdr>
            <w:top w:val="none" w:sz="0" w:space="0" w:color="auto"/>
            <w:left w:val="none" w:sz="0" w:space="0" w:color="auto"/>
            <w:bottom w:val="none" w:sz="0" w:space="0" w:color="auto"/>
            <w:right w:val="none" w:sz="0" w:space="0" w:color="auto"/>
          </w:divBdr>
        </w:div>
        <w:div w:id="1993899115">
          <w:marLeft w:val="640"/>
          <w:marRight w:val="0"/>
          <w:marTop w:val="0"/>
          <w:marBottom w:val="0"/>
          <w:divBdr>
            <w:top w:val="none" w:sz="0" w:space="0" w:color="auto"/>
            <w:left w:val="none" w:sz="0" w:space="0" w:color="auto"/>
            <w:bottom w:val="none" w:sz="0" w:space="0" w:color="auto"/>
            <w:right w:val="none" w:sz="0" w:space="0" w:color="auto"/>
          </w:divBdr>
        </w:div>
        <w:div w:id="1368870448">
          <w:marLeft w:val="640"/>
          <w:marRight w:val="0"/>
          <w:marTop w:val="0"/>
          <w:marBottom w:val="0"/>
          <w:divBdr>
            <w:top w:val="none" w:sz="0" w:space="0" w:color="auto"/>
            <w:left w:val="none" w:sz="0" w:space="0" w:color="auto"/>
            <w:bottom w:val="none" w:sz="0" w:space="0" w:color="auto"/>
            <w:right w:val="none" w:sz="0" w:space="0" w:color="auto"/>
          </w:divBdr>
        </w:div>
        <w:div w:id="631518607">
          <w:marLeft w:val="640"/>
          <w:marRight w:val="0"/>
          <w:marTop w:val="0"/>
          <w:marBottom w:val="0"/>
          <w:divBdr>
            <w:top w:val="none" w:sz="0" w:space="0" w:color="auto"/>
            <w:left w:val="none" w:sz="0" w:space="0" w:color="auto"/>
            <w:bottom w:val="none" w:sz="0" w:space="0" w:color="auto"/>
            <w:right w:val="none" w:sz="0" w:space="0" w:color="auto"/>
          </w:divBdr>
        </w:div>
      </w:divsChild>
    </w:div>
    <w:div w:id="1544904101">
      <w:bodyDiv w:val="1"/>
      <w:marLeft w:val="0"/>
      <w:marRight w:val="0"/>
      <w:marTop w:val="0"/>
      <w:marBottom w:val="0"/>
      <w:divBdr>
        <w:top w:val="none" w:sz="0" w:space="0" w:color="auto"/>
        <w:left w:val="none" w:sz="0" w:space="0" w:color="auto"/>
        <w:bottom w:val="none" w:sz="0" w:space="0" w:color="auto"/>
        <w:right w:val="none" w:sz="0" w:space="0" w:color="auto"/>
      </w:divBdr>
    </w:div>
    <w:div w:id="1568686557">
      <w:bodyDiv w:val="1"/>
      <w:marLeft w:val="0"/>
      <w:marRight w:val="0"/>
      <w:marTop w:val="0"/>
      <w:marBottom w:val="0"/>
      <w:divBdr>
        <w:top w:val="none" w:sz="0" w:space="0" w:color="auto"/>
        <w:left w:val="none" w:sz="0" w:space="0" w:color="auto"/>
        <w:bottom w:val="none" w:sz="0" w:space="0" w:color="auto"/>
        <w:right w:val="none" w:sz="0" w:space="0" w:color="auto"/>
      </w:divBdr>
      <w:divsChild>
        <w:div w:id="137695203">
          <w:marLeft w:val="640"/>
          <w:marRight w:val="0"/>
          <w:marTop w:val="0"/>
          <w:marBottom w:val="0"/>
          <w:divBdr>
            <w:top w:val="none" w:sz="0" w:space="0" w:color="auto"/>
            <w:left w:val="none" w:sz="0" w:space="0" w:color="auto"/>
            <w:bottom w:val="none" w:sz="0" w:space="0" w:color="auto"/>
            <w:right w:val="none" w:sz="0" w:space="0" w:color="auto"/>
          </w:divBdr>
        </w:div>
        <w:div w:id="179010455">
          <w:marLeft w:val="640"/>
          <w:marRight w:val="0"/>
          <w:marTop w:val="0"/>
          <w:marBottom w:val="0"/>
          <w:divBdr>
            <w:top w:val="none" w:sz="0" w:space="0" w:color="auto"/>
            <w:left w:val="none" w:sz="0" w:space="0" w:color="auto"/>
            <w:bottom w:val="none" w:sz="0" w:space="0" w:color="auto"/>
            <w:right w:val="none" w:sz="0" w:space="0" w:color="auto"/>
          </w:divBdr>
        </w:div>
        <w:div w:id="199826120">
          <w:marLeft w:val="640"/>
          <w:marRight w:val="0"/>
          <w:marTop w:val="0"/>
          <w:marBottom w:val="0"/>
          <w:divBdr>
            <w:top w:val="none" w:sz="0" w:space="0" w:color="auto"/>
            <w:left w:val="none" w:sz="0" w:space="0" w:color="auto"/>
            <w:bottom w:val="none" w:sz="0" w:space="0" w:color="auto"/>
            <w:right w:val="none" w:sz="0" w:space="0" w:color="auto"/>
          </w:divBdr>
        </w:div>
        <w:div w:id="232936125">
          <w:marLeft w:val="640"/>
          <w:marRight w:val="0"/>
          <w:marTop w:val="0"/>
          <w:marBottom w:val="0"/>
          <w:divBdr>
            <w:top w:val="none" w:sz="0" w:space="0" w:color="auto"/>
            <w:left w:val="none" w:sz="0" w:space="0" w:color="auto"/>
            <w:bottom w:val="none" w:sz="0" w:space="0" w:color="auto"/>
            <w:right w:val="none" w:sz="0" w:space="0" w:color="auto"/>
          </w:divBdr>
        </w:div>
        <w:div w:id="346715670">
          <w:marLeft w:val="640"/>
          <w:marRight w:val="0"/>
          <w:marTop w:val="0"/>
          <w:marBottom w:val="0"/>
          <w:divBdr>
            <w:top w:val="none" w:sz="0" w:space="0" w:color="auto"/>
            <w:left w:val="none" w:sz="0" w:space="0" w:color="auto"/>
            <w:bottom w:val="none" w:sz="0" w:space="0" w:color="auto"/>
            <w:right w:val="none" w:sz="0" w:space="0" w:color="auto"/>
          </w:divBdr>
        </w:div>
        <w:div w:id="537014418">
          <w:marLeft w:val="640"/>
          <w:marRight w:val="0"/>
          <w:marTop w:val="0"/>
          <w:marBottom w:val="0"/>
          <w:divBdr>
            <w:top w:val="none" w:sz="0" w:space="0" w:color="auto"/>
            <w:left w:val="none" w:sz="0" w:space="0" w:color="auto"/>
            <w:bottom w:val="none" w:sz="0" w:space="0" w:color="auto"/>
            <w:right w:val="none" w:sz="0" w:space="0" w:color="auto"/>
          </w:divBdr>
        </w:div>
        <w:div w:id="927930373">
          <w:marLeft w:val="640"/>
          <w:marRight w:val="0"/>
          <w:marTop w:val="0"/>
          <w:marBottom w:val="0"/>
          <w:divBdr>
            <w:top w:val="none" w:sz="0" w:space="0" w:color="auto"/>
            <w:left w:val="none" w:sz="0" w:space="0" w:color="auto"/>
            <w:bottom w:val="none" w:sz="0" w:space="0" w:color="auto"/>
            <w:right w:val="none" w:sz="0" w:space="0" w:color="auto"/>
          </w:divBdr>
        </w:div>
        <w:div w:id="1089502189">
          <w:marLeft w:val="640"/>
          <w:marRight w:val="0"/>
          <w:marTop w:val="0"/>
          <w:marBottom w:val="0"/>
          <w:divBdr>
            <w:top w:val="none" w:sz="0" w:space="0" w:color="auto"/>
            <w:left w:val="none" w:sz="0" w:space="0" w:color="auto"/>
            <w:bottom w:val="none" w:sz="0" w:space="0" w:color="auto"/>
            <w:right w:val="none" w:sz="0" w:space="0" w:color="auto"/>
          </w:divBdr>
        </w:div>
        <w:div w:id="1233394624">
          <w:marLeft w:val="640"/>
          <w:marRight w:val="0"/>
          <w:marTop w:val="0"/>
          <w:marBottom w:val="0"/>
          <w:divBdr>
            <w:top w:val="none" w:sz="0" w:space="0" w:color="auto"/>
            <w:left w:val="none" w:sz="0" w:space="0" w:color="auto"/>
            <w:bottom w:val="none" w:sz="0" w:space="0" w:color="auto"/>
            <w:right w:val="none" w:sz="0" w:space="0" w:color="auto"/>
          </w:divBdr>
        </w:div>
        <w:div w:id="1237594551">
          <w:marLeft w:val="640"/>
          <w:marRight w:val="0"/>
          <w:marTop w:val="0"/>
          <w:marBottom w:val="0"/>
          <w:divBdr>
            <w:top w:val="none" w:sz="0" w:space="0" w:color="auto"/>
            <w:left w:val="none" w:sz="0" w:space="0" w:color="auto"/>
            <w:bottom w:val="none" w:sz="0" w:space="0" w:color="auto"/>
            <w:right w:val="none" w:sz="0" w:space="0" w:color="auto"/>
          </w:divBdr>
        </w:div>
        <w:div w:id="1321545828">
          <w:marLeft w:val="640"/>
          <w:marRight w:val="0"/>
          <w:marTop w:val="0"/>
          <w:marBottom w:val="0"/>
          <w:divBdr>
            <w:top w:val="none" w:sz="0" w:space="0" w:color="auto"/>
            <w:left w:val="none" w:sz="0" w:space="0" w:color="auto"/>
            <w:bottom w:val="none" w:sz="0" w:space="0" w:color="auto"/>
            <w:right w:val="none" w:sz="0" w:space="0" w:color="auto"/>
          </w:divBdr>
        </w:div>
        <w:div w:id="1355427535">
          <w:marLeft w:val="640"/>
          <w:marRight w:val="0"/>
          <w:marTop w:val="0"/>
          <w:marBottom w:val="0"/>
          <w:divBdr>
            <w:top w:val="none" w:sz="0" w:space="0" w:color="auto"/>
            <w:left w:val="none" w:sz="0" w:space="0" w:color="auto"/>
            <w:bottom w:val="none" w:sz="0" w:space="0" w:color="auto"/>
            <w:right w:val="none" w:sz="0" w:space="0" w:color="auto"/>
          </w:divBdr>
        </w:div>
        <w:div w:id="1476484999">
          <w:marLeft w:val="640"/>
          <w:marRight w:val="0"/>
          <w:marTop w:val="0"/>
          <w:marBottom w:val="0"/>
          <w:divBdr>
            <w:top w:val="none" w:sz="0" w:space="0" w:color="auto"/>
            <w:left w:val="none" w:sz="0" w:space="0" w:color="auto"/>
            <w:bottom w:val="none" w:sz="0" w:space="0" w:color="auto"/>
            <w:right w:val="none" w:sz="0" w:space="0" w:color="auto"/>
          </w:divBdr>
        </w:div>
        <w:div w:id="1512331897">
          <w:marLeft w:val="640"/>
          <w:marRight w:val="0"/>
          <w:marTop w:val="0"/>
          <w:marBottom w:val="0"/>
          <w:divBdr>
            <w:top w:val="none" w:sz="0" w:space="0" w:color="auto"/>
            <w:left w:val="none" w:sz="0" w:space="0" w:color="auto"/>
            <w:bottom w:val="none" w:sz="0" w:space="0" w:color="auto"/>
            <w:right w:val="none" w:sz="0" w:space="0" w:color="auto"/>
          </w:divBdr>
        </w:div>
        <w:div w:id="1557012151">
          <w:marLeft w:val="640"/>
          <w:marRight w:val="0"/>
          <w:marTop w:val="0"/>
          <w:marBottom w:val="0"/>
          <w:divBdr>
            <w:top w:val="none" w:sz="0" w:space="0" w:color="auto"/>
            <w:left w:val="none" w:sz="0" w:space="0" w:color="auto"/>
            <w:bottom w:val="none" w:sz="0" w:space="0" w:color="auto"/>
            <w:right w:val="none" w:sz="0" w:space="0" w:color="auto"/>
          </w:divBdr>
        </w:div>
        <w:div w:id="1671789325">
          <w:marLeft w:val="640"/>
          <w:marRight w:val="0"/>
          <w:marTop w:val="0"/>
          <w:marBottom w:val="0"/>
          <w:divBdr>
            <w:top w:val="none" w:sz="0" w:space="0" w:color="auto"/>
            <w:left w:val="none" w:sz="0" w:space="0" w:color="auto"/>
            <w:bottom w:val="none" w:sz="0" w:space="0" w:color="auto"/>
            <w:right w:val="none" w:sz="0" w:space="0" w:color="auto"/>
          </w:divBdr>
        </w:div>
        <w:div w:id="1809787413">
          <w:marLeft w:val="640"/>
          <w:marRight w:val="0"/>
          <w:marTop w:val="0"/>
          <w:marBottom w:val="0"/>
          <w:divBdr>
            <w:top w:val="none" w:sz="0" w:space="0" w:color="auto"/>
            <w:left w:val="none" w:sz="0" w:space="0" w:color="auto"/>
            <w:bottom w:val="none" w:sz="0" w:space="0" w:color="auto"/>
            <w:right w:val="none" w:sz="0" w:space="0" w:color="auto"/>
          </w:divBdr>
        </w:div>
        <w:div w:id="1925459169">
          <w:marLeft w:val="640"/>
          <w:marRight w:val="0"/>
          <w:marTop w:val="0"/>
          <w:marBottom w:val="0"/>
          <w:divBdr>
            <w:top w:val="none" w:sz="0" w:space="0" w:color="auto"/>
            <w:left w:val="none" w:sz="0" w:space="0" w:color="auto"/>
            <w:bottom w:val="none" w:sz="0" w:space="0" w:color="auto"/>
            <w:right w:val="none" w:sz="0" w:space="0" w:color="auto"/>
          </w:divBdr>
        </w:div>
        <w:div w:id="2019844802">
          <w:marLeft w:val="640"/>
          <w:marRight w:val="0"/>
          <w:marTop w:val="0"/>
          <w:marBottom w:val="0"/>
          <w:divBdr>
            <w:top w:val="none" w:sz="0" w:space="0" w:color="auto"/>
            <w:left w:val="none" w:sz="0" w:space="0" w:color="auto"/>
            <w:bottom w:val="none" w:sz="0" w:space="0" w:color="auto"/>
            <w:right w:val="none" w:sz="0" w:space="0" w:color="auto"/>
          </w:divBdr>
        </w:div>
        <w:div w:id="2077048128">
          <w:marLeft w:val="640"/>
          <w:marRight w:val="0"/>
          <w:marTop w:val="0"/>
          <w:marBottom w:val="0"/>
          <w:divBdr>
            <w:top w:val="none" w:sz="0" w:space="0" w:color="auto"/>
            <w:left w:val="none" w:sz="0" w:space="0" w:color="auto"/>
            <w:bottom w:val="none" w:sz="0" w:space="0" w:color="auto"/>
            <w:right w:val="none" w:sz="0" w:space="0" w:color="auto"/>
          </w:divBdr>
        </w:div>
      </w:divsChild>
    </w:div>
    <w:div w:id="1582523835">
      <w:bodyDiv w:val="1"/>
      <w:marLeft w:val="0"/>
      <w:marRight w:val="0"/>
      <w:marTop w:val="0"/>
      <w:marBottom w:val="0"/>
      <w:divBdr>
        <w:top w:val="none" w:sz="0" w:space="0" w:color="auto"/>
        <w:left w:val="none" w:sz="0" w:space="0" w:color="auto"/>
        <w:bottom w:val="none" w:sz="0" w:space="0" w:color="auto"/>
        <w:right w:val="none" w:sz="0" w:space="0" w:color="auto"/>
      </w:divBdr>
      <w:divsChild>
        <w:div w:id="107700353">
          <w:marLeft w:val="640"/>
          <w:marRight w:val="0"/>
          <w:marTop w:val="0"/>
          <w:marBottom w:val="0"/>
          <w:divBdr>
            <w:top w:val="none" w:sz="0" w:space="0" w:color="auto"/>
            <w:left w:val="none" w:sz="0" w:space="0" w:color="auto"/>
            <w:bottom w:val="none" w:sz="0" w:space="0" w:color="auto"/>
            <w:right w:val="none" w:sz="0" w:space="0" w:color="auto"/>
          </w:divBdr>
        </w:div>
        <w:div w:id="117795793">
          <w:marLeft w:val="640"/>
          <w:marRight w:val="0"/>
          <w:marTop w:val="0"/>
          <w:marBottom w:val="0"/>
          <w:divBdr>
            <w:top w:val="none" w:sz="0" w:space="0" w:color="auto"/>
            <w:left w:val="none" w:sz="0" w:space="0" w:color="auto"/>
            <w:bottom w:val="none" w:sz="0" w:space="0" w:color="auto"/>
            <w:right w:val="none" w:sz="0" w:space="0" w:color="auto"/>
          </w:divBdr>
        </w:div>
        <w:div w:id="127162090">
          <w:marLeft w:val="640"/>
          <w:marRight w:val="0"/>
          <w:marTop w:val="0"/>
          <w:marBottom w:val="0"/>
          <w:divBdr>
            <w:top w:val="none" w:sz="0" w:space="0" w:color="auto"/>
            <w:left w:val="none" w:sz="0" w:space="0" w:color="auto"/>
            <w:bottom w:val="none" w:sz="0" w:space="0" w:color="auto"/>
            <w:right w:val="none" w:sz="0" w:space="0" w:color="auto"/>
          </w:divBdr>
        </w:div>
        <w:div w:id="275479821">
          <w:marLeft w:val="640"/>
          <w:marRight w:val="0"/>
          <w:marTop w:val="0"/>
          <w:marBottom w:val="0"/>
          <w:divBdr>
            <w:top w:val="none" w:sz="0" w:space="0" w:color="auto"/>
            <w:left w:val="none" w:sz="0" w:space="0" w:color="auto"/>
            <w:bottom w:val="none" w:sz="0" w:space="0" w:color="auto"/>
            <w:right w:val="none" w:sz="0" w:space="0" w:color="auto"/>
          </w:divBdr>
        </w:div>
        <w:div w:id="787968436">
          <w:marLeft w:val="640"/>
          <w:marRight w:val="0"/>
          <w:marTop w:val="0"/>
          <w:marBottom w:val="0"/>
          <w:divBdr>
            <w:top w:val="none" w:sz="0" w:space="0" w:color="auto"/>
            <w:left w:val="none" w:sz="0" w:space="0" w:color="auto"/>
            <w:bottom w:val="none" w:sz="0" w:space="0" w:color="auto"/>
            <w:right w:val="none" w:sz="0" w:space="0" w:color="auto"/>
          </w:divBdr>
        </w:div>
        <w:div w:id="1074668406">
          <w:marLeft w:val="640"/>
          <w:marRight w:val="0"/>
          <w:marTop w:val="0"/>
          <w:marBottom w:val="0"/>
          <w:divBdr>
            <w:top w:val="none" w:sz="0" w:space="0" w:color="auto"/>
            <w:left w:val="none" w:sz="0" w:space="0" w:color="auto"/>
            <w:bottom w:val="none" w:sz="0" w:space="0" w:color="auto"/>
            <w:right w:val="none" w:sz="0" w:space="0" w:color="auto"/>
          </w:divBdr>
        </w:div>
        <w:div w:id="1096293897">
          <w:marLeft w:val="640"/>
          <w:marRight w:val="0"/>
          <w:marTop w:val="0"/>
          <w:marBottom w:val="0"/>
          <w:divBdr>
            <w:top w:val="none" w:sz="0" w:space="0" w:color="auto"/>
            <w:left w:val="none" w:sz="0" w:space="0" w:color="auto"/>
            <w:bottom w:val="none" w:sz="0" w:space="0" w:color="auto"/>
            <w:right w:val="none" w:sz="0" w:space="0" w:color="auto"/>
          </w:divBdr>
        </w:div>
        <w:div w:id="1203443153">
          <w:marLeft w:val="640"/>
          <w:marRight w:val="0"/>
          <w:marTop w:val="0"/>
          <w:marBottom w:val="0"/>
          <w:divBdr>
            <w:top w:val="none" w:sz="0" w:space="0" w:color="auto"/>
            <w:left w:val="none" w:sz="0" w:space="0" w:color="auto"/>
            <w:bottom w:val="none" w:sz="0" w:space="0" w:color="auto"/>
            <w:right w:val="none" w:sz="0" w:space="0" w:color="auto"/>
          </w:divBdr>
        </w:div>
        <w:div w:id="1360278314">
          <w:marLeft w:val="640"/>
          <w:marRight w:val="0"/>
          <w:marTop w:val="0"/>
          <w:marBottom w:val="0"/>
          <w:divBdr>
            <w:top w:val="none" w:sz="0" w:space="0" w:color="auto"/>
            <w:left w:val="none" w:sz="0" w:space="0" w:color="auto"/>
            <w:bottom w:val="none" w:sz="0" w:space="0" w:color="auto"/>
            <w:right w:val="none" w:sz="0" w:space="0" w:color="auto"/>
          </w:divBdr>
        </w:div>
        <w:div w:id="1413316269">
          <w:marLeft w:val="640"/>
          <w:marRight w:val="0"/>
          <w:marTop w:val="0"/>
          <w:marBottom w:val="0"/>
          <w:divBdr>
            <w:top w:val="none" w:sz="0" w:space="0" w:color="auto"/>
            <w:left w:val="none" w:sz="0" w:space="0" w:color="auto"/>
            <w:bottom w:val="none" w:sz="0" w:space="0" w:color="auto"/>
            <w:right w:val="none" w:sz="0" w:space="0" w:color="auto"/>
          </w:divBdr>
        </w:div>
        <w:div w:id="1708681691">
          <w:marLeft w:val="640"/>
          <w:marRight w:val="0"/>
          <w:marTop w:val="0"/>
          <w:marBottom w:val="0"/>
          <w:divBdr>
            <w:top w:val="none" w:sz="0" w:space="0" w:color="auto"/>
            <w:left w:val="none" w:sz="0" w:space="0" w:color="auto"/>
            <w:bottom w:val="none" w:sz="0" w:space="0" w:color="auto"/>
            <w:right w:val="none" w:sz="0" w:space="0" w:color="auto"/>
          </w:divBdr>
        </w:div>
        <w:div w:id="1935043309">
          <w:marLeft w:val="640"/>
          <w:marRight w:val="0"/>
          <w:marTop w:val="0"/>
          <w:marBottom w:val="0"/>
          <w:divBdr>
            <w:top w:val="none" w:sz="0" w:space="0" w:color="auto"/>
            <w:left w:val="none" w:sz="0" w:space="0" w:color="auto"/>
            <w:bottom w:val="none" w:sz="0" w:space="0" w:color="auto"/>
            <w:right w:val="none" w:sz="0" w:space="0" w:color="auto"/>
          </w:divBdr>
        </w:div>
        <w:div w:id="2102604947">
          <w:marLeft w:val="640"/>
          <w:marRight w:val="0"/>
          <w:marTop w:val="0"/>
          <w:marBottom w:val="0"/>
          <w:divBdr>
            <w:top w:val="none" w:sz="0" w:space="0" w:color="auto"/>
            <w:left w:val="none" w:sz="0" w:space="0" w:color="auto"/>
            <w:bottom w:val="none" w:sz="0" w:space="0" w:color="auto"/>
            <w:right w:val="none" w:sz="0" w:space="0" w:color="auto"/>
          </w:divBdr>
        </w:div>
      </w:divsChild>
    </w:div>
    <w:div w:id="1592667622">
      <w:bodyDiv w:val="1"/>
      <w:marLeft w:val="0"/>
      <w:marRight w:val="0"/>
      <w:marTop w:val="0"/>
      <w:marBottom w:val="0"/>
      <w:divBdr>
        <w:top w:val="none" w:sz="0" w:space="0" w:color="auto"/>
        <w:left w:val="none" w:sz="0" w:space="0" w:color="auto"/>
        <w:bottom w:val="none" w:sz="0" w:space="0" w:color="auto"/>
        <w:right w:val="none" w:sz="0" w:space="0" w:color="auto"/>
      </w:divBdr>
      <w:divsChild>
        <w:div w:id="259720404">
          <w:marLeft w:val="640"/>
          <w:marRight w:val="0"/>
          <w:marTop w:val="0"/>
          <w:marBottom w:val="0"/>
          <w:divBdr>
            <w:top w:val="none" w:sz="0" w:space="0" w:color="auto"/>
            <w:left w:val="none" w:sz="0" w:space="0" w:color="auto"/>
            <w:bottom w:val="none" w:sz="0" w:space="0" w:color="auto"/>
            <w:right w:val="none" w:sz="0" w:space="0" w:color="auto"/>
          </w:divBdr>
        </w:div>
        <w:div w:id="816844454">
          <w:marLeft w:val="640"/>
          <w:marRight w:val="0"/>
          <w:marTop w:val="0"/>
          <w:marBottom w:val="0"/>
          <w:divBdr>
            <w:top w:val="none" w:sz="0" w:space="0" w:color="auto"/>
            <w:left w:val="none" w:sz="0" w:space="0" w:color="auto"/>
            <w:bottom w:val="none" w:sz="0" w:space="0" w:color="auto"/>
            <w:right w:val="none" w:sz="0" w:space="0" w:color="auto"/>
          </w:divBdr>
        </w:div>
        <w:div w:id="894780075">
          <w:marLeft w:val="640"/>
          <w:marRight w:val="0"/>
          <w:marTop w:val="0"/>
          <w:marBottom w:val="0"/>
          <w:divBdr>
            <w:top w:val="none" w:sz="0" w:space="0" w:color="auto"/>
            <w:left w:val="none" w:sz="0" w:space="0" w:color="auto"/>
            <w:bottom w:val="none" w:sz="0" w:space="0" w:color="auto"/>
            <w:right w:val="none" w:sz="0" w:space="0" w:color="auto"/>
          </w:divBdr>
        </w:div>
        <w:div w:id="1093821296">
          <w:marLeft w:val="640"/>
          <w:marRight w:val="0"/>
          <w:marTop w:val="0"/>
          <w:marBottom w:val="0"/>
          <w:divBdr>
            <w:top w:val="none" w:sz="0" w:space="0" w:color="auto"/>
            <w:left w:val="none" w:sz="0" w:space="0" w:color="auto"/>
            <w:bottom w:val="none" w:sz="0" w:space="0" w:color="auto"/>
            <w:right w:val="none" w:sz="0" w:space="0" w:color="auto"/>
          </w:divBdr>
        </w:div>
        <w:div w:id="1112700327">
          <w:marLeft w:val="640"/>
          <w:marRight w:val="0"/>
          <w:marTop w:val="0"/>
          <w:marBottom w:val="0"/>
          <w:divBdr>
            <w:top w:val="none" w:sz="0" w:space="0" w:color="auto"/>
            <w:left w:val="none" w:sz="0" w:space="0" w:color="auto"/>
            <w:bottom w:val="none" w:sz="0" w:space="0" w:color="auto"/>
            <w:right w:val="none" w:sz="0" w:space="0" w:color="auto"/>
          </w:divBdr>
        </w:div>
        <w:div w:id="1395201925">
          <w:marLeft w:val="640"/>
          <w:marRight w:val="0"/>
          <w:marTop w:val="0"/>
          <w:marBottom w:val="0"/>
          <w:divBdr>
            <w:top w:val="none" w:sz="0" w:space="0" w:color="auto"/>
            <w:left w:val="none" w:sz="0" w:space="0" w:color="auto"/>
            <w:bottom w:val="none" w:sz="0" w:space="0" w:color="auto"/>
            <w:right w:val="none" w:sz="0" w:space="0" w:color="auto"/>
          </w:divBdr>
        </w:div>
        <w:div w:id="1686859883">
          <w:marLeft w:val="640"/>
          <w:marRight w:val="0"/>
          <w:marTop w:val="0"/>
          <w:marBottom w:val="0"/>
          <w:divBdr>
            <w:top w:val="none" w:sz="0" w:space="0" w:color="auto"/>
            <w:left w:val="none" w:sz="0" w:space="0" w:color="auto"/>
            <w:bottom w:val="none" w:sz="0" w:space="0" w:color="auto"/>
            <w:right w:val="none" w:sz="0" w:space="0" w:color="auto"/>
          </w:divBdr>
        </w:div>
        <w:div w:id="1822650147">
          <w:marLeft w:val="640"/>
          <w:marRight w:val="0"/>
          <w:marTop w:val="0"/>
          <w:marBottom w:val="0"/>
          <w:divBdr>
            <w:top w:val="none" w:sz="0" w:space="0" w:color="auto"/>
            <w:left w:val="none" w:sz="0" w:space="0" w:color="auto"/>
            <w:bottom w:val="none" w:sz="0" w:space="0" w:color="auto"/>
            <w:right w:val="none" w:sz="0" w:space="0" w:color="auto"/>
          </w:divBdr>
        </w:div>
        <w:div w:id="1997100383">
          <w:marLeft w:val="640"/>
          <w:marRight w:val="0"/>
          <w:marTop w:val="0"/>
          <w:marBottom w:val="0"/>
          <w:divBdr>
            <w:top w:val="none" w:sz="0" w:space="0" w:color="auto"/>
            <w:left w:val="none" w:sz="0" w:space="0" w:color="auto"/>
            <w:bottom w:val="none" w:sz="0" w:space="0" w:color="auto"/>
            <w:right w:val="none" w:sz="0" w:space="0" w:color="auto"/>
          </w:divBdr>
        </w:div>
      </w:divsChild>
    </w:div>
    <w:div w:id="1632906483">
      <w:bodyDiv w:val="1"/>
      <w:marLeft w:val="0"/>
      <w:marRight w:val="0"/>
      <w:marTop w:val="0"/>
      <w:marBottom w:val="0"/>
      <w:divBdr>
        <w:top w:val="none" w:sz="0" w:space="0" w:color="auto"/>
        <w:left w:val="none" w:sz="0" w:space="0" w:color="auto"/>
        <w:bottom w:val="none" w:sz="0" w:space="0" w:color="auto"/>
        <w:right w:val="none" w:sz="0" w:space="0" w:color="auto"/>
      </w:divBdr>
      <w:divsChild>
        <w:div w:id="310208024">
          <w:marLeft w:val="640"/>
          <w:marRight w:val="0"/>
          <w:marTop w:val="0"/>
          <w:marBottom w:val="0"/>
          <w:divBdr>
            <w:top w:val="none" w:sz="0" w:space="0" w:color="auto"/>
            <w:left w:val="none" w:sz="0" w:space="0" w:color="auto"/>
            <w:bottom w:val="none" w:sz="0" w:space="0" w:color="auto"/>
            <w:right w:val="none" w:sz="0" w:space="0" w:color="auto"/>
          </w:divBdr>
        </w:div>
        <w:div w:id="494801940">
          <w:marLeft w:val="640"/>
          <w:marRight w:val="0"/>
          <w:marTop w:val="0"/>
          <w:marBottom w:val="0"/>
          <w:divBdr>
            <w:top w:val="none" w:sz="0" w:space="0" w:color="auto"/>
            <w:left w:val="none" w:sz="0" w:space="0" w:color="auto"/>
            <w:bottom w:val="none" w:sz="0" w:space="0" w:color="auto"/>
            <w:right w:val="none" w:sz="0" w:space="0" w:color="auto"/>
          </w:divBdr>
        </w:div>
        <w:div w:id="566763755">
          <w:marLeft w:val="640"/>
          <w:marRight w:val="0"/>
          <w:marTop w:val="0"/>
          <w:marBottom w:val="0"/>
          <w:divBdr>
            <w:top w:val="none" w:sz="0" w:space="0" w:color="auto"/>
            <w:left w:val="none" w:sz="0" w:space="0" w:color="auto"/>
            <w:bottom w:val="none" w:sz="0" w:space="0" w:color="auto"/>
            <w:right w:val="none" w:sz="0" w:space="0" w:color="auto"/>
          </w:divBdr>
        </w:div>
        <w:div w:id="660700331">
          <w:marLeft w:val="640"/>
          <w:marRight w:val="0"/>
          <w:marTop w:val="0"/>
          <w:marBottom w:val="0"/>
          <w:divBdr>
            <w:top w:val="none" w:sz="0" w:space="0" w:color="auto"/>
            <w:left w:val="none" w:sz="0" w:space="0" w:color="auto"/>
            <w:bottom w:val="none" w:sz="0" w:space="0" w:color="auto"/>
            <w:right w:val="none" w:sz="0" w:space="0" w:color="auto"/>
          </w:divBdr>
        </w:div>
        <w:div w:id="1087775430">
          <w:marLeft w:val="640"/>
          <w:marRight w:val="0"/>
          <w:marTop w:val="0"/>
          <w:marBottom w:val="0"/>
          <w:divBdr>
            <w:top w:val="none" w:sz="0" w:space="0" w:color="auto"/>
            <w:left w:val="none" w:sz="0" w:space="0" w:color="auto"/>
            <w:bottom w:val="none" w:sz="0" w:space="0" w:color="auto"/>
            <w:right w:val="none" w:sz="0" w:space="0" w:color="auto"/>
          </w:divBdr>
        </w:div>
        <w:div w:id="1107507128">
          <w:marLeft w:val="640"/>
          <w:marRight w:val="0"/>
          <w:marTop w:val="0"/>
          <w:marBottom w:val="0"/>
          <w:divBdr>
            <w:top w:val="none" w:sz="0" w:space="0" w:color="auto"/>
            <w:left w:val="none" w:sz="0" w:space="0" w:color="auto"/>
            <w:bottom w:val="none" w:sz="0" w:space="0" w:color="auto"/>
            <w:right w:val="none" w:sz="0" w:space="0" w:color="auto"/>
          </w:divBdr>
        </w:div>
        <w:div w:id="1323511657">
          <w:marLeft w:val="640"/>
          <w:marRight w:val="0"/>
          <w:marTop w:val="0"/>
          <w:marBottom w:val="0"/>
          <w:divBdr>
            <w:top w:val="none" w:sz="0" w:space="0" w:color="auto"/>
            <w:left w:val="none" w:sz="0" w:space="0" w:color="auto"/>
            <w:bottom w:val="none" w:sz="0" w:space="0" w:color="auto"/>
            <w:right w:val="none" w:sz="0" w:space="0" w:color="auto"/>
          </w:divBdr>
        </w:div>
        <w:div w:id="1520578484">
          <w:marLeft w:val="640"/>
          <w:marRight w:val="0"/>
          <w:marTop w:val="0"/>
          <w:marBottom w:val="0"/>
          <w:divBdr>
            <w:top w:val="none" w:sz="0" w:space="0" w:color="auto"/>
            <w:left w:val="none" w:sz="0" w:space="0" w:color="auto"/>
            <w:bottom w:val="none" w:sz="0" w:space="0" w:color="auto"/>
            <w:right w:val="none" w:sz="0" w:space="0" w:color="auto"/>
          </w:divBdr>
        </w:div>
        <w:div w:id="1568809375">
          <w:marLeft w:val="640"/>
          <w:marRight w:val="0"/>
          <w:marTop w:val="0"/>
          <w:marBottom w:val="0"/>
          <w:divBdr>
            <w:top w:val="none" w:sz="0" w:space="0" w:color="auto"/>
            <w:left w:val="none" w:sz="0" w:space="0" w:color="auto"/>
            <w:bottom w:val="none" w:sz="0" w:space="0" w:color="auto"/>
            <w:right w:val="none" w:sz="0" w:space="0" w:color="auto"/>
          </w:divBdr>
        </w:div>
        <w:div w:id="1589922110">
          <w:marLeft w:val="640"/>
          <w:marRight w:val="0"/>
          <w:marTop w:val="0"/>
          <w:marBottom w:val="0"/>
          <w:divBdr>
            <w:top w:val="none" w:sz="0" w:space="0" w:color="auto"/>
            <w:left w:val="none" w:sz="0" w:space="0" w:color="auto"/>
            <w:bottom w:val="none" w:sz="0" w:space="0" w:color="auto"/>
            <w:right w:val="none" w:sz="0" w:space="0" w:color="auto"/>
          </w:divBdr>
        </w:div>
        <w:div w:id="1590576936">
          <w:marLeft w:val="640"/>
          <w:marRight w:val="0"/>
          <w:marTop w:val="0"/>
          <w:marBottom w:val="0"/>
          <w:divBdr>
            <w:top w:val="none" w:sz="0" w:space="0" w:color="auto"/>
            <w:left w:val="none" w:sz="0" w:space="0" w:color="auto"/>
            <w:bottom w:val="none" w:sz="0" w:space="0" w:color="auto"/>
            <w:right w:val="none" w:sz="0" w:space="0" w:color="auto"/>
          </w:divBdr>
        </w:div>
        <w:div w:id="1944065971">
          <w:marLeft w:val="640"/>
          <w:marRight w:val="0"/>
          <w:marTop w:val="0"/>
          <w:marBottom w:val="0"/>
          <w:divBdr>
            <w:top w:val="none" w:sz="0" w:space="0" w:color="auto"/>
            <w:left w:val="none" w:sz="0" w:space="0" w:color="auto"/>
            <w:bottom w:val="none" w:sz="0" w:space="0" w:color="auto"/>
            <w:right w:val="none" w:sz="0" w:space="0" w:color="auto"/>
          </w:divBdr>
        </w:div>
        <w:div w:id="2126340657">
          <w:marLeft w:val="640"/>
          <w:marRight w:val="0"/>
          <w:marTop w:val="0"/>
          <w:marBottom w:val="0"/>
          <w:divBdr>
            <w:top w:val="none" w:sz="0" w:space="0" w:color="auto"/>
            <w:left w:val="none" w:sz="0" w:space="0" w:color="auto"/>
            <w:bottom w:val="none" w:sz="0" w:space="0" w:color="auto"/>
            <w:right w:val="none" w:sz="0" w:space="0" w:color="auto"/>
          </w:divBdr>
        </w:div>
      </w:divsChild>
    </w:div>
    <w:div w:id="1655333795">
      <w:bodyDiv w:val="1"/>
      <w:marLeft w:val="0"/>
      <w:marRight w:val="0"/>
      <w:marTop w:val="0"/>
      <w:marBottom w:val="0"/>
      <w:divBdr>
        <w:top w:val="none" w:sz="0" w:space="0" w:color="auto"/>
        <w:left w:val="none" w:sz="0" w:space="0" w:color="auto"/>
        <w:bottom w:val="none" w:sz="0" w:space="0" w:color="auto"/>
        <w:right w:val="none" w:sz="0" w:space="0" w:color="auto"/>
      </w:divBdr>
      <w:divsChild>
        <w:div w:id="301736368">
          <w:marLeft w:val="640"/>
          <w:marRight w:val="0"/>
          <w:marTop w:val="0"/>
          <w:marBottom w:val="0"/>
          <w:divBdr>
            <w:top w:val="none" w:sz="0" w:space="0" w:color="auto"/>
            <w:left w:val="none" w:sz="0" w:space="0" w:color="auto"/>
            <w:bottom w:val="none" w:sz="0" w:space="0" w:color="auto"/>
            <w:right w:val="none" w:sz="0" w:space="0" w:color="auto"/>
          </w:divBdr>
        </w:div>
        <w:div w:id="634677692">
          <w:marLeft w:val="640"/>
          <w:marRight w:val="0"/>
          <w:marTop w:val="0"/>
          <w:marBottom w:val="0"/>
          <w:divBdr>
            <w:top w:val="none" w:sz="0" w:space="0" w:color="auto"/>
            <w:left w:val="none" w:sz="0" w:space="0" w:color="auto"/>
            <w:bottom w:val="none" w:sz="0" w:space="0" w:color="auto"/>
            <w:right w:val="none" w:sz="0" w:space="0" w:color="auto"/>
          </w:divBdr>
        </w:div>
        <w:div w:id="1286933664">
          <w:marLeft w:val="640"/>
          <w:marRight w:val="0"/>
          <w:marTop w:val="0"/>
          <w:marBottom w:val="0"/>
          <w:divBdr>
            <w:top w:val="none" w:sz="0" w:space="0" w:color="auto"/>
            <w:left w:val="none" w:sz="0" w:space="0" w:color="auto"/>
            <w:bottom w:val="none" w:sz="0" w:space="0" w:color="auto"/>
            <w:right w:val="none" w:sz="0" w:space="0" w:color="auto"/>
          </w:divBdr>
        </w:div>
        <w:div w:id="1818916339">
          <w:marLeft w:val="640"/>
          <w:marRight w:val="0"/>
          <w:marTop w:val="0"/>
          <w:marBottom w:val="0"/>
          <w:divBdr>
            <w:top w:val="none" w:sz="0" w:space="0" w:color="auto"/>
            <w:left w:val="none" w:sz="0" w:space="0" w:color="auto"/>
            <w:bottom w:val="none" w:sz="0" w:space="0" w:color="auto"/>
            <w:right w:val="none" w:sz="0" w:space="0" w:color="auto"/>
          </w:divBdr>
        </w:div>
        <w:div w:id="1851679322">
          <w:marLeft w:val="640"/>
          <w:marRight w:val="0"/>
          <w:marTop w:val="0"/>
          <w:marBottom w:val="0"/>
          <w:divBdr>
            <w:top w:val="none" w:sz="0" w:space="0" w:color="auto"/>
            <w:left w:val="none" w:sz="0" w:space="0" w:color="auto"/>
            <w:bottom w:val="none" w:sz="0" w:space="0" w:color="auto"/>
            <w:right w:val="none" w:sz="0" w:space="0" w:color="auto"/>
          </w:divBdr>
        </w:div>
      </w:divsChild>
    </w:div>
    <w:div w:id="1656716224">
      <w:bodyDiv w:val="1"/>
      <w:marLeft w:val="0"/>
      <w:marRight w:val="0"/>
      <w:marTop w:val="0"/>
      <w:marBottom w:val="0"/>
      <w:divBdr>
        <w:top w:val="none" w:sz="0" w:space="0" w:color="auto"/>
        <w:left w:val="none" w:sz="0" w:space="0" w:color="auto"/>
        <w:bottom w:val="none" w:sz="0" w:space="0" w:color="auto"/>
        <w:right w:val="none" w:sz="0" w:space="0" w:color="auto"/>
      </w:divBdr>
      <w:divsChild>
        <w:div w:id="873923881">
          <w:marLeft w:val="640"/>
          <w:marRight w:val="0"/>
          <w:marTop w:val="0"/>
          <w:marBottom w:val="0"/>
          <w:divBdr>
            <w:top w:val="none" w:sz="0" w:space="0" w:color="auto"/>
            <w:left w:val="none" w:sz="0" w:space="0" w:color="auto"/>
            <w:bottom w:val="none" w:sz="0" w:space="0" w:color="auto"/>
            <w:right w:val="none" w:sz="0" w:space="0" w:color="auto"/>
          </w:divBdr>
        </w:div>
        <w:div w:id="83577510">
          <w:marLeft w:val="640"/>
          <w:marRight w:val="0"/>
          <w:marTop w:val="0"/>
          <w:marBottom w:val="0"/>
          <w:divBdr>
            <w:top w:val="none" w:sz="0" w:space="0" w:color="auto"/>
            <w:left w:val="none" w:sz="0" w:space="0" w:color="auto"/>
            <w:bottom w:val="none" w:sz="0" w:space="0" w:color="auto"/>
            <w:right w:val="none" w:sz="0" w:space="0" w:color="auto"/>
          </w:divBdr>
        </w:div>
        <w:div w:id="1304390567">
          <w:marLeft w:val="640"/>
          <w:marRight w:val="0"/>
          <w:marTop w:val="0"/>
          <w:marBottom w:val="0"/>
          <w:divBdr>
            <w:top w:val="none" w:sz="0" w:space="0" w:color="auto"/>
            <w:left w:val="none" w:sz="0" w:space="0" w:color="auto"/>
            <w:bottom w:val="none" w:sz="0" w:space="0" w:color="auto"/>
            <w:right w:val="none" w:sz="0" w:space="0" w:color="auto"/>
          </w:divBdr>
        </w:div>
        <w:div w:id="357002951">
          <w:marLeft w:val="640"/>
          <w:marRight w:val="0"/>
          <w:marTop w:val="0"/>
          <w:marBottom w:val="0"/>
          <w:divBdr>
            <w:top w:val="none" w:sz="0" w:space="0" w:color="auto"/>
            <w:left w:val="none" w:sz="0" w:space="0" w:color="auto"/>
            <w:bottom w:val="none" w:sz="0" w:space="0" w:color="auto"/>
            <w:right w:val="none" w:sz="0" w:space="0" w:color="auto"/>
          </w:divBdr>
        </w:div>
        <w:div w:id="1765295541">
          <w:marLeft w:val="640"/>
          <w:marRight w:val="0"/>
          <w:marTop w:val="0"/>
          <w:marBottom w:val="0"/>
          <w:divBdr>
            <w:top w:val="none" w:sz="0" w:space="0" w:color="auto"/>
            <w:left w:val="none" w:sz="0" w:space="0" w:color="auto"/>
            <w:bottom w:val="none" w:sz="0" w:space="0" w:color="auto"/>
            <w:right w:val="none" w:sz="0" w:space="0" w:color="auto"/>
          </w:divBdr>
        </w:div>
        <w:div w:id="1170561963">
          <w:marLeft w:val="640"/>
          <w:marRight w:val="0"/>
          <w:marTop w:val="0"/>
          <w:marBottom w:val="0"/>
          <w:divBdr>
            <w:top w:val="none" w:sz="0" w:space="0" w:color="auto"/>
            <w:left w:val="none" w:sz="0" w:space="0" w:color="auto"/>
            <w:bottom w:val="none" w:sz="0" w:space="0" w:color="auto"/>
            <w:right w:val="none" w:sz="0" w:space="0" w:color="auto"/>
          </w:divBdr>
        </w:div>
        <w:div w:id="1571698274">
          <w:marLeft w:val="640"/>
          <w:marRight w:val="0"/>
          <w:marTop w:val="0"/>
          <w:marBottom w:val="0"/>
          <w:divBdr>
            <w:top w:val="none" w:sz="0" w:space="0" w:color="auto"/>
            <w:left w:val="none" w:sz="0" w:space="0" w:color="auto"/>
            <w:bottom w:val="none" w:sz="0" w:space="0" w:color="auto"/>
            <w:right w:val="none" w:sz="0" w:space="0" w:color="auto"/>
          </w:divBdr>
        </w:div>
        <w:div w:id="1773355365">
          <w:marLeft w:val="640"/>
          <w:marRight w:val="0"/>
          <w:marTop w:val="0"/>
          <w:marBottom w:val="0"/>
          <w:divBdr>
            <w:top w:val="none" w:sz="0" w:space="0" w:color="auto"/>
            <w:left w:val="none" w:sz="0" w:space="0" w:color="auto"/>
            <w:bottom w:val="none" w:sz="0" w:space="0" w:color="auto"/>
            <w:right w:val="none" w:sz="0" w:space="0" w:color="auto"/>
          </w:divBdr>
        </w:div>
        <w:div w:id="1256786966">
          <w:marLeft w:val="640"/>
          <w:marRight w:val="0"/>
          <w:marTop w:val="0"/>
          <w:marBottom w:val="0"/>
          <w:divBdr>
            <w:top w:val="none" w:sz="0" w:space="0" w:color="auto"/>
            <w:left w:val="none" w:sz="0" w:space="0" w:color="auto"/>
            <w:bottom w:val="none" w:sz="0" w:space="0" w:color="auto"/>
            <w:right w:val="none" w:sz="0" w:space="0" w:color="auto"/>
          </w:divBdr>
        </w:div>
        <w:div w:id="1002243513">
          <w:marLeft w:val="640"/>
          <w:marRight w:val="0"/>
          <w:marTop w:val="0"/>
          <w:marBottom w:val="0"/>
          <w:divBdr>
            <w:top w:val="none" w:sz="0" w:space="0" w:color="auto"/>
            <w:left w:val="none" w:sz="0" w:space="0" w:color="auto"/>
            <w:bottom w:val="none" w:sz="0" w:space="0" w:color="auto"/>
            <w:right w:val="none" w:sz="0" w:space="0" w:color="auto"/>
          </w:divBdr>
        </w:div>
        <w:div w:id="305860464">
          <w:marLeft w:val="640"/>
          <w:marRight w:val="0"/>
          <w:marTop w:val="0"/>
          <w:marBottom w:val="0"/>
          <w:divBdr>
            <w:top w:val="none" w:sz="0" w:space="0" w:color="auto"/>
            <w:left w:val="none" w:sz="0" w:space="0" w:color="auto"/>
            <w:bottom w:val="none" w:sz="0" w:space="0" w:color="auto"/>
            <w:right w:val="none" w:sz="0" w:space="0" w:color="auto"/>
          </w:divBdr>
        </w:div>
        <w:div w:id="1428383512">
          <w:marLeft w:val="640"/>
          <w:marRight w:val="0"/>
          <w:marTop w:val="0"/>
          <w:marBottom w:val="0"/>
          <w:divBdr>
            <w:top w:val="none" w:sz="0" w:space="0" w:color="auto"/>
            <w:left w:val="none" w:sz="0" w:space="0" w:color="auto"/>
            <w:bottom w:val="none" w:sz="0" w:space="0" w:color="auto"/>
            <w:right w:val="none" w:sz="0" w:space="0" w:color="auto"/>
          </w:divBdr>
        </w:div>
        <w:div w:id="452870477">
          <w:marLeft w:val="640"/>
          <w:marRight w:val="0"/>
          <w:marTop w:val="0"/>
          <w:marBottom w:val="0"/>
          <w:divBdr>
            <w:top w:val="none" w:sz="0" w:space="0" w:color="auto"/>
            <w:left w:val="none" w:sz="0" w:space="0" w:color="auto"/>
            <w:bottom w:val="none" w:sz="0" w:space="0" w:color="auto"/>
            <w:right w:val="none" w:sz="0" w:space="0" w:color="auto"/>
          </w:divBdr>
        </w:div>
        <w:div w:id="1369375220">
          <w:marLeft w:val="640"/>
          <w:marRight w:val="0"/>
          <w:marTop w:val="0"/>
          <w:marBottom w:val="0"/>
          <w:divBdr>
            <w:top w:val="none" w:sz="0" w:space="0" w:color="auto"/>
            <w:left w:val="none" w:sz="0" w:space="0" w:color="auto"/>
            <w:bottom w:val="none" w:sz="0" w:space="0" w:color="auto"/>
            <w:right w:val="none" w:sz="0" w:space="0" w:color="auto"/>
          </w:divBdr>
        </w:div>
        <w:div w:id="1728609389">
          <w:marLeft w:val="640"/>
          <w:marRight w:val="0"/>
          <w:marTop w:val="0"/>
          <w:marBottom w:val="0"/>
          <w:divBdr>
            <w:top w:val="none" w:sz="0" w:space="0" w:color="auto"/>
            <w:left w:val="none" w:sz="0" w:space="0" w:color="auto"/>
            <w:bottom w:val="none" w:sz="0" w:space="0" w:color="auto"/>
            <w:right w:val="none" w:sz="0" w:space="0" w:color="auto"/>
          </w:divBdr>
        </w:div>
        <w:div w:id="171575553">
          <w:marLeft w:val="640"/>
          <w:marRight w:val="0"/>
          <w:marTop w:val="0"/>
          <w:marBottom w:val="0"/>
          <w:divBdr>
            <w:top w:val="none" w:sz="0" w:space="0" w:color="auto"/>
            <w:left w:val="none" w:sz="0" w:space="0" w:color="auto"/>
            <w:bottom w:val="none" w:sz="0" w:space="0" w:color="auto"/>
            <w:right w:val="none" w:sz="0" w:space="0" w:color="auto"/>
          </w:divBdr>
        </w:div>
        <w:div w:id="1671986556">
          <w:marLeft w:val="640"/>
          <w:marRight w:val="0"/>
          <w:marTop w:val="0"/>
          <w:marBottom w:val="0"/>
          <w:divBdr>
            <w:top w:val="none" w:sz="0" w:space="0" w:color="auto"/>
            <w:left w:val="none" w:sz="0" w:space="0" w:color="auto"/>
            <w:bottom w:val="none" w:sz="0" w:space="0" w:color="auto"/>
            <w:right w:val="none" w:sz="0" w:space="0" w:color="auto"/>
          </w:divBdr>
        </w:div>
        <w:div w:id="476806528">
          <w:marLeft w:val="640"/>
          <w:marRight w:val="0"/>
          <w:marTop w:val="0"/>
          <w:marBottom w:val="0"/>
          <w:divBdr>
            <w:top w:val="none" w:sz="0" w:space="0" w:color="auto"/>
            <w:left w:val="none" w:sz="0" w:space="0" w:color="auto"/>
            <w:bottom w:val="none" w:sz="0" w:space="0" w:color="auto"/>
            <w:right w:val="none" w:sz="0" w:space="0" w:color="auto"/>
          </w:divBdr>
        </w:div>
        <w:div w:id="1228951889">
          <w:marLeft w:val="640"/>
          <w:marRight w:val="0"/>
          <w:marTop w:val="0"/>
          <w:marBottom w:val="0"/>
          <w:divBdr>
            <w:top w:val="none" w:sz="0" w:space="0" w:color="auto"/>
            <w:left w:val="none" w:sz="0" w:space="0" w:color="auto"/>
            <w:bottom w:val="none" w:sz="0" w:space="0" w:color="auto"/>
            <w:right w:val="none" w:sz="0" w:space="0" w:color="auto"/>
          </w:divBdr>
        </w:div>
        <w:div w:id="928385683">
          <w:marLeft w:val="640"/>
          <w:marRight w:val="0"/>
          <w:marTop w:val="0"/>
          <w:marBottom w:val="0"/>
          <w:divBdr>
            <w:top w:val="none" w:sz="0" w:space="0" w:color="auto"/>
            <w:left w:val="none" w:sz="0" w:space="0" w:color="auto"/>
            <w:bottom w:val="none" w:sz="0" w:space="0" w:color="auto"/>
            <w:right w:val="none" w:sz="0" w:space="0" w:color="auto"/>
          </w:divBdr>
        </w:div>
        <w:div w:id="1044527197">
          <w:marLeft w:val="640"/>
          <w:marRight w:val="0"/>
          <w:marTop w:val="0"/>
          <w:marBottom w:val="0"/>
          <w:divBdr>
            <w:top w:val="none" w:sz="0" w:space="0" w:color="auto"/>
            <w:left w:val="none" w:sz="0" w:space="0" w:color="auto"/>
            <w:bottom w:val="none" w:sz="0" w:space="0" w:color="auto"/>
            <w:right w:val="none" w:sz="0" w:space="0" w:color="auto"/>
          </w:divBdr>
        </w:div>
        <w:div w:id="1405106221">
          <w:marLeft w:val="640"/>
          <w:marRight w:val="0"/>
          <w:marTop w:val="0"/>
          <w:marBottom w:val="0"/>
          <w:divBdr>
            <w:top w:val="none" w:sz="0" w:space="0" w:color="auto"/>
            <w:left w:val="none" w:sz="0" w:space="0" w:color="auto"/>
            <w:bottom w:val="none" w:sz="0" w:space="0" w:color="auto"/>
            <w:right w:val="none" w:sz="0" w:space="0" w:color="auto"/>
          </w:divBdr>
        </w:div>
        <w:div w:id="735666404">
          <w:marLeft w:val="640"/>
          <w:marRight w:val="0"/>
          <w:marTop w:val="0"/>
          <w:marBottom w:val="0"/>
          <w:divBdr>
            <w:top w:val="none" w:sz="0" w:space="0" w:color="auto"/>
            <w:left w:val="none" w:sz="0" w:space="0" w:color="auto"/>
            <w:bottom w:val="none" w:sz="0" w:space="0" w:color="auto"/>
            <w:right w:val="none" w:sz="0" w:space="0" w:color="auto"/>
          </w:divBdr>
        </w:div>
        <w:div w:id="698043098">
          <w:marLeft w:val="640"/>
          <w:marRight w:val="0"/>
          <w:marTop w:val="0"/>
          <w:marBottom w:val="0"/>
          <w:divBdr>
            <w:top w:val="none" w:sz="0" w:space="0" w:color="auto"/>
            <w:left w:val="none" w:sz="0" w:space="0" w:color="auto"/>
            <w:bottom w:val="none" w:sz="0" w:space="0" w:color="auto"/>
            <w:right w:val="none" w:sz="0" w:space="0" w:color="auto"/>
          </w:divBdr>
        </w:div>
        <w:div w:id="930239194">
          <w:marLeft w:val="640"/>
          <w:marRight w:val="0"/>
          <w:marTop w:val="0"/>
          <w:marBottom w:val="0"/>
          <w:divBdr>
            <w:top w:val="none" w:sz="0" w:space="0" w:color="auto"/>
            <w:left w:val="none" w:sz="0" w:space="0" w:color="auto"/>
            <w:bottom w:val="none" w:sz="0" w:space="0" w:color="auto"/>
            <w:right w:val="none" w:sz="0" w:space="0" w:color="auto"/>
          </w:divBdr>
        </w:div>
        <w:div w:id="187645257">
          <w:marLeft w:val="640"/>
          <w:marRight w:val="0"/>
          <w:marTop w:val="0"/>
          <w:marBottom w:val="0"/>
          <w:divBdr>
            <w:top w:val="none" w:sz="0" w:space="0" w:color="auto"/>
            <w:left w:val="none" w:sz="0" w:space="0" w:color="auto"/>
            <w:bottom w:val="none" w:sz="0" w:space="0" w:color="auto"/>
            <w:right w:val="none" w:sz="0" w:space="0" w:color="auto"/>
          </w:divBdr>
        </w:div>
        <w:div w:id="908228659">
          <w:marLeft w:val="640"/>
          <w:marRight w:val="0"/>
          <w:marTop w:val="0"/>
          <w:marBottom w:val="0"/>
          <w:divBdr>
            <w:top w:val="none" w:sz="0" w:space="0" w:color="auto"/>
            <w:left w:val="none" w:sz="0" w:space="0" w:color="auto"/>
            <w:bottom w:val="none" w:sz="0" w:space="0" w:color="auto"/>
            <w:right w:val="none" w:sz="0" w:space="0" w:color="auto"/>
          </w:divBdr>
        </w:div>
        <w:div w:id="2012558879">
          <w:marLeft w:val="640"/>
          <w:marRight w:val="0"/>
          <w:marTop w:val="0"/>
          <w:marBottom w:val="0"/>
          <w:divBdr>
            <w:top w:val="none" w:sz="0" w:space="0" w:color="auto"/>
            <w:left w:val="none" w:sz="0" w:space="0" w:color="auto"/>
            <w:bottom w:val="none" w:sz="0" w:space="0" w:color="auto"/>
            <w:right w:val="none" w:sz="0" w:space="0" w:color="auto"/>
          </w:divBdr>
        </w:div>
      </w:divsChild>
    </w:div>
    <w:div w:id="1672755727">
      <w:bodyDiv w:val="1"/>
      <w:marLeft w:val="0"/>
      <w:marRight w:val="0"/>
      <w:marTop w:val="0"/>
      <w:marBottom w:val="0"/>
      <w:divBdr>
        <w:top w:val="none" w:sz="0" w:space="0" w:color="auto"/>
        <w:left w:val="none" w:sz="0" w:space="0" w:color="auto"/>
        <w:bottom w:val="none" w:sz="0" w:space="0" w:color="auto"/>
        <w:right w:val="none" w:sz="0" w:space="0" w:color="auto"/>
      </w:divBdr>
      <w:divsChild>
        <w:div w:id="678505417">
          <w:marLeft w:val="0"/>
          <w:marRight w:val="0"/>
          <w:marTop w:val="0"/>
          <w:marBottom w:val="0"/>
          <w:divBdr>
            <w:top w:val="none" w:sz="0" w:space="0" w:color="auto"/>
            <w:left w:val="none" w:sz="0" w:space="0" w:color="auto"/>
            <w:bottom w:val="none" w:sz="0" w:space="0" w:color="auto"/>
            <w:right w:val="none" w:sz="0" w:space="0" w:color="auto"/>
          </w:divBdr>
          <w:divsChild>
            <w:div w:id="1723479572">
              <w:marLeft w:val="0"/>
              <w:marRight w:val="0"/>
              <w:marTop w:val="0"/>
              <w:marBottom w:val="0"/>
              <w:divBdr>
                <w:top w:val="none" w:sz="0" w:space="0" w:color="auto"/>
                <w:left w:val="none" w:sz="0" w:space="0" w:color="auto"/>
                <w:bottom w:val="none" w:sz="0" w:space="0" w:color="auto"/>
                <w:right w:val="none" w:sz="0" w:space="0" w:color="auto"/>
              </w:divBdr>
              <w:divsChild>
                <w:div w:id="1544251218">
                  <w:marLeft w:val="0"/>
                  <w:marRight w:val="0"/>
                  <w:marTop w:val="0"/>
                  <w:marBottom w:val="0"/>
                  <w:divBdr>
                    <w:top w:val="none" w:sz="0" w:space="0" w:color="auto"/>
                    <w:left w:val="none" w:sz="0" w:space="0" w:color="auto"/>
                    <w:bottom w:val="none" w:sz="0" w:space="0" w:color="auto"/>
                    <w:right w:val="none" w:sz="0" w:space="0" w:color="auto"/>
                  </w:divBdr>
                  <w:divsChild>
                    <w:div w:id="1819573442">
                      <w:marLeft w:val="0"/>
                      <w:marRight w:val="0"/>
                      <w:marTop w:val="0"/>
                      <w:marBottom w:val="0"/>
                      <w:divBdr>
                        <w:top w:val="none" w:sz="0" w:space="0" w:color="auto"/>
                        <w:left w:val="none" w:sz="0" w:space="0" w:color="auto"/>
                        <w:bottom w:val="none" w:sz="0" w:space="0" w:color="auto"/>
                        <w:right w:val="none" w:sz="0" w:space="0" w:color="auto"/>
                      </w:divBdr>
                      <w:divsChild>
                        <w:div w:id="1853716084">
                          <w:marLeft w:val="0"/>
                          <w:marRight w:val="0"/>
                          <w:marTop w:val="0"/>
                          <w:marBottom w:val="0"/>
                          <w:divBdr>
                            <w:top w:val="none" w:sz="0" w:space="0" w:color="auto"/>
                            <w:left w:val="none" w:sz="0" w:space="0" w:color="auto"/>
                            <w:bottom w:val="none" w:sz="0" w:space="0" w:color="auto"/>
                            <w:right w:val="none" w:sz="0" w:space="0" w:color="auto"/>
                          </w:divBdr>
                          <w:divsChild>
                            <w:div w:id="418256864">
                              <w:marLeft w:val="0"/>
                              <w:marRight w:val="120"/>
                              <w:marTop w:val="0"/>
                              <w:marBottom w:val="0"/>
                              <w:divBdr>
                                <w:top w:val="none" w:sz="0" w:space="0" w:color="auto"/>
                                <w:left w:val="none" w:sz="0" w:space="0" w:color="auto"/>
                                <w:bottom w:val="none" w:sz="0" w:space="0" w:color="auto"/>
                                <w:right w:val="none" w:sz="0" w:space="0" w:color="auto"/>
                              </w:divBdr>
                              <w:divsChild>
                                <w:div w:id="135800422">
                                  <w:marLeft w:val="-300"/>
                                  <w:marRight w:val="0"/>
                                  <w:marTop w:val="0"/>
                                  <w:marBottom w:val="0"/>
                                  <w:divBdr>
                                    <w:top w:val="none" w:sz="0" w:space="0" w:color="auto"/>
                                    <w:left w:val="none" w:sz="0" w:space="0" w:color="auto"/>
                                    <w:bottom w:val="none" w:sz="0" w:space="0" w:color="auto"/>
                                    <w:right w:val="none" w:sz="0" w:space="0" w:color="auto"/>
                                  </w:divBdr>
                                </w:div>
                              </w:divsChild>
                            </w:div>
                            <w:div w:id="1222057415">
                              <w:marLeft w:val="-240"/>
                              <w:marRight w:val="-120"/>
                              <w:marTop w:val="0"/>
                              <w:marBottom w:val="0"/>
                              <w:divBdr>
                                <w:top w:val="none" w:sz="0" w:space="0" w:color="auto"/>
                                <w:left w:val="none" w:sz="0" w:space="0" w:color="auto"/>
                                <w:bottom w:val="none" w:sz="0" w:space="0" w:color="auto"/>
                                <w:right w:val="none" w:sz="0" w:space="0" w:color="auto"/>
                              </w:divBdr>
                              <w:divsChild>
                                <w:div w:id="2072455716">
                                  <w:marLeft w:val="0"/>
                                  <w:marRight w:val="0"/>
                                  <w:marTop w:val="0"/>
                                  <w:marBottom w:val="60"/>
                                  <w:divBdr>
                                    <w:top w:val="none" w:sz="0" w:space="0" w:color="auto"/>
                                    <w:left w:val="none" w:sz="0" w:space="0" w:color="auto"/>
                                    <w:bottom w:val="none" w:sz="0" w:space="0" w:color="auto"/>
                                    <w:right w:val="none" w:sz="0" w:space="0" w:color="auto"/>
                                  </w:divBdr>
                                  <w:divsChild>
                                    <w:div w:id="1425801262">
                                      <w:marLeft w:val="0"/>
                                      <w:marRight w:val="0"/>
                                      <w:marTop w:val="0"/>
                                      <w:marBottom w:val="0"/>
                                      <w:divBdr>
                                        <w:top w:val="none" w:sz="0" w:space="0" w:color="auto"/>
                                        <w:left w:val="none" w:sz="0" w:space="0" w:color="auto"/>
                                        <w:bottom w:val="none" w:sz="0" w:space="0" w:color="auto"/>
                                        <w:right w:val="none" w:sz="0" w:space="0" w:color="auto"/>
                                      </w:divBdr>
                                      <w:divsChild>
                                        <w:div w:id="981349682">
                                          <w:marLeft w:val="0"/>
                                          <w:marRight w:val="0"/>
                                          <w:marTop w:val="0"/>
                                          <w:marBottom w:val="0"/>
                                          <w:divBdr>
                                            <w:top w:val="none" w:sz="0" w:space="0" w:color="auto"/>
                                            <w:left w:val="none" w:sz="0" w:space="0" w:color="auto"/>
                                            <w:bottom w:val="none" w:sz="0" w:space="0" w:color="auto"/>
                                            <w:right w:val="none" w:sz="0" w:space="0" w:color="auto"/>
                                          </w:divBdr>
                                          <w:divsChild>
                                            <w:div w:id="914820802">
                                              <w:marLeft w:val="0"/>
                                              <w:marRight w:val="0"/>
                                              <w:marTop w:val="0"/>
                                              <w:marBottom w:val="0"/>
                                              <w:divBdr>
                                                <w:top w:val="none" w:sz="0" w:space="0" w:color="auto"/>
                                                <w:left w:val="none" w:sz="0" w:space="0" w:color="auto"/>
                                                <w:bottom w:val="none" w:sz="0" w:space="0" w:color="auto"/>
                                                <w:right w:val="none" w:sz="0" w:space="0" w:color="auto"/>
                                              </w:divBdr>
                                              <w:divsChild>
                                                <w:div w:id="10311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1868506">
          <w:marLeft w:val="0"/>
          <w:marRight w:val="0"/>
          <w:marTop w:val="0"/>
          <w:marBottom w:val="0"/>
          <w:divBdr>
            <w:top w:val="none" w:sz="0" w:space="0" w:color="auto"/>
            <w:left w:val="none" w:sz="0" w:space="0" w:color="auto"/>
            <w:bottom w:val="none" w:sz="0" w:space="0" w:color="auto"/>
            <w:right w:val="none" w:sz="0" w:space="0" w:color="auto"/>
          </w:divBdr>
          <w:divsChild>
            <w:div w:id="1058670195">
              <w:marLeft w:val="0"/>
              <w:marRight w:val="0"/>
              <w:marTop w:val="0"/>
              <w:marBottom w:val="0"/>
              <w:divBdr>
                <w:top w:val="none" w:sz="0" w:space="0" w:color="auto"/>
                <w:left w:val="none" w:sz="0" w:space="0" w:color="auto"/>
                <w:bottom w:val="none" w:sz="0" w:space="0" w:color="auto"/>
                <w:right w:val="none" w:sz="0" w:space="0" w:color="auto"/>
              </w:divBdr>
              <w:divsChild>
                <w:div w:id="818619303">
                  <w:marLeft w:val="0"/>
                  <w:marRight w:val="0"/>
                  <w:marTop w:val="0"/>
                  <w:marBottom w:val="0"/>
                  <w:divBdr>
                    <w:top w:val="none" w:sz="0" w:space="0" w:color="auto"/>
                    <w:left w:val="none" w:sz="0" w:space="0" w:color="auto"/>
                    <w:bottom w:val="none" w:sz="0" w:space="0" w:color="auto"/>
                    <w:right w:val="none" w:sz="0" w:space="0" w:color="auto"/>
                  </w:divBdr>
                  <w:divsChild>
                    <w:div w:id="1577548726">
                      <w:marLeft w:val="0"/>
                      <w:marRight w:val="0"/>
                      <w:marTop w:val="0"/>
                      <w:marBottom w:val="0"/>
                      <w:divBdr>
                        <w:top w:val="none" w:sz="0" w:space="0" w:color="auto"/>
                        <w:left w:val="none" w:sz="0" w:space="0" w:color="auto"/>
                        <w:bottom w:val="none" w:sz="0" w:space="0" w:color="auto"/>
                        <w:right w:val="none" w:sz="0" w:space="0" w:color="auto"/>
                      </w:divBdr>
                      <w:divsChild>
                        <w:div w:id="2078936457">
                          <w:marLeft w:val="0"/>
                          <w:marRight w:val="0"/>
                          <w:marTop w:val="0"/>
                          <w:marBottom w:val="0"/>
                          <w:divBdr>
                            <w:top w:val="none" w:sz="0" w:space="0" w:color="auto"/>
                            <w:left w:val="none" w:sz="0" w:space="0" w:color="auto"/>
                            <w:bottom w:val="none" w:sz="0" w:space="0" w:color="auto"/>
                            <w:right w:val="none" w:sz="0" w:space="0" w:color="auto"/>
                          </w:divBdr>
                          <w:divsChild>
                            <w:div w:id="1178085262">
                              <w:marLeft w:val="-240"/>
                              <w:marRight w:val="-120"/>
                              <w:marTop w:val="0"/>
                              <w:marBottom w:val="0"/>
                              <w:divBdr>
                                <w:top w:val="none" w:sz="0" w:space="0" w:color="auto"/>
                                <w:left w:val="none" w:sz="0" w:space="0" w:color="auto"/>
                                <w:bottom w:val="none" w:sz="0" w:space="0" w:color="auto"/>
                                <w:right w:val="none" w:sz="0" w:space="0" w:color="auto"/>
                              </w:divBdr>
                              <w:divsChild>
                                <w:div w:id="1650204342">
                                  <w:marLeft w:val="0"/>
                                  <w:marRight w:val="0"/>
                                  <w:marTop w:val="0"/>
                                  <w:marBottom w:val="60"/>
                                  <w:divBdr>
                                    <w:top w:val="none" w:sz="0" w:space="0" w:color="auto"/>
                                    <w:left w:val="none" w:sz="0" w:space="0" w:color="auto"/>
                                    <w:bottom w:val="none" w:sz="0" w:space="0" w:color="auto"/>
                                    <w:right w:val="none" w:sz="0" w:space="0" w:color="auto"/>
                                  </w:divBdr>
                                  <w:divsChild>
                                    <w:div w:id="1757314917">
                                      <w:marLeft w:val="0"/>
                                      <w:marRight w:val="0"/>
                                      <w:marTop w:val="0"/>
                                      <w:marBottom w:val="0"/>
                                      <w:divBdr>
                                        <w:top w:val="none" w:sz="0" w:space="0" w:color="auto"/>
                                        <w:left w:val="none" w:sz="0" w:space="0" w:color="auto"/>
                                        <w:bottom w:val="none" w:sz="0" w:space="0" w:color="auto"/>
                                        <w:right w:val="none" w:sz="0" w:space="0" w:color="auto"/>
                                      </w:divBdr>
                                      <w:divsChild>
                                        <w:div w:id="359933891">
                                          <w:marLeft w:val="0"/>
                                          <w:marRight w:val="0"/>
                                          <w:marTop w:val="0"/>
                                          <w:marBottom w:val="0"/>
                                          <w:divBdr>
                                            <w:top w:val="none" w:sz="0" w:space="0" w:color="auto"/>
                                            <w:left w:val="none" w:sz="0" w:space="0" w:color="auto"/>
                                            <w:bottom w:val="none" w:sz="0" w:space="0" w:color="auto"/>
                                            <w:right w:val="none" w:sz="0" w:space="0" w:color="auto"/>
                                          </w:divBdr>
                                          <w:divsChild>
                                            <w:div w:id="941911388">
                                              <w:marLeft w:val="0"/>
                                              <w:marRight w:val="0"/>
                                              <w:marTop w:val="0"/>
                                              <w:marBottom w:val="0"/>
                                              <w:divBdr>
                                                <w:top w:val="none" w:sz="0" w:space="0" w:color="auto"/>
                                                <w:left w:val="none" w:sz="0" w:space="0" w:color="auto"/>
                                                <w:bottom w:val="none" w:sz="0" w:space="0" w:color="auto"/>
                                                <w:right w:val="none" w:sz="0" w:space="0" w:color="auto"/>
                                              </w:divBdr>
                                              <w:divsChild>
                                                <w:div w:id="128916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7629958">
      <w:bodyDiv w:val="1"/>
      <w:marLeft w:val="0"/>
      <w:marRight w:val="0"/>
      <w:marTop w:val="0"/>
      <w:marBottom w:val="0"/>
      <w:divBdr>
        <w:top w:val="none" w:sz="0" w:space="0" w:color="auto"/>
        <w:left w:val="none" w:sz="0" w:space="0" w:color="auto"/>
        <w:bottom w:val="none" w:sz="0" w:space="0" w:color="auto"/>
        <w:right w:val="none" w:sz="0" w:space="0" w:color="auto"/>
      </w:divBdr>
      <w:divsChild>
        <w:div w:id="229922539">
          <w:marLeft w:val="640"/>
          <w:marRight w:val="0"/>
          <w:marTop w:val="0"/>
          <w:marBottom w:val="0"/>
          <w:divBdr>
            <w:top w:val="none" w:sz="0" w:space="0" w:color="auto"/>
            <w:left w:val="none" w:sz="0" w:space="0" w:color="auto"/>
            <w:bottom w:val="none" w:sz="0" w:space="0" w:color="auto"/>
            <w:right w:val="none" w:sz="0" w:space="0" w:color="auto"/>
          </w:divBdr>
        </w:div>
        <w:div w:id="395129699">
          <w:marLeft w:val="640"/>
          <w:marRight w:val="0"/>
          <w:marTop w:val="0"/>
          <w:marBottom w:val="0"/>
          <w:divBdr>
            <w:top w:val="none" w:sz="0" w:space="0" w:color="auto"/>
            <w:left w:val="none" w:sz="0" w:space="0" w:color="auto"/>
            <w:bottom w:val="none" w:sz="0" w:space="0" w:color="auto"/>
            <w:right w:val="none" w:sz="0" w:space="0" w:color="auto"/>
          </w:divBdr>
        </w:div>
        <w:div w:id="445271822">
          <w:marLeft w:val="640"/>
          <w:marRight w:val="0"/>
          <w:marTop w:val="0"/>
          <w:marBottom w:val="0"/>
          <w:divBdr>
            <w:top w:val="none" w:sz="0" w:space="0" w:color="auto"/>
            <w:left w:val="none" w:sz="0" w:space="0" w:color="auto"/>
            <w:bottom w:val="none" w:sz="0" w:space="0" w:color="auto"/>
            <w:right w:val="none" w:sz="0" w:space="0" w:color="auto"/>
          </w:divBdr>
        </w:div>
        <w:div w:id="626204720">
          <w:marLeft w:val="640"/>
          <w:marRight w:val="0"/>
          <w:marTop w:val="0"/>
          <w:marBottom w:val="0"/>
          <w:divBdr>
            <w:top w:val="none" w:sz="0" w:space="0" w:color="auto"/>
            <w:left w:val="none" w:sz="0" w:space="0" w:color="auto"/>
            <w:bottom w:val="none" w:sz="0" w:space="0" w:color="auto"/>
            <w:right w:val="none" w:sz="0" w:space="0" w:color="auto"/>
          </w:divBdr>
        </w:div>
        <w:div w:id="770736062">
          <w:marLeft w:val="640"/>
          <w:marRight w:val="0"/>
          <w:marTop w:val="0"/>
          <w:marBottom w:val="0"/>
          <w:divBdr>
            <w:top w:val="none" w:sz="0" w:space="0" w:color="auto"/>
            <w:left w:val="none" w:sz="0" w:space="0" w:color="auto"/>
            <w:bottom w:val="none" w:sz="0" w:space="0" w:color="auto"/>
            <w:right w:val="none" w:sz="0" w:space="0" w:color="auto"/>
          </w:divBdr>
        </w:div>
        <w:div w:id="788859396">
          <w:marLeft w:val="640"/>
          <w:marRight w:val="0"/>
          <w:marTop w:val="0"/>
          <w:marBottom w:val="0"/>
          <w:divBdr>
            <w:top w:val="none" w:sz="0" w:space="0" w:color="auto"/>
            <w:left w:val="none" w:sz="0" w:space="0" w:color="auto"/>
            <w:bottom w:val="none" w:sz="0" w:space="0" w:color="auto"/>
            <w:right w:val="none" w:sz="0" w:space="0" w:color="auto"/>
          </w:divBdr>
        </w:div>
        <w:div w:id="806626029">
          <w:marLeft w:val="640"/>
          <w:marRight w:val="0"/>
          <w:marTop w:val="0"/>
          <w:marBottom w:val="0"/>
          <w:divBdr>
            <w:top w:val="none" w:sz="0" w:space="0" w:color="auto"/>
            <w:left w:val="none" w:sz="0" w:space="0" w:color="auto"/>
            <w:bottom w:val="none" w:sz="0" w:space="0" w:color="auto"/>
            <w:right w:val="none" w:sz="0" w:space="0" w:color="auto"/>
          </w:divBdr>
        </w:div>
        <w:div w:id="899167298">
          <w:marLeft w:val="640"/>
          <w:marRight w:val="0"/>
          <w:marTop w:val="0"/>
          <w:marBottom w:val="0"/>
          <w:divBdr>
            <w:top w:val="none" w:sz="0" w:space="0" w:color="auto"/>
            <w:left w:val="none" w:sz="0" w:space="0" w:color="auto"/>
            <w:bottom w:val="none" w:sz="0" w:space="0" w:color="auto"/>
            <w:right w:val="none" w:sz="0" w:space="0" w:color="auto"/>
          </w:divBdr>
        </w:div>
        <w:div w:id="1046106017">
          <w:marLeft w:val="640"/>
          <w:marRight w:val="0"/>
          <w:marTop w:val="0"/>
          <w:marBottom w:val="0"/>
          <w:divBdr>
            <w:top w:val="none" w:sz="0" w:space="0" w:color="auto"/>
            <w:left w:val="none" w:sz="0" w:space="0" w:color="auto"/>
            <w:bottom w:val="none" w:sz="0" w:space="0" w:color="auto"/>
            <w:right w:val="none" w:sz="0" w:space="0" w:color="auto"/>
          </w:divBdr>
        </w:div>
        <w:div w:id="1051884571">
          <w:marLeft w:val="640"/>
          <w:marRight w:val="0"/>
          <w:marTop w:val="0"/>
          <w:marBottom w:val="0"/>
          <w:divBdr>
            <w:top w:val="none" w:sz="0" w:space="0" w:color="auto"/>
            <w:left w:val="none" w:sz="0" w:space="0" w:color="auto"/>
            <w:bottom w:val="none" w:sz="0" w:space="0" w:color="auto"/>
            <w:right w:val="none" w:sz="0" w:space="0" w:color="auto"/>
          </w:divBdr>
        </w:div>
        <w:div w:id="1128159130">
          <w:marLeft w:val="640"/>
          <w:marRight w:val="0"/>
          <w:marTop w:val="0"/>
          <w:marBottom w:val="0"/>
          <w:divBdr>
            <w:top w:val="none" w:sz="0" w:space="0" w:color="auto"/>
            <w:left w:val="none" w:sz="0" w:space="0" w:color="auto"/>
            <w:bottom w:val="none" w:sz="0" w:space="0" w:color="auto"/>
            <w:right w:val="none" w:sz="0" w:space="0" w:color="auto"/>
          </w:divBdr>
        </w:div>
        <w:div w:id="1142229393">
          <w:marLeft w:val="640"/>
          <w:marRight w:val="0"/>
          <w:marTop w:val="0"/>
          <w:marBottom w:val="0"/>
          <w:divBdr>
            <w:top w:val="none" w:sz="0" w:space="0" w:color="auto"/>
            <w:left w:val="none" w:sz="0" w:space="0" w:color="auto"/>
            <w:bottom w:val="none" w:sz="0" w:space="0" w:color="auto"/>
            <w:right w:val="none" w:sz="0" w:space="0" w:color="auto"/>
          </w:divBdr>
        </w:div>
        <w:div w:id="1153713369">
          <w:marLeft w:val="640"/>
          <w:marRight w:val="0"/>
          <w:marTop w:val="0"/>
          <w:marBottom w:val="0"/>
          <w:divBdr>
            <w:top w:val="none" w:sz="0" w:space="0" w:color="auto"/>
            <w:left w:val="none" w:sz="0" w:space="0" w:color="auto"/>
            <w:bottom w:val="none" w:sz="0" w:space="0" w:color="auto"/>
            <w:right w:val="none" w:sz="0" w:space="0" w:color="auto"/>
          </w:divBdr>
        </w:div>
        <w:div w:id="1240865088">
          <w:marLeft w:val="640"/>
          <w:marRight w:val="0"/>
          <w:marTop w:val="0"/>
          <w:marBottom w:val="0"/>
          <w:divBdr>
            <w:top w:val="none" w:sz="0" w:space="0" w:color="auto"/>
            <w:left w:val="none" w:sz="0" w:space="0" w:color="auto"/>
            <w:bottom w:val="none" w:sz="0" w:space="0" w:color="auto"/>
            <w:right w:val="none" w:sz="0" w:space="0" w:color="auto"/>
          </w:divBdr>
        </w:div>
        <w:div w:id="1407415358">
          <w:marLeft w:val="640"/>
          <w:marRight w:val="0"/>
          <w:marTop w:val="0"/>
          <w:marBottom w:val="0"/>
          <w:divBdr>
            <w:top w:val="none" w:sz="0" w:space="0" w:color="auto"/>
            <w:left w:val="none" w:sz="0" w:space="0" w:color="auto"/>
            <w:bottom w:val="none" w:sz="0" w:space="0" w:color="auto"/>
            <w:right w:val="none" w:sz="0" w:space="0" w:color="auto"/>
          </w:divBdr>
        </w:div>
        <w:div w:id="1409961628">
          <w:marLeft w:val="640"/>
          <w:marRight w:val="0"/>
          <w:marTop w:val="0"/>
          <w:marBottom w:val="0"/>
          <w:divBdr>
            <w:top w:val="none" w:sz="0" w:space="0" w:color="auto"/>
            <w:left w:val="none" w:sz="0" w:space="0" w:color="auto"/>
            <w:bottom w:val="none" w:sz="0" w:space="0" w:color="auto"/>
            <w:right w:val="none" w:sz="0" w:space="0" w:color="auto"/>
          </w:divBdr>
        </w:div>
        <w:div w:id="1558931084">
          <w:marLeft w:val="640"/>
          <w:marRight w:val="0"/>
          <w:marTop w:val="0"/>
          <w:marBottom w:val="0"/>
          <w:divBdr>
            <w:top w:val="none" w:sz="0" w:space="0" w:color="auto"/>
            <w:left w:val="none" w:sz="0" w:space="0" w:color="auto"/>
            <w:bottom w:val="none" w:sz="0" w:space="0" w:color="auto"/>
            <w:right w:val="none" w:sz="0" w:space="0" w:color="auto"/>
          </w:divBdr>
        </w:div>
        <w:div w:id="1689528931">
          <w:marLeft w:val="640"/>
          <w:marRight w:val="0"/>
          <w:marTop w:val="0"/>
          <w:marBottom w:val="0"/>
          <w:divBdr>
            <w:top w:val="none" w:sz="0" w:space="0" w:color="auto"/>
            <w:left w:val="none" w:sz="0" w:space="0" w:color="auto"/>
            <w:bottom w:val="none" w:sz="0" w:space="0" w:color="auto"/>
            <w:right w:val="none" w:sz="0" w:space="0" w:color="auto"/>
          </w:divBdr>
        </w:div>
        <w:div w:id="1763645178">
          <w:marLeft w:val="640"/>
          <w:marRight w:val="0"/>
          <w:marTop w:val="0"/>
          <w:marBottom w:val="0"/>
          <w:divBdr>
            <w:top w:val="none" w:sz="0" w:space="0" w:color="auto"/>
            <w:left w:val="none" w:sz="0" w:space="0" w:color="auto"/>
            <w:bottom w:val="none" w:sz="0" w:space="0" w:color="auto"/>
            <w:right w:val="none" w:sz="0" w:space="0" w:color="auto"/>
          </w:divBdr>
        </w:div>
        <w:div w:id="1764495594">
          <w:marLeft w:val="640"/>
          <w:marRight w:val="0"/>
          <w:marTop w:val="0"/>
          <w:marBottom w:val="0"/>
          <w:divBdr>
            <w:top w:val="none" w:sz="0" w:space="0" w:color="auto"/>
            <w:left w:val="none" w:sz="0" w:space="0" w:color="auto"/>
            <w:bottom w:val="none" w:sz="0" w:space="0" w:color="auto"/>
            <w:right w:val="none" w:sz="0" w:space="0" w:color="auto"/>
          </w:divBdr>
        </w:div>
        <w:div w:id="1810629974">
          <w:marLeft w:val="640"/>
          <w:marRight w:val="0"/>
          <w:marTop w:val="0"/>
          <w:marBottom w:val="0"/>
          <w:divBdr>
            <w:top w:val="none" w:sz="0" w:space="0" w:color="auto"/>
            <w:left w:val="none" w:sz="0" w:space="0" w:color="auto"/>
            <w:bottom w:val="none" w:sz="0" w:space="0" w:color="auto"/>
            <w:right w:val="none" w:sz="0" w:space="0" w:color="auto"/>
          </w:divBdr>
        </w:div>
        <w:div w:id="1821000399">
          <w:marLeft w:val="640"/>
          <w:marRight w:val="0"/>
          <w:marTop w:val="0"/>
          <w:marBottom w:val="0"/>
          <w:divBdr>
            <w:top w:val="none" w:sz="0" w:space="0" w:color="auto"/>
            <w:left w:val="none" w:sz="0" w:space="0" w:color="auto"/>
            <w:bottom w:val="none" w:sz="0" w:space="0" w:color="auto"/>
            <w:right w:val="none" w:sz="0" w:space="0" w:color="auto"/>
          </w:divBdr>
        </w:div>
        <w:div w:id="1914046128">
          <w:marLeft w:val="640"/>
          <w:marRight w:val="0"/>
          <w:marTop w:val="0"/>
          <w:marBottom w:val="0"/>
          <w:divBdr>
            <w:top w:val="none" w:sz="0" w:space="0" w:color="auto"/>
            <w:left w:val="none" w:sz="0" w:space="0" w:color="auto"/>
            <w:bottom w:val="none" w:sz="0" w:space="0" w:color="auto"/>
            <w:right w:val="none" w:sz="0" w:space="0" w:color="auto"/>
          </w:divBdr>
        </w:div>
        <w:div w:id="1975286964">
          <w:marLeft w:val="640"/>
          <w:marRight w:val="0"/>
          <w:marTop w:val="0"/>
          <w:marBottom w:val="0"/>
          <w:divBdr>
            <w:top w:val="none" w:sz="0" w:space="0" w:color="auto"/>
            <w:left w:val="none" w:sz="0" w:space="0" w:color="auto"/>
            <w:bottom w:val="none" w:sz="0" w:space="0" w:color="auto"/>
            <w:right w:val="none" w:sz="0" w:space="0" w:color="auto"/>
          </w:divBdr>
        </w:div>
        <w:div w:id="2092000428">
          <w:marLeft w:val="640"/>
          <w:marRight w:val="0"/>
          <w:marTop w:val="0"/>
          <w:marBottom w:val="0"/>
          <w:divBdr>
            <w:top w:val="none" w:sz="0" w:space="0" w:color="auto"/>
            <w:left w:val="none" w:sz="0" w:space="0" w:color="auto"/>
            <w:bottom w:val="none" w:sz="0" w:space="0" w:color="auto"/>
            <w:right w:val="none" w:sz="0" w:space="0" w:color="auto"/>
          </w:divBdr>
        </w:div>
      </w:divsChild>
    </w:div>
    <w:div w:id="1690184043">
      <w:bodyDiv w:val="1"/>
      <w:marLeft w:val="0"/>
      <w:marRight w:val="0"/>
      <w:marTop w:val="0"/>
      <w:marBottom w:val="0"/>
      <w:divBdr>
        <w:top w:val="none" w:sz="0" w:space="0" w:color="auto"/>
        <w:left w:val="none" w:sz="0" w:space="0" w:color="auto"/>
        <w:bottom w:val="none" w:sz="0" w:space="0" w:color="auto"/>
        <w:right w:val="none" w:sz="0" w:space="0" w:color="auto"/>
      </w:divBdr>
      <w:divsChild>
        <w:div w:id="626205778">
          <w:marLeft w:val="640"/>
          <w:marRight w:val="0"/>
          <w:marTop w:val="0"/>
          <w:marBottom w:val="0"/>
          <w:divBdr>
            <w:top w:val="none" w:sz="0" w:space="0" w:color="auto"/>
            <w:left w:val="none" w:sz="0" w:space="0" w:color="auto"/>
            <w:bottom w:val="none" w:sz="0" w:space="0" w:color="auto"/>
            <w:right w:val="none" w:sz="0" w:space="0" w:color="auto"/>
          </w:divBdr>
        </w:div>
        <w:div w:id="1775437725">
          <w:marLeft w:val="640"/>
          <w:marRight w:val="0"/>
          <w:marTop w:val="0"/>
          <w:marBottom w:val="0"/>
          <w:divBdr>
            <w:top w:val="none" w:sz="0" w:space="0" w:color="auto"/>
            <w:left w:val="none" w:sz="0" w:space="0" w:color="auto"/>
            <w:bottom w:val="none" w:sz="0" w:space="0" w:color="auto"/>
            <w:right w:val="none" w:sz="0" w:space="0" w:color="auto"/>
          </w:divBdr>
        </w:div>
        <w:div w:id="674845556">
          <w:marLeft w:val="640"/>
          <w:marRight w:val="0"/>
          <w:marTop w:val="0"/>
          <w:marBottom w:val="0"/>
          <w:divBdr>
            <w:top w:val="none" w:sz="0" w:space="0" w:color="auto"/>
            <w:left w:val="none" w:sz="0" w:space="0" w:color="auto"/>
            <w:bottom w:val="none" w:sz="0" w:space="0" w:color="auto"/>
            <w:right w:val="none" w:sz="0" w:space="0" w:color="auto"/>
          </w:divBdr>
        </w:div>
        <w:div w:id="546726510">
          <w:marLeft w:val="640"/>
          <w:marRight w:val="0"/>
          <w:marTop w:val="0"/>
          <w:marBottom w:val="0"/>
          <w:divBdr>
            <w:top w:val="none" w:sz="0" w:space="0" w:color="auto"/>
            <w:left w:val="none" w:sz="0" w:space="0" w:color="auto"/>
            <w:bottom w:val="none" w:sz="0" w:space="0" w:color="auto"/>
            <w:right w:val="none" w:sz="0" w:space="0" w:color="auto"/>
          </w:divBdr>
        </w:div>
        <w:div w:id="1183937265">
          <w:marLeft w:val="640"/>
          <w:marRight w:val="0"/>
          <w:marTop w:val="0"/>
          <w:marBottom w:val="0"/>
          <w:divBdr>
            <w:top w:val="none" w:sz="0" w:space="0" w:color="auto"/>
            <w:left w:val="none" w:sz="0" w:space="0" w:color="auto"/>
            <w:bottom w:val="none" w:sz="0" w:space="0" w:color="auto"/>
            <w:right w:val="none" w:sz="0" w:space="0" w:color="auto"/>
          </w:divBdr>
        </w:div>
        <w:div w:id="626475306">
          <w:marLeft w:val="640"/>
          <w:marRight w:val="0"/>
          <w:marTop w:val="0"/>
          <w:marBottom w:val="0"/>
          <w:divBdr>
            <w:top w:val="none" w:sz="0" w:space="0" w:color="auto"/>
            <w:left w:val="none" w:sz="0" w:space="0" w:color="auto"/>
            <w:bottom w:val="none" w:sz="0" w:space="0" w:color="auto"/>
            <w:right w:val="none" w:sz="0" w:space="0" w:color="auto"/>
          </w:divBdr>
        </w:div>
        <w:div w:id="124783895">
          <w:marLeft w:val="640"/>
          <w:marRight w:val="0"/>
          <w:marTop w:val="0"/>
          <w:marBottom w:val="0"/>
          <w:divBdr>
            <w:top w:val="none" w:sz="0" w:space="0" w:color="auto"/>
            <w:left w:val="none" w:sz="0" w:space="0" w:color="auto"/>
            <w:bottom w:val="none" w:sz="0" w:space="0" w:color="auto"/>
            <w:right w:val="none" w:sz="0" w:space="0" w:color="auto"/>
          </w:divBdr>
        </w:div>
        <w:div w:id="1178154445">
          <w:marLeft w:val="640"/>
          <w:marRight w:val="0"/>
          <w:marTop w:val="0"/>
          <w:marBottom w:val="0"/>
          <w:divBdr>
            <w:top w:val="none" w:sz="0" w:space="0" w:color="auto"/>
            <w:left w:val="none" w:sz="0" w:space="0" w:color="auto"/>
            <w:bottom w:val="none" w:sz="0" w:space="0" w:color="auto"/>
            <w:right w:val="none" w:sz="0" w:space="0" w:color="auto"/>
          </w:divBdr>
        </w:div>
        <w:div w:id="394546806">
          <w:marLeft w:val="640"/>
          <w:marRight w:val="0"/>
          <w:marTop w:val="0"/>
          <w:marBottom w:val="0"/>
          <w:divBdr>
            <w:top w:val="none" w:sz="0" w:space="0" w:color="auto"/>
            <w:left w:val="none" w:sz="0" w:space="0" w:color="auto"/>
            <w:bottom w:val="none" w:sz="0" w:space="0" w:color="auto"/>
            <w:right w:val="none" w:sz="0" w:space="0" w:color="auto"/>
          </w:divBdr>
        </w:div>
        <w:div w:id="783234064">
          <w:marLeft w:val="640"/>
          <w:marRight w:val="0"/>
          <w:marTop w:val="0"/>
          <w:marBottom w:val="0"/>
          <w:divBdr>
            <w:top w:val="none" w:sz="0" w:space="0" w:color="auto"/>
            <w:left w:val="none" w:sz="0" w:space="0" w:color="auto"/>
            <w:bottom w:val="none" w:sz="0" w:space="0" w:color="auto"/>
            <w:right w:val="none" w:sz="0" w:space="0" w:color="auto"/>
          </w:divBdr>
        </w:div>
        <w:div w:id="1602908752">
          <w:marLeft w:val="640"/>
          <w:marRight w:val="0"/>
          <w:marTop w:val="0"/>
          <w:marBottom w:val="0"/>
          <w:divBdr>
            <w:top w:val="none" w:sz="0" w:space="0" w:color="auto"/>
            <w:left w:val="none" w:sz="0" w:space="0" w:color="auto"/>
            <w:bottom w:val="none" w:sz="0" w:space="0" w:color="auto"/>
            <w:right w:val="none" w:sz="0" w:space="0" w:color="auto"/>
          </w:divBdr>
        </w:div>
        <w:div w:id="392001467">
          <w:marLeft w:val="640"/>
          <w:marRight w:val="0"/>
          <w:marTop w:val="0"/>
          <w:marBottom w:val="0"/>
          <w:divBdr>
            <w:top w:val="none" w:sz="0" w:space="0" w:color="auto"/>
            <w:left w:val="none" w:sz="0" w:space="0" w:color="auto"/>
            <w:bottom w:val="none" w:sz="0" w:space="0" w:color="auto"/>
            <w:right w:val="none" w:sz="0" w:space="0" w:color="auto"/>
          </w:divBdr>
        </w:div>
        <w:div w:id="1715811455">
          <w:marLeft w:val="640"/>
          <w:marRight w:val="0"/>
          <w:marTop w:val="0"/>
          <w:marBottom w:val="0"/>
          <w:divBdr>
            <w:top w:val="none" w:sz="0" w:space="0" w:color="auto"/>
            <w:left w:val="none" w:sz="0" w:space="0" w:color="auto"/>
            <w:bottom w:val="none" w:sz="0" w:space="0" w:color="auto"/>
            <w:right w:val="none" w:sz="0" w:space="0" w:color="auto"/>
          </w:divBdr>
        </w:div>
        <w:div w:id="336928270">
          <w:marLeft w:val="640"/>
          <w:marRight w:val="0"/>
          <w:marTop w:val="0"/>
          <w:marBottom w:val="0"/>
          <w:divBdr>
            <w:top w:val="none" w:sz="0" w:space="0" w:color="auto"/>
            <w:left w:val="none" w:sz="0" w:space="0" w:color="auto"/>
            <w:bottom w:val="none" w:sz="0" w:space="0" w:color="auto"/>
            <w:right w:val="none" w:sz="0" w:space="0" w:color="auto"/>
          </w:divBdr>
        </w:div>
        <w:div w:id="493644850">
          <w:marLeft w:val="640"/>
          <w:marRight w:val="0"/>
          <w:marTop w:val="0"/>
          <w:marBottom w:val="0"/>
          <w:divBdr>
            <w:top w:val="none" w:sz="0" w:space="0" w:color="auto"/>
            <w:left w:val="none" w:sz="0" w:space="0" w:color="auto"/>
            <w:bottom w:val="none" w:sz="0" w:space="0" w:color="auto"/>
            <w:right w:val="none" w:sz="0" w:space="0" w:color="auto"/>
          </w:divBdr>
        </w:div>
        <w:div w:id="1947692268">
          <w:marLeft w:val="640"/>
          <w:marRight w:val="0"/>
          <w:marTop w:val="0"/>
          <w:marBottom w:val="0"/>
          <w:divBdr>
            <w:top w:val="none" w:sz="0" w:space="0" w:color="auto"/>
            <w:left w:val="none" w:sz="0" w:space="0" w:color="auto"/>
            <w:bottom w:val="none" w:sz="0" w:space="0" w:color="auto"/>
            <w:right w:val="none" w:sz="0" w:space="0" w:color="auto"/>
          </w:divBdr>
        </w:div>
        <w:div w:id="1074594109">
          <w:marLeft w:val="640"/>
          <w:marRight w:val="0"/>
          <w:marTop w:val="0"/>
          <w:marBottom w:val="0"/>
          <w:divBdr>
            <w:top w:val="none" w:sz="0" w:space="0" w:color="auto"/>
            <w:left w:val="none" w:sz="0" w:space="0" w:color="auto"/>
            <w:bottom w:val="none" w:sz="0" w:space="0" w:color="auto"/>
            <w:right w:val="none" w:sz="0" w:space="0" w:color="auto"/>
          </w:divBdr>
        </w:div>
        <w:div w:id="169032200">
          <w:marLeft w:val="640"/>
          <w:marRight w:val="0"/>
          <w:marTop w:val="0"/>
          <w:marBottom w:val="0"/>
          <w:divBdr>
            <w:top w:val="none" w:sz="0" w:space="0" w:color="auto"/>
            <w:left w:val="none" w:sz="0" w:space="0" w:color="auto"/>
            <w:bottom w:val="none" w:sz="0" w:space="0" w:color="auto"/>
            <w:right w:val="none" w:sz="0" w:space="0" w:color="auto"/>
          </w:divBdr>
        </w:div>
        <w:div w:id="1552569005">
          <w:marLeft w:val="640"/>
          <w:marRight w:val="0"/>
          <w:marTop w:val="0"/>
          <w:marBottom w:val="0"/>
          <w:divBdr>
            <w:top w:val="none" w:sz="0" w:space="0" w:color="auto"/>
            <w:left w:val="none" w:sz="0" w:space="0" w:color="auto"/>
            <w:bottom w:val="none" w:sz="0" w:space="0" w:color="auto"/>
            <w:right w:val="none" w:sz="0" w:space="0" w:color="auto"/>
          </w:divBdr>
        </w:div>
        <w:div w:id="1193306521">
          <w:marLeft w:val="640"/>
          <w:marRight w:val="0"/>
          <w:marTop w:val="0"/>
          <w:marBottom w:val="0"/>
          <w:divBdr>
            <w:top w:val="none" w:sz="0" w:space="0" w:color="auto"/>
            <w:left w:val="none" w:sz="0" w:space="0" w:color="auto"/>
            <w:bottom w:val="none" w:sz="0" w:space="0" w:color="auto"/>
            <w:right w:val="none" w:sz="0" w:space="0" w:color="auto"/>
          </w:divBdr>
        </w:div>
        <w:div w:id="856895598">
          <w:marLeft w:val="640"/>
          <w:marRight w:val="0"/>
          <w:marTop w:val="0"/>
          <w:marBottom w:val="0"/>
          <w:divBdr>
            <w:top w:val="none" w:sz="0" w:space="0" w:color="auto"/>
            <w:left w:val="none" w:sz="0" w:space="0" w:color="auto"/>
            <w:bottom w:val="none" w:sz="0" w:space="0" w:color="auto"/>
            <w:right w:val="none" w:sz="0" w:space="0" w:color="auto"/>
          </w:divBdr>
        </w:div>
        <w:div w:id="1876035858">
          <w:marLeft w:val="640"/>
          <w:marRight w:val="0"/>
          <w:marTop w:val="0"/>
          <w:marBottom w:val="0"/>
          <w:divBdr>
            <w:top w:val="none" w:sz="0" w:space="0" w:color="auto"/>
            <w:left w:val="none" w:sz="0" w:space="0" w:color="auto"/>
            <w:bottom w:val="none" w:sz="0" w:space="0" w:color="auto"/>
            <w:right w:val="none" w:sz="0" w:space="0" w:color="auto"/>
          </w:divBdr>
        </w:div>
        <w:div w:id="12343617">
          <w:marLeft w:val="640"/>
          <w:marRight w:val="0"/>
          <w:marTop w:val="0"/>
          <w:marBottom w:val="0"/>
          <w:divBdr>
            <w:top w:val="none" w:sz="0" w:space="0" w:color="auto"/>
            <w:left w:val="none" w:sz="0" w:space="0" w:color="auto"/>
            <w:bottom w:val="none" w:sz="0" w:space="0" w:color="auto"/>
            <w:right w:val="none" w:sz="0" w:space="0" w:color="auto"/>
          </w:divBdr>
        </w:div>
        <w:div w:id="979649622">
          <w:marLeft w:val="640"/>
          <w:marRight w:val="0"/>
          <w:marTop w:val="0"/>
          <w:marBottom w:val="0"/>
          <w:divBdr>
            <w:top w:val="none" w:sz="0" w:space="0" w:color="auto"/>
            <w:left w:val="none" w:sz="0" w:space="0" w:color="auto"/>
            <w:bottom w:val="none" w:sz="0" w:space="0" w:color="auto"/>
            <w:right w:val="none" w:sz="0" w:space="0" w:color="auto"/>
          </w:divBdr>
        </w:div>
        <w:div w:id="780762319">
          <w:marLeft w:val="640"/>
          <w:marRight w:val="0"/>
          <w:marTop w:val="0"/>
          <w:marBottom w:val="0"/>
          <w:divBdr>
            <w:top w:val="none" w:sz="0" w:space="0" w:color="auto"/>
            <w:left w:val="none" w:sz="0" w:space="0" w:color="auto"/>
            <w:bottom w:val="none" w:sz="0" w:space="0" w:color="auto"/>
            <w:right w:val="none" w:sz="0" w:space="0" w:color="auto"/>
          </w:divBdr>
        </w:div>
        <w:div w:id="920136778">
          <w:marLeft w:val="640"/>
          <w:marRight w:val="0"/>
          <w:marTop w:val="0"/>
          <w:marBottom w:val="0"/>
          <w:divBdr>
            <w:top w:val="none" w:sz="0" w:space="0" w:color="auto"/>
            <w:left w:val="none" w:sz="0" w:space="0" w:color="auto"/>
            <w:bottom w:val="none" w:sz="0" w:space="0" w:color="auto"/>
            <w:right w:val="none" w:sz="0" w:space="0" w:color="auto"/>
          </w:divBdr>
        </w:div>
        <w:div w:id="387538017">
          <w:marLeft w:val="640"/>
          <w:marRight w:val="0"/>
          <w:marTop w:val="0"/>
          <w:marBottom w:val="0"/>
          <w:divBdr>
            <w:top w:val="none" w:sz="0" w:space="0" w:color="auto"/>
            <w:left w:val="none" w:sz="0" w:space="0" w:color="auto"/>
            <w:bottom w:val="none" w:sz="0" w:space="0" w:color="auto"/>
            <w:right w:val="none" w:sz="0" w:space="0" w:color="auto"/>
          </w:divBdr>
        </w:div>
        <w:div w:id="363868389">
          <w:marLeft w:val="640"/>
          <w:marRight w:val="0"/>
          <w:marTop w:val="0"/>
          <w:marBottom w:val="0"/>
          <w:divBdr>
            <w:top w:val="none" w:sz="0" w:space="0" w:color="auto"/>
            <w:left w:val="none" w:sz="0" w:space="0" w:color="auto"/>
            <w:bottom w:val="none" w:sz="0" w:space="0" w:color="auto"/>
            <w:right w:val="none" w:sz="0" w:space="0" w:color="auto"/>
          </w:divBdr>
        </w:div>
      </w:divsChild>
    </w:div>
    <w:div w:id="1695351126">
      <w:bodyDiv w:val="1"/>
      <w:marLeft w:val="0"/>
      <w:marRight w:val="0"/>
      <w:marTop w:val="0"/>
      <w:marBottom w:val="0"/>
      <w:divBdr>
        <w:top w:val="none" w:sz="0" w:space="0" w:color="auto"/>
        <w:left w:val="none" w:sz="0" w:space="0" w:color="auto"/>
        <w:bottom w:val="none" w:sz="0" w:space="0" w:color="auto"/>
        <w:right w:val="none" w:sz="0" w:space="0" w:color="auto"/>
      </w:divBdr>
      <w:divsChild>
        <w:div w:id="16005451">
          <w:marLeft w:val="640"/>
          <w:marRight w:val="0"/>
          <w:marTop w:val="0"/>
          <w:marBottom w:val="0"/>
          <w:divBdr>
            <w:top w:val="none" w:sz="0" w:space="0" w:color="auto"/>
            <w:left w:val="none" w:sz="0" w:space="0" w:color="auto"/>
            <w:bottom w:val="none" w:sz="0" w:space="0" w:color="auto"/>
            <w:right w:val="none" w:sz="0" w:space="0" w:color="auto"/>
          </w:divBdr>
        </w:div>
        <w:div w:id="255868971">
          <w:marLeft w:val="640"/>
          <w:marRight w:val="0"/>
          <w:marTop w:val="0"/>
          <w:marBottom w:val="0"/>
          <w:divBdr>
            <w:top w:val="none" w:sz="0" w:space="0" w:color="auto"/>
            <w:left w:val="none" w:sz="0" w:space="0" w:color="auto"/>
            <w:bottom w:val="none" w:sz="0" w:space="0" w:color="auto"/>
            <w:right w:val="none" w:sz="0" w:space="0" w:color="auto"/>
          </w:divBdr>
        </w:div>
        <w:div w:id="293144245">
          <w:marLeft w:val="640"/>
          <w:marRight w:val="0"/>
          <w:marTop w:val="0"/>
          <w:marBottom w:val="0"/>
          <w:divBdr>
            <w:top w:val="none" w:sz="0" w:space="0" w:color="auto"/>
            <w:left w:val="none" w:sz="0" w:space="0" w:color="auto"/>
            <w:bottom w:val="none" w:sz="0" w:space="0" w:color="auto"/>
            <w:right w:val="none" w:sz="0" w:space="0" w:color="auto"/>
          </w:divBdr>
        </w:div>
        <w:div w:id="330565704">
          <w:marLeft w:val="640"/>
          <w:marRight w:val="0"/>
          <w:marTop w:val="0"/>
          <w:marBottom w:val="0"/>
          <w:divBdr>
            <w:top w:val="none" w:sz="0" w:space="0" w:color="auto"/>
            <w:left w:val="none" w:sz="0" w:space="0" w:color="auto"/>
            <w:bottom w:val="none" w:sz="0" w:space="0" w:color="auto"/>
            <w:right w:val="none" w:sz="0" w:space="0" w:color="auto"/>
          </w:divBdr>
        </w:div>
        <w:div w:id="482547753">
          <w:marLeft w:val="640"/>
          <w:marRight w:val="0"/>
          <w:marTop w:val="0"/>
          <w:marBottom w:val="0"/>
          <w:divBdr>
            <w:top w:val="none" w:sz="0" w:space="0" w:color="auto"/>
            <w:left w:val="none" w:sz="0" w:space="0" w:color="auto"/>
            <w:bottom w:val="none" w:sz="0" w:space="0" w:color="auto"/>
            <w:right w:val="none" w:sz="0" w:space="0" w:color="auto"/>
          </w:divBdr>
        </w:div>
        <w:div w:id="570308641">
          <w:marLeft w:val="640"/>
          <w:marRight w:val="0"/>
          <w:marTop w:val="0"/>
          <w:marBottom w:val="0"/>
          <w:divBdr>
            <w:top w:val="none" w:sz="0" w:space="0" w:color="auto"/>
            <w:left w:val="none" w:sz="0" w:space="0" w:color="auto"/>
            <w:bottom w:val="none" w:sz="0" w:space="0" w:color="auto"/>
            <w:right w:val="none" w:sz="0" w:space="0" w:color="auto"/>
          </w:divBdr>
        </w:div>
        <w:div w:id="677971709">
          <w:marLeft w:val="640"/>
          <w:marRight w:val="0"/>
          <w:marTop w:val="0"/>
          <w:marBottom w:val="0"/>
          <w:divBdr>
            <w:top w:val="none" w:sz="0" w:space="0" w:color="auto"/>
            <w:left w:val="none" w:sz="0" w:space="0" w:color="auto"/>
            <w:bottom w:val="none" w:sz="0" w:space="0" w:color="auto"/>
            <w:right w:val="none" w:sz="0" w:space="0" w:color="auto"/>
          </w:divBdr>
        </w:div>
        <w:div w:id="808280158">
          <w:marLeft w:val="640"/>
          <w:marRight w:val="0"/>
          <w:marTop w:val="0"/>
          <w:marBottom w:val="0"/>
          <w:divBdr>
            <w:top w:val="none" w:sz="0" w:space="0" w:color="auto"/>
            <w:left w:val="none" w:sz="0" w:space="0" w:color="auto"/>
            <w:bottom w:val="none" w:sz="0" w:space="0" w:color="auto"/>
            <w:right w:val="none" w:sz="0" w:space="0" w:color="auto"/>
          </w:divBdr>
        </w:div>
        <w:div w:id="831263701">
          <w:marLeft w:val="640"/>
          <w:marRight w:val="0"/>
          <w:marTop w:val="0"/>
          <w:marBottom w:val="0"/>
          <w:divBdr>
            <w:top w:val="none" w:sz="0" w:space="0" w:color="auto"/>
            <w:left w:val="none" w:sz="0" w:space="0" w:color="auto"/>
            <w:bottom w:val="none" w:sz="0" w:space="0" w:color="auto"/>
            <w:right w:val="none" w:sz="0" w:space="0" w:color="auto"/>
          </w:divBdr>
        </w:div>
        <w:div w:id="946430488">
          <w:marLeft w:val="640"/>
          <w:marRight w:val="0"/>
          <w:marTop w:val="0"/>
          <w:marBottom w:val="0"/>
          <w:divBdr>
            <w:top w:val="none" w:sz="0" w:space="0" w:color="auto"/>
            <w:left w:val="none" w:sz="0" w:space="0" w:color="auto"/>
            <w:bottom w:val="none" w:sz="0" w:space="0" w:color="auto"/>
            <w:right w:val="none" w:sz="0" w:space="0" w:color="auto"/>
          </w:divBdr>
        </w:div>
        <w:div w:id="1018896437">
          <w:marLeft w:val="640"/>
          <w:marRight w:val="0"/>
          <w:marTop w:val="0"/>
          <w:marBottom w:val="0"/>
          <w:divBdr>
            <w:top w:val="none" w:sz="0" w:space="0" w:color="auto"/>
            <w:left w:val="none" w:sz="0" w:space="0" w:color="auto"/>
            <w:bottom w:val="none" w:sz="0" w:space="0" w:color="auto"/>
            <w:right w:val="none" w:sz="0" w:space="0" w:color="auto"/>
          </w:divBdr>
        </w:div>
        <w:div w:id="1157961846">
          <w:marLeft w:val="640"/>
          <w:marRight w:val="0"/>
          <w:marTop w:val="0"/>
          <w:marBottom w:val="0"/>
          <w:divBdr>
            <w:top w:val="none" w:sz="0" w:space="0" w:color="auto"/>
            <w:left w:val="none" w:sz="0" w:space="0" w:color="auto"/>
            <w:bottom w:val="none" w:sz="0" w:space="0" w:color="auto"/>
            <w:right w:val="none" w:sz="0" w:space="0" w:color="auto"/>
          </w:divBdr>
        </w:div>
        <w:div w:id="1175419137">
          <w:marLeft w:val="640"/>
          <w:marRight w:val="0"/>
          <w:marTop w:val="0"/>
          <w:marBottom w:val="0"/>
          <w:divBdr>
            <w:top w:val="none" w:sz="0" w:space="0" w:color="auto"/>
            <w:left w:val="none" w:sz="0" w:space="0" w:color="auto"/>
            <w:bottom w:val="none" w:sz="0" w:space="0" w:color="auto"/>
            <w:right w:val="none" w:sz="0" w:space="0" w:color="auto"/>
          </w:divBdr>
        </w:div>
        <w:div w:id="1196502820">
          <w:marLeft w:val="640"/>
          <w:marRight w:val="0"/>
          <w:marTop w:val="0"/>
          <w:marBottom w:val="0"/>
          <w:divBdr>
            <w:top w:val="none" w:sz="0" w:space="0" w:color="auto"/>
            <w:left w:val="none" w:sz="0" w:space="0" w:color="auto"/>
            <w:bottom w:val="none" w:sz="0" w:space="0" w:color="auto"/>
            <w:right w:val="none" w:sz="0" w:space="0" w:color="auto"/>
          </w:divBdr>
        </w:div>
        <w:div w:id="1482238096">
          <w:marLeft w:val="640"/>
          <w:marRight w:val="0"/>
          <w:marTop w:val="0"/>
          <w:marBottom w:val="0"/>
          <w:divBdr>
            <w:top w:val="none" w:sz="0" w:space="0" w:color="auto"/>
            <w:left w:val="none" w:sz="0" w:space="0" w:color="auto"/>
            <w:bottom w:val="none" w:sz="0" w:space="0" w:color="auto"/>
            <w:right w:val="none" w:sz="0" w:space="0" w:color="auto"/>
          </w:divBdr>
        </w:div>
        <w:div w:id="1502156898">
          <w:marLeft w:val="640"/>
          <w:marRight w:val="0"/>
          <w:marTop w:val="0"/>
          <w:marBottom w:val="0"/>
          <w:divBdr>
            <w:top w:val="none" w:sz="0" w:space="0" w:color="auto"/>
            <w:left w:val="none" w:sz="0" w:space="0" w:color="auto"/>
            <w:bottom w:val="none" w:sz="0" w:space="0" w:color="auto"/>
            <w:right w:val="none" w:sz="0" w:space="0" w:color="auto"/>
          </w:divBdr>
        </w:div>
        <w:div w:id="1532919007">
          <w:marLeft w:val="640"/>
          <w:marRight w:val="0"/>
          <w:marTop w:val="0"/>
          <w:marBottom w:val="0"/>
          <w:divBdr>
            <w:top w:val="none" w:sz="0" w:space="0" w:color="auto"/>
            <w:left w:val="none" w:sz="0" w:space="0" w:color="auto"/>
            <w:bottom w:val="none" w:sz="0" w:space="0" w:color="auto"/>
            <w:right w:val="none" w:sz="0" w:space="0" w:color="auto"/>
          </w:divBdr>
        </w:div>
        <w:div w:id="1588539382">
          <w:marLeft w:val="640"/>
          <w:marRight w:val="0"/>
          <w:marTop w:val="0"/>
          <w:marBottom w:val="0"/>
          <w:divBdr>
            <w:top w:val="none" w:sz="0" w:space="0" w:color="auto"/>
            <w:left w:val="none" w:sz="0" w:space="0" w:color="auto"/>
            <w:bottom w:val="none" w:sz="0" w:space="0" w:color="auto"/>
            <w:right w:val="none" w:sz="0" w:space="0" w:color="auto"/>
          </w:divBdr>
        </w:div>
        <w:div w:id="1917013728">
          <w:marLeft w:val="640"/>
          <w:marRight w:val="0"/>
          <w:marTop w:val="0"/>
          <w:marBottom w:val="0"/>
          <w:divBdr>
            <w:top w:val="none" w:sz="0" w:space="0" w:color="auto"/>
            <w:left w:val="none" w:sz="0" w:space="0" w:color="auto"/>
            <w:bottom w:val="none" w:sz="0" w:space="0" w:color="auto"/>
            <w:right w:val="none" w:sz="0" w:space="0" w:color="auto"/>
          </w:divBdr>
        </w:div>
        <w:div w:id="2074116084">
          <w:marLeft w:val="640"/>
          <w:marRight w:val="0"/>
          <w:marTop w:val="0"/>
          <w:marBottom w:val="0"/>
          <w:divBdr>
            <w:top w:val="none" w:sz="0" w:space="0" w:color="auto"/>
            <w:left w:val="none" w:sz="0" w:space="0" w:color="auto"/>
            <w:bottom w:val="none" w:sz="0" w:space="0" w:color="auto"/>
            <w:right w:val="none" w:sz="0" w:space="0" w:color="auto"/>
          </w:divBdr>
        </w:div>
        <w:div w:id="2095055927">
          <w:marLeft w:val="640"/>
          <w:marRight w:val="0"/>
          <w:marTop w:val="0"/>
          <w:marBottom w:val="0"/>
          <w:divBdr>
            <w:top w:val="none" w:sz="0" w:space="0" w:color="auto"/>
            <w:left w:val="none" w:sz="0" w:space="0" w:color="auto"/>
            <w:bottom w:val="none" w:sz="0" w:space="0" w:color="auto"/>
            <w:right w:val="none" w:sz="0" w:space="0" w:color="auto"/>
          </w:divBdr>
        </w:div>
        <w:div w:id="2107538029">
          <w:marLeft w:val="640"/>
          <w:marRight w:val="0"/>
          <w:marTop w:val="0"/>
          <w:marBottom w:val="0"/>
          <w:divBdr>
            <w:top w:val="none" w:sz="0" w:space="0" w:color="auto"/>
            <w:left w:val="none" w:sz="0" w:space="0" w:color="auto"/>
            <w:bottom w:val="none" w:sz="0" w:space="0" w:color="auto"/>
            <w:right w:val="none" w:sz="0" w:space="0" w:color="auto"/>
          </w:divBdr>
        </w:div>
      </w:divsChild>
    </w:div>
    <w:div w:id="1722703536">
      <w:bodyDiv w:val="1"/>
      <w:marLeft w:val="0"/>
      <w:marRight w:val="0"/>
      <w:marTop w:val="0"/>
      <w:marBottom w:val="0"/>
      <w:divBdr>
        <w:top w:val="none" w:sz="0" w:space="0" w:color="auto"/>
        <w:left w:val="none" w:sz="0" w:space="0" w:color="auto"/>
        <w:bottom w:val="none" w:sz="0" w:space="0" w:color="auto"/>
        <w:right w:val="none" w:sz="0" w:space="0" w:color="auto"/>
      </w:divBdr>
      <w:divsChild>
        <w:div w:id="1919821547">
          <w:marLeft w:val="640"/>
          <w:marRight w:val="0"/>
          <w:marTop w:val="0"/>
          <w:marBottom w:val="0"/>
          <w:divBdr>
            <w:top w:val="none" w:sz="0" w:space="0" w:color="auto"/>
            <w:left w:val="none" w:sz="0" w:space="0" w:color="auto"/>
            <w:bottom w:val="none" w:sz="0" w:space="0" w:color="auto"/>
            <w:right w:val="none" w:sz="0" w:space="0" w:color="auto"/>
          </w:divBdr>
        </w:div>
        <w:div w:id="675158966">
          <w:marLeft w:val="640"/>
          <w:marRight w:val="0"/>
          <w:marTop w:val="0"/>
          <w:marBottom w:val="0"/>
          <w:divBdr>
            <w:top w:val="none" w:sz="0" w:space="0" w:color="auto"/>
            <w:left w:val="none" w:sz="0" w:space="0" w:color="auto"/>
            <w:bottom w:val="none" w:sz="0" w:space="0" w:color="auto"/>
            <w:right w:val="none" w:sz="0" w:space="0" w:color="auto"/>
          </w:divBdr>
        </w:div>
        <w:div w:id="547183924">
          <w:marLeft w:val="640"/>
          <w:marRight w:val="0"/>
          <w:marTop w:val="0"/>
          <w:marBottom w:val="0"/>
          <w:divBdr>
            <w:top w:val="none" w:sz="0" w:space="0" w:color="auto"/>
            <w:left w:val="none" w:sz="0" w:space="0" w:color="auto"/>
            <w:bottom w:val="none" w:sz="0" w:space="0" w:color="auto"/>
            <w:right w:val="none" w:sz="0" w:space="0" w:color="auto"/>
          </w:divBdr>
        </w:div>
        <w:div w:id="1145464353">
          <w:marLeft w:val="640"/>
          <w:marRight w:val="0"/>
          <w:marTop w:val="0"/>
          <w:marBottom w:val="0"/>
          <w:divBdr>
            <w:top w:val="none" w:sz="0" w:space="0" w:color="auto"/>
            <w:left w:val="none" w:sz="0" w:space="0" w:color="auto"/>
            <w:bottom w:val="none" w:sz="0" w:space="0" w:color="auto"/>
            <w:right w:val="none" w:sz="0" w:space="0" w:color="auto"/>
          </w:divBdr>
        </w:div>
        <w:div w:id="323974045">
          <w:marLeft w:val="640"/>
          <w:marRight w:val="0"/>
          <w:marTop w:val="0"/>
          <w:marBottom w:val="0"/>
          <w:divBdr>
            <w:top w:val="none" w:sz="0" w:space="0" w:color="auto"/>
            <w:left w:val="none" w:sz="0" w:space="0" w:color="auto"/>
            <w:bottom w:val="none" w:sz="0" w:space="0" w:color="auto"/>
            <w:right w:val="none" w:sz="0" w:space="0" w:color="auto"/>
          </w:divBdr>
        </w:div>
        <w:div w:id="194081315">
          <w:marLeft w:val="640"/>
          <w:marRight w:val="0"/>
          <w:marTop w:val="0"/>
          <w:marBottom w:val="0"/>
          <w:divBdr>
            <w:top w:val="none" w:sz="0" w:space="0" w:color="auto"/>
            <w:left w:val="none" w:sz="0" w:space="0" w:color="auto"/>
            <w:bottom w:val="none" w:sz="0" w:space="0" w:color="auto"/>
            <w:right w:val="none" w:sz="0" w:space="0" w:color="auto"/>
          </w:divBdr>
        </w:div>
        <w:div w:id="1413158712">
          <w:marLeft w:val="640"/>
          <w:marRight w:val="0"/>
          <w:marTop w:val="0"/>
          <w:marBottom w:val="0"/>
          <w:divBdr>
            <w:top w:val="none" w:sz="0" w:space="0" w:color="auto"/>
            <w:left w:val="none" w:sz="0" w:space="0" w:color="auto"/>
            <w:bottom w:val="none" w:sz="0" w:space="0" w:color="auto"/>
            <w:right w:val="none" w:sz="0" w:space="0" w:color="auto"/>
          </w:divBdr>
        </w:div>
        <w:div w:id="1320572357">
          <w:marLeft w:val="640"/>
          <w:marRight w:val="0"/>
          <w:marTop w:val="0"/>
          <w:marBottom w:val="0"/>
          <w:divBdr>
            <w:top w:val="none" w:sz="0" w:space="0" w:color="auto"/>
            <w:left w:val="none" w:sz="0" w:space="0" w:color="auto"/>
            <w:bottom w:val="none" w:sz="0" w:space="0" w:color="auto"/>
            <w:right w:val="none" w:sz="0" w:space="0" w:color="auto"/>
          </w:divBdr>
        </w:div>
        <w:div w:id="2054233800">
          <w:marLeft w:val="640"/>
          <w:marRight w:val="0"/>
          <w:marTop w:val="0"/>
          <w:marBottom w:val="0"/>
          <w:divBdr>
            <w:top w:val="none" w:sz="0" w:space="0" w:color="auto"/>
            <w:left w:val="none" w:sz="0" w:space="0" w:color="auto"/>
            <w:bottom w:val="none" w:sz="0" w:space="0" w:color="auto"/>
            <w:right w:val="none" w:sz="0" w:space="0" w:color="auto"/>
          </w:divBdr>
        </w:div>
        <w:div w:id="2132746705">
          <w:marLeft w:val="640"/>
          <w:marRight w:val="0"/>
          <w:marTop w:val="0"/>
          <w:marBottom w:val="0"/>
          <w:divBdr>
            <w:top w:val="none" w:sz="0" w:space="0" w:color="auto"/>
            <w:left w:val="none" w:sz="0" w:space="0" w:color="auto"/>
            <w:bottom w:val="none" w:sz="0" w:space="0" w:color="auto"/>
            <w:right w:val="none" w:sz="0" w:space="0" w:color="auto"/>
          </w:divBdr>
        </w:div>
        <w:div w:id="1823808462">
          <w:marLeft w:val="640"/>
          <w:marRight w:val="0"/>
          <w:marTop w:val="0"/>
          <w:marBottom w:val="0"/>
          <w:divBdr>
            <w:top w:val="none" w:sz="0" w:space="0" w:color="auto"/>
            <w:left w:val="none" w:sz="0" w:space="0" w:color="auto"/>
            <w:bottom w:val="none" w:sz="0" w:space="0" w:color="auto"/>
            <w:right w:val="none" w:sz="0" w:space="0" w:color="auto"/>
          </w:divBdr>
        </w:div>
        <w:div w:id="886599982">
          <w:marLeft w:val="640"/>
          <w:marRight w:val="0"/>
          <w:marTop w:val="0"/>
          <w:marBottom w:val="0"/>
          <w:divBdr>
            <w:top w:val="none" w:sz="0" w:space="0" w:color="auto"/>
            <w:left w:val="none" w:sz="0" w:space="0" w:color="auto"/>
            <w:bottom w:val="none" w:sz="0" w:space="0" w:color="auto"/>
            <w:right w:val="none" w:sz="0" w:space="0" w:color="auto"/>
          </w:divBdr>
        </w:div>
        <w:div w:id="413816598">
          <w:marLeft w:val="640"/>
          <w:marRight w:val="0"/>
          <w:marTop w:val="0"/>
          <w:marBottom w:val="0"/>
          <w:divBdr>
            <w:top w:val="none" w:sz="0" w:space="0" w:color="auto"/>
            <w:left w:val="none" w:sz="0" w:space="0" w:color="auto"/>
            <w:bottom w:val="none" w:sz="0" w:space="0" w:color="auto"/>
            <w:right w:val="none" w:sz="0" w:space="0" w:color="auto"/>
          </w:divBdr>
        </w:div>
        <w:div w:id="222837631">
          <w:marLeft w:val="640"/>
          <w:marRight w:val="0"/>
          <w:marTop w:val="0"/>
          <w:marBottom w:val="0"/>
          <w:divBdr>
            <w:top w:val="none" w:sz="0" w:space="0" w:color="auto"/>
            <w:left w:val="none" w:sz="0" w:space="0" w:color="auto"/>
            <w:bottom w:val="none" w:sz="0" w:space="0" w:color="auto"/>
            <w:right w:val="none" w:sz="0" w:space="0" w:color="auto"/>
          </w:divBdr>
        </w:div>
        <w:div w:id="293293816">
          <w:marLeft w:val="640"/>
          <w:marRight w:val="0"/>
          <w:marTop w:val="0"/>
          <w:marBottom w:val="0"/>
          <w:divBdr>
            <w:top w:val="none" w:sz="0" w:space="0" w:color="auto"/>
            <w:left w:val="none" w:sz="0" w:space="0" w:color="auto"/>
            <w:bottom w:val="none" w:sz="0" w:space="0" w:color="auto"/>
            <w:right w:val="none" w:sz="0" w:space="0" w:color="auto"/>
          </w:divBdr>
        </w:div>
        <w:div w:id="489294348">
          <w:marLeft w:val="640"/>
          <w:marRight w:val="0"/>
          <w:marTop w:val="0"/>
          <w:marBottom w:val="0"/>
          <w:divBdr>
            <w:top w:val="none" w:sz="0" w:space="0" w:color="auto"/>
            <w:left w:val="none" w:sz="0" w:space="0" w:color="auto"/>
            <w:bottom w:val="none" w:sz="0" w:space="0" w:color="auto"/>
            <w:right w:val="none" w:sz="0" w:space="0" w:color="auto"/>
          </w:divBdr>
        </w:div>
        <w:div w:id="122695026">
          <w:marLeft w:val="640"/>
          <w:marRight w:val="0"/>
          <w:marTop w:val="0"/>
          <w:marBottom w:val="0"/>
          <w:divBdr>
            <w:top w:val="none" w:sz="0" w:space="0" w:color="auto"/>
            <w:left w:val="none" w:sz="0" w:space="0" w:color="auto"/>
            <w:bottom w:val="none" w:sz="0" w:space="0" w:color="auto"/>
            <w:right w:val="none" w:sz="0" w:space="0" w:color="auto"/>
          </w:divBdr>
        </w:div>
        <w:div w:id="2069724304">
          <w:marLeft w:val="640"/>
          <w:marRight w:val="0"/>
          <w:marTop w:val="0"/>
          <w:marBottom w:val="0"/>
          <w:divBdr>
            <w:top w:val="none" w:sz="0" w:space="0" w:color="auto"/>
            <w:left w:val="none" w:sz="0" w:space="0" w:color="auto"/>
            <w:bottom w:val="none" w:sz="0" w:space="0" w:color="auto"/>
            <w:right w:val="none" w:sz="0" w:space="0" w:color="auto"/>
          </w:divBdr>
        </w:div>
        <w:div w:id="1529295215">
          <w:marLeft w:val="640"/>
          <w:marRight w:val="0"/>
          <w:marTop w:val="0"/>
          <w:marBottom w:val="0"/>
          <w:divBdr>
            <w:top w:val="none" w:sz="0" w:space="0" w:color="auto"/>
            <w:left w:val="none" w:sz="0" w:space="0" w:color="auto"/>
            <w:bottom w:val="none" w:sz="0" w:space="0" w:color="auto"/>
            <w:right w:val="none" w:sz="0" w:space="0" w:color="auto"/>
          </w:divBdr>
        </w:div>
        <w:div w:id="392236927">
          <w:marLeft w:val="640"/>
          <w:marRight w:val="0"/>
          <w:marTop w:val="0"/>
          <w:marBottom w:val="0"/>
          <w:divBdr>
            <w:top w:val="none" w:sz="0" w:space="0" w:color="auto"/>
            <w:left w:val="none" w:sz="0" w:space="0" w:color="auto"/>
            <w:bottom w:val="none" w:sz="0" w:space="0" w:color="auto"/>
            <w:right w:val="none" w:sz="0" w:space="0" w:color="auto"/>
          </w:divBdr>
        </w:div>
        <w:div w:id="1985769014">
          <w:marLeft w:val="640"/>
          <w:marRight w:val="0"/>
          <w:marTop w:val="0"/>
          <w:marBottom w:val="0"/>
          <w:divBdr>
            <w:top w:val="none" w:sz="0" w:space="0" w:color="auto"/>
            <w:left w:val="none" w:sz="0" w:space="0" w:color="auto"/>
            <w:bottom w:val="none" w:sz="0" w:space="0" w:color="auto"/>
            <w:right w:val="none" w:sz="0" w:space="0" w:color="auto"/>
          </w:divBdr>
        </w:div>
        <w:div w:id="637149236">
          <w:marLeft w:val="640"/>
          <w:marRight w:val="0"/>
          <w:marTop w:val="0"/>
          <w:marBottom w:val="0"/>
          <w:divBdr>
            <w:top w:val="none" w:sz="0" w:space="0" w:color="auto"/>
            <w:left w:val="none" w:sz="0" w:space="0" w:color="auto"/>
            <w:bottom w:val="none" w:sz="0" w:space="0" w:color="auto"/>
            <w:right w:val="none" w:sz="0" w:space="0" w:color="auto"/>
          </w:divBdr>
        </w:div>
        <w:div w:id="102455539">
          <w:marLeft w:val="640"/>
          <w:marRight w:val="0"/>
          <w:marTop w:val="0"/>
          <w:marBottom w:val="0"/>
          <w:divBdr>
            <w:top w:val="none" w:sz="0" w:space="0" w:color="auto"/>
            <w:left w:val="none" w:sz="0" w:space="0" w:color="auto"/>
            <w:bottom w:val="none" w:sz="0" w:space="0" w:color="auto"/>
            <w:right w:val="none" w:sz="0" w:space="0" w:color="auto"/>
          </w:divBdr>
        </w:div>
        <w:div w:id="316879897">
          <w:marLeft w:val="640"/>
          <w:marRight w:val="0"/>
          <w:marTop w:val="0"/>
          <w:marBottom w:val="0"/>
          <w:divBdr>
            <w:top w:val="none" w:sz="0" w:space="0" w:color="auto"/>
            <w:left w:val="none" w:sz="0" w:space="0" w:color="auto"/>
            <w:bottom w:val="none" w:sz="0" w:space="0" w:color="auto"/>
            <w:right w:val="none" w:sz="0" w:space="0" w:color="auto"/>
          </w:divBdr>
        </w:div>
        <w:div w:id="877396648">
          <w:marLeft w:val="640"/>
          <w:marRight w:val="0"/>
          <w:marTop w:val="0"/>
          <w:marBottom w:val="0"/>
          <w:divBdr>
            <w:top w:val="none" w:sz="0" w:space="0" w:color="auto"/>
            <w:left w:val="none" w:sz="0" w:space="0" w:color="auto"/>
            <w:bottom w:val="none" w:sz="0" w:space="0" w:color="auto"/>
            <w:right w:val="none" w:sz="0" w:space="0" w:color="auto"/>
          </w:divBdr>
        </w:div>
        <w:div w:id="1766997400">
          <w:marLeft w:val="640"/>
          <w:marRight w:val="0"/>
          <w:marTop w:val="0"/>
          <w:marBottom w:val="0"/>
          <w:divBdr>
            <w:top w:val="none" w:sz="0" w:space="0" w:color="auto"/>
            <w:left w:val="none" w:sz="0" w:space="0" w:color="auto"/>
            <w:bottom w:val="none" w:sz="0" w:space="0" w:color="auto"/>
            <w:right w:val="none" w:sz="0" w:space="0" w:color="auto"/>
          </w:divBdr>
        </w:div>
        <w:div w:id="345907795">
          <w:marLeft w:val="640"/>
          <w:marRight w:val="0"/>
          <w:marTop w:val="0"/>
          <w:marBottom w:val="0"/>
          <w:divBdr>
            <w:top w:val="none" w:sz="0" w:space="0" w:color="auto"/>
            <w:left w:val="none" w:sz="0" w:space="0" w:color="auto"/>
            <w:bottom w:val="none" w:sz="0" w:space="0" w:color="auto"/>
            <w:right w:val="none" w:sz="0" w:space="0" w:color="auto"/>
          </w:divBdr>
        </w:div>
        <w:div w:id="1422340289">
          <w:marLeft w:val="640"/>
          <w:marRight w:val="0"/>
          <w:marTop w:val="0"/>
          <w:marBottom w:val="0"/>
          <w:divBdr>
            <w:top w:val="none" w:sz="0" w:space="0" w:color="auto"/>
            <w:left w:val="none" w:sz="0" w:space="0" w:color="auto"/>
            <w:bottom w:val="none" w:sz="0" w:space="0" w:color="auto"/>
            <w:right w:val="none" w:sz="0" w:space="0" w:color="auto"/>
          </w:divBdr>
        </w:div>
      </w:divsChild>
    </w:div>
    <w:div w:id="1733388787">
      <w:bodyDiv w:val="1"/>
      <w:marLeft w:val="0"/>
      <w:marRight w:val="0"/>
      <w:marTop w:val="0"/>
      <w:marBottom w:val="0"/>
      <w:divBdr>
        <w:top w:val="none" w:sz="0" w:space="0" w:color="auto"/>
        <w:left w:val="none" w:sz="0" w:space="0" w:color="auto"/>
        <w:bottom w:val="none" w:sz="0" w:space="0" w:color="auto"/>
        <w:right w:val="none" w:sz="0" w:space="0" w:color="auto"/>
      </w:divBdr>
      <w:divsChild>
        <w:div w:id="15735426">
          <w:marLeft w:val="640"/>
          <w:marRight w:val="0"/>
          <w:marTop w:val="0"/>
          <w:marBottom w:val="0"/>
          <w:divBdr>
            <w:top w:val="none" w:sz="0" w:space="0" w:color="auto"/>
            <w:left w:val="none" w:sz="0" w:space="0" w:color="auto"/>
            <w:bottom w:val="none" w:sz="0" w:space="0" w:color="auto"/>
            <w:right w:val="none" w:sz="0" w:space="0" w:color="auto"/>
          </w:divBdr>
        </w:div>
        <w:div w:id="41488853">
          <w:marLeft w:val="640"/>
          <w:marRight w:val="0"/>
          <w:marTop w:val="0"/>
          <w:marBottom w:val="0"/>
          <w:divBdr>
            <w:top w:val="none" w:sz="0" w:space="0" w:color="auto"/>
            <w:left w:val="none" w:sz="0" w:space="0" w:color="auto"/>
            <w:bottom w:val="none" w:sz="0" w:space="0" w:color="auto"/>
            <w:right w:val="none" w:sz="0" w:space="0" w:color="auto"/>
          </w:divBdr>
        </w:div>
        <w:div w:id="286931202">
          <w:marLeft w:val="640"/>
          <w:marRight w:val="0"/>
          <w:marTop w:val="0"/>
          <w:marBottom w:val="0"/>
          <w:divBdr>
            <w:top w:val="none" w:sz="0" w:space="0" w:color="auto"/>
            <w:left w:val="none" w:sz="0" w:space="0" w:color="auto"/>
            <w:bottom w:val="none" w:sz="0" w:space="0" w:color="auto"/>
            <w:right w:val="none" w:sz="0" w:space="0" w:color="auto"/>
          </w:divBdr>
        </w:div>
        <w:div w:id="346712222">
          <w:marLeft w:val="640"/>
          <w:marRight w:val="0"/>
          <w:marTop w:val="0"/>
          <w:marBottom w:val="0"/>
          <w:divBdr>
            <w:top w:val="none" w:sz="0" w:space="0" w:color="auto"/>
            <w:left w:val="none" w:sz="0" w:space="0" w:color="auto"/>
            <w:bottom w:val="none" w:sz="0" w:space="0" w:color="auto"/>
            <w:right w:val="none" w:sz="0" w:space="0" w:color="auto"/>
          </w:divBdr>
        </w:div>
        <w:div w:id="363408929">
          <w:marLeft w:val="640"/>
          <w:marRight w:val="0"/>
          <w:marTop w:val="0"/>
          <w:marBottom w:val="0"/>
          <w:divBdr>
            <w:top w:val="none" w:sz="0" w:space="0" w:color="auto"/>
            <w:left w:val="none" w:sz="0" w:space="0" w:color="auto"/>
            <w:bottom w:val="none" w:sz="0" w:space="0" w:color="auto"/>
            <w:right w:val="none" w:sz="0" w:space="0" w:color="auto"/>
          </w:divBdr>
        </w:div>
        <w:div w:id="669260368">
          <w:marLeft w:val="640"/>
          <w:marRight w:val="0"/>
          <w:marTop w:val="0"/>
          <w:marBottom w:val="0"/>
          <w:divBdr>
            <w:top w:val="none" w:sz="0" w:space="0" w:color="auto"/>
            <w:left w:val="none" w:sz="0" w:space="0" w:color="auto"/>
            <w:bottom w:val="none" w:sz="0" w:space="0" w:color="auto"/>
            <w:right w:val="none" w:sz="0" w:space="0" w:color="auto"/>
          </w:divBdr>
        </w:div>
        <w:div w:id="768160408">
          <w:marLeft w:val="640"/>
          <w:marRight w:val="0"/>
          <w:marTop w:val="0"/>
          <w:marBottom w:val="0"/>
          <w:divBdr>
            <w:top w:val="none" w:sz="0" w:space="0" w:color="auto"/>
            <w:left w:val="none" w:sz="0" w:space="0" w:color="auto"/>
            <w:bottom w:val="none" w:sz="0" w:space="0" w:color="auto"/>
            <w:right w:val="none" w:sz="0" w:space="0" w:color="auto"/>
          </w:divBdr>
        </w:div>
        <w:div w:id="800269355">
          <w:marLeft w:val="640"/>
          <w:marRight w:val="0"/>
          <w:marTop w:val="0"/>
          <w:marBottom w:val="0"/>
          <w:divBdr>
            <w:top w:val="none" w:sz="0" w:space="0" w:color="auto"/>
            <w:left w:val="none" w:sz="0" w:space="0" w:color="auto"/>
            <w:bottom w:val="none" w:sz="0" w:space="0" w:color="auto"/>
            <w:right w:val="none" w:sz="0" w:space="0" w:color="auto"/>
          </w:divBdr>
        </w:div>
        <w:div w:id="806359181">
          <w:marLeft w:val="640"/>
          <w:marRight w:val="0"/>
          <w:marTop w:val="0"/>
          <w:marBottom w:val="0"/>
          <w:divBdr>
            <w:top w:val="none" w:sz="0" w:space="0" w:color="auto"/>
            <w:left w:val="none" w:sz="0" w:space="0" w:color="auto"/>
            <w:bottom w:val="none" w:sz="0" w:space="0" w:color="auto"/>
            <w:right w:val="none" w:sz="0" w:space="0" w:color="auto"/>
          </w:divBdr>
        </w:div>
        <w:div w:id="816340126">
          <w:marLeft w:val="640"/>
          <w:marRight w:val="0"/>
          <w:marTop w:val="0"/>
          <w:marBottom w:val="0"/>
          <w:divBdr>
            <w:top w:val="none" w:sz="0" w:space="0" w:color="auto"/>
            <w:left w:val="none" w:sz="0" w:space="0" w:color="auto"/>
            <w:bottom w:val="none" w:sz="0" w:space="0" w:color="auto"/>
            <w:right w:val="none" w:sz="0" w:space="0" w:color="auto"/>
          </w:divBdr>
        </w:div>
        <w:div w:id="832523140">
          <w:marLeft w:val="640"/>
          <w:marRight w:val="0"/>
          <w:marTop w:val="0"/>
          <w:marBottom w:val="0"/>
          <w:divBdr>
            <w:top w:val="none" w:sz="0" w:space="0" w:color="auto"/>
            <w:left w:val="none" w:sz="0" w:space="0" w:color="auto"/>
            <w:bottom w:val="none" w:sz="0" w:space="0" w:color="auto"/>
            <w:right w:val="none" w:sz="0" w:space="0" w:color="auto"/>
          </w:divBdr>
        </w:div>
        <w:div w:id="1828666850">
          <w:marLeft w:val="640"/>
          <w:marRight w:val="0"/>
          <w:marTop w:val="0"/>
          <w:marBottom w:val="0"/>
          <w:divBdr>
            <w:top w:val="none" w:sz="0" w:space="0" w:color="auto"/>
            <w:left w:val="none" w:sz="0" w:space="0" w:color="auto"/>
            <w:bottom w:val="none" w:sz="0" w:space="0" w:color="auto"/>
            <w:right w:val="none" w:sz="0" w:space="0" w:color="auto"/>
          </w:divBdr>
        </w:div>
        <w:div w:id="1870100948">
          <w:marLeft w:val="640"/>
          <w:marRight w:val="0"/>
          <w:marTop w:val="0"/>
          <w:marBottom w:val="0"/>
          <w:divBdr>
            <w:top w:val="none" w:sz="0" w:space="0" w:color="auto"/>
            <w:left w:val="none" w:sz="0" w:space="0" w:color="auto"/>
            <w:bottom w:val="none" w:sz="0" w:space="0" w:color="auto"/>
            <w:right w:val="none" w:sz="0" w:space="0" w:color="auto"/>
          </w:divBdr>
        </w:div>
        <w:div w:id="1938248908">
          <w:marLeft w:val="640"/>
          <w:marRight w:val="0"/>
          <w:marTop w:val="0"/>
          <w:marBottom w:val="0"/>
          <w:divBdr>
            <w:top w:val="none" w:sz="0" w:space="0" w:color="auto"/>
            <w:left w:val="none" w:sz="0" w:space="0" w:color="auto"/>
            <w:bottom w:val="none" w:sz="0" w:space="0" w:color="auto"/>
            <w:right w:val="none" w:sz="0" w:space="0" w:color="auto"/>
          </w:divBdr>
        </w:div>
      </w:divsChild>
    </w:div>
    <w:div w:id="1745957137">
      <w:bodyDiv w:val="1"/>
      <w:marLeft w:val="0"/>
      <w:marRight w:val="0"/>
      <w:marTop w:val="0"/>
      <w:marBottom w:val="0"/>
      <w:divBdr>
        <w:top w:val="none" w:sz="0" w:space="0" w:color="auto"/>
        <w:left w:val="none" w:sz="0" w:space="0" w:color="auto"/>
        <w:bottom w:val="none" w:sz="0" w:space="0" w:color="auto"/>
        <w:right w:val="none" w:sz="0" w:space="0" w:color="auto"/>
      </w:divBdr>
      <w:divsChild>
        <w:div w:id="79643374">
          <w:marLeft w:val="640"/>
          <w:marRight w:val="0"/>
          <w:marTop w:val="0"/>
          <w:marBottom w:val="0"/>
          <w:divBdr>
            <w:top w:val="none" w:sz="0" w:space="0" w:color="auto"/>
            <w:left w:val="none" w:sz="0" w:space="0" w:color="auto"/>
            <w:bottom w:val="none" w:sz="0" w:space="0" w:color="auto"/>
            <w:right w:val="none" w:sz="0" w:space="0" w:color="auto"/>
          </w:divBdr>
        </w:div>
        <w:div w:id="165019823">
          <w:marLeft w:val="640"/>
          <w:marRight w:val="0"/>
          <w:marTop w:val="0"/>
          <w:marBottom w:val="0"/>
          <w:divBdr>
            <w:top w:val="none" w:sz="0" w:space="0" w:color="auto"/>
            <w:left w:val="none" w:sz="0" w:space="0" w:color="auto"/>
            <w:bottom w:val="none" w:sz="0" w:space="0" w:color="auto"/>
            <w:right w:val="none" w:sz="0" w:space="0" w:color="auto"/>
          </w:divBdr>
        </w:div>
        <w:div w:id="201409565">
          <w:marLeft w:val="640"/>
          <w:marRight w:val="0"/>
          <w:marTop w:val="0"/>
          <w:marBottom w:val="0"/>
          <w:divBdr>
            <w:top w:val="none" w:sz="0" w:space="0" w:color="auto"/>
            <w:left w:val="none" w:sz="0" w:space="0" w:color="auto"/>
            <w:bottom w:val="none" w:sz="0" w:space="0" w:color="auto"/>
            <w:right w:val="none" w:sz="0" w:space="0" w:color="auto"/>
          </w:divBdr>
        </w:div>
        <w:div w:id="281612269">
          <w:marLeft w:val="640"/>
          <w:marRight w:val="0"/>
          <w:marTop w:val="0"/>
          <w:marBottom w:val="0"/>
          <w:divBdr>
            <w:top w:val="none" w:sz="0" w:space="0" w:color="auto"/>
            <w:left w:val="none" w:sz="0" w:space="0" w:color="auto"/>
            <w:bottom w:val="none" w:sz="0" w:space="0" w:color="auto"/>
            <w:right w:val="none" w:sz="0" w:space="0" w:color="auto"/>
          </w:divBdr>
        </w:div>
        <w:div w:id="306860684">
          <w:marLeft w:val="640"/>
          <w:marRight w:val="0"/>
          <w:marTop w:val="0"/>
          <w:marBottom w:val="0"/>
          <w:divBdr>
            <w:top w:val="none" w:sz="0" w:space="0" w:color="auto"/>
            <w:left w:val="none" w:sz="0" w:space="0" w:color="auto"/>
            <w:bottom w:val="none" w:sz="0" w:space="0" w:color="auto"/>
            <w:right w:val="none" w:sz="0" w:space="0" w:color="auto"/>
          </w:divBdr>
        </w:div>
        <w:div w:id="311833047">
          <w:marLeft w:val="640"/>
          <w:marRight w:val="0"/>
          <w:marTop w:val="0"/>
          <w:marBottom w:val="0"/>
          <w:divBdr>
            <w:top w:val="none" w:sz="0" w:space="0" w:color="auto"/>
            <w:left w:val="none" w:sz="0" w:space="0" w:color="auto"/>
            <w:bottom w:val="none" w:sz="0" w:space="0" w:color="auto"/>
            <w:right w:val="none" w:sz="0" w:space="0" w:color="auto"/>
          </w:divBdr>
        </w:div>
        <w:div w:id="430322088">
          <w:marLeft w:val="640"/>
          <w:marRight w:val="0"/>
          <w:marTop w:val="0"/>
          <w:marBottom w:val="0"/>
          <w:divBdr>
            <w:top w:val="none" w:sz="0" w:space="0" w:color="auto"/>
            <w:left w:val="none" w:sz="0" w:space="0" w:color="auto"/>
            <w:bottom w:val="none" w:sz="0" w:space="0" w:color="auto"/>
            <w:right w:val="none" w:sz="0" w:space="0" w:color="auto"/>
          </w:divBdr>
        </w:div>
        <w:div w:id="432558701">
          <w:marLeft w:val="640"/>
          <w:marRight w:val="0"/>
          <w:marTop w:val="0"/>
          <w:marBottom w:val="0"/>
          <w:divBdr>
            <w:top w:val="none" w:sz="0" w:space="0" w:color="auto"/>
            <w:left w:val="none" w:sz="0" w:space="0" w:color="auto"/>
            <w:bottom w:val="none" w:sz="0" w:space="0" w:color="auto"/>
            <w:right w:val="none" w:sz="0" w:space="0" w:color="auto"/>
          </w:divBdr>
        </w:div>
        <w:div w:id="490756215">
          <w:marLeft w:val="640"/>
          <w:marRight w:val="0"/>
          <w:marTop w:val="0"/>
          <w:marBottom w:val="0"/>
          <w:divBdr>
            <w:top w:val="none" w:sz="0" w:space="0" w:color="auto"/>
            <w:left w:val="none" w:sz="0" w:space="0" w:color="auto"/>
            <w:bottom w:val="none" w:sz="0" w:space="0" w:color="auto"/>
            <w:right w:val="none" w:sz="0" w:space="0" w:color="auto"/>
          </w:divBdr>
        </w:div>
        <w:div w:id="697050287">
          <w:marLeft w:val="640"/>
          <w:marRight w:val="0"/>
          <w:marTop w:val="0"/>
          <w:marBottom w:val="0"/>
          <w:divBdr>
            <w:top w:val="none" w:sz="0" w:space="0" w:color="auto"/>
            <w:left w:val="none" w:sz="0" w:space="0" w:color="auto"/>
            <w:bottom w:val="none" w:sz="0" w:space="0" w:color="auto"/>
            <w:right w:val="none" w:sz="0" w:space="0" w:color="auto"/>
          </w:divBdr>
        </w:div>
        <w:div w:id="889002363">
          <w:marLeft w:val="640"/>
          <w:marRight w:val="0"/>
          <w:marTop w:val="0"/>
          <w:marBottom w:val="0"/>
          <w:divBdr>
            <w:top w:val="none" w:sz="0" w:space="0" w:color="auto"/>
            <w:left w:val="none" w:sz="0" w:space="0" w:color="auto"/>
            <w:bottom w:val="none" w:sz="0" w:space="0" w:color="auto"/>
            <w:right w:val="none" w:sz="0" w:space="0" w:color="auto"/>
          </w:divBdr>
        </w:div>
        <w:div w:id="942298398">
          <w:marLeft w:val="640"/>
          <w:marRight w:val="0"/>
          <w:marTop w:val="0"/>
          <w:marBottom w:val="0"/>
          <w:divBdr>
            <w:top w:val="none" w:sz="0" w:space="0" w:color="auto"/>
            <w:left w:val="none" w:sz="0" w:space="0" w:color="auto"/>
            <w:bottom w:val="none" w:sz="0" w:space="0" w:color="auto"/>
            <w:right w:val="none" w:sz="0" w:space="0" w:color="auto"/>
          </w:divBdr>
        </w:div>
        <w:div w:id="1016611127">
          <w:marLeft w:val="640"/>
          <w:marRight w:val="0"/>
          <w:marTop w:val="0"/>
          <w:marBottom w:val="0"/>
          <w:divBdr>
            <w:top w:val="none" w:sz="0" w:space="0" w:color="auto"/>
            <w:left w:val="none" w:sz="0" w:space="0" w:color="auto"/>
            <w:bottom w:val="none" w:sz="0" w:space="0" w:color="auto"/>
            <w:right w:val="none" w:sz="0" w:space="0" w:color="auto"/>
          </w:divBdr>
        </w:div>
        <w:div w:id="1045445322">
          <w:marLeft w:val="640"/>
          <w:marRight w:val="0"/>
          <w:marTop w:val="0"/>
          <w:marBottom w:val="0"/>
          <w:divBdr>
            <w:top w:val="none" w:sz="0" w:space="0" w:color="auto"/>
            <w:left w:val="none" w:sz="0" w:space="0" w:color="auto"/>
            <w:bottom w:val="none" w:sz="0" w:space="0" w:color="auto"/>
            <w:right w:val="none" w:sz="0" w:space="0" w:color="auto"/>
          </w:divBdr>
        </w:div>
        <w:div w:id="1255936588">
          <w:marLeft w:val="640"/>
          <w:marRight w:val="0"/>
          <w:marTop w:val="0"/>
          <w:marBottom w:val="0"/>
          <w:divBdr>
            <w:top w:val="none" w:sz="0" w:space="0" w:color="auto"/>
            <w:left w:val="none" w:sz="0" w:space="0" w:color="auto"/>
            <w:bottom w:val="none" w:sz="0" w:space="0" w:color="auto"/>
            <w:right w:val="none" w:sz="0" w:space="0" w:color="auto"/>
          </w:divBdr>
        </w:div>
        <w:div w:id="1490709557">
          <w:marLeft w:val="640"/>
          <w:marRight w:val="0"/>
          <w:marTop w:val="0"/>
          <w:marBottom w:val="0"/>
          <w:divBdr>
            <w:top w:val="none" w:sz="0" w:space="0" w:color="auto"/>
            <w:left w:val="none" w:sz="0" w:space="0" w:color="auto"/>
            <w:bottom w:val="none" w:sz="0" w:space="0" w:color="auto"/>
            <w:right w:val="none" w:sz="0" w:space="0" w:color="auto"/>
          </w:divBdr>
        </w:div>
        <w:div w:id="1654723479">
          <w:marLeft w:val="640"/>
          <w:marRight w:val="0"/>
          <w:marTop w:val="0"/>
          <w:marBottom w:val="0"/>
          <w:divBdr>
            <w:top w:val="none" w:sz="0" w:space="0" w:color="auto"/>
            <w:left w:val="none" w:sz="0" w:space="0" w:color="auto"/>
            <w:bottom w:val="none" w:sz="0" w:space="0" w:color="auto"/>
            <w:right w:val="none" w:sz="0" w:space="0" w:color="auto"/>
          </w:divBdr>
        </w:div>
        <w:div w:id="1696543626">
          <w:marLeft w:val="640"/>
          <w:marRight w:val="0"/>
          <w:marTop w:val="0"/>
          <w:marBottom w:val="0"/>
          <w:divBdr>
            <w:top w:val="none" w:sz="0" w:space="0" w:color="auto"/>
            <w:left w:val="none" w:sz="0" w:space="0" w:color="auto"/>
            <w:bottom w:val="none" w:sz="0" w:space="0" w:color="auto"/>
            <w:right w:val="none" w:sz="0" w:space="0" w:color="auto"/>
          </w:divBdr>
        </w:div>
        <w:div w:id="1781605906">
          <w:marLeft w:val="640"/>
          <w:marRight w:val="0"/>
          <w:marTop w:val="0"/>
          <w:marBottom w:val="0"/>
          <w:divBdr>
            <w:top w:val="none" w:sz="0" w:space="0" w:color="auto"/>
            <w:left w:val="none" w:sz="0" w:space="0" w:color="auto"/>
            <w:bottom w:val="none" w:sz="0" w:space="0" w:color="auto"/>
            <w:right w:val="none" w:sz="0" w:space="0" w:color="auto"/>
          </w:divBdr>
        </w:div>
        <w:div w:id="1824423928">
          <w:marLeft w:val="640"/>
          <w:marRight w:val="0"/>
          <w:marTop w:val="0"/>
          <w:marBottom w:val="0"/>
          <w:divBdr>
            <w:top w:val="none" w:sz="0" w:space="0" w:color="auto"/>
            <w:left w:val="none" w:sz="0" w:space="0" w:color="auto"/>
            <w:bottom w:val="none" w:sz="0" w:space="0" w:color="auto"/>
            <w:right w:val="none" w:sz="0" w:space="0" w:color="auto"/>
          </w:divBdr>
        </w:div>
        <w:div w:id="1868448241">
          <w:marLeft w:val="640"/>
          <w:marRight w:val="0"/>
          <w:marTop w:val="0"/>
          <w:marBottom w:val="0"/>
          <w:divBdr>
            <w:top w:val="none" w:sz="0" w:space="0" w:color="auto"/>
            <w:left w:val="none" w:sz="0" w:space="0" w:color="auto"/>
            <w:bottom w:val="none" w:sz="0" w:space="0" w:color="auto"/>
            <w:right w:val="none" w:sz="0" w:space="0" w:color="auto"/>
          </w:divBdr>
        </w:div>
        <w:div w:id="1892768088">
          <w:marLeft w:val="640"/>
          <w:marRight w:val="0"/>
          <w:marTop w:val="0"/>
          <w:marBottom w:val="0"/>
          <w:divBdr>
            <w:top w:val="none" w:sz="0" w:space="0" w:color="auto"/>
            <w:left w:val="none" w:sz="0" w:space="0" w:color="auto"/>
            <w:bottom w:val="none" w:sz="0" w:space="0" w:color="auto"/>
            <w:right w:val="none" w:sz="0" w:space="0" w:color="auto"/>
          </w:divBdr>
        </w:div>
        <w:div w:id="2125267416">
          <w:marLeft w:val="640"/>
          <w:marRight w:val="0"/>
          <w:marTop w:val="0"/>
          <w:marBottom w:val="0"/>
          <w:divBdr>
            <w:top w:val="none" w:sz="0" w:space="0" w:color="auto"/>
            <w:left w:val="none" w:sz="0" w:space="0" w:color="auto"/>
            <w:bottom w:val="none" w:sz="0" w:space="0" w:color="auto"/>
            <w:right w:val="none" w:sz="0" w:space="0" w:color="auto"/>
          </w:divBdr>
        </w:div>
      </w:divsChild>
    </w:div>
    <w:div w:id="1753239458">
      <w:bodyDiv w:val="1"/>
      <w:marLeft w:val="0"/>
      <w:marRight w:val="0"/>
      <w:marTop w:val="0"/>
      <w:marBottom w:val="0"/>
      <w:divBdr>
        <w:top w:val="none" w:sz="0" w:space="0" w:color="auto"/>
        <w:left w:val="none" w:sz="0" w:space="0" w:color="auto"/>
        <w:bottom w:val="none" w:sz="0" w:space="0" w:color="auto"/>
        <w:right w:val="none" w:sz="0" w:space="0" w:color="auto"/>
      </w:divBdr>
    </w:div>
    <w:div w:id="1758598658">
      <w:bodyDiv w:val="1"/>
      <w:marLeft w:val="0"/>
      <w:marRight w:val="0"/>
      <w:marTop w:val="0"/>
      <w:marBottom w:val="0"/>
      <w:divBdr>
        <w:top w:val="none" w:sz="0" w:space="0" w:color="auto"/>
        <w:left w:val="none" w:sz="0" w:space="0" w:color="auto"/>
        <w:bottom w:val="none" w:sz="0" w:space="0" w:color="auto"/>
        <w:right w:val="none" w:sz="0" w:space="0" w:color="auto"/>
      </w:divBdr>
      <w:divsChild>
        <w:div w:id="117334825">
          <w:marLeft w:val="640"/>
          <w:marRight w:val="0"/>
          <w:marTop w:val="0"/>
          <w:marBottom w:val="0"/>
          <w:divBdr>
            <w:top w:val="none" w:sz="0" w:space="0" w:color="auto"/>
            <w:left w:val="none" w:sz="0" w:space="0" w:color="auto"/>
            <w:bottom w:val="none" w:sz="0" w:space="0" w:color="auto"/>
            <w:right w:val="none" w:sz="0" w:space="0" w:color="auto"/>
          </w:divBdr>
        </w:div>
        <w:div w:id="241565953">
          <w:marLeft w:val="640"/>
          <w:marRight w:val="0"/>
          <w:marTop w:val="0"/>
          <w:marBottom w:val="0"/>
          <w:divBdr>
            <w:top w:val="none" w:sz="0" w:space="0" w:color="auto"/>
            <w:left w:val="none" w:sz="0" w:space="0" w:color="auto"/>
            <w:bottom w:val="none" w:sz="0" w:space="0" w:color="auto"/>
            <w:right w:val="none" w:sz="0" w:space="0" w:color="auto"/>
          </w:divBdr>
        </w:div>
        <w:div w:id="461659625">
          <w:marLeft w:val="640"/>
          <w:marRight w:val="0"/>
          <w:marTop w:val="0"/>
          <w:marBottom w:val="0"/>
          <w:divBdr>
            <w:top w:val="none" w:sz="0" w:space="0" w:color="auto"/>
            <w:left w:val="none" w:sz="0" w:space="0" w:color="auto"/>
            <w:bottom w:val="none" w:sz="0" w:space="0" w:color="auto"/>
            <w:right w:val="none" w:sz="0" w:space="0" w:color="auto"/>
          </w:divBdr>
        </w:div>
        <w:div w:id="472329347">
          <w:marLeft w:val="640"/>
          <w:marRight w:val="0"/>
          <w:marTop w:val="0"/>
          <w:marBottom w:val="0"/>
          <w:divBdr>
            <w:top w:val="none" w:sz="0" w:space="0" w:color="auto"/>
            <w:left w:val="none" w:sz="0" w:space="0" w:color="auto"/>
            <w:bottom w:val="none" w:sz="0" w:space="0" w:color="auto"/>
            <w:right w:val="none" w:sz="0" w:space="0" w:color="auto"/>
          </w:divBdr>
        </w:div>
        <w:div w:id="497889186">
          <w:marLeft w:val="640"/>
          <w:marRight w:val="0"/>
          <w:marTop w:val="0"/>
          <w:marBottom w:val="0"/>
          <w:divBdr>
            <w:top w:val="none" w:sz="0" w:space="0" w:color="auto"/>
            <w:left w:val="none" w:sz="0" w:space="0" w:color="auto"/>
            <w:bottom w:val="none" w:sz="0" w:space="0" w:color="auto"/>
            <w:right w:val="none" w:sz="0" w:space="0" w:color="auto"/>
          </w:divBdr>
        </w:div>
        <w:div w:id="736902155">
          <w:marLeft w:val="640"/>
          <w:marRight w:val="0"/>
          <w:marTop w:val="0"/>
          <w:marBottom w:val="0"/>
          <w:divBdr>
            <w:top w:val="none" w:sz="0" w:space="0" w:color="auto"/>
            <w:left w:val="none" w:sz="0" w:space="0" w:color="auto"/>
            <w:bottom w:val="none" w:sz="0" w:space="0" w:color="auto"/>
            <w:right w:val="none" w:sz="0" w:space="0" w:color="auto"/>
          </w:divBdr>
        </w:div>
        <w:div w:id="912348909">
          <w:marLeft w:val="640"/>
          <w:marRight w:val="0"/>
          <w:marTop w:val="0"/>
          <w:marBottom w:val="0"/>
          <w:divBdr>
            <w:top w:val="none" w:sz="0" w:space="0" w:color="auto"/>
            <w:left w:val="none" w:sz="0" w:space="0" w:color="auto"/>
            <w:bottom w:val="none" w:sz="0" w:space="0" w:color="auto"/>
            <w:right w:val="none" w:sz="0" w:space="0" w:color="auto"/>
          </w:divBdr>
        </w:div>
        <w:div w:id="927351537">
          <w:marLeft w:val="640"/>
          <w:marRight w:val="0"/>
          <w:marTop w:val="0"/>
          <w:marBottom w:val="0"/>
          <w:divBdr>
            <w:top w:val="none" w:sz="0" w:space="0" w:color="auto"/>
            <w:left w:val="none" w:sz="0" w:space="0" w:color="auto"/>
            <w:bottom w:val="none" w:sz="0" w:space="0" w:color="auto"/>
            <w:right w:val="none" w:sz="0" w:space="0" w:color="auto"/>
          </w:divBdr>
        </w:div>
        <w:div w:id="1147087695">
          <w:marLeft w:val="640"/>
          <w:marRight w:val="0"/>
          <w:marTop w:val="0"/>
          <w:marBottom w:val="0"/>
          <w:divBdr>
            <w:top w:val="none" w:sz="0" w:space="0" w:color="auto"/>
            <w:left w:val="none" w:sz="0" w:space="0" w:color="auto"/>
            <w:bottom w:val="none" w:sz="0" w:space="0" w:color="auto"/>
            <w:right w:val="none" w:sz="0" w:space="0" w:color="auto"/>
          </w:divBdr>
        </w:div>
        <w:div w:id="1348411870">
          <w:marLeft w:val="640"/>
          <w:marRight w:val="0"/>
          <w:marTop w:val="0"/>
          <w:marBottom w:val="0"/>
          <w:divBdr>
            <w:top w:val="none" w:sz="0" w:space="0" w:color="auto"/>
            <w:left w:val="none" w:sz="0" w:space="0" w:color="auto"/>
            <w:bottom w:val="none" w:sz="0" w:space="0" w:color="auto"/>
            <w:right w:val="none" w:sz="0" w:space="0" w:color="auto"/>
          </w:divBdr>
        </w:div>
        <w:div w:id="1586761689">
          <w:marLeft w:val="640"/>
          <w:marRight w:val="0"/>
          <w:marTop w:val="0"/>
          <w:marBottom w:val="0"/>
          <w:divBdr>
            <w:top w:val="none" w:sz="0" w:space="0" w:color="auto"/>
            <w:left w:val="none" w:sz="0" w:space="0" w:color="auto"/>
            <w:bottom w:val="none" w:sz="0" w:space="0" w:color="auto"/>
            <w:right w:val="none" w:sz="0" w:space="0" w:color="auto"/>
          </w:divBdr>
        </w:div>
        <w:div w:id="1603150461">
          <w:marLeft w:val="640"/>
          <w:marRight w:val="0"/>
          <w:marTop w:val="0"/>
          <w:marBottom w:val="0"/>
          <w:divBdr>
            <w:top w:val="none" w:sz="0" w:space="0" w:color="auto"/>
            <w:left w:val="none" w:sz="0" w:space="0" w:color="auto"/>
            <w:bottom w:val="none" w:sz="0" w:space="0" w:color="auto"/>
            <w:right w:val="none" w:sz="0" w:space="0" w:color="auto"/>
          </w:divBdr>
        </w:div>
        <w:div w:id="1619725634">
          <w:marLeft w:val="640"/>
          <w:marRight w:val="0"/>
          <w:marTop w:val="0"/>
          <w:marBottom w:val="0"/>
          <w:divBdr>
            <w:top w:val="none" w:sz="0" w:space="0" w:color="auto"/>
            <w:left w:val="none" w:sz="0" w:space="0" w:color="auto"/>
            <w:bottom w:val="none" w:sz="0" w:space="0" w:color="auto"/>
            <w:right w:val="none" w:sz="0" w:space="0" w:color="auto"/>
          </w:divBdr>
        </w:div>
        <w:div w:id="1790777635">
          <w:marLeft w:val="640"/>
          <w:marRight w:val="0"/>
          <w:marTop w:val="0"/>
          <w:marBottom w:val="0"/>
          <w:divBdr>
            <w:top w:val="none" w:sz="0" w:space="0" w:color="auto"/>
            <w:left w:val="none" w:sz="0" w:space="0" w:color="auto"/>
            <w:bottom w:val="none" w:sz="0" w:space="0" w:color="auto"/>
            <w:right w:val="none" w:sz="0" w:space="0" w:color="auto"/>
          </w:divBdr>
        </w:div>
        <w:div w:id="1913848015">
          <w:marLeft w:val="640"/>
          <w:marRight w:val="0"/>
          <w:marTop w:val="0"/>
          <w:marBottom w:val="0"/>
          <w:divBdr>
            <w:top w:val="none" w:sz="0" w:space="0" w:color="auto"/>
            <w:left w:val="none" w:sz="0" w:space="0" w:color="auto"/>
            <w:bottom w:val="none" w:sz="0" w:space="0" w:color="auto"/>
            <w:right w:val="none" w:sz="0" w:space="0" w:color="auto"/>
          </w:divBdr>
        </w:div>
        <w:div w:id="2079592849">
          <w:marLeft w:val="640"/>
          <w:marRight w:val="0"/>
          <w:marTop w:val="0"/>
          <w:marBottom w:val="0"/>
          <w:divBdr>
            <w:top w:val="none" w:sz="0" w:space="0" w:color="auto"/>
            <w:left w:val="none" w:sz="0" w:space="0" w:color="auto"/>
            <w:bottom w:val="none" w:sz="0" w:space="0" w:color="auto"/>
            <w:right w:val="none" w:sz="0" w:space="0" w:color="auto"/>
          </w:divBdr>
        </w:div>
      </w:divsChild>
    </w:div>
    <w:div w:id="1793134711">
      <w:bodyDiv w:val="1"/>
      <w:marLeft w:val="0"/>
      <w:marRight w:val="0"/>
      <w:marTop w:val="0"/>
      <w:marBottom w:val="0"/>
      <w:divBdr>
        <w:top w:val="none" w:sz="0" w:space="0" w:color="auto"/>
        <w:left w:val="none" w:sz="0" w:space="0" w:color="auto"/>
        <w:bottom w:val="none" w:sz="0" w:space="0" w:color="auto"/>
        <w:right w:val="none" w:sz="0" w:space="0" w:color="auto"/>
      </w:divBdr>
      <w:divsChild>
        <w:div w:id="397872027">
          <w:marLeft w:val="640"/>
          <w:marRight w:val="0"/>
          <w:marTop w:val="0"/>
          <w:marBottom w:val="0"/>
          <w:divBdr>
            <w:top w:val="none" w:sz="0" w:space="0" w:color="auto"/>
            <w:left w:val="none" w:sz="0" w:space="0" w:color="auto"/>
            <w:bottom w:val="none" w:sz="0" w:space="0" w:color="auto"/>
            <w:right w:val="none" w:sz="0" w:space="0" w:color="auto"/>
          </w:divBdr>
        </w:div>
        <w:div w:id="1222908542">
          <w:marLeft w:val="640"/>
          <w:marRight w:val="0"/>
          <w:marTop w:val="0"/>
          <w:marBottom w:val="0"/>
          <w:divBdr>
            <w:top w:val="none" w:sz="0" w:space="0" w:color="auto"/>
            <w:left w:val="none" w:sz="0" w:space="0" w:color="auto"/>
            <w:bottom w:val="none" w:sz="0" w:space="0" w:color="auto"/>
            <w:right w:val="none" w:sz="0" w:space="0" w:color="auto"/>
          </w:divBdr>
        </w:div>
        <w:div w:id="1941600325">
          <w:marLeft w:val="640"/>
          <w:marRight w:val="0"/>
          <w:marTop w:val="0"/>
          <w:marBottom w:val="0"/>
          <w:divBdr>
            <w:top w:val="none" w:sz="0" w:space="0" w:color="auto"/>
            <w:left w:val="none" w:sz="0" w:space="0" w:color="auto"/>
            <w:bottom w:val="none" w:sz="0" w:space="0" w:color="auto"/>
            <w:right w:val="none" w:sz="0" w:space="0" w:color="auto"/>
          </w:divBdr>
        </w:div>
        <w:div w:id="671687021">
          <w:marLeft w:val="640"/>
          <w:marRight w:val="0"/>
          <w:marTop w:val="0"/>
          <w:marBottom w:val="0"/>
          <w:divBdr>
            <w:top w:val="none" w:sz="0" w:space="0" w:color="auto"/>
            <w:left w:val="none" w:sz="0" w:space="0" w:color="auto"/>
            <w:bottom w:val="none" w:sz="0" w:space="0" w:color="auto"/>
            <w:right w:val="none" w:sz="0" w:space="0" w:color="auto"/>
          </w:divBdr>
        </w:div>
        <w:div w:id="1868907210">
          <w:marLeft w:val="640"/>
          <w:marRight w:val="0"/>
          <w:marTop w:val="0"/>
          <w:marBottom w:val="0"/>
          <w:divBdr>
            <w:top w:val="none" w:sz="0" w:space="0" w:color="auto"/>
            <w:left w:val="none" w:sz="0" w:space="0" w:color="auto"/>
            <w:bottom w:val="none" w:sz="0" w:space="0" w:color="auto"/>
            <w:right w:val="none" w:sz="0" w:space="0" w:color="auto"/>
          </w:divBdr>
        </w:div>
        <w:div w:id="1817257197">
          <w:marLeft w:val="640"/>
          <w:marRight w:val="0"/>
          <w:marTop w:val="0"/>
          <w:marBottom w:val="0"/>
          <w:divBdr>
            <w:top w:val="none" w:sz="0" w:space="0" w:color="auto"/>
            <w:left w:val="none" w:sz="0" w:space="0" w:color="auto"/>
            <w:bottom w:val="none" w:sz="0" w:space="0" w:color="auto"/>
            <w:right w:val="none" w:sz="0" w:space="0" w:color="auto"/>
          </w:divBdr>
        </w:div>
        <w:div w:id="437599051">
          <w:marLeft w:val="640"/>
          <w:marRight w:val="0"/>
          <w:marTop w:val="0"/>
          <w:marBottom w:val="0"/>
          <w:divBdr>
            <w:top w:val="none" w:sz="0" w:space="0" w:color="auto"/>
            <w:left w:val="none" w:sz="0" w:space="0" w:color="auto"/>
            <w:bottom w:val="none" w:sz="0" w:space="0" w:color="auto"/>
            <w:right w:val="none" w:sz="0" w:space="0" w:color="auto"/>
          </w:divBdr>
        </w:div>
        <w:div w:id="1155730963">
          <w:marLeft w:val="640"/>
          <w:marRight w:val="0"/>
          <w:marTop w:val="0"/>
          <w:marBottom w:val="0"/>
          <w:divBdr>
            <w:top w:val="none" w:sz="0" w:space="0" w:color="auto"/>
            <w:left w:val="none" w:sz="0" w:space="0" w:color="auto"/>
            <w:bottom w:val="none" w:sz="0" w:space="0" w:color="auto"/>
            <w:right w:val="none" w:sz="0" w:space="0" w:color="auto"/>
          </w:divBdr>
        </w:div>
        <w:div w:id="2100365462">
          <w:marLeft w:val="640"/>
          <w:marRight w:val="0"/>
          <w:marTop w:val="0"/>
          <w:marBottom w:val="0"/>
          <w:divBdr>
            <w:top w:val="none" w:sz="0" w:space="0" w:color="auto"/>
            <w:left w:val="none" w:sz="0" w:space="0" w:color="auto"/>
            <w:bottom w:val="none" w:sz="0" w:space="0" w:color="auto"/>
            <w:right w:val="none" w:sz="0" w:space="0" w:color="auto"/>
          </w:divBdr>
        </w:div>
        <w:div w:id="2059164954">
          <w:marLeft w:val="640"/>
          <w:marRight w:val="0"/>
          <w:marTop w:val="0"/>
          <w:marBottom w:val="0"/>
          <w:divBdr>
            <w:top w:val="none" w:sz="0" w:space="0" w:color="auto"/>
            <w:left w:val="none" w:sz="0" w:space="0" w:color="auto"/>
            <w:bottom w:val="none" w:sz="0" w:space="0" w:color="auto"/>
            <w:right w:val="none" w:sz="0" w:space="0" w:color="auto"/>
          </w:divBdr>
        </w:div>
        <w:div w:id="1590306979">
          <w:marLeft w:val="640"/>
          <w:marRight w:val="0"/>
          <w:marTop w:val="0"/>
          <w:marBottom w:val="0"/>
          <w:divBdr>
            <w:top w:val="none" w:sz="0" w:space="0" w:color="auto"/>
            <w:left w:val="none" w:sz="0" w:space="0" w:color="auto"/>
            <w:bottom w:val="none" w:sz="0" w:space="0" w:color="auto"/>
            <w:right w:val="none" w:sz="0" w:space="0" w:color="auto"/>
          </w:divBdr>
        </w:div>
        <w:div w:id="384569011">
          <w:marLeft w:val="640"/>
          <w:marRight w:val="0"/>
          <w:marTop w:val="0"/>
          <w:marBottom w:val="0"/>
          <w:divBdr>
            <w:top w:val="none" w:sz="0" w:space="0" w:color="auto"/>
            <w:left w:val="none" w:sz="0" w:space="0" w:color="auto"/>
            <w:bottom w:val="none" w:sz="0" w:space="0" w:color="auto"/>
            <w:right w:val="none" w:sz="0" w:space="0" w:color="auto"/>
          </w:divBdr>
        </w:div>
        <w:div w:id="2016956439">
          <w:marLeft w:val="640"/>
          <w:marRight w:val="0"/>
          <w:marTop w:val="0"/>
          <w:marBottom w:val="0"/>
          <w:divBdr>
            <w:top w:val="none" w:sz="0" w:space="0" w:color="auto"/>
            <w:left w:val="none" w:sz="0" w:space="0" w:color="auto"/>
            <w:bottom w:val="none" w:sz="0" w:space="0" w:color="auto"/>
            <w:right w:val="none" w:sz="0" w:space="0" w:color="auto"/>
          </w:divBdr>
        </w:div>
        <w:div w:id="611669813">
          <w:marLeft w:val="640"/>
          <w:marRight w:val="0"/>
          <w:marTop w:val="0"/>
          <w:marBottom w:val="0"/>
          <w:divBdr>
            <w:top w:val="none" w:sz="0" w:space="0" w:color="auto"/>
            <w:left w:val="none" w:sz="0" w:space="0" w:color="auto"/>
            <w:bottom w:val="none" w:sz="0" w:space="0" w:color="auto"/>
            <w:right w:val="none" w:sz="0" w:space="0" w:color="auto"/>
          </w:divBdr>
        </w:div>
        <w:div w:id="831407161">
          <w:marLeft w:val="640"/>
          <w:marRight w:val="0"/>
          <w:marTop w:val="0"/>
          <w:marBottom w:val="0"/>
          <w:divBdr>
            <w:top w:val="none" w:sz="0" w:space="0" w:color="auto"/>
            <w:left w:val="none" w:sz="0" w:space="0" w:color="auto"/>
            <w:bottom w:val="none" w:sz="0" w:space="0" w:color="auto"/>
            <w:right w:val="none" w:sz="0" w:space="0" w:color="auto"/>
          </w:divBdr>
        </w:div>
        <w:div w:id="1457531047">
          <w:marLeft w:val="640"/>
          <w:marRight w:val="0"/>
          <w:marTop w:val="0"/>
          <w:marBottom w:val="0"/>
          <w:divBdr>
            <w:top w:val="none" w:sz="0" w:space="0" w:color="auto"/>
            <w:left w:val="none" w:sz="0" w:space="0" w:color="auto"/>
            <w:bottom w:val="none" w:sz="0" w:space="0" w:color="auto"/>
            <w:right w:val="none" w:sz="0" w:space="0" w:color="auto"/>
          </w:divBdr>
        </w:div>
        <w:div w:id="441074597">
          <w:marLeft w:val="640"/>
          <w:marRight w:val="0"/>
          <w:marTop w:val="0"/>
          <w:marBottom w:val="0"/>
          <w:divBdr>
            <w:top w:val="none" w:sz="0" w:space="0" w:color="auto"/>
            <w:left w:val="none" w:sz="0" w:space="0" w:color="auto"/>
            <w:bottom w:val="none" w:sz="0" w:space="0" w:color="auto"/>
            <w:right w:val="none" w:sz="0" w:space="0" w:color="auto"/>
          </w:divBdr>
        </w:div>
        <w:div w:id="491993919">
          <w:marLeft w:val="640"/>
          <w:marRight w:val="0"/>
          <w:marTop w:val="0"/>
          <w:marBottom w:val="0"/>
          <w:divBdr>
            <w:top w:val="none" w:sz="0" w:space="0" w:color="auto"/>
            <w:left w:val="none" w:sz="0" w:space="0" w:color="auto"/>
            <w:bottom w:val="none" w:sz="0" w:space="0" w:color="auto"/>
            <w:right w:val="none" w:sz="0" w:space="0" w:color="auto"/>
          </w:divBdr>
        </w:div>
        <w:div w:id="1720591288">
          <w:marLeft w:val="640"/>
          <w:marRight w:val="0"/>
          <w:marTop w:val="0"/>
          <w:marBottom w:val="0"/>
          <w:divBdr>
            <w:top w:val="none" w:sz="0" w:space="0" w:color="auto"/>
            <w:left w:val="none" w:sz="0" w:space="0" w:color="auto"/>
            <w:bottom w:val="none" w:sz="0" w:space="0" w:color="auto"/>
            <w:right w:val="none" w:sz="0" w:space="0" w:color="auto"/>
          </w:divBdr>
        </w:div>
        <w:div w:id="1569263960">
          <w:marLeft w:val="640"/>
          <w:marRight w:val="0"/>
          <w:marTop w:val="0"/>
          <w:marBottom w:val="0"/>
          <w:divBdr>
            <w:top w:val="none" w:sz="0" w:space="0" w:color="auto"/>
            <w:left w:val="none" w:sz="0" w:space="0" w:color="auto"/>
            <w:bottom w:val="none" w:sz="0" w:space="0" w:color="auto"/>
            <w:right w:val="none" w:sz="0" w:space="0" w:color="auto"/>
          </w:divBdr>
        </w:div>
        <w:div w:id="1820347475">
          <w:marLeft w:val="640"/>
          <w:marRight w:val="0"/>
          <w:marTop w:val="0"/>
          <w:marBottom w:val="0"/>
          <w:divBdr>
            <w:top w:val="none" w:sz="0" w:space="0" w:color="auto"/>
            <w:left w:val="none" w:sz="0" w:space="0" w:color="auto"/>
            <w:bottom w:val="none" w:sz="0" w:space="0" w:color="auto"/>
            <w:right w:val="none" w:sz="0" w:space="0" w:color="auto"/>
          </w:divBdr>
        </w:div>
        <w:div w:id="747077321">
          <w:marLeft w:val="640"/>
          <w:marRight w:val="0"/>
          <w:marTop w:val="0"/>
          <w:marBottom w:val="0"/>
          <w:divBdr>
            <w:top w:val="none" w:sz="0" w:space="0" w:color="auto"/>
            <w:left w:val="none" w:sz="0" w:space="0" w:color="auto"/>
            <w:bottom w:val="none" w:sz="0" w:space="0" w:color="auto"/>
            <w:right w:val="none" w:sz="0" w:space="0" w:color="auto"/>
          </w:divBdr>
        </w:div>
        <w:div w:id="368338246">
          <w:marLeft w:val="640"/>
          <w:marRight w:val="0"/>
          <w:marTop w:val="0"/>
          <w:marBottom w:val="0"/>
          <w:divBdr>
            <w:top w:val="none" w:sz="0" w:space="0" w:color="auto"/>
            <w:left w:val="none" w:sz="0" w:space="0" w:color="auto"/>
            <w:bottom w:val="none" w:sz="0" w:space="0" w:color="auto"/>
            <w:right w:val="none" w:sz="0" w:space="0" w:color="auto"/>
          </w:divBdr>
        </w:div>
        <w:div w:id="1703437217">
          <w:marLeft w:val="640"/>
          <w:marRight w:val="0"/>
          <w:marTop w:val="0"/>
          <w:marBottom w:val="0"/>
          <w:divBdr>
            <w:top w:val="none" w:sz="0" w:space="0" w:color="auto"/>
            <w:left w:val="none" w:sz="0" w:space="0" w:color="auto"/>
            <w:bottom w:val="none" w:sz="0" w:space="0" w:color="auto"/>
            <w:right w:val="none" w:sz="0" w:space="0" w:color="auto"/>
          </w:divBdr>
        </w:div>
        <w:div w:id="962612701">
          <w:marLeft w:val="640"/>
          <w:marRight w:val="0"/>
          <w:marTop w:val="0"/>
          <w:marBottom w:val="0"/>
          <w:divBdr>
            <w:top w:val="none" w:sz="0" w:space="0" w:color="auto"/>
            <w:left w:val="none" w:sz="0" w:space="0" w:color="auto"/>
            <w:bottom w:val="none" w:sz="0" w:space="0" w:color="auto"/>
            <w:right w:val="none" w:sz="0" w:space="0" w:color="auto"/>
          </w:divBdr>
        </w:div>
        <w:div w:id="866412811">
          <w:marLeft w:val="640"/>
          <w:marRight w:val="0"/>
          <w:marTop w:val="0"/>
          <w:marBottom w:val="0"/>
          <w:divBdr>
            <w:top w:val="none" w:sz="0" w:space="0" w:color="auto"/>
            <w:left w:val="none" w:sz="0" w:space="0" w:color="auto"/>
            <w:bottom w:val="none" w:sz="0" w:space="0" w:color="auto"/>
            <w:right w:val="none" w:sz="0" w:space="0" w:color="auto"/>
          </w:divBdr>
        </w:div>
        <w:div w:id="10037741">
          <w:marLeft w:val="640"/>
          <w:marRight w:val="0"/>
          <w:marTop w:val="0"/>
          <w:marBottom w:val="0"/>
          <w:divBdr>
            <w:top w:val="none" w:sz="0" w:space="0" w:color="auto"/>
            <w:left w:val="none" w:sz="0" w:space="0" w:color="auto"/>
            <w:bottom w:val="none" w:sz="0" w:space="0" w:color="auto"/>
            <w:right w:val="none" w:sz="0" w:space="0" w:color="auto"/>
          </w:divBdr>
        </w:div>
        <w:div w:id="166019676">
          <w:marLeft w:val="640"/>
          <w:marRight w:val="0"/>
          <w:marTop w:val="0"/>
          <w:marBottom w:val="0"/>
          <w:divBdr>
            <w:top w:val="none" w:sz="0" w:space="0" w:color="auto"/>
            <w:left w:val="none" w:sz="0" w:space="0" w:color="auto"/>
            <w:bottom w:val="none" w:sz="0" w:space="0" w:color="auto"/>
            <w:right w:val="none" w:sz="0" w:space="0" w:color="auto"/>
          </w:divBdr>
        </w:div>
      </w:divsChild>
    </w:div>
    <w:div w:id="1795098654">
      <w:bodyDiv w:val="1"/>
      <w:marLeft w:val="0"/>
      <w:marRight w:val="0"/>
      <w:marTop w:val="0"/>
      <w:marBottom w:val="0"/>
      <w:divBdr>
        <w:top w:val="none" w:sz="0" w:space="0" w:color="auto"/>
        <w:left w:val="none" w:sz="0" w:space="0" w:color="auto"/>
        <w:bottom w:val="none" w:sz="0" w:space="0" w:color="auto"/>
        <w:right w:val="none" w:sz="0" w:space="0" w:color="auto"/>
      </w:divBdr>
      <w:divsChild>
        <w:div w:id="60643031">
          <w:marLeft w:val="640"/>
          <w:marRight w:val="0"/>
          <w:marTop w:val="0"/>
          <w:marBottom w:val="0"/>
          <w:divBdr>
            <w:top w:val="none" w:sz="0" w:space="0" w:color="auto"/>
            <w:left w:val="none" w:sz="0" w:space="0" w:color="auto"/>
            <w:bottom w:val="none" w:sz="0" w:space="0" w:color="auto"/>
            <w:right w:val="none" w:sz="0" w:space="0" w:color="auto"/>
          </w:divBdr>
        </w:div>
        <w:div w:id="163129692">
          <w:marLeft w:val="640"/>
          <w:marRight w:val="0"/>
          <w:marTop w:val="0"/>
          <w:marBottom w:val="0"/>
          <w:divBdr>
            <w:top w:val="none" w:sz="0" w:space="0" w:color="auto"/>
            <w:left w:val="none" w:sz="0" w:space="0" w:color="auto"/>
            <w:bottom w:val="none" w:sz="0" w:space="0" w:color="auto"/>
            <w:right w:val="none" w:sz="0" w:space="0" w:color="auto"/>
          </w:divBdr>
        </w:div>
        <w:div w:id="200558183">
          <w:marLeft w:val="640"/>
          <w:marRight w:val="0"/>
          <w:marTop w:val="0"/>
          <w:marBottom w:val="0"/>
          <w:divBdr>
            <w:top w:val="none" w:sz="0" w:space="0" w:color="auto"/>
            <w:left w:val="none" w:sz="0" w:space="0" w:color="auto"/>
            <w:bottom w:val="none" w:sz="0" w:space="0" w:color="auto"/>
            <w:right w:val="none" w:sz="0" w:space="0" w:color="auto"/>
          </w:divBdr>
        </w:div>
        <w:div w:id="292953317">
          <w:marLeft w:val="640"/>
          <w:marRight w:val="0"/>
          <w:marTop w:val="0"/>
          <w:marBottom w:val="0"/>
          <w:divBdr>
            <w:top w:val="none" w:sz="0" w:space="0" w:color="auto"/>
            <w:left w:val="none" w:sz="0" w:space="0" w:color="auto"/>
            <w:bottom w:val="none" w:sz="0" w:space="0" w:color="auto"/>
            <w:right w:val="none" w:sz="0" w:space="0" w:color="auto"/>
          </w:divBdr>
        </w:div>
        <w:div w:id="294021328">
          <w:marLeft w:val="640"/>
          <w:marRight w:val="0"/>
          <w:marTop w:val="0"/>
          <w:marBottom w:val="0"/>
          <w:divBdr>
            <w:top w:val="none" w:sz="0" w:space="0" w:color="auto"/>
            <w:left w:val="none" w:sz="0" w:space="0" w:color="auto"/>
            <w:bottom w:val="none" w:sz="0" w:space="0" w:color="auto"/>
            <w:right w:val="none" w:sz="0" w:space="0" w:color="auto"/>
          </w:divBdr>
        </w:div>
        <w:div w:id="443039616">
          <w:marLeft w:val="640"/>
          <w:marRight w:val="0"/>
          <w:marTop w:val="0"/>
          <w:marBottom w:val="0"/>
          <w:divBdr>
            <w:top w:val="none" w:sz="0" w:space="0" w:color="auto"/>
            <w:left w:val="none" w:sz="0" w:space="0" w:color="auto"/>
            <w:bottom w:val="none" w:sz="0" w:space="0" w:color="auto"/>
            <w:right w:val="none" w:sz="0" w:space="0" w:color="auto"/>
          </w:divBdr>
        </w:div>
        <w:div w:id="506990076">
          <w:marLeft w:val="640"/>
          <w:marRight w:val="0"/>
          <w:marTop w:val="0"/>
          <w:marBottom w:val="0"/>
          <w:divBdr>
            <w:top w:val="none" w:sz="0" w:space="0" w:color="auto"/>
            <w:left w:val="none" w:sz="0" w:space="0" w:color="auto"/>
            <w:bottom w:val="none" w:sz="0" w:space="0" w:color="auto"/>
            <w:right w:val="none" w:sz="0" w:space="0" w:color="auto"/>
          </w:divBdr>
        </w:div>
        <w:div w:id="615673483">
          <w:marLeft w:val="640"/>
          <w:marRight w:val="0"/>
          <w:marTop w:val="0"/>
          <w:marBottom w:val="0"/>
          <w:divBdr>
            <w:top w:val="none" w:sz="0" w:space="0" w:color="auto"/>
            <w:left w:val="none" w:sz="0" w:space="0" w:color="auto"/>
            <w:bottom w:val="none" w:sz="0" w:space="0" w:color="auto"/>
            <w:right w:val="none" w:sz="0" w:space="0" w:color="auto"/>
          </w:divBdr>
        </w:div>
        <w:div w:id="668750244">
          <w:marLeft w:val="640"/>
          <w:marRight w:val="0"/>
          <w:marTop w:val="0"/>
          <w:marBottom w:val="0"/>
          <w:divBdr>
            <w:top w:val="none" w:sz="0" w:space="0" w:color="auto"/>
            <w:left w:val="none" w:sz="0" w:space="0" w:color="auto"/>
            <w:bottom w:val="none" w:sz="0" w:space="0" w:color="auto"/>
            <w:right w:val="none" w:sz="0" w:space="0" w:color="auto"/>
          </w:divBdr>
        </w:div>
        <w:div w:id="785390477">
          <w:marLeft w:val="640"/>
          <w:marRight w:val="0"/>
          <w:marTop w:val="0"/>
          <w:marBottom w:val="0"/>
          <w:divBdr>
            <w:top w:val="none" w:sz="0" w:space="0" w:color="auto"/>
            <w:left w:val="none" w:sz="0" w:space="0" w:color="auto"/>
            <w:bottom w:val="none" w:sz="0" w:space="0" w:color="auto"/>
            <w:right w:val="none" w:sz="0" w:space="0" w:color="auto"/>
          </w:divBdr>
        </w:div>
        <w:div w:id="805777874">
          <w:marLeft w:val="640"/>
          <w:marRight w:val="0"/>
          <w:marTop w:val="0"/>
          <w:marBottom w:val="0"/>
          <w:divBdr>
            <w:top w:val="none" w:sz="0" w:space="0" w:color="auto"/>
            <w:left w:val="none" w:sz="0" w:space="0" w:color="auto"/>
            <w:bottom w:val="none" w:sz="0" w:space="0" w:color="auto"/>
            <w:right w:val="none" w:sz="0" w:space="0" w:color="auto"/>
          </w:divBdr>
        </w:div>
        <w:div w:id="1188255489">
          <w:marLeft w:val="640"/>
          <w:marRight w:val="0"/>
          <w:marTop w:val="0"/>
          <w:marBottom w:val="0"/>
          <w:divBdr>
            <w:top w:val="none" w:sz="0" w:space="0" w:color="auto"/>
            <w:left w:val="none" w:sz="0" w:space="0" w:color="auto"/>
            <w:bottom w:val="none" w:sz="0" w:space="0" w:color="auto"/>
            <w:right w:val="none" w:sz="0" w:space="0" w:color="auto"/>
          </w:divBdr>
        </w:div>
        <w:div w:id="1228998583">
          <w:marLeft w:val="640"/>
          <w:marRight w:val="0"/>
          <w:marTop w:val="0"/>
          <w:marBottom w:val="0"/>
          <w:divBdr>
            <w:top w:val="none" w:sz="0" w:space="0" w:color="auto"/>
            <w:left w:val="none" w:sz="0" w:space="0" w:color="auto"/>
            <w:bottom w:val="none" w:sz="0" w:space="0" w:color="auto"/>
            <w:right w:val="none" w:sz="0" w:space="0" w:color="auto"/>
          </w:divBdr>
        </w:div>
        <w:div w:id="1392732700">
          <w:marLeft w:val="640"/>
          <w:marRight w:val="0"/>
          <w:marTop w:val="0"/>
          <w:marBottom w:val="0"/>
          <w:divBdr>
            <w:top w:val="none" w:sz="0" w:space="0" w:color="auto"/>
            <w:left w:val="none" w:sz="0" w:space="0" w:color="auto"/>
            <w:bottom w:val="none" w:sz="0" w:space="0" w:color="auto"/>
            <w:right w:val="none" w:sz="0" w:space="0" w:color="auto"/>
          </w:divBdr>
        </w:div>
        <w:div w:id="1468084255">
          <w:marLeft w:val="640"/>
          <w:marRight w:val="0"/>
          <w:marTop w:val="0"/>
          <w:marBottom w:val="0"/>
          <w:divBdr>
            <w:top w:val="none" w:sz="0" w:space="0" w:color="auto"/>
            <w:left w:val="none" w:sz="0" w:space="0" w:color="auto"/>
            <w:bottom w:val="none" w:sz="0" w:space="0" w:color="auto"/>
            <w:right w:val="none" w:sz="0" w:space="0" w:color="auto"/>
          </w:divBdr>
        </w:div>
        <w:div w:id="1478179998">
          <w:marLeft w:val="640"/>
          <w:marRight w:val="0"/>
          <w:marTop w:val="0"/>
          <w:marBottom w:val="0"/>
          <w:divBdr>
            <w:top w:val="none" w:sz="0" w:space="0" w:color="auto"/>
            <w:left w:val="none" w:sz="0" w:space="0" w:color="auto"/>
            <w:bottom w:val="none" w:sz="0" w:space="0" w:color="auto"/>
            <w:right w:val="none" w:sz="0" w:space="0" w:color="auto"/>
          </w:divBdr>
        </w:div>
        <w:div w:id="1505969870">
          <w:marLeft w:val="640"/>
          <w:marRight w:val="0"/>
          <w:marTop w:val="0"/>
          <w:marBottom w:val="0"/>
          <w:divBdr>
            <w:top w:val="none" w:sz="0" w:space="0" w:color="auto"/>
            <w:left w:val="none" w:sz="0" w:space="0" w:color="auto"/>
            <w:bottom w:val="none" w:sz="0" w:space="0" w:color="auto"/>
            <w:right w:val="none" w:sz="0" w:space="0" w:color="auto"/>
          </w:divBdr>
        </w:div>
        <w:div w:id="1536457993">
          <w:marLeft w:val="640"/>
          <w:marRight w:val="0"/>
          <w:marTop w:val="0"/>
          <w:marBottom w:val="0"/>
          <w:divBdr>
            <w:top w:val="none" w:sz="0" w:space="0" w:color="auto"/>
            <w:left w:val="none" w:sz="0" w:space="0" w:color="auto"/>
            <w:bottom w:val="none" w:sz="0" w:space="0" w:color="auto"/>
            <w:right w:val="none" w:sz="0" w:space="0" w:color="auto"/>
          </w:divBdr>
        </w:div>
        <w:div w:id="1841501688">
          <w:marLeft w:val="640"/>
          <w:marRight w:val="0"/>
          <w:marTop w:val="0"/>
          <w:marBottom w:val="0"/>
          <w:divBdr>
            <w:top w:val="none" w:sz="0" w:space="0" w:color="auto"/>
            <w:left w:val="none" w:sz="0" w:space="0" w:color="auto"/>
            <w:bottom w:val="none" w:sz="0" w:space="0" w:color="auto"/>
            <w:right w:val="none" w:sz="0" w:space="0" w:color="auto"/>
          </w:divBdr>
        </w:div>
        <w:div w:id="1928998068">
          <w:marLeft w:val="640"/>
          <w:marRight w:val="0"/>
          <w:marTop w:val="0"/>
          <w:marBottom w:val="0"/>
          <w:divBdr>
            <w:top w:val="none" w:sz="0" w:space="0" w:color="auto"/>
            <w:left w:val="none" w:sz="0" w:space="0" w:color="auto"/>
            <w:bottom w:val="none" w:sz="0" w:space="0" w:color="auto"/>
            <w:right w:val="none" w:sz="0" w:space="0" w:color="auto"/>
          </w:divBdr>
        </w:div>
        <w:div w:id="1930960623">
          <w:marLeft w:val="640"/>
          <w:marRight w:val="0"/>
          <w:marTop w:val="0"/>
          <w:marBottom w:val="0"/>
          <w:divBdr>
            <w:top w:val="none" w:sz="0" w:space="0" w:color="auto"/>
            <w:left w:val="none" w:sz="0" w:space="0" w:color="auto"/>
            <w:bottom w:val="none" w:sz="0" w:space="0" w:color="auto"/>
            <w:right w:val="none" w:sz="0" w:space="0" w:color="auto"/>
          </w:divBdr>
        </w:div>
        <w:div w:id="1969776234">
          <w:marLeft w:val="640"/>
          <w:marRight w:val="0"/>
          <w:marTop w:val="0"/>
          <w:marBottom w:val="0"/>
          <w:divBdr>
            <w:top w:val="none" w:sz="0" w:space="0" w:color="auto"/>
            <w:left w:val="none" w:sz="0" w:space="0" w:color="auto"/>
            <w:bottom w:val="none" w:sz="0" w:space="0" w:color="auto"/>
            <w:right w:val="none" w:sz="0" w:space="0" w:color="auto"/>
          </w:divBdr>
        </w:div>
        <w:div w:id="2043968448">
          <w:marLeft w:val="640"/>
          <w:marRight w:val="0"/>
          <w:marTop w:val="0"/>
          <w:marBottom w:val="0"/>
          <w:divBdr>
            <w:top w:val="none" w:sz="0" w:space="0" w:color="auto"/>
            <w:left w:val="none" w:sz="0" w:space="0" w:color="auto"/>
            <w:bottom w:val="none" w:sz="0" w:space="0" w:color="auto"/>
            <w:right w:val="none" w:sz="0" w:space="0" w:color="auto"/>
          </w:divBdr>
        </w:div>
        <w:div w:id="2093039215">
          <w:marLeft w:val="640"/>
          <w:marRight w:val="0"/>
          <w:marTop w:val="0"/>
          <w:marBottom w:val="0"/>
          <w:divBdr>
            <w:top w:val="none" w:sz="0" w:space="0" w:color="auto"/>
            <w:left w:val="none" w:sz="0" w:space="0" w:color="auto"/>
            <w:bottom w:val="none" w:sz="0" w:space="0" w:color="auto"/>
            <w:right w:val="none" w:sz="0" w:space="0" w:color="auto"/>
          </w:divBdr>
        </w:div>
        <w:div w:id="2097703472">
          <w:marLeft w:val="640"/>
          <w:marRight w:val="0"/>
          <w:marTop w:val="0"/>
          <w:marBottom w:val="0"/>
          <w:divBdr>
            <w:top w:val="none" w:sz="0" w:space="0" w:color="auto"/>
            <w:left w:val="none" w:sz="0" w:space="0" w:color="auto"/>
            <w:bottom w:val="none" w:sz="0" w:space="0" w:color="auto"/>
            <w:right w:val="none" w:sz="0" w:space="0" w:color="auto"/>
          </w:divBdr>
        </w:div>
      </w:divsChild>
    </w:div>
    <w:div w:id="1807042239">
      <w:bodyDiv w:val="1"/>
      <w:marLeft w:val="0"/>
      <w:marRight w:val="0"/>
      <w:marTop w:val="0"/>
      <w:marBottom w:val="0"/>
      <w:divBdr>
        <w:top w:val="none" w:sz="0" w:space="0" w:color="auto"/>
        <w:left w:val="none" w:sz="0" w:space="0" w:color="auto"/>
        <w:bottom w:val="none" w:sz="0" w:space="0" w:color="auto"/>
        <w:right w:val="none" w:sz="0" w:space="0" w:color="auto"/>
      </w:divBdr>
      <w:divsChild>
        <w:div w:id="317004383">
          <w:marLeft w:val="640"/>
          <w:marRight w:val="0"/>
          <w:marTop w:val="0"/>
          <w:marBottom w:val="0"/>
          <w:divBdr>
            <w:top w:val="none" w:sz="0" w:space="0" w:color="auto"/>
            <w:left w:val="none" w:sz="0" w:space="0" w:color="auto"/>
            <w:bottom w:val="none" w:sz="0" w:space="0" w:color="auto"/>
            <w:right w:val="none" w:sz="0" w:space="0" w:color="auto"/>
          </w:divBdr>
        </w:div>
        <w:div w:id="382287654">
          <w:marLeft w:val="640"/>
          <w:marRight w:val="0"/>
          <w:marTop w:val="0"/>
          <w:marBottom w:val="0"/>
          <w:divBdr>
            <w:top w:val="none" w:sz="0" w:space="0" w:color="auto"/>
            <w:left w:val="none" w:sz="0" w:space="0" w:color="auto"/>
            <w:bottom w:val="none" w:sz="0" w:space="0" w:color="auto"/>
            <w:right w:val="none" w:sz="0" w:space="0" w:color="auto"/>
          </w:divBdr>
        </w:div>
        <w:div w:id="411435733">
          <w:marLeft w:val="640"/>
          <w:marRight w:val="0"/>
          <w:marTop w:val="0"/>
          <w:marBottom w:val="0"/>
          <w:divBdr>
            <w:top w:val="none" w:sz="0" w:space="0" w:color="auto"/>
            <w:left w:val="none" w:sz="0" w:space="0" w:color="auto"/>
            <w:bottom w:val="none" w:sz="0" w:space="0" w:color="auto"/>
            <w:right w:val="none" w:sz="0" w:space="0" w:color="auto"/>
          </w:divBdr>
        </w:div>
        <w:div w:id="440535332">
          <w:marLeft w:val="640"/>
          <w:marRight w:val="0"/>
          <w:marTop w:val="0"/>
          <w:marBottom w:val="0"/>
          <w:divBdr>
            <w:top w:val="none" w:sz="0" w:space="0" w:color="auto"/>
            <w:left w:val="none" w:sz="0" w:space="0" w:color="auto"/>
            <w:bottom w:val="none" w:sz="0" w:space="0" w:color="auto"/>
            <w:right w:val="none" w:sz="0" w:space="0" w:color="auto"/>
          </w:divBdr>
        </w:div>
        <w:div w:id="616717300">
          <w:marLeft w:val="640"/>
          <w:marRight w:val="0"/>
          <w:marTop w:val="0"/>
          <w:marBottom w:val="0"/>
          <w:divBdr>
            <w:top w:val="none" w:sz="0" w:space="0" w:color="auto"/>
            <w:left w:val="none" w:sz="0" w:space="0" w:color="auto"/>
            <w:bottom w:val="none" w:sz="0" w:space="0" w:color="auto"/>
            <w:right w:val="none" w:sz="0" w:space="0" w:color="auto"/>
          </w:divBdr>
        </w:div>
        <w:div w:id="644511242">
          <w:marLeft w:val="640"/>
          <w:marRight w:val="0"/>
          <w:marTop w:val="0"/>
          <w:marBottom w:val="0"/>
          <w:divBdr>
            <w:top w:val="none" w:sz="0" w:space="0" w:color="auto"/>
            <w:left w:val="none" w:sz="0" w:space="0" w:color="auto"/>
            <w:bottom w:val="none" w:sz="0" w:space="0" w:color="auto"/>
            <w:right w:val="none" w:sz="0" w:space="0" w:color="auto"/>
          </w:divBdr>
        </w:div>
        <w:div w:id="685905821">
          <w:marLeft w:val="640"/>
          <w:marRight w:val="0"/>
          <w:marTop w:val="0"/>
          <w:marBottom w:val="0"/>
          <w:divBdr>
            <w:top w:val="none" w:sz="0" w:space="0" w:color="auto"/>
            <w:left w:val="none" w:sz="0" w:space="0" w:color="auto"/>
            <w:bottom w:val="none" w:sz="0" w:space="0" w:color="auto"/>
            <w:right w:val="none" w:sz="0" w:space="0" w:color="auto"/>
          </w:divBdr>
        </w:div>
        <w:div w:id="728262380">
          <w:marLeft w:val="640"/>
          <w:marRight w:val="0"/>
          <w:marTop w:val="0"/>
          <w:marBottom w:val="0"/>
          <w:divBdr>
            <w:top w:val="none" w:sz="0" w:space="0" w:color="auto"/>
            <w:left w:val="none" w:sz="0" w:space="0" w:color="auto"/>
            <w:bottom w:val="none" w:sz="0" w:space="0" w:color="auto"/>
            <w:right w:val="none" w:sz="0" w:space="0" w:color="auto"/>
          </w:divBdr>
        </w:div>
        <w:div w:id="761025499">
          <w:marLeft w:val="640"/>
          <w:marRight w:val="0"/>
          <w:marTop w:val="0"/>
          <w:marBottom w:val="0"/>
          <w:divBdr>
            <w:top w:val="none" w:sz="0" w:space="0" w:color="auto"/>
            <w:left w:val="none" w:sz="0" w:space="0" w:color="auto"/>
            <w:bottom w:val="none" w:sz="0" w:space="0" w:color="auto"/>
            <w:right w:val="none" w:sz="0" w:space="0" w:color="auto"/>
          </w:divBdr>
        </w:div>
        <w:div w:id="774516400">
          <w:marLeft w:val="640"/>
          <w:marRight w:val="0"/>
          <w:marTop w:val="0"/>
          <w:marBottom w:val="0"/>
          <w:divBdr>
            <w:top w:val="none" w:sz="0" w:space="0" w:color="auto"/>
            <w:left w:val="none" w:sz="0" w:space="0" w:color="auto"/>
            <w:bottom w:val="none" w:sz="0" w:space="0" w:color="auto"/>
            <w:right w:val="none" w:sz="0" w:space="0" w:color="auto"/>
          </w:divBdr>
        </w:div>
        <w:div w:id="818809143">
          <w:marLeft w:val="640"/>
          <w:marRight w:val="0"/>
          <w:marTop w:val="0"/>
          <w:marBottom w:val="0"/>
          <w:divBdr>
            <w:top w:val="none" w:sz="0" w:space="0" w:color="auto"/>
            <w:left w:val="none" w:sz="0" w:space="0" w:color="auto"/>
            <w:bottom w:val="none" w:sz="0" w:space="0" w:color="auto"/>
            <w:right w:val="none" w:sz="0" w:space="0" w:color="auto"/>
          </w:divBdr>
        </w:div>
        <w:div w:id="849220693">
          <w:marLeft w:val="640"/>
          <w:marRight w:val="0"/>
          <w:marTop w:val="0"/>
          <w:marBottom w:val="0"/>
          <w:divBdr>
            <w:top w:val="none" w:sz="0" w:space="0" w:color="auto"/>
            <w:left w:val="none" w:sz="0" w:space="0" w:color="auto"/>
            <w:bottom w:val="none" w:sz="0" w:space="0" w:color="auto"/>
            <w:right w:val="none" w:sz="0" w:space="0" w:color="auto"/>
          </w:divBdr>
        </w:div>
        <w:div w:id="928083365">
          <w:marLeft w:val="640"/>
          <w:marRight w:val="0"/>
          <w:marTop w:val="0"/>
          <w:marBottom w:val="0"/>
          <w:divBdr>
            <w:top w:val="none" w:sz="0" w:space="0" w:color="auto"/>
            <w:left w:val="none" w:sz="0" w:space="0" w:color="auto"/>
            <w:bottom w:val="none" w:sz="0" w:space="0" w:color="auto"/>
            <w:right w:val="none" w:sz="0" w:space="0" w:color="auto"/>
          </w:divBdr>
        </w:div>
        <w:div w:id="1053625839">
          <w:marLeft w:val="640"/>
          <w:marRight w:val="0"/>
          <w:marTop w:val="0"/>
          <w:marBottom w:val="0"/>
          <w:divBdr>
            <w:top w:val="none" w:sz="0" w:space="0" w:color="auto"/>
            <w:left w:val="none" w:sz="0" w:space="0" w:color="auto"/>
            <w:bottom w:val="none" w:sz="0" w:space="0" w:color="auto"/>
            <w:right w:val="none" w:sz="0" w:space="0" w:color="auto"/>
          </w:divBdr>
        </w:div>
        <w:div w:id="1068307138">
          <w:marLeft w:val="640"/>
          <w:marRight w:val="0"/>
          <w:marTop w:val="0"/>
          <w:marBottom w:val="0"/>
          <w:divBdr>
            <w:top w:val="none" w:sz="0" w:space="0" w:color="auto"/>
            <w:left w:val="none" w:sz="0" w:space="0" w:color="auto"/>
            <w:bottom w:val="none" w:sz="0" w:space="0" w:color="auto"/>
            <w:right w:val="none" w:sz="0" w:space="0" w:color="auto"/>
          </w:divBdr>
        </w:div>
        <w:div w:id="1283465043">
          <w:marLeft w:val="640"/>
          <w:marRight w:val="0"/>
          <w:marTop w:val="0"/>
          <w:marBottom w:val="0"/>
          <w:divBdr>
            <w:top w:val="none" w:sz="0" w:space="0" w:color="auto"/>
            <w:left w:val="none" w:sz="0" w:space="0" w:color="auto"/>
            <w:bottom w:val="none" w:sz="0" w:space="0" w:color="auto"/>
            <w:right w:val="none" w:sz="0" w:space="0" w:color="auto"/>
          </w:divBdr>
        </w:div>
        <w:div w:id="1357148894">
          <w:marLeft w:val="640"/>
          <w:marRight w:val="0"/>
          <w:marTop w:val="0"/>
          <w:marBottom w:val="0"/>
          <w:divBdr>
            <w:top w:val="none" w:sz="0" w:space="0" w:color="auto"/>
            <w:left w:val="none" w:sz="0" w:space="0" w:color="auto"/>
            <w:bottom w:val="none" w:sz="0" w:space="0" w:color="auto"/>
            <w:right w:val="none" w:sz="0" w:space="0" w:color="auto"/>
          </w:divBdr>
        </w:div>
        <w:div w:id="1419249000">
          <w:marLeft w:val="640"/>
          <w:marRight w:val="0"/>
          <w:marTop w:val="0"/>
          <w:marBottom w:val="0"/>
          <w:divBdr>
            <w:top w:val="none" w:sz="0" w:space="0" w:color="auto"/>
            <w:left w:val="none" w:sz="0" w:space="0" w:color="auto"/>
            <w:bottom w:val="none" w:sz="0" w:space="0" w:color="auto"/>
            <w:right w:val="none" w:sz="0" w:space="0" w:color="auto"/>
          </w:divBdr>
        </w:div>
        <w:div w:id="1623997355">
          <w:marLeft w:val="640"/>
          <w:marRight w:val="0"/>
          <w:marTop w:val="0"/>
          <w:marBottom w:val="0"/>
          <w:divBdr>
            <w:top w:val="none" w:sz="0" w:space="0" w:color="auto"/>
            <w:left w:val="none" w:sz="0" w:space="0" w:color="auto"/>
            <w:bottom w:val="none" w:sz="0" w:space="0" w:color="auto"/>
            <w:right w:val="none" w:sz="0" w:space="0" w:color="auto"/>
          </w:divBdr>
        </w:div>
        <w:div w:id="1703701600">
          <w:marLeft w:val="640"/>
          <w:marRight w:val="0"/>
          <w:marTop w:val="0"/>
          <w:marBottom w:val="0"/>
          <w:divBdr>
            <w:top w:val="none" w:sz="0" w:space="0" w:color="auto"/>
            <w:left w:val="none" w:sz="0" w:space="0" w:color="auto"/>
            <w:bottom w:val="none" w:sz="0" w:space="0" w:color="auto"/>
            <w:right w:val="none" w:sz="0" w:space="0" w:color="auto"/>
          </w:divBdr>
        </w:div>
        <w:div w:id="1944026919">
          <w:marLeft w:val="640"/>
          <w:marRight w:val="0"/>
          <w:marTop w:val="0"/>
          <w:marBottom w:val="0"/>
          <w:divBdr>
            <w:top w:val="none" w:sz="0" w:space="0" w:color="auto"/>
            <w:left w:val="none" w:sz="0" w:space="0" w:color="auto"/>
            <w:bottom w:val="none" w:sz="0" w:space="0" w:color="auto"/>
            <w:right w:val="none" w:sz="0" w:space="0" w:color="auto"/>
          </w:divBdr>
        </w:div>
        <w:div w:id="2096248490">
          <w:marLeft w:val="640"/>
          <w:marRight w:val="0"/>
          <w:marTop w:val="0"/>
          <w:marBottom w:val="0"/>
          <w:divBdr>
            <w:top w:val="none" w:sz="0" w:space="0" w:color="auto"/>
            <w:left w:val="none" w:sz="0" w:space="0" w:color="auto"/>
            <w:bottom w:val="none" w:sz="0" w:space="0" w:color="auto"/>
            <w:right w:val="none" w:sz="0" w:space="0" w:color="auto"/>
          </w:divBdr>
        </w:div>
        <w:div w:id="2111730183">
          <w:marLeft w:val="640"/>
          <w:marRight w:val="0"/>
          <w:marTop w:val="0"/>
          <w:marBottom w:val="0"/>
          <w:divBdr>
            <w:top w:val="none" w:sz="0" w:space="0" w:color="auto"/>
            <w:left w:val="none" w:sz="0" w:space="0" w:color="auto"/>
            <w:bottom w:val="none" w:sz="0" w:space="0" w:color="auto"/>
            <w:right w:val="none" w:sz="0" w:space="0" w:color="auto"/>
          </w:divBdr>
        </w:div>
      </w:divsChild>
    </w:div>
    <w:div w:id="1819573519">
      <w:bodyDiv w:val="1"/>
      <w:marLeft w:val="0"/>
      <w:marRight w:val="0"/>
      <w:marTop w:val="0"/>
      <w:marBottom w:val="0"/>
      <w:divBdr>
        <w:top w:val="none" w:sz="0" w:space="0" w:color="auto"/>
        <w:left w:val="none" w:sz="0" w:space="0" w:color="auto"/>
        <w:bottom w:val="none" w:sz="0" w:space="0" w:color="auto"/>
        <w:right w:val="none" w:sz="0" w:space="0" w:color="auto"/>
      </w:divBdr>
      <w:divsChild>
        <w:div w:id="292636560">
          <w:marLeft w:val="640"/>
          <w:marRight w:val="0"/>
          <w:marTop w:val="0"/>
          <w:marBottom w:val="0"/>
          <w:divBdr>
            <w:top w:val="none" w:sz="0" w:space="0" w:color="auto"/>
            <w:left w:val="none" w:sz="0" w:space="0" w:color="auto"/>
            <w:bottom w:val="none" w:sz="0" w:space="0" w:color="auto"/>
            <w:right w:val="none" w:sz="0" w:space="0" w:color="auto"/>
          </w:divBdr>
        </w:div>
        <w:div w:id="571740478">
          <w:marLeft w:val="640"/>
          <w:marRight w:val="0"/>
          <w:marTop w:val="0"/>
          <w:marBottom w:val="0"/>
          <w:divBdr>
            <w:top w:val="none" w:sz="0" w:space="0" w:color="auto"/>
            <w:left w:val="none" w:sz="0" w:space="0" w:color="auto"/>
            <w:bottom w:val="none" w:sz="0" w:space="0" w:color="auto"/>
            <w:right w:val="none" w:sz="0" w:space="0" w:color="auto"/>
          </w:divBdr>
        </w:div>
        <w:div w:id="2007828738">
          <w:marLeft w:val="640"/>
          <w:marRight w:val="0"/>
          <w:marTop w:val="0"/>
          <w:marBottom w:val="0"/>
          <w:divBdr>
            <w:top w:val="none" w:sz="0" w:space="0" w:color="auto"/>
            <w:left w:val="none" w:sz="0" w:space="0" w:color="auto"/>
            <w:bottom w:val="none" w:sz="0" w:space="0" w:color="auto"/>
            <w:right w:val="none" w:sz="0" w:space="0" w:color="auto"/>
          </w:divBdr>
        </w:div>
      </w:divsChild>
    </w:div>
    <w:div w:id="1847554784">
      <w:bodyDiv w:val="1"/>
      <w:marLeft w:val="0"/>
      <w:marRight w:val="0"/>
      <w:marTop w:val="0"/>
      <w:marBottom w:val="0"/>
      <w:divBdr>
        <w:top w:val="none" w:sz="0" w:space="0" w:color="auto"/>
        <w:left w:val="none" w:sz="0" w:space="0" w:color="auto"/>
        <w:bottom w:val="none" w:sz="0" w:space="0" w:color="auto"/>
        <w:right w:val="none" w:sz="0" w:space="0" w:color="auto"/>
      </w:divBdr>
      <w:divsChild>
        <w:div w:id="177697082">
          <w:marLeft w:val="640"/>
          <w:marRight w:val="0"/>
          <w:marTop w:val="0"/>
          <w:marBottom w:val="0"/>
          <w:divBdr>
            <w:top w:val="none" w:sz="0" w:space="0" w:color="auto"/>
            <w:left w:val="none" w:sz="0" w:space="0" w:color="auto"/>
            <w:bottom w:val="none" w:sz="0" w:space="0" w:color="auto"/>
            <w:right w:val="none" w:sz="0" w:space="0" w:color="auto"/>
          </w:divBdr>
        </w:div>
        <w:div w:id="211579474">
          <w:marLeft w:val="640"/>
          <w:marRight w:val="0"/>
          <w:marTop w:val="0"/>
          <w:marBottom w:val="0"/>
          <w:divBdr>
            <w:top w:val="none" w:sz="0" w:space="0" w:color="auto"/>
            <w:left w:val="none" w:sz="0" w:space="0" w:color="auto"/>
            <w:bottom w:val="none" w:sz="0" w:space="0" w:color="auto"/>
            <w:right w:val="none" w:sz="0" w:space="0" w:color="auto"/>
          </w:divBdr>
        </w:div>
        <w:div w:id="715005145">
          <w:marLeft w:val="640"/>
          <w:marRight w:val="0"/>
          <w:marTop w:val="0"/>
          <w:marBottom w:val="0"/>
          <w:divBdr>
            <w:top w:val="none" w:sz="0" w:space="0" w:color="auto"/>
            <w:left w:val="none" w:sz="0" w:space="0" w:color="auto"/>
            <w:bottom w:val="none" w:sz="0" w:space="0" w:color="auto"/>
            <w:right w:val="none" w:sz="0" w:space="0" w:color="auto"/>
          </w:divBdr>
        </w:div>
        <w:div w:id="731924315">
          <w:marLeft w:val="640"/>
          <w:marRight w:val="0"/>
          <w:marTop w:val="0"/>
          <w:marBottom w:val="0"/>
          <w:divBdr>
            <w:top w:val="none" w:sz="0" w:space="0" w:color="auto"/>
            <w:left w:val="none" w:sz="0" w:space="0" w:color="auto"/>
            <w:bottom w:val="none" w:sz="0" w:space="0" w:color="auto"/>
            <w:right w:val="none" w:sz="0" w:space="0" w:color="auto"/>
          </w:divBdr>
        </w:div>
        <w:div w:id="799228875">
          <w:marLeft w:val="640"/>
          <w:marRight w:val="0"/>
          <w:marTop w:val="0"/>
          <w:marBottom w:val="0"/>
          <w:divBdr>
            <w:top w:val="none" w:sz="0" w:space="0" w:color="auto"/>
            <w:left w:val="none" w:sz="0" w:space="0" w:color="auto"/>
            <w:bottom w:val="none" w:sz="0" w:space="0" w:color="auto"/>
            <w:right w:val="none" w:sz="0" w:space="0" w:color="auto"/>
          </w:divBdr>
        </w:div>
        <w:div w:id="850408747">
          <w:marLeft w:val="640"/>
          <w:marRight w:val="0"/>
          <w:marTop w:val="0"/>
          <w:marBottom w:val="0"/>
          <w:divBdr>
            <w:top w:val="none" w:sz="0" w:space="0" w:color="auto"/>
            <w:left w:val="none" w:sz="0" w:space="0" w:color="auto"/>
            <w:bottom w:val="none" w:sz="0" w:space="0" w:color="auto"/>
            <w:right w:val="none" w:sz="0" w:space="0" w:color="auto"/>
          </w:divBdr>
        </w:div>
        <w:div w:id="920601970">
          <w:marLeft w:val="640"/>
          <w:marRight w:val="0"/>
          <w:marTop w:val="0"/>
          <w:marBottom w:val="0"/>
          <w:divBdr>
            <w:top w:val="none" w:sz="0" w:space="0" w:color="auto"/>
            <w:left w:val="none" w:sz="0" w:space="0" w:color="auto"/>
            <w:bottom w:val="none" w:sz="0" w:space="0" w:color="auto"/>
            <w:right w:val="none" w:sz="0" w:space="0" w:color="auto"/>
          </w:divBdr>
        </w:div>
        <w:div w:id="949314440">
          <w:marLeft w:val="640"/>
          <w:marRight w:val="0"/>
          <w:marTop w:val="0"/>
          <w:marBottom w:val="0"/>
          <w:divBdr>
            <w:top w:val="none" w:sz="0" w:space="0" w:color="auto"/>
            <w:left w:val="none" w:sz="0" w:space="0" w:color="auto"/>
            <w:bottom w:val="none" w:sz="0" w:space="0" w:color="auto"/>
            <w:right w:val="none" w:sz="0" w:space="0" w:color="auto"/>
          </w:divBdr>
        </w:div>
        <w:div w:id="1274051107">
          <w:marLeft w:val="640"/>
          <w:marRight w:val="0"/>
          <w:marTop w:val="0"/>
          <w:marBottom w:val="0"/>
          <w:divBdr>
            <w:top w:val="none" w:sz="0" w:space="0" w:color="auto"/>
            <w:left w:val="none" w:sz="0" w:space="0" w:color="auto"/>
            <w:bottom w:val="none" w:sz="0" w:space="0" w:color="auto"/>
            <w:right w:val="none" w:sz="0" w:space="0" w:color="auto"/>
          </w:divBdr>
        </w:div>
        <w:div w:id="1337611985">
          <w:marLeft w:val="640"/>
          <w:marRight w:val="0"/>
          <w:marTop w:val="0"/>
          <w:marBottom w:val="0"/>
          <w:divBdr>
            <w:top w:val="none" w:sz="0" w:space="0" w:color="auto"/>
            <w:left w:val="none" w:sz="0" w:space="0" w:color="auto"/>
            <w:bottom w:val="none" w:sz="0" w:space="0" w:color="auto"/>
            <w:right w:val="none" w:sz="0" w:space="0" w:color="auto"/>
          </w:divBdr>
        </w:div>
        <w:div w:id="1537231274">
          <w:marLeft w:val="640"/>
          <w:marRight w:val="0"/>
          <w:marTop w:val="0"/>
          <w:marBottom w:val="0"/>
          <w:divBdr>
            <w:top w:val="none" w:sz="0" w:space="0" w:color="auto"/>
            <w:left w:val="none" w:sz="0" w:space="0" w:color="auto"/>
            <w:bottom w:val="none" w:sz="0" w:space="0" w:color="auto"/>
            <w:right w:val="none" w:sz="0" w:space="0" w:color="auto"/>
          </w:divBdr>
        </w:div>
        <w:div w:id="1713261394">
          <w:marLeft w:val="640"/>
          <w:marRight w:val="0"/>
          <w:marTop w:val="0"/>
          <w:marBottom w:val="0"/>
          <w:divBdr>
            <w:top w:val="none" w:sz="0" w:space="0" w:color="auto"/>
            <w:left w:val="none" w:sz="0" w:space="0" w:color="auto"/>
            <w:bottom w:val="none" w:sz="0" w:space="0" w:color="auto"/>
            <w:right w:val="none" w:sz="0" w:space="0" w:color="auto"/>
          </w:divBdr>
        </w:div>
        <w:div w:id="1767966774">
          <w:marLeft w:val="640"/>
          <w:marRight w:val="0"/>
          <w:marTop w:val="0"/>
          <w:marBottom w:val="0"/>
          <w:divBdr>
            <w:top w:val="none" w:sz="0" w:space="0" w:color="auto"/>
            <w:left w:val="none" w:sz="0" w:space="0" w:color="auto"/>
            <w:bottom w:val="none" w:sz="0" w:space="0" w:color="auto"/>
            <w:right w:val="none" w:sz="0" w:space="0" w:color="auto"/>
          </w:divBdr>
        </w:div>
      </w:divsChild>
    </w:div>
    <w:div w:id="1882592839">
      <w:bodyDiv w:val="1"/>
      <w:marLeft w:val="0"/>
      <w:marRight w:val="0"/>
      <w:marTop w:val="0"/>
      <w:marBottom w:val="0"/>
      <w:divBdr>
        <w:top w:val="none" w:sz="0" w:space="0" w:color="auto"/>
        <w:left w:val="none" w:sz="0" w:space="0" w:color="auto"/>
        <w:bottom w:val="none" w:sz="0" w:space="0" w:color="auto"/>
        <w:right w:val="none" w:sz="0" w:space="0" w:color="auto"/>
      </w:divBdr>
      <w:divsChild>
        <w:div w:id="264269720">
          <w:marLeft w:val="640"/>
          <w:marRight w:val="0"/>
          <w:marTop w:val="0"/>
          <w:marBottom w:val="0"/>
          <w:divBdr>
            <w:top w:val="none" w:sz="0" w:space="0" w:color="auto"/>
            <w:left w:val="none" w:sz="0" w:space="0" w:color="auto"/>
            <w:bottom w:val="none" w:sz="0" w:space="0" w:color="auto"/>
            <w:right w:val="none" w:sz="0" w:space="0" w:color="auto"/>
          </w:divBdr>
        </w:div>
        <w:div w:id="568732110">
          <w:marLeft w:val="640"/>
          <w:marRight w:val="0"/>
          <w:marTop w:val="0"/>
          <w:marBottom w:val="0"/>
          <w:divBdr>
            <w:top w:val="none" w:sz="0" w:space="0" w:color="auto"/>
            <w:left w:val="none" w:sz="0" w:space="0" w:color="auto"/>
            <w:bottom w:val="none" w:sz="0" w:space="0" w:color="auto"/>
            <w:right w:val="none" w:sz="0" w:space="0" w:color="auto"/>
          </w:divBdr>
        </w:div>
        <w:div w:id="714623557">
          <w:marLeft w:val="640"/>
          <w:marRight w:val="0"/>
          <w:marTop w:val="0"/>
          <w:marBottom w:val="0"/>
          <w:divBdr>
            <w:top w:val="none" w:sz="0" w:space="0" w:color="auto"/>
            <w:left w:val="none" w:sz="0" w:space="0" w:color="auto"/>
            <w:bottom w:val="none" w:sz="0" w:space="0" w:color="auto"/>
            <w:right w:val="none" w:sz="0" w:space="0" w:color="auto"/>
          </w:divBdr>
        </w:div>
        <w:div w:id="802969586">
          <w:marLeft w:val="640"/>
          <w:marRight w:val="0"/>
          <w:marTop w:val="0"/>
          <w:marBottom w:val="0"/>
          <w:divBdr>
            <w:top w:val="none" w:sz="0" w:space="0" w:color="auto"/>
            <w:left w:val="none" w:sz="0" w:space="0" w:color="auto"/>
            <w:bottom w:val="none" w:sz="0" w:space="0" w:color="auto"/>
            <w:right w:val="none" w:sz="0" w:space="0" w:color="auto"/>
          </w:divBdr>
        </w:div>
        <w:div w:id="939676956">
          <w:marLeft w:val="640"/>
          <w:marRight w:val="0"/>
          <w:marTop w:val="0"/>
          <w:marBottom w:val="0"/>
          <w:divBdr>
            <w:top w:val="none" w:sz="0" w:space="0" w:color="auto"/>
            <w:left w:val="none" w:sz="0" w:space="0" w:color="auto"/>
            <w:bottom w:val="none" w:sz="0" w:space="0" w:color="auto"/>
            <w:right w:val="none" w:sz="0" w:space="0" w:color="auto"/>
          </w:divBdr>
        </w:div>
        <w:div w:id="967592779">
          <w:marLeft w:val="640"/>
          <w:marRight w:val="0"/>
          <w:marTop w:val="0"/>
          <w:marBottom w:val="0"/>
          <w:divBdr>
            <w:top w:val="none" w:sz="0" w:space="0" w:color="auto"/>
            <w:left w:val="none" w:sz="0" w:space="0" w:color="auto"/>
            <w:bottom w:val="none" w:sz="0" w:space="0" w:color="auto"/>
            <w:right w:val="none" w:sz="0" w:space="0" w:color="auto"/>
          </w:divBdr>
        </w:div>
        <w:div w:id="990863510">
          <w:marLeft w:val="640"/>
          <w:marRight w:val="0"/>
          <w:marTop w:val="0"/>
          <w:marBottom w:val="0"/>
          <w:divBdr>
            <w:top w:val="none" w:sz="0" w:space="0" w:color="auto"/>
            <w:left w:val="none" w:sz="0" w:space="0" w:color="auto"/>
            <w:bottom w:val="none" w:sz="0" w:space="0" w:color="auto"/>
            <w:right w:val="none" w:sz="0" w:space="0" w:color="auto"/>
          </w:divBdr>
        </w:div>
        <w:div w:id="1203901137">
          <w:marLeft w:val="640"/>
          <w:marRight w:val="0"/>
          <w:marTop w:val="0"/>
          <w:marBottom w:val="0"/>
          <w:divBdr>
            <w:top w:val="none" w:sz="0" w:space="0" w:color="auto"/>
            <w:left w:val="none" w:sz="0" w:space="0" w:color="auto"/>
            <w:bottom w:val="none" w:sz="0" w:space="0" w:color="auto"/>
            <w:right w:val="none" w:sz="0" w:space="0" w:color="auto"/>
          </w:divBdr>
        </w:div>
        <w:div w:id="1448084218">
          <w:marLeft w:val="640"/>
          <w:marRight w:val="0"/>
          <w:marTop w:val="0"/>
          <w:marBottom w:val="0"/>
          <w:divBdr>
            <w:top w:val="none" w:sz="0" w:space="0" w:color="auto"/>
            <w:left w:val="none" w:sz="0" w:space="0" w:color="auto"/>
            <w:bottom w:val="none" w:sz="0" w:space="0" w:color="auto"/>
            <w:right w:val="none" w:sz="0" w:space="0" w:color="auto"/>
          </w:divBdr>
        </w:div>
        <w:div w:id="1638294614">
          <w:marLeft w:val="640"/>
          <w:marRight w:val="0"/>
          <w:marTop w:val="0"/>
          <w:marBottom w:val="0"/>
          <w:divBdr>
            <w:top w:val="none" w:sz="0" w:space="0" w:color="auto"/>
            <w:left w:val="none" w:sz="0" w:space="0" w:color="auto"/>
            <w:bottom w:val="none" w:sz="0" w:space="0" w:color="auto"/>
            <w:right w:val="none" w:sz="0" w:space="0" w:color="auto"/>
          </w:divBdr>
        </w:div>
        <w:div w:id="1645230913">
          <w:marLeft w:val="640"/>
          <w:marRight w:val="0"/>
          <w:marTop w:val="0"/>
          <w:marBottom w:val="0"/>
          <w:divBdr>
            <w:top w:val="none" w:sz="0" w:space="0" w:color="auto"/>
            <w:left w:val="none" w:sz="0" w:space="0" w:color="auto"/>
            <w:bottom w:val="none" w:sz="0" w:space="0" w:color="auto"/>
            <w:right w:val="none" w:sz="0" w:space="0" w:color="auto"/>
          </w:divBdr>
        </w:div>
        <w:div w:id="1725788366">
          <w:marLeft w:val="640"/>
          <w:marRight w:val="0"/>
          <w:marTop w:val="0"/>
          <w:marBottom w:val="0"/>
          <w:divBdr>
            <w:top w:val="none" w:sz="0" w:space="0" w:color="auto"/>
            <w:left w:val="none" w:sz="0" w:space="0" w:color="auto"/>
            <w:bottom w:val="none" w:sz="0" w:space="0" w:color="auto"/>
            <w:right w:val="none" w:sz="0" w:space="0" w:color="auto"/>
          </w:divBdr>
        </w:div>
        <w:div w:id="1847281063">
          <w:marLeft w:val="640"/>
          <w:marRight w:val="0"/>
          <w:marTop w:val="0"/>
          <w:marBottom w:val="0"/>
          <w:divBdr>
            <w:top w:val="none" w:sz="0" w:space="0" w:color="auto"/>
            <w:left w:val="none" w:sz="0" w:space="0" w:color="auto"/>
            <w:bottom w:val="none" w:sz="0" w:space="0" w:color="auto"/>
            <w:right w:val="none" w:sz="0" w:space="0" w:color="auto"/>
          </w:divBdr>
        </w:div>
      </w:divsChild>
    </w:div>
    <w:div w:id="1886794905">
      <w:bodyDiv w:val="1"/>
      <w:marLeft w:val="0"/>
      <w:marRight w:val="0"/>
      <w:marTop w:val="0"/>
      <w:marBottom w:val="0"/>
      <w:divBdr>
        <w:top w:val="none" w:sz="0" w:space="0" w:color="auto"/>
        <w:left w:val="none" w:sz="0" w:space="0" w:color="auto"/>
        <w:bottom w:val="none" w:sz="0" w:space="0" w:color="auto"/>
        <w:right w:val="none" w:sz="0" w:space="0" w:color="auto"/>
      </w:divBdr>
      <w:divsChild>
        <w:div w:id="141387653">
          <w:marLeft w:val="640"/>
          <w:marRight w:val="0"/>
          <w:marTop w:val="0"/>
          <w:marBottom w:val="0"/>
          <w:divBdr>
            <w:top w:val="none" w:sz="0" w:space="0" w:color="auto"/>
            <w:left w:val="none" w:sz="0" w:space="0" w:color="auto"/>
            <w:bottom w:val="none" w:sz="0" w:space="0" w:color="auto"/>
            <w:right w:val="none" w:sz="0" w:space="0" w:color="auto"/>
          </w:divBdr>
        </w:div>
        <w:div w:id="285234411">
          <w:marLeft w:val="640"/>
          <w:marRight w:val="0"/>
          <w:marTop w:val="0"/>
          <w:marBottom w:val="0"/>
          <w:divBdr>
            <w:top w:val="none" w:sz="0" w:space="0" w:color="auto"/>
            <w:left w:val="none" w:sz="0" w:space="0" w:color="auto"/>
            <w:bottom w:val="none" w:sz="0" w:space="0" w:color="auto"/>
            <w:right w:val="none" w:sz="0" w:space="0" w:color="auto"/>
          </w:divBdr>
        </w:div>
        <w:div w:id="387074819">
          <w:marLeft w:val="640"/>
          <w:marRight w:val="0"/>
          <w:marTop w:val="0"/>
          <w:marBottom w:val="0"/>
          <w:divBdr>
            <w:top w:val="none" w:sz="0" w:space="0" w:color="auto"/>
            <w:left w:val="none" w:sz="0" w:space="0" w:color="auto"/>
            <w:bottom w:val="none" w:sz="0" w:space="0" w:color="auto"/>
            <w:right w:val="none" w:sz="0" w:space="0" w:color="auto"/>
          </w:divBdr>
        </w:div>
        <w:div w:id="430704780">
          <w:marLeft w:val="640"/>
          <w:marRight w:val="0"/>
          <w:marTop w:val="0"/>
          <w:marBottom w:val="0"/>
          <w:divBdr>
            <w:top w:val="none" w:sz="0" w:space="0" w:color="auto"/>
            <w:left w:val="none" w:sz="0" w:space="0" w:color="auto"/>
            <w:bottom w:val="none" w:sz="0" w:space="0" w:color="auto"/>
            <w:right w:val="none" w:sz="0" w:space="0" w:color="auto"/>
          </w:divBdr>
        </w:div>
        <w:div w:id="448087419">
          <w:marLeft w:val="640"/>
          <w:marRight w:val="0"/>
          <w:marTop w:val="0"/>
          <w:marBottom w:val="0"/>
          <w:divBdr>
            <w:top w:val="none" w:sz="0" w:space="0" w:color="auto"/>
            <w:left w:val="none" w:sz="0" w:space="0" w:color="auto"/>
            <w:bottom w:val="none" w:sz="0" w:space="0" w:color="auto"/>
            <w:right w:val="none" w:sz="0" w:space="0" w:color="auto"/>
          </w:divBdr>
        </w:div>
        <w:div w:id="563837624">
          <w:marLeft w:val="640"/>
          <w:marRight w:val="0"/>
          <w:marTop w:val="0"/>
          <w:marBottom w:val="0"/>
          <w:divBdr>
            <w:top w:val="none" w:sz="0" w:space="0" w:color="auto"/>
            <w:left w:val="none" w:sz="0" w:space="0" w:color="auto"/>
            <w:bottom w:val="none" w:sz="0" w:space="0" w:color="auto"/>
            <w:right w:val="none" w:sz="0" w:space="0" w:color="auto"/>
          </w:divBdr>
        </w:div>
        <w:div w:id="664211218">
          <w:marLeft w:val="640"/>
          <w:marRight w:val="0"/>
          <w:marTop w:val="0"/>
          <w:marBottom w:val="0"/>
          <w:divBdr>
            <w:top w:val="none" w:sz="0" w:space="0" w:color="auto"/>
            <w:left w:val="none" w:sz="0" w:space="0" w:color="auto"/>
            <w:bottom w:val="none" w:sz="0" w:space="0" w:color="auto"/>
            <w:right w:val="none" w:sz="0" w:space="0" w:color="auto"/>
          </w:divBdr>
        </w:div>
        <w:div w:id="758214301">
          <w:marLeft w:val="640"/>
          <w:marRight w:val="0"/>
          <w:marTop w:val="0"/>
          <w:marBottom w:val="0"/>
          <w:divBdr>
            <w:top w:val="none" w:sz="0" w:space="0" w:color="auto"/>
            <w:left w:val="none" w:sz="0" w:space="0" w:color="auto"/>
            <w:bottom w:val="none" w:sz="0" w:space="0" w:color="auto"/>
            <w:right w:val="none" w:sz="0" w:space="0" w:color="auto"/>
          </w:divBdr>
        </w:div>
        <w:div w:id="777213009">
          <w:marLeft w:val="640"/>
          <w:marRight w:val="0"/>
          <w:marTop w:val="0"/>
          <w:marBottom w:val="0"/>
          <w:divBdr>
            <w:top w:val="none" w:sz="0" w:space="0" w:color="auto"/>
            <w:left w:val="none" w:sz="0" w:space="0" w:color="auto"/>
            <w:bottom w:val="none" w:sz="0" w:space="0" w:color="auto"/>
            <w:right w:val="none" w:sz="0" w:space="0" w:color="auto"/>
          </w:divBdr>
        </w:div>
        <w:div w:id="953174969">
          <w:marLeft w:val="640"/>
          <w:marRight w:val="0"/>
          <w:marTop w:val="0"/>
          <w:marBottom w:val="0"/>
          <w:divBdr>
            <w:top w:val="none" w:sz="0" w:space="0" w:color="auto"/>
            <w:left w:val="none" w:sz="0" w:space="0" w:color="auto"/>
            <w:bottom w:val="none" w:sz="0" w:space="0" w:color="auto"/>
            <w:right w:val="none" w:sz="0" w:space="0" w:color="auto"/>
          </w:divBdr>
        </w:div>
        <w:div w:id="958298799">
          <w:marLeft w:val="640"/>
          <w:marRight w:val="0"/>
          <w:marTop w:val="0"/>
          <w:marBottom w:val="0"/>
          <w:divBdr>
            <w:top w:val="none" w:sz="0" w:space="0" w:color="auto"/>
            <w:left w:val="none" w:sz="0" w:space="0" w:color="auto"/>
            <w:bottom w:val="none" w:sz="0" w:space="0" w:color="auto"/>
            <w:right w:val="none" w:sz="0" w:space="0" w:color="auto"/>
          </w:divBdr>
        </w:div>
        <w:div w:id="1085610618">
          <w:marLeft w:val="640"/>
          <w:marRight w:val="0"/>
          <w:marTop w:val="0"/>
          <w:marBottom w:val="0"/>
          <w:divBdr>
            <w:top w:val="none" w:sz="0" w:space="0" w:color="auto"/>
            <w:left w:val="none" w:sz="0" w:space="0" w:color="auto"/>
            <w:bottom w:val="none" w:sz="0" w:space="0" w:color="auto"/>
            <w:right w:val="none" w:sz="0" w:space="0" w:color="auto"/>
          </w:divBdr>
        </w:div>
        <w:div w:id="1284926651">
          <w:marLeft w:val="640"/>
          <w:marRight w:val="0"/>
          <w:marTop w:val="0"/>
          <w:marBottom w:val="0"/>
          <w:divBdr>
            <w:top w:val="none" w:sz="0" w:space="0" w:color="auto"/>
            <w:left w:val="none" w:sz="0" w:space="0" w:color="auto"/>
            <w:bottom w:val="none" w:sz="0" w:space="0" w:color="auto"/>
            <w:right w:val="none" w:sz="0" w:space="0" w:color="auto"/>
          </w:divBdr>
        </w:div>
        <w:div w:id="1343510531">
          <w:marLeft w:val="640"/>
          <w:marRight w:val="0"/>
          <w:marTop w:val="0"/>
          <w:marBottom w:val="0"/>
          <w:divBdr>
            <w:top w:val="none" w:sz="0" w:space="0" w:color="auto"/>
            <w:left w:val="none" w:sz="0" w:space="0" w:color="auto"/>
            <w:bottom w:val="none" w:sz="0" w:space="0" w:color="auto"/>
            <w:right w:val="none" w:sz="0" w:space="0" w:color="auto"/>
          </w:divBdr>
        </w:div>
        <w:div w:id="1501001594">
          <w:marLeft w:val="640"/>
          <w:marRight w:val="0"/>
          <w:marTop w:val="0"/>
          <w:marBottom w:val="0"/>
          <w:divBdr>
            <w:top w:val="none" w:sz="0" w:space="0" w:color="auto"/>
            <w:left w:val="none" w:sz="0" w:space="0" w:color="auto"/>
            <w:bottom w:val="none" w:sz="0" w:space="0" w:color="auto"/>
            <w:right w:val="none" w:sz="0" w:space="0" w:color="auto"/>
          </w:divBdr>
        </w:div>
        <w:div w:id="1512724152">
          <w:marLeft w:val="640"/>
          <w:marRight w:val="0"/>
          <w:marTop w:val="0"/>
          <w:marBottom w:val="0"/>
          <w:divBdr>
            <w:top w:val="none" w:sz="0" w:space="0" w:color="auto"/>
            <w:left w:val="none" w:sz="0" w:space="0" w:color="auto"/>
            <w:bottom w:val="none" w:sz="0" w:space="0" w:color="auto"/>
            <w:right w:val="none" w:sz="0" w:space="0" w:color="auto"/>
          </w:divBdr>
        </w:div>
        <w:div w:id="1530801768">
          <w:marLeft w:val="640"/>
          <w:marRight w:val="0"/>
          <w:marTop w:val="0"/>
          <w:marBottom w:val="0"/>
          <w:divBdr>
            <w:top w:val="none" w:sz="0" w:space="0" w:color="auto"/>
            <w:left w:val="none" w:sz="0" w:space="0" w:color="auto"/>
            <w:bottom w:val="none" w:sz="0" w:space="0" w:color="auto"/>
            <w:right w:val="none" w:sz="0" w:space="0" w:color="auto"/>
          </w:divBdr>
        </w:div>
        <w:div w:id="1557354768">
          <w:marLeft w:val="640"/>
          <w:marRight w:val="0"/>
          <w:marTop w:val="0"/>
          <w:marBottom w:val="0"/>
          <w:divBdr>
            <w:top w:val="none" w:sz="0" w:space="0" w:color="auto"/>
            <w:left w:val="none" w:sz="0" w:space="0" w:color="auto"/>
            <w:bottom w:val="none" w:sz="0" w:space="0" w:color="auto"/>
            <w:right w:val="none" w:sz="0" w:space="0" w:color="auto"/>
          </w:divBdr>
        </w:div>
        <w:div w:id="1591890768">
          <w:marLeft w:val="640"/>
          <w:marRight w:val="0"/>
          <w:marTop w:val="0"/>
          <w:marBottom w:val="0"/>
          <w:divBdr>
            <w:top w:val="none" w:sz="0" w:space="0" w:color="auto"/>
            <w:left w:val="none" w:sz="0" w:space="0" w:color="auto"/>
            <w:bottom w:val="none" w:sz="0" w:space="0" w:color="auto"/>
            <w:right w:val="none" w:sz="0" w:space="0" w:color="auto"/>
          </w:divBdr>
        </w:div>
        <w:div w:id="1726030692">
          <w:marLeft w:val="640"/>
          <w:marRight w:val="0"/>
          <w:marTop w:val="0"/>
          <w:marBottom w:val="0"/>
          <w:divBdr>
            <w:top w:val="none" w:sz="0" w:space="0" w:color="auto"/>
            <w:left w:val="none" w:sz="0" w:space="0" w:color="auto"/>
            <w:bottom w:val="none" w:sz="0" w:space="0" w:color="auto"/>
            <w:right w:val="none" w:sz="0" w:space="0" w:color="auto"/>
          </w:divBdr>
        </w:div>
        <w:div w:id="1764103921">
          <w:marLeft w:val="640"/>
          <w:marRight w:val="0"/>
          <w:marTop w:val="0"/>
          <w:marBottom w:val="0"/>
          <w:divBdr>
            <w:top w:val="none" w:sz="0" w:space="0" w:color="auto"/>
            <w:left w:val="none" w:sz="0" w:space="0" w:color="auto"/>
            <w:bottom w:val="none" w:sz="0" w:space="0" w:color="auto"/>
            <w:right w:val="none" w:sz="0" w:space="0" w:color="auto"/>
          </w:divBdr>
        </w:div>
        <w:div w:id="1845317242">
          <w:marLeft w:val="640"/>
          <w:marRight w:val="0"/>
          <w:marTop w:val="0"/>
          <w:marBottom w:val="0"/>
          <w:divBdr>
            <w:top w:val="none" w:sz="0" w:space="0" w:color="auto"/>
            <w:left w:val="none" w:sz="0" w:space="0" w:color="auto"/>
            <w:bottom w:val="none" w:sz="0" w:space="0" w:color="auto"/>
            <w:right w:val="none" w:sz="0" w:space="0" w:color="auto"/>
          </w:divBdr>
        </w:div>
        <w:div w:id="2088988198">
          <w:marLeft w:val="640"/>
          <w:marRight w:val="0"/>
          <w:marTop w:val="0"/>
          <w:marBottom w:val="0"/>
          <w:divBdr>
            <w:top w:val="none" w:sz="0" w:space="0" w:color="auto"/>
            <w:left w:val="none" w:sz="0" w:space="0" w:color="auto"/>
            <w:bottom w:val="none" w:sz="0" w:space="0" w:color="auto"/>
            <w:right w:val="none" w:sz="0" w:space="0" w:color="auto"/>
          </w:divBdr>
        </w:div>
      </w:divsChild>
    </w:div>
    <w:div w:id="1907914081">
      <w:bodyDiv w:val="1"/>
      <w:marLeft w:val="0"/>
      <w:marRight w:val="0"/>
      <w:marTop w:val="0"/>
      <w:marBottom w:val="0"/>
      <w:divBdr>
        <w:top w:val="none" w:sz="0" w:space="0" w:color="auto"/>
        <w:left w:val="none" w:sz="0" w:space="0" w:color="auto"/>
        <w:bottom w:val="none" w:sz="0" w:space="0" w:color="auto"/>
        <w:right w:val="none" w:sz="0" w:space="0" w:color="auto"/>
      </w:divBdr>
      <w:divsChild>
        <w:div w:id="415596492">
          <w:marLeft w:val="640"/>
          <w:marRight w:val="0"/>
          <w:marTop w:val="0"/>
          <w:marBottom w:val="0"/>
          <w:divBdr>
            <w:top w:val="none" w:sz="0" w:space="0" w:color="auto"/>
            <w:left w:val="none" w:sz="0" w:space="0" w:color="auto"/>
            <w:bottom w:val="none" w:sz="0" w:space="0" w:color="auto"/>
            <w:right w:val="none" w:sz="0" w:space="0" w:color="auto"/>
          </w:divBdr>
        </w:div>
        <w:div w:id="887955313">
          <w:marLeft w:val="640"/>
          <w:marRight w:val="0"/>
          <w:marTop w:val="0"/>
          <w:marBottom w:val="0"/>
          <w:divBdr>
            <w:top w:val="none" w:sz="0" w:space="0" w:color="auto"/>
            <w:left w:val="none" w:sz="0" w:space="0" w:color="auto"/>
            <w:bottom w:val="none" w:sz="0" w:space="0" w:color="auto"/>
            <w:right w:val="none" w:sz="0" w:space="0" w:color="auto"/>
          </w:divBdr>
        </w:div>
        <w:div w:id="1101602984">
          <w:marLeft w:val="640"/>
          <w:marRight w:val="0"/>
          <w:marTop w:val="0"/>
          <w:marBottom w:val="0"/>
          <w:divBdr>
            <w:top w:val="none" w:sz="0" w:space="0" w:color="auto"/>
            <w:left w:val="none" w:sz="0" w:space="0" w:color="auto"/>
            <w:bottom w:val="none" w:sz="0" w:space="0" w:color="auto"/>
            <w:right w:val="none" w:sz="0" w:space="0" w:color="auto"/>
          </w:divBdr>
        </w:div>
        <w:div w:id="1156263884">
          <w:marLeft w:val="640"/>
          <w:marRight w:val="0"/>
          <w:marTop w:val="0"/>
          <w:marBottom w:val="0"/>
          <w:divBdr>
            <w:top w:val="none" w:sz="0" w:space="0" w:color="auto"/>
            <w:left w:val="none" w:sz="0" w:space="0" w:color="auto"/>
            <w:bottom w:val="none" w:sz="0" w:space="0" w:color="auto"/>
            <w:right w:val="none" w:sz="0" w:space="0" w:color="auto"/>
          </w:divBdr>
        </w:div>
        <w:div w:id="1271006638">
          <w:marLeft w:val="640"/>
          <w:marRight w:val="0"/>
          <w:marTop w:val="0"/>
          <w:marBottom w:val="0"/>
          <w:divBdr>
            <w:top w:val="none" w:sz="0" w:space="0" w:color="auto"/>
            <w:left w:val="none" w:sz="0" w:space="0" w:color="auto"/>
            <w:bottom w:val="none" w:sz="0" w:space="0" w:color="auto"/>
            <w:right w:val="none" w:sz="0" w:space="0" w:color="auto"/>
          </w:divBdr>
        </w:div>
        <w:div w:id="1347169257">
          <w:marLeft w:val="640"/>
          <w:marRight w:val="0"/>
          <w:marTop w:val="0"/>
          <w:marBottom w:val="0"/>
          <w:divBdr>
            <w:top w:val="none" w:sz="0" w:space="0" w:color="auto"/>
            <w:left w:val="none" w:sz="0" w:space="0" w:color="auto"/>
            <w:bottom w:val="none" w:sz="0" w:space="0" w:color="auto"/>
            <w:right w:val="none" w:sz="0" w:space="0" w:color="auto"/>
          </w:divBdr>
        </w:div>
        <w:div w:id="1387148734">
          <w:marLeft w:val="640"/>
          <w:marRight w:val="0"/>
          <w:marTop w:val="0"/>
          <w:marBottom w:val="0"/>
          <w:divBdr>
            <w:top w:val="none" w:sz="0" w:space="0" w:color="auto"/>
            <w:left w:val="none" w:sz="0" w:space="0" w:color="auto"/>
            <w:bottom w:val="none" w:sz="0" w:space="0" w:color="auto"/>
            <w:right w:val="none" w:sz="0" w:space="0" w:color="auto"/>
          </w:divBdr>
        </w:div>
        <w:div w:id="1542589292">
          <w:marLeft w:val="640"/>
          <w:marRight w:val="0"/>
          <w:marTop w:val="0"/>
          <w:marBottom w:val="0"/>
          <w:divBdr>
            <w:top w:val="none" w:sz="0" w:space="0" w:color="auto"/>
            <w:left w:val="none" w:sz="0" w:space="0" w:color="auto"/>
            <w:bottom w:val="none" w:sz="0" w:space="0" w:color="auto"/>
            <w:right w:val="none" w:sz="0" w:space="0" w:color="auto"/>
          </w:divBdr>
        </w:div>
        <w:div w:id="1707608337">
          <w:marLeft w:val="640"/>
          <w:marRight w:val="0"/>
          <w:marTop w:val="0"/>
          <w:marBottom w:val="0"/>
          <w:divBdr>
            <w:top w:val="none" w:sz="0" w:space="0" w:color="auto"/>
            <w:left w:val="none" w:sz="0" w:space="0" w:color="auto"/>
            <w:bottom w:val="none" w:sz="0" w:space="0" w:color="auto"/>
            <w:right w:val="none" w:sz="0" w:space="0" w:color="auto"/>
          </w:divBdr>
        </w:div>
      </w:divsChild>
    </w:div>
    <w:div w:id="1934391723">
      <w:bodyDiv w:val="1"/>
      <w:marLeft w:val="0"/>
      <w:marRight w:val="0"/>
      <w:marTop w:val="0"/>
      <w:marBottom w:val="0"/>
      <w:divBdr>
        <w:top w:val="none" w:sz="0" w:space="0" w:color="auto"/>
        <w:left w:val="none" w:sz="0" w:space="0" w:color="auto"/>
        <w:bottom w:val="none" w:sz="0" w:space="0" w:color="auto"/>
        <w:right w:val="none" w:sz="0" w:space="0" w:color="auto"/>
      </w:divBdr>
      <w:divsChild>
        <w:div w:id="611085604">
          <w:marLeft w:val="640"/>
          <w:marRight w:val="0"/>
          <w:marTop w:val="0"/>
          <w:marBottom w:val="0"/>
          <w:divBdr>
            <w:top w:val="none" w:sz="0" w:space="0" w:color="auto"/>
            <w:left w:val="none" w:sz="0" w:space="0" w:color="auto"/>
            <w:bottom w:val="none" w:sz="0" w:space="0" w:color="auto"/>
            <w:right w:val="none" w:sz="0" w:space="0" w:color="auto"/>
          </w:divBdr>
        </w:div>
        <w:div w:id="706105335">
          <w:marLeft w:val="640"/>
          <w:marRight w:val="0"/>
          <w:marTop w:val="0"/>
          <w:marBottom w:val="0"/>
          <w:divBdr>
            <w:top w:val="none" w:sz="0" w:space="0" w:color="auto"/>
            <w:left w:val="none" w:sz="0" w:space="0" w:color="auto"/>
            <w:bottom w:val="none" w:sz="0" w:space="0" w:color="auto"/>
            <w:right w:val="none" w:sz="0" w:space="0" w:color="auto"/>
          </w:divBdr>
        </w:div>
        <w:div w:id="1736470709">
          <w:marLeft w:val="640"/>
          <w:marRight w:val="0"/>
          <w:marTop w:val="0"/>
          <w:marBottom w:val="0"/>
          <w:divBdr>
            <w:top w:val="none" w:sz="0" w:space="0" w:color="auto"/>
            <w:left w:val="none" w:sz="0" w:space="0" w:color="auto"/>
            <w:bottom w:val="none" w:sz="0" w:space="0" w:color="auto"/>
            <w:right w:val="none" w:sz="0" w:space="0" w:color="auto"/>
          </w:divBdr>
        </w:div>
        <w:div w:id="125393665">
          <w:marLeft w:val="640"/>
          <w:marRight w:val="0"/>
          <w:marTop w:val="0"/>
          <w:marBottom w:val="0"/>
          <w:divBdr>
            <w:top w:val="none" w:sz="0" w:space="0" w:color="auto"/>
            <w:left w:val="none" w:sz="0" w:space="0" w:color="auto"/>
            <w:bottom w:val="none" w:sz="0" w:space="0" w:color="auto"/>
            <w:right w:val="none" w:sz="0" w:space="0" w:color="auto"/>
          </w:divBdr>
        </w:div>
        <w:div w:id="1223061933">
          <w:marLeft w:val="640"/>
          <w:marRight w:val="0"/>
          <w:marTop w:val="0"/>
          <w:marBottom w:val="0"/>
          <w:divBdr>
            <w:top w:val="none" w:sz="0" w:space="0" w:color="auto"/>
            <w:left w:val="none" w:sz="0" w:space="0" w:color="auto"/>
            <w:bottom w:val="none" w:sz="0" w:space="0" w:color="auto"/>
            <w:right w:val="none" w:sz="0" w:space="0" w:color="auto"/>
          </w:divBdr>
        </w:div>
        <w:div w:id="720717178">
          <w:marLeft w:val="640"/>
          <w:marRight w:val="0"/>
          <w:marTop w:val="0"/>
          <w:marBottom w:val="0"/>
          <w:divBdr>
            <w:top w:val="none" w:sz="0" w:space="0" w:color="auto"/>
            <w:left w:val="none" w:sz="0" w:space="0" w:color="auto"/>
            <w:bottom w:val="none" w:sz="0" w:space="0" w:color="auto"/>
            <w:right w:val="none" w:sz="0" w:space="0" w:color="auto"/>
          </w:divBdr>
        </w:div>
        <w:div w:id="1996570031">
          <w:marLeft w:val="640"/>
          <w:marRight w:val="0"/>
          <w:marTop w:val="0"/>
          <w:marBottom w:val="0"/>
          <w:divBdr>
            <w:top w:val="none" w:sz="0" w:space="0" w:color="auto"/>
            <w:left w:val="none" w:sz="0" w:space="0" w:color="auto"/>
            <w:bottom w:val="none" w:sz="0" w:space="0" w:color="auto"/>
            <w:right w:val="none" w:sz="0" w:space="0" w:color="auto"/>
          </w:divBdr>
        </w:div>
        <w:div w:id="269357734">
          <w:marLeft w:val="640"/>
          <w:marRight w:val="0"/>
          <w:marTop w:val="0"/>
          <w:marBottom w:val="0"/>
          <w:divBdr>
            <w:top w:val="none" w:sz="0" w:space="0" w:color="auto"/>
            <w:left w:val="none" w:sz="0" w:space="0" w:color="auto"/>
            <w:bottom w:val="none" w:sz="0" w:space="0" w:color="auto"/>
            <w:right w:val="none" w:sz="0" w:space="0" w:color="auto"/>
          </w:divBdr>
        </w:div>
        <w:div w:id="1892384099">
          <w:marLeft w:val="640"/>
          <w:marRight w:val="0"/>
          <w:marTop w:val="0"/>
          <w:marBottom w:val="0"/>
          <w:divBdr>
            <w:top w:val="none" w:sz="0" w:space="0" w:color="auto"/>
            <w:left w:val="none" w:sz="0" w:space="0" w:color="auto"/>
            <w:bottom w:val="none" w:sz="0" w:space="0" w:color="auto"/>
            <w:right w:val="none" w:sz="0" w:space="0" w:color="auto"/>
          </w:divBdr>
        </w:div>
        <w:div w:id="1881045798">
          <w:marLeft w:val="640"/>
          <w:marRight w:val="0"/>
          <w:marTop w:val="0"/>
          <w:marBottom w:val="0"/>
          <w:divBdr>
            <w:top w:val="none" w:sz="0" w:space="0" w:color="auto"/>
            <w:left w:val="none" w:sz="0" w:space="0" w:color="auto"/>
            <w:bottom w:val="none" w:sz="0" w:space="0" w:color="auto"/>
            <w:right w:val="none" w:sz="0" w:space="0" w:color="auto"/>
          </w:divBdr>
        </w:div>
        <w:div w:id="392586251">
          <w:marLeft w:val="640"/>
          <w:marRight w:val="0"/>
          <w:marTop w:val="0"/>
          <w:marBottom w:val="0"/>
          <w:divBdr>
            <w:top w:val="none" w:sz="0" w:space="0" w:color="auto"/>
            <w:left w:val="none" w:sz="0" w:space="0" w:color="auto"/>
            <w:bottom w:val="none" w:sz="0" w:space="0" w:color="auto"/>
            <w:right w:val="none" w:sz="0" w:space="0" w:color="auto"/>
          </w:divBdr>
        </w:div>
        <w:div w:id="326321271">
          <w:marLeft w:val="640"/>
          <w:marRight w:val="0"/>
          <w:marTop w:val="0"/>
          <w:marBottom w:val="0"/>
          <w:divBdr>
            <w:top w:val="none" w:sz="0" w:space="0" w:color="auto"/>
            <w:left w:val="none" w:sz="0" w:space="0" w:color="auto"/>
            <w:bottom w:val="none" w:sz="0" w:space="0" w:color="auto"/>
            <w:right w:val="none" w:sz="0" w:space="0" w:color="auto"/>
          </w:divBdr>
        </w:div>
        <w:div w:id="847673019">
          <w:marLeft w:val="640"/>
          <w:marRight w:val="0"/>
          <w:marTop w:val="0"/>
          <w:marBottom w:val="0"/>
          <w:divBdr>
            <w:top w:val="none" w:sz="0" w:space="0" w:color="auto"/>
            <w:left w:val="none" w:sz="0" w:space="0" w:color="auto"/>
            <w:bottom w:val="none" w:sz="0" w:space="0" w:color="auto"/>
            <w:right w:val="none" w:sz="0" w:space="0" w:color="auto"/>
          </w:divBdr>
        </w:div>
        <w:div w:id="114371854">
          <w:marLeft w:val="640"/>
          <w:marRight w:val="0"/>
          <w:marTop w:val="0"/>
          <w:marBottom w:val="0"/>
          <w:divBdr>
            <w:top w:val="none" w:sz="0" w:space="0" w:color="auto"/>
            <w:left w:val="none" w:sz="0" w:space="0" w:color="auto"/>
            <w:bottom w:val="none" w:sz="0" w:space="0" w:color="auto"/>
            <w:right w:val="none" w:sz="0" w:space="0" w:color="auto"/>
          </w:divBdr>
        </w:div>
        <w:div w:id="94596641">
          <w:marLeft w:val="640"/>
          <w:marRight w:val="0"/>
          <w:marTop w:val="0"/>
          <w:marBottom w:val="0"/>
          <w:divBdr>
            <w:top w:val="none" w:sz="0" w:space="0" w:color="auto"/>
            <w:left w:val="none" w:sz="0" w:space="0" w:color="auto"/>
            <w:bottom w:val="none" w:sz="0" w:space="0" w:color="auto"/>
            <w:right w:val="none" w:sz="0" w:space="0" w:color="auto"/>
          </w:divBdr>
        </w:div>
        <w:div w:id="507989734">
          <w:marLeft w:val="640"/>
          <w:marRight w:val="0"/>
          <w:marTop w:val="0"/>
          <w:marBottom w:val="0"/>
          <w:divBdr>
            <w:top w:val="none" w:sz="0" w:space="0" w:color="auto"/>
            <w:left w:val="none" w:sz="0" w:space="0" w:color="auto"/>
            <w:bottom w:val="none" w:sz="0" w:space="0" w:color="auto"/>
            <w:right w:val="none" w:sz="0" w:space="0" w:color="auto"/>
          </w:divBdr>
        </w:div>
        <w:div w:id="1903248180">
          <w:marLeft w:val="640"/>
          <w:marRight w:val="0"/>
          <w:marTop w:val="0"/>
          <w:marBottom w:val="0"/>
          <w:divBdr>
            <w:top w:val="none" w:sz="0" w:space="0" w:color="auto"/>
            <w:left w:val="none" w:sz="0" w:space="0" w:color="auto"/>
            <w:bottom w:val="none" w:sz="0" w:space="0" w:color="auto"/>
            <w:right w:val="none" w:sz="0" w:space="0" w:color="auto"/>
          </w:divBdr>
        </w:div>
        <w:div w:id="1056047901">
          <w:marLeft w:val="640"/>
          <w:marRight w:val="0"/>
          <w:marTop w:val="0"/>
          <w:marBottom w:val="0"/>
          <w:divBdr>
            <w:top w:val="none" w:sz="0" w:space="0" w:color="auto"/>
            <w:left w:val="none" w:sz="0" w:space="0" w:color="auto"/>
            <w:bottom w:val="none" w:sz="0" w:space="0" w:color="auto"/>
            <w:right w:val="none" w:sz="0" w:space="0" w:color="auto"/>
          </w:divBdr>
        </w:div>
        <w:div w:id="1727139312">
          <w:marLeft w:val="640"/>
          <w:marRight w:val="0"/>
          <w:marTop w:val="0"/>
          <w:marBottom w:val="0"/>
          <w:divBdr>
            <w:top w:val="none" w:sz="0" w:space="0" w:color="auto"/>
            <w:left w:val="none" w:sz="0" w:space="0" w:color="auto"/>
            <w:bottom w:val="none" w:sz="0" w:space="0" w:color="auto"/>
            <w:right w:val="none" w:sz="0" w:space="0" w:color="auto"/>
          </w:divBdr>
        </w:div>
        <w:div w:id="689989609">
          <w:marLeft w:val="640"/>
          <w:marRight w:val="0"/>
          <w:marTop w:val="0"/>
          <w:marBottom w:val="0"/>
          <w:divBdr>
            <w:top w:val="none" w:sz="0" w:space="0" w:color="auto"/>
            <w:left w:val="none" w:sz="0" w:space="0" w:color="auto"/>
            <w:bottom w:val="none" w:sz="0" w:space="0" w:color="auto"/>
            <w:right w:val="none" w:sz="0" w:space="0" w:color="auto"/>
          </w:divBdr>
        </w:div>
        <w:div w:id="1784298605">
          <w:marLeft w:val="640"/>
          <w:marRight w:val="0"/>
          <w:marTop w:val="0"/>
          <w:marBottom w:val="0"/>
          <w:divBdr>
            <w:top w:val="none" w:sz="0" w:space="0" w:color="auto"/>
            <w:left w:val="none" w:sz="0" w:space="0" w:color="auto"/>
            <w:bottom w:val="none" w:sz="0" w:space="0" w:color="auto"/>
            <w:right w:val="none" w:sz="0" w:space="0" w:color="auto"/>
          </w:divBdr>
        </w:div>
        <w:div w:id="1142310615">
          <w:marLeft w:val="640"/>
          <w:marRight w:val="0"/>
          <w:marTop w:val="0"/>
          <w:marBottom w:val="0"/>
          <w:divBdr>
            <w:top w:val="none" w:sz="0" w:space="0" w:color="auto"/>
            <w:left w:val="none" w:sz="0" w:space="0" w:color="auto"/>
            <w:bottom w:val="none" w:sz="0" w:space="0" w:color="auto"/>
            <w:right w:val="none" w:sz="0" w:space="0" w:color="auto"/>
          </w:divBdr>
        </w:div>
        <w:div w:id="1236166606">
          <w:marLeft w:val="640"/>
          <w:marRight w:val="0"/>
          <w:marTop w:val="0"/>
          <w:marBottom w:val="0"/>
          <w:divBdr>
            <w:top w:val="none" w:sz="0" w:space="0" w:color="auto"/>
            <w:left w:val="none" w:sz="0" w:space="0" w:color="auto"/>
            <w:bottom w:val="none" w:sz="0" w:space="0" w:color="auto"/>
            <w:right w:val="none" w:sz="0" w:space="0" w:color="auto"/>
          </w:divBdr>
        </w:div>
        <w:div w:id="29114182">
          <w:marLeft w:val="640"/>
          <w:marRight w:val="0"/>
          <w:marTop w:val="0"/>
          <w:marBottom w:val="0"/>
          <w:divBdr>
            <w:top w:val="none" w:sz="0" w:space="0" w:color="auto"/>
            <w:left w:val="none" w:sz="0" w:space="0" w:color="auto"/>
            <w:bottom w:val="none" w:sz="0" w:space="0" w:color="auto"/>
            <w:right w:val="none" w:sz="0" w:space="0" w:color="auto"/>
          </w:divBdr>
        </w:div>
        <w:div w:id="117915237">
          <w:marLeft w:val="640"/>
          <w:marRight w:val="0"/>
          <w:marTop w:val="0"/>
          <w:marBottom w:val="0"/>
          <w:divBdr>
            <w:top w:val="none" w:sz="0" w:space="0" w:color="auto"/>
            <w:left w:val="none" w:sz="0" w:space="0" w:color="auto"/>
            <w:bottom w:val="none" w:sz="0" w:space="0" w:color="auto"/>
            <w:right w:val="none" w:sz="0" w:space="0" w:color="auto"/>
          </w:divBdr>
        </w:div>
        <w:div w:id="1300377242">
          <w:marLeft w:val="640"/>
          <w:marRight w:val="0"/>
          <w:marTop w:val="0"/>
          <w:marBottom w:val="0"/>
          <w:divBdr>
            <w:top w:val="none" w:sz="0" w:space="0" w:color="auto"/>
            <w:left w:val="none" w:sz="0" w:space="0" w:color="auto"/>
            <w:bottom w:val="none" w:sz="0" w:space="0" w:color="auto"/>
            <w:right w:val="none" w:sz="0" w:space="0" w:color="auto"/>
          </w:divBdr>
        </w:div>
        <w:div w:id="1832941025">
          <w:marLeft w:val="640"/>
          <w:marRight w:val="0"/>
          <w:marTop w:val="0"/>
          <w:marBottom w:val="0"/>
          <w:divBdr>
            <w:top w:val="none" w:sz="0" w:space="0" w:color="auto"/>
            <w:left w:val="none" w:sz="0" w:space="0" w:color="auto"/>
            <w:bottom w:val="none" w:sz="0" w:space="0" w:color="auto"/>
            <w:right w:val="none" w:sz="0" w:space="0" w:color="auto"/>
          </w:divBdr>
        </w:div>
        <w:div w:id="1675449206">
          <w:marLeft w:val="640"/>
          <w:marRight w:val="0"/>
          <w:marTop w:val="0"/>
          <w:marBottom w:val="0"/>
          <w:divBdr>
            <w:top w:val="none" w:sz="0" w:space="0" w:color="auto"/>
            <w:left w:val="none" w:sz="0" w:space="0" w:color="auto"/>
            <w:bottom w:val="none" w:sz="0" w:space="0" w:color="auto"/>
            <w:right w:val="none" w:sz="0" w:space="0" w:color="auto"/>
          </w:divBdr>
        </w:div>
      </w:divsChild>
    </w:div>
    <w:div w:id="1944796716">
      <w:bodyDiv w:val="1"/>
      <w:marLeft w:val="0"/>
      <w:marRight w:val="0"/>
      <w:marTop w:val="0"/>
      <w:marBottom w:val="0"/>
      <w:divBdr>
        <w:top w:val="none" w:sz="0" w:space="0" w:color="auto"/>
        <w:left w:val="none" w:sz="0" w:space="0" w:color="auto"/>
        <w:bottom w:val="none" w:sz="0" w:space="0" w:color="auto"/>
        <w:right w:val="none" w:sz="0" w:space="0" w:color="auto"/>
      </w:divBdr>
      <w:divsChild>
        <w:div w:id="281155915">
          <w:marLeft w:val="640"/>
          <w:marRight w:val="0"/>
          <w:marTop w:val="0"/>
          <w:marBottom w:val="0"/>
          <w:divBdr>
            <w:top w:val="none" w:sz="0" w:space="0" w:color="auto"/>
            <w:left w:val="none" w:sz="0" w:space="0" w:color="auto"/>
            <w:bottom w:val="none" w:sz="0" w:space="0" w:color="auto"/>
            <w:right w:val="none" w:sz="0" w:space="0" w:color="auto"/>
          </w:divBdr>
        </w:div>
        <w:div w:id="353189956">
          <w:marLeft w:val="640"/>
          <w:marRight w:val="0"/>
          <w:marTop w:val="0"/>
          <w:marBottom w:val="0"/>
          <w:divBdr>
            <w:top w:val="none" w:sz="0" w:space="0" w:color="auto"/>
            <w:left w:val="none" w:sz="0" w:space="0" w:color="auto"/>
            <w:bottom w:val="none" w:sz="0" w:space="0" w:color="auto"/>
            <w:right w:val="none" w:sz="0" w:space="0" w:color="auto"/>
          </w:divBdr>
        </w:div>
        <w:div w:id="408582042">
          <w:marLeft w:val="640"/>
          <w:marRight w:val="0"/>
          <w:marTop w:val="0"/>
          <w:marBottom w:val="0"/>
          <w:divBdr>
            <w:top w:val="none" w:sz="0" w:space="0" w:color="auto"/>
            <w:left w:val="none" w:sz="0" w:space="0" w:color="auto"/>
            <w:bottom w:val="none" w:sz="0" w:space="0" w:color="auto"/>
            <w:right w:val="none" w:sz="0" w:space="0" w:color="auto"/>
          </w:divBdr>
        </w:div>
        <w:div w:id="580453418">
          <w:marLeft w:val="640"/>
          <w:marRight w:val="0"/>
          <w:marTop w:val="0"/>
          <w:marBottom w:val="0"/>
          <w:divBdr>
            <w:top w:val="none" w:sz="0" w:space="0" w:color="auto"/>
            <w:left w:val="none" w:sz="0" w:space="0" w:color="auto"/>
            <w:bottom w:val="none" w:sz="0" w:space="0" w:color="auto"/>
            <w:right w:val="none" w:sz="0" w:space="0" w:color="auto"/>
          </w:divBdr>
        </w:div>
        <w:div w:id="839006469">
          <w:marLeft w:val="640"/>
          <w:marRight w:val="0"/>
          <w:marTop w:val="0"/>
          <w:marBottom w:val="0"/>
          <w:divBdr>
            <w:top w:val="none" w:sz="0" w:space="0" w:color="auto"/>
            <w:left w:val="none" w:sz="0" w:space="0" w:color="auto"/>
            <w:bottom w:val="none" w:sz="0" w:space="0" w:color="auto"/>
            <w:right w:val="none" w:sz="0" w:space="0" w:color="auto"/>
          </w:divBdr>
        </w:div>
        <w:div w:id="882671384">
          <w:marLeft w:val="640"/>
          <w:marRight w:val="0"/>
          <w:marTop w:val="0"/>
          <w:marBottom w:val="0"/>
          <w:divBdr>
            <w:top w:val="none" w:sz="0" w:space="0" w:color="auto"/>
            <w:left w:val="none" w:sz="0" w:space="0" w:color="auto"/>
            <w:bottom w:val="none" w:sz="0" w:space="0" w:color="auto"/>
            <w:right w:val="none" w:sz="0" w:space="0" w:color="auto"/>
          </w:divBdr>
        </w:div>
        <w:div w:id="895773141">
          <w:marLeft w:val="640"/>
          <w:marRight w:val="0"/>
          <w:marTop w:val="0"/>
          <w:marBottom w:val="0"/>
          <w:divBdr>
            <w:top w:val="none" w:sz="0" w:space="0" w:color="auto"/>
            <w:left w:val="none" w:sz="0" w:space="0" w:color="auto"/>
            <w:bottom w:val="none" w:sz="0" w:space="0" w:color="auto"/>
            <w:right w:val="none" w:sz="0" w:space="0" w:color="auto"/>
          </w:divBdr>
        </w:div>
        <w:div w:id="1024210120">
          <w:marLeft w:val="640"/>
          <w:marRight w:val="0"/>
          <w:marTop w:val="0"/>
          <w:marBottom w:val="0"/>
          <w:divBdr>
            <w:top w:val="none" w:sz="0" w:space="0" w:color="auto"/>
            <w:left w:val="none" w:sz="0" w:space="0" w:color="auto"/>
            <w:bottom w:val="none" w:sz="0" w:space="0" w:color="auto"/>
            <w:right w:val="none" w:sz="0" w:space="0" w:color="auto"/>
          </w:divBdr>
        </w:div>
        <w:div w:id="1373919822">
          <w:marLeft w:val="640"/>
          <w:marRight w:val="0"/>
          <w:marTop w:val="0"/>
          <w:marBottom w:val="0"/>
          <w:divBdr>
            <w:top w:val="none" w:sz="0" w:space="0" w:color="auto"/>
            <w:left w:val="none" w:sz="0" w:space="0" w:color="auto"/>
            <w:bottom w:val="none" w:sz="0" w:space="0" w:color="auto"/>
            <w:right w:val="none" w:sz="0" w:space="0" w:color="auto"/>
          </w:divBdr>
        </w:div>
        <w:div w:id="1809011795">
          <w:marLeft w:val="640"/>
          <w:marRight w:val="0"/>
          <w:marTop w:val="0"/>
          <w:marBottom w:val="0"/>
          <w:divBdr>
            <w:top w:val="none" w:sz="0" w:space="0" w:color="auto"/>
            <w:left w:val="none" w:sz="0" w:space="0" w:color="auto"/>
            <w:bottom w:val="none" w:sz="0" w:space="0" w:color="auto"/>
            <w:right w:val="none" w:sz="0" w:space="0" w:color="auto"/>
          </w:divBdr>
        </w:div>
        <w:div w:id="1839492097">
          <w:marLeft w:val="640"/>
          <w:marRight w:val="0"/>
          <w:marTop w:val="0"/>
          <w:marBottom w:val="0"/>
          <w:divBdr>
            <w:top w:val="none" w:sz="0" w:space="0" w:color="auto"/>
            <w:left w:val="none" w:sz="0" w:space="0" w:color="auto"/>
            <w:bottom w:val="none" w:sz="0" w:space="0" w:color="auto"/>
            <w:right w:val="none" w:sz="0" w:space="0" w:color="auto"/>
          </w:divBdr>
        </w:div>
        <w:div w:id="1848910502">
          <w:marLeft w:val="640"/>
          <w:marRight w:val="0"/>
          <w:marTop w:val="0"/>
          <w:marBottom w:val="0"/>
          <w:divBdr>
            <w:top w:val="none" w:sz="0" w:space="0" w:color="auto"/>
            <w:left w:val="none" w:sz="0" w:space="0" w:color="auto"/>
            <w:bottom w:val="none" w:sz="0" w:space="0" w:color="auto"/>
            <w:right w:val="none" w:sz="0" w:space="0" w:color="auto"/>
          </w:divBdr>
        </w:div>
        <w:div w:id="1972899365">
          <w:marLeft w:val="640"/>
          <w:marRight w:val="0"/>
          <w:marTop w:val="0"/>
          <w:marBottom w:val="0"/>
          <w:divBdr>
            <w:top w:val="none" w:sz="0" w:space="0" w:color="auto"/>
            <w:left w:val="none" w:sz="0" w:space="0" w:color="auto"/>
            <w:bottom w:val="none" w:sz="0" w:space="0" w:color="auto"/>
            <w:right w:val="none" w:sz="0" w:space="0" w:color="auto"/>
          </w:divBdr>
        </w:div>
      </w:divsChild>
    </w:div>
    <w:div w:id="1959602999">
      <w:bodyDiv w:val="1"/>
      <w:marLeft w:val="0"/>
      <w:marRight w:val="0"/>
      <w:marTop w:val="0"/>
      <w:marBottom w:val="0"/>
      <w:divBdr>
        <w:top w:val="none" w:sz="0" w:space="0" w:color="auto"/>
        <w:left w:val="none" w:sz="0" w:space="0" w:color="auto"/>
        <w:bottom w:val="none" w:sz="0" w:space="0" w:color="auto"/>
        <w:right w:val="none" w:sz="0" w:space="0" w:color="auto"/>
      </w:divBdr>
      <w:divsChild>
        <w:div w:id="383917063">
          <w:marLeft w:val="640"/>
          <w:marRight w:val="0"/>
          <w:marTop w:val="0"/>
          <w:marBottom w:val="0"/>
          <w:divBdr>
            <w:top w:val="none" w:sz="0" w:space="0" w:color="auto"/>
            <w:left w:val="none" w:sz="0" w:space="0" w:color="auto"/>
            <w:bottom w:val="none" w:sz="0" w:space="0" w:color="auto"/>
            <w:right w:val="none" w:sz="0" w:space="0" w:color="auto"/>
          </w:divBdr>
        </w:div>
        <w:div w:id="492377782">
          <w:marLeft w:val="640"/>
          <w:marRight w:val="0"/>
          <w:marTop w:val="0"/>
          <w:marBottom w:val="0"/>
          <w:divBdr>
            <w:top w:val="none" w:sz="0" w:space="0" w:color="auto"/>
            <w:left w:val="none" w:sz="0" w:space="0" w:color="auto"/>
            <w:bottom w:val="none" w:sz="0" w:space="0" w:color="auto"/>
            <w:right w:val="none" w:sz="0" w:space="0" w:color="auto"/>
          </w:divBdr>
        </w:div>
        <w:div w:id="717507822">
          <w:marLeft w:val="640"/>
          <w:marRight w:val="0"/>
          <w:marTop w:val="0"/>
          <w:marBottom w:val="0"/>
          <w:divBdr>
            <w:top w:val="none" w:sz="0" w:space="0" w:color="auto"/>
            <w:left w:val="none" w:sz="0" w:space="0" w:color="auto"/>
            <w:bottom w:val="none" w:sz="0" w:space="0" w:color="auto"/>
            <w:right w:val="none" w:sz="0" w:space="0" w:color="auto"/>
          </w:divBdr>
        </w:div>
        <w:div w:id="995114366">
          <w:marLeft w:val="640"/>
          <w:marRight w:val="0"/>
          <w:marTop w:val="0"/>
          <w:marBottom w:val="0"/>
          <w:divBdr>
            <w:top w:val="none" w:sz="0" w:space="0" w:color="auto"/>
            <w:left w:val="none" w:sz="0" w:space="0" w:color="auto"/>
            <w:bottom w:val="none" w:sz="0" w:space="0" w:color="auto"/>
            <w:right w:val="none" w:sz="0" w:space="0" w:color="auto"/>
          </w:divBdr>
        </w:div>
        <w:div w:id="1195851331">
          <w:marLeft w:val="640"/>
          <w:marRight w:val="0"/>
          <w:marTop w:val="0"/>
          <w:marBottom w:val="0"/>
          <w:divBdr>
            <w:top w:val="none" w:sz="0" w:space="0" w:color="auto"/>
            <w:left w:val="none" w:sz="0" w:space="0" w:color="auto"/>
            <w:bottom w:val="none" w:sz="0" w:space="0" w:color="auto"/>
            <w:right w:val="none" w:sz="0" w:space="0" w:color="auto"/>
          </w:divBdr>
        </w:div>
        <w:div w:id="1215652430">
          <w:marLeft w:val="640"/>
          <w:marRight w:val="0"/>
          <w:marTop w:val="0"/>
          <w:marBottom w:val="0"/>
          <w:divBdr>
            <w:top w:val="none" w:sz="0" w:space="0" w:color="auto"/>
            <w:left w:val="none" w:sz="0" w:space="0" w:color="auto"/>
            <w:bottom w:val="none" w:sz="0" w:space="0" w:color="auto"/>
            <w:right w:val="none" w:sz="0" w:space="0" w:color="auto"/>
          </w:divBdr>
        </w:div>
        <w:div w:id="1623339986">
          <w:marLeft w:val="640"/>
          <w:marRight w:val="0"/>
          <w:marTop w:val="0"/>
          <w:marBottom w:val="0"/>
          <w:divBdr>
            <w:top w:val="none" w:sz="0" w:space="0" w:color="auto"/>
            <w:left w:val="none" w:sz="0" w:space="0" w:color="auto"/>
            <w:bottom w:val="none" w:sz="0" w:space="0" w:color="auto"/>
            <w:right w:val="none" w:sz="0" w:space="0" w:color="auto"/>
          </w:divBdr>
        </w:div>
        <w:div w:id="1670137969">
          <w:marLeft w:val="640"/>
          <w:marRight w:val="0"/>
          <w:marTop w:val="0"/>
          <w:marBottom w:val="0"/>
          <w:divBdr>
            <w:top w:val="none" w:sz="0" w:space="0" w:color="auto"/>
            <w:left w:val="none" w:sz="0" w:space="0" w:color="auto"/>
            <w:bottom w:val="none" w:sz="0" w:space="0" w:color="auto"/>
            <w:right w:val="none" w:sz="0" w:space="0" w:color="auto"/>
          </w:divBdr>
        </w:div>
        <w:div w:id="1782992153">
          <w:marLeft w:val="640"/>
          <w:marRight w:val="0"/>
          <w:marTop w:val="0"/>
          <w:marBottom w:val="0"/>
          <w:divBdr>
            <w:top w:val="none" w:sz="0" w:space="0" w:color="auto"/>
            <w:left w:val="none" w:sz="0" w:space="0" w:color="auto"/>
            <w:bottom w:val="none" w:sz="0" w:space="0" w:color="auto"/>
            <w:right w:val="none" w:sz="0" w:space="0" w:color="auto"/>
          </w:divBdr>
        </w:div>
      </w:divsChild>
    </w:div>
    <w:div w:id="1980264164">
      <w:bodyDiv w:val="1"/>
      <w:marLeft w:val="0"/>
      <w:marRight w:val="0"/>
      <w:marTop w:val="0"/>
      <w:marBottom w:val="0"/>
      <w:divBdr>
        <w:top w:val="none" w:sz="0" w:space="0" w:color="auto"/>
        <w:left w:val="none" w:sz="0" w:space="0" w:color="auto"/>
        <w:bottom w:val="none" w:sz="0" w:space="0" w:color="auto"/>
        <w:right w:val="none" w:sz="0" w:space="0" w:color="auto"/>
      </w:divBdr>
      <w:divsChild>
        <w:div w:id="49161629">
          <w:marLeft w:val="640"/>
          <w:marRight w:val="0"/>
          <w:marTop w:val="0"/>
          <w:marBottom w:val="0"/>
          <w:divBdr>
            <w:top w:val="none" w:sz="0" w:space="0" w:color="auto"/>
            <w:left w:val="none" w:sz="0" w:space="0" w:color="auto"/>
            <w:bottom w:val="none" w:sz="0" w:space="0" w:color="auto"/>
            <w:right w:val="none" w:sz="0" w:space="0" w:color="auto"/>
          </w:divBdr>
        </w:div>
        <w:div w:id="128592411">
          <w:marLeft w:val="640"/>
          <w:marRight w:val="0"/>
          <w:marTop w:val="0"/>
          <w:marBottom w:val="0"/>
          <w:divBdr>
            <w:top w:val="none" w:sz="0" w:space="0" w:color="auto"/>
            <w:left w:val="none" w:sz="0" w:space="0" w:color="auto"/>
            <w:bottom w:val="none" w:sz="0" w:space="0" w:color="auto"/>
            <w:right w:val="none" w:sz="0" w:space="0" w:color="auto"/>
          </w:divBdr>
        </w:div>
        <w:div w:id="141506762">
          <w:marLeft w:val="640"/>
          <w:marRight w:val="0"/>
          <w:marTop w:val="0"/>
          <w:marBottom w:val="0"/>
          <w:divBdr>
            <w:top w:val="none" w:sz="0" w:space="0" w:color="auto"/>
            <w:left w:val="none" w:sz="0" w:space="0" w:color="auto"/>
            <w:bottom w:val="none" w:sz="0" w:space="0" w:color="auto"/>
            <w:right w:val="none" w:sz="0" w:space="0" w:color="auto"/>
          </w:divBdr>
        </w:div>
        <w:div w:id="293104429">
          <w:marLeft w:val="640"/>
          <w:marRight w:val="0"/>
          <w:marTop w:val="0"/>
          <w:marBottom w:val="0"/>
          <w:divBdr>
            <w:top w:val="none" w:sz="0" w:space="0" w:color="auto"/>
            <w:left w:val="none" w:sz="0" w:space="0" w:color="auto"/>
            <w:bottom w:val="none" w:sz="0" w:space="0" w:color="auto"/>
            <w:right w:val="none" w:sz="0" w:space="0" w:color="auto"/>
          </w:divBdr>
        </w:div>
        <w:div w:id="321281904">
          <w:marLeft w:val="640"/>
          <w:marRight w:val="0"/>
          <w:marTop w:val="0"/>
          <w:marBottom w:val="0"/>
          <w:divBdr>
            <w:top w:val="none" w:sz="0" w:space="0" w:color="auto"/>
            <w:left w:val="none" w:sz="0" w:space="0" w:color="auto"/>
            <w:bottom w:val="none" w:sz="0" w:space="0" w:color="auto"/>
            <w:right w:val="none" w:sz="0" w:space="0" w:color="auto"/>
          </w:divBdr>
        </w:div>
        <w:div w:id="698050552">
          <w:marLeft w:val="640"/>
          <w:marRight w:val="0"/>
          <w:marTop w:val="0"/>
          <w:marBottom w:val="0"/>
          <w:divBdr>
            <w:top w:val="none" w:sz="0" w:space="0" w:color="auto"/>
            <w:left w:val="none" w:sz="0" w:space="0" w:color="auto"/>
            <w:bottom w:val="none" w:sz="0" w:space="0" w:color="auto"/>
            <w:right w:val="none" w:sz="0" w:space="0" w:color="auto"/>
          </w:divBdr>
        </w:div>
        <w:div w:id="810487105">
          <w:marLeft w:val="640"/>
          <w:marRight w:val="0"/>
          <w:marTop w:val="0"/>
          <w:marBottom w:val="0"/>
          <w:divBdr>
            <w:top w:val="none" w:sz="0" w:space="0" w:color="auto"/>
            <w:left w:val="none" w:sz="0" w:space="0" w:color="auto"/>
            <w:bottom w:val="none" w:sz="0" w:space="0" w:color="auto"/>
            <w:right w:val="none" w:sz="0" w:space="0" w:color="auto"/>
          </w:divBdr>
        </w:div>
        <w:div w:id="988708788">
          <w:marLeft w:val="640"/>
          <w:marRight w:val="0"/>
          <w:marTop w:val="0"/>
          <w:marBottom w:val="0"/>
          <w:divBdr>
            <w:top w:val="none" w:sz="0" w:space="0" w:color="auto"/>
            <w:left w:val="none" w:sz="0" w:space="0" w:color="auto"/>
            <w:bottom w:val="none" w:sz="0" w:space="0" w:color="auto"/>
            <w:right w:val="none" w:sz="0" w:space="0" w:color="auto"/>
          </w:divBdr>
        </w:div>
        <w:div w:id="1040519768">
          <w:marLeft w:val="640"/>
          <w:marRight w:val="0"/>
          <w:marTop w:val="0"/>
          <w:marBottom w:val="0"/>
          <w:divBdr>
            <w:top w:val="none" w:sz="0" w:space="0" w:color="auto"/>
            <w:left w:val="none" w:sz="0" w:space="0" w:color="auto"/>
            <w:bottom w:val="none" w:sz="0" w:space="0" w:color="auto"/>
            <w:right w:val="none" w:sz="0" w:space="0" w:color="auto"/>
          </w:divBdr>
        </w:div>
        <w:div w:id="1081175759">
          <w:marLeft w:val="640"/>
          <w:marRight w:val="0"/>
          <w:marTop w:val="0"/>
          <w:marBottom w:val="0"/>
          <w:divBdr>
            <w:top w:val="none" w:sz="0" w:space="0" w:color="auto"/>
            <w:left w:val="none" w:sz="0" w:space="0" w:color="auto"/>
            <w:bottom w:val="none" w:sz="0" w:space="0" w:color="auto"/>
            <w:right w:val="none" w:sz="0" w:space="0" w:color="auto"/>
          </w:divBdr>
        </w:div>
        <w:div w:id="1094395581">
          <w:marLeft w:val="640"/>
          <w:marRight w:val="0"/>
          <w:marTop w:val="0"/>
          <w:marBottom w:val="0"/>
          <w:divBdr>
            <w:top w:val="none" w:sz="0" w:space="0" w:color="auto"/>
            <w:left w:val="none" w:sz="0" w:space="0" w:color="auto"/>
            <w:bottom w:val="none" w:sz="0" w:space="0" w:color="auto"/>
            <w:right w:val="none" w:sz="0" w:space="0" w:color="auto"/>
          </w:divBdr>
        </w:div>
        <w:div w:id="1306471429">
          <w:marLeft w:val="640"/>
          <w:marRight w:val="0"/>
          <w:marTop w:val="0"/>
          <w:marBottom w:val="0"/>
          <w:divBdr>
            <w:top w:val="none" w:sz="0" w:space="0" w:color="auto"/>
            <w:left w:val="none" w:sz="0" w:space="0" w:color="auto"/>
            <w:bottom w:val="none" w:sz="0" w:space="0" w:color="auto"/>
            <w:right w:val="none" w:sz="0" w:space="0" w:color="auto"/>
          </w:divBdr>
        </w:div>
        <w:div w:id="1330131096">
          <w:marLeft w:val="640"/>
          <w:marRight w:val="0"/>
          <w:marTop w:val="0"/>
          <w:marBottom w:val="0"/>
          <w:divBdr>
            <w:top w:val="none" w:sz="0" w:space="0" w:color="auto"/>
            <w:left w:val="none" w:sz="0" w:space="0" w:color="auto"/>
            <w:bottom w:val="none" w:sz="0" w:space="0" w:color="auto"/>
            <w:right w:val="none" w:sz="0" w:space="0" w:color="auto"/>
          </w:divBdr>
        </w:div>
        <w:div w:id="1495533614">
          <w:marLeft w:val="640"/>
          <w:marRight w:val="0"/>
          <w:marTop w:val="0"/>
          <w:marBottom w:val="0"/>
          <w:divBdr>
            <w:top w:val="none" w:sz="0" w:space="0" w:color="auto"/>
            <w:left w:val="none" w:sz="0" w:space="0" w:color="auto"/>
            <w:bottom w:val="none" w:sz="0" w:space="0" w:color="auto"/>
            <w:right w:val="none" w:sz="0" w:space="0" w:color="auto"/>
          </w:divBdr>
        </w:div>
        <w:div w:id="1599217622">
          <w:marLeft w:val="640"/>
          <w:marRight w:val="0"/>
          <w:marTop w:val="0"/>
          <w:marBottom w:val="0"/>
          <w:divBdr>
            <w:top w:val="none" w:sz="0" w:space="0" w:color="auto"/>
            <w:left w:val="none" w:sz="0" w:space="0" w:color="auto"/>
            <w:bottom w:val="none" w:sz="0" w:space="0" w:color="auto"/>
            <w:right w:val="none" w:sz="0" w:space="0" w:color="auto"/>
          </w:divBdr>
        </w:div>
        <w:div w:id="1760370123">
          <w:marLeft w:val="640"/>
          <w:marRight w:val="0"/>
          <w:marTop w:val="0"/>
          <w:marBottom w:val="0"/>
          <w:divBdr>
            <w:top w:val="none" w:sz="0" w:space="0" w:color="auto"/>
            <w:left w:val="none" w:sz="0" w:space="0" w:color="auto"/>
            <w:bottom w:val="none" w:sz="0" w:space="0" w:color="auto"/>
            <w:right w:val="none" w:sz="0" w:space="0" w:color="auto"/>
          </w:divBdr>
        </w:div>
        <w:div w:id="1871647772">
          <w:marLeft w:val="640"/>
          <w:marRight w:val="0"/>
          <w:marTop w:val="0"/>
          <w:marBottom w:val="0"/>
          <w:divBdr>
            <w:top w:val="none" w:sz="0" w:space="0" w:color="auto"/>
            <w:left w:val="none" w:sz="0" w:space="0" w:color="auto"/>
            <w:bottom w:val="none" w:sz="0" w:space="0" w:color="auto"/>
            <w:right w:val="none" w:sz="0" w:space="0" w:color="auto"/>
          </w:divBdr>
        </w:div>
        <w:div w:id="1936284141">
          <w:marLeft w:val="640"/>
          <w:marRight w:val="0"/>
          <w:marTop w:val="0"/>
          <w:marBottom w:val="0"/>
          <w:divBdr>
            <w:top w:val="none" w:sz="0" w:space="0" w:color="auto"/>
            <w:left w:val="none" w:sz="0" w:space="0" w:color="auto"/>
            <w:bottom w:val="none" w:sz="0" w:space="0" w:color="auto"/>
            <w:right w:val="none" w:sz="0" w:space="0" w:color="auto"/>
          </w:divBdr>
        </w:div>
      </w:divsChild>
    </w:div>
    <w:div w:id="2054109566">
      <w:bodyDiv w:val="1"/>
      <w:marLeft w:val="0"/>
      <w:marRight w:val="0"/>
      <w:marTop w:val="0"/>
      <w:marBottom w:val="0"/>
      <w:divBdr>
        <w:top w:val="none" w:sz="0" w:space="0" w:color="auto"/>
        <w:left w:val="none" w:sz="0" w:space="0" w:color="auto"/>
        <w:bottom w:val="none" w:sz="0" w:space="0" w:color="auto"/>
        <w:right w:val="none" w:sz="0" w:space="0" w:color="auto"/>
      </w:divBdr>
      <w:divsChild>
        <w:div w:id="263808895">
          <w:marLeft w:val="640"/>
          <w:marRight w:val="0"/>
          <w:marTop w:val="0"/>
          <w:marBottom w:val="0"/>
          <w:divBdr>
            <w:top w:val="none" w:sz="0" w:space="0" w:color="auto"/>
            <w:left w:val="none" w:sz="0" w:space="0" w:color="auto"/>
            <w:bottom w:val="none" w:sz="0" w:space="0" w:color="auto"/>
            <w:right w:val="none" w:sz="0" w:space="0" w:color="auto"/>
          </w:divBdr>
        </w:div>
        <w:div w:id="711737148">
          <w:marLeft w:val="640"/>
          <w:marRight w:val="0"/>
          <w:marTop w:val="0"/>
          <w:marBottom w:val="0"/>
          <w:divBdr>
            <w:top w:val="none" w:sz="0" w:space="0" w:color="auto"/>
            <w:left w:val="none" w:sz="0" w:space="0" w:color="auto"/>
            <w:bottom w:val="none" w:sz="0" w:space="0" w:color="auto"/>
            <w:right w:val="none" w:sz="0" w:space="0" w:color="auto"/>
          </w:divBdr>
        </w:div>
        <w:div w:id="1805198221">
          <w:marLeft w:val="640"/>
          <w:marRight w:val="0"/>
          <w:marTop w:val="0"/>
          <w:marBottom w:val="0"/>
          <w:divBdr>
            <w:top w:val="none" w:sz="0" w:space="0" w:color="auto"/>
            <w:left w:val="none" w:sz="0" w:space="0" w:color="auto"/>
            <w:bottom w:val="none" w:sz="0" w:space="0" w:color="auto"/>
            <w:right w:val="none" w:sz="0" w:space="0" w:color="auto"/>
          </w:divBdr>
        </w:div>
        <w:div w:id="1649243909">
          <w:marLeft w:val="640"/>
          <w:marRight w:val="0"/>
          <w:marTop w:val="0"/>
          <w:marBottom w:val="0"/>
          <w:divBdr>
            <w:top w:val="none" w:sz="0" w:space="0" w:color="auto"/>
            <w:left w:val="none" w:sz="0" w:space="0" w:color="auto"/>
            <w:bottom w:val="none" w:sz="0" w:space="0" w:color="auto"/>
            <w:right w:val="none" w:sz="0" w:space="0" w:color="auto"/>
          </w:divBdr>
        </w:div>
        <w:div w:id="716397692">
          <w:marLeft w:val="640"/>
          <w:marRight w:val="0"/>
          <w:marTop w:val="0"/>
          <w:marBottom w:val="0"/>
          <w:divBdr>
            <w:top w:val="none" w:sz="0" w:space="0" w:color="auto"/>
            <w:left w:val="none" w:sz="0" w:space="0" w:color="auto"/>
            <w:bottom w:val="none" w:sz="0" w:space="0" w:color="auto"/>
            <w:right w:val="none" w:sz="0" w:space="0" w:color="auto"/>
          </w:divBdr>
        </w:div>
        <w:div w:id="878276246">
          <w:marLeft w:val="640"/>
          <w:marRight w:val="0"/>
          <w:marTop w:val="0"/>
          <w:marBottom w:val="0"/>
          <w:divBdr>
            <w:top w:val="none" w:sz="0" w:space="0" w:color="auto"/>
            <w:left w:val="none" w:sz="0" w:space="0" w:color="auto"/>
            <w:bottom w:val="none" w:sz="0" w:space="0" w:color="auto"/>
            <w:right w:val="none" w:sz="0" w:space="0" w:color="auto"/>
          </w:divBdr>
        </w:div>
        <w:div w:id="434984070">
          <w:marLeft w:val="640"/>
          <w:marRight w:val="0"/>
          <w:marTop w:val="0"/>
          <w:marBottom w:val="0"/>
          <w:divBdr>
            <w:top w:val="none" w:sz="0" w:space="0" w:color="auto"/>
            <w:left w:val="none" w:sz="0" w:space="0" w:color="auto"/>
            <w:bottom w:val="none" w:sz="0" w:space="0" w:color="auto"/>
            <w:right w:val="none" w:sz="0" w:space="0" w:color="auto"/>
          </w:divBdr>
        </w:div>
        <w:div w:id="653680358">
          <w:marLeft w:val="640"/>
          <w:marRight w:val="0"/>
          <w:marTop w:val="0"/>
          <w:marBottom w:val="0"/>
          <w:divBdr>
            <w:top w:val="none" w:sz="0" w:space="0" w:color="auto"/>
            <w:left w:val="none" w:sz="0" w:space="0" w:color="auto"/>
            <w:bottom w:val="none" w:sz="0" w:space="0" w:color="auto"/>
            <w:right w:val="none" w:sz="0" w:space="0" w:color="auto"/>
          </w:divBdr>
        </w:div>
        <w:div w:id="895049802">
          <w:marLeft w:val="640"/>
          <w:marRight w:val="0"/>
          <w:marTop w:val="0"/>
          <w:marBottom w:val="0"/>
          <w:divBdr>
            <w:top w:val="none" w:sz="0" w:space="0" w:color="auto"/>
            <w:left w:val="none" w:sz="0" w:space="0" w:color="auto"/>
            <w:bottom w:val="none" w:sz="0" w:space="0" w:color="auto"/>
            <w:right w:val="none" w:sz="0" w:space="0" w:color="auto"/>
          </w:divBdr>
        </w:div>
        <w:div w:id="238178592">
          <w:marLeft w:val="640"/>
          <w:marRight w:val="0"/>
          <w:marTop w:val="0"/>
          <w:marBottom w:val="0"/>
          <w:divBdr>
            <w:top w:val="none" w:sz="0" w:space="0" w:color="auto"/>
            <w:left w:val="none" w:sz="0" w:space="0" w:color="auto"/>
            <w:bottom w:val="none" w:sz="0" w:space="0" w:color="auto"/>
            <w:right w:val="none" w:sz="0" w:space="0" w:color="auto"/>
          </w:divBdr>
        </w:div>
        <w:div w:id="1718967747">
          <w:marLeft w:val="640"/>
          <w:marRight w:val="0"/>
          <w:marTop w:val="0"/>
          <w:marBottom w:val="0"/>
          <w:divBdr>
            <w:top w:val="none" w:sz="0" w:space="0" w:color="auto"/>
            <w:left w:val="none" w:sz="0" w:space="0" w:color="auto"/>
            <w:bottom w:val="none" w:sz="0" w:space="0" w:color="auto"/>
            <w:right w:val="none" w:sz="0" w:space="0" w:color="auto"/>
          </w:divBdr>
        </w:div>
        <w:div w:id="750741684">
          <w:marLeft w:val="640"/>
          <w:marRight w:val="0"/>
          <w:marTop w:val="0"/>
          <w:marBottom w:val="0"/>
          <w:divBdr>
            <w:top w:val="none" w:sz="0" w:space="0" w:color="auto"/>
            <w:left w:val="none" w:sz="0" w:space="0" w:color="auto"/>
            <w:bottom w:val="none" w:sz="0" w:space="0" w:color="auto"/>
            <w:right w:val="none" w:sz="0" w:space="0" w:color="auto"/>
          </w:divBdr>
        </w:div>
        <w:div w:id="1976449228">
          <w:marLeft w:val="640"/>
          <w:marRight w:val="0"/>
          <w:marTop w:val="0"/>
          <w:marBottom w:val="0"/>
          <w:divBdr>
            <w:top w:val="none" w:sz="0" w:space="0" w:color="auto"/>
            <w:left w:val="none" w:sz="0" w:space="0" w:color="auto"/>
            <w:bottom w:val="none" w:sz="0" w:space="0" w:color="auto"/>
            <w:right w:val="none" w:sz="0" w:space="0" w:color="auto"/>
          </w:divBdr>
        </w:div>
        <w:div w:id="2114861255">
          <w:marLeft w:val="640"/>
          <w:marRight w:val="0"/>
          <w:marTop w:val="0"/>
          <w:marBottom w:val="0"/>
          <w:divBdr>
            <w:top w:val="none" w:sz="0" w:space="0" w:color="auto"/>
            <w:left w:val="none" w:sz="0" w:space="0" w:color="auto"/>
            <w:bottom w:val="none" w:sz="0" w:space="0" w:color="auto"/>
            <w:right w:val="none" w:sz="0" w:space="0" w:color="auto"/>
          </w:divBdr>
        </w:div>
        <w:div w:id="1086223873">
          <w:marLeft w:val="640"/>
          <w:marRight w:val="0"/>
          <w:marTop w:val="0"/>
          <w:marBottom w:val="0"/>
          <w:divBdr>
            <w:top w:val="none" w:sz="0" w:space="0" w:color="auto"/>
            <w:left w:val="none" w:sz="0" w:space="0" w:color="auto"/>
            <w:bottom w:val="none" w:sz="0" w:space="0" w:color="auto"/>
            <w:right w:val="none" w:sz="0" w:space="0" w:color="auto"/>
          </w:divBdr>
        </w:div>
        <w:div w:id="725760320">
          <w:marLeft w:val="640"/>
          <w:marRight w:val="0"/>
          <w:marTop w:val="0"/>
          <w:marBottom w:val="0"/>
          <w:divBdr>
            <w:top w:val="none" w:sz="0" w:space="0" w:color="auto"/>
            <w:left w:val="none" w:sz="0" w:space="0" w:color="auto"/>
            <w:bottom w:val="none" w:sz="0" w:space="0" w:color="auto"/>
            <w:right w:val="none" w:sz="0" w:space="0" w:color="auto"/>
          </w:divBdr>
        </w:div>
        <w:div w:id="1681932627">
          <w:marLeft w:val="640"/>
          <w:marRight w:val="0"/>
          <w:marTop w:val="0"/>
          <w:marBottom w:val="0"/>
          <w:divBdr>
            <w:top w:val="none" w:sz="0" w:space="0" w:color="auto"/>
            <w:left w:val="none" w:sz="0" w:space="0" w:color="auto"/>
            <w:bottom w:val="none" w:sz="0" w:space="0" w:color="auto"/>
            <w:right w:val="none" w:sz="0" w:space="0" w:color="auto"/>
          </w:divBdr>
        </w:div>
        <w:div w:id="568081027">
          <w:marLeft w:val="640"/>
          <w:marRight w:val="0"/>
          <w:marTop w:val="0"/>
          <w:marBottom w:val="0"/>
          <w:divBdr>
            <w:top w:val="none" w:sz="0" w:space="0" w:color="auto"/>
            <w:left w:val="none" w:sz="0" w:space="0" w:color="auto"/>
            <w:bottom w:val="none" w:sz="0" w:space="0" w:color="auto"/>
            <w:right w:val="none" w:sz="0" w:space="0" w:color="auto"/>
          </w:divBdr>
        </w:div>
        <w:div w:id="1538355468">
          <w:marLeft w:val="640"/>
          <w:marRight w:val="0"/>
          <w:marTop w:val="0"/>
          <w:marBottom w:val="0"/>
          <w:divBdr>
            <w:top w:val="none" w:sz="0" w:space="0" w:color="auto"/>
            <w:left w:val="none" w:sz="0" w:space="0" w:color="auto"/>
            <w:bottom w:val="none" w:sz="0" w:space="0" w:color="auto"/>
            <w:right w:val="none" w:sz="0" w:space="0" w:color="auto"/>
          </w:divBdr>
        </w:div>
        <w:div w:id="144587464">
          <w:marLeft w:val="640"/>
          <w:marRight w:val="0"/>
          <w:marTop w:val="0"/>
          <w:marBottom w:val="0"/>
          <w:divBdr>
            <w:top w:val="none" w:sz="0" w:space="0" w:color="auto"/>
            <w:left w:val="none" w:sz="0" w:space="0" w:color="auto"/>
            <w:bottom w:val="none" w:sz="0" w:space="0" w:color="auto"/>
            <w:right w:val="none" w:sz="0" w:space="0" w:color="auto"/>
          </w:divBdr>
        </w:div>
        <w:div w:id="439420506">
          <w:marLeft w:val="640"/>
          <w:marRight w:val="0"/>
          <w:marTop w:val="0"/>
          <w:marBottom w:val="0"/>
          <w:divBdr>
            <w:top w:val="none" w:sz="0" w:space="0" w:color="auto"/>
            <w:left w:val="none" w:sz="0" w:space="0" w:color="auto"/>
            <w:bottom w:val="none" w:sz="0" w:space="0" w:color="auto"/>
            <w:right w:val="none" w:sz="0" w:space="0" w:color="auto"/>
          </w:divBdr>
        </w:div>
        <w:div w:id="1147478820">
          <w:marLeft w:val="640"/>
          <w:marRight w:val="0"/>
          <w:marTop w:val="0"/>
          <w:marBottom w:val="0"/>
          <w:divBdr>
            <w:top w:val="none" w:sz="0" w:space="0" w:color="auto"/>
            <w:left w:val="none" w:sz="0" w:space="0" w:color="auto"/>
            <w:bottom w:val="none" w:sz="0" w:space="0" w:color="auto"/>
            <w:right w:val="none" w:sz="0" w:space="0" w:color="auto"/>
          </w:divBdr>
        </w:div>
        <w:div w:id="898981878">
          <w:marLeft w:val="640"/>
          <w:marRight w:val="0"/>
          <w:marTop w:val="0"/>
          <w:marBottom w:val="0"/>
          <w:divBdr>
            <w:top w:val="none" w:sz="0" w:space="0" w:color="auto"/>
            <w:left w:val="none" w:sz="0" w:space="0" w:color="auto"/>
            <w:bottom w:val="none" w:sz="0" w:space="0" w:color="auto"/>
            <w:right w:val="none" w:sz="0" w:space="0" w:color="auto"/>
          </w:divBdr>
        </w:div>
        <w:div w:id="2123527611">
          <w:marLeft w:val="640"/>
          <w:marRight w:val="0"/>
          <w:marTop w:val="0"/>
          <w:marBottom w:val="0"/>
          <w:divBdr>
            <w:top w:val="none" w:sz="0" w:space="0" w:color="auto"/>
            <w:left w:val="none" w:sz="0" w:space="0" w:color="auto"/>
            <w:bottom w:val="none" w:sz="0" w:space="0" w:color="auto"/>
            <w:right w:val="none" w:sz="0" w:space="0" w:color="auto"/>
          </w:divBdr>
        </w:div>
        <w:div w:id="754396280">
          <w:marLeft w:val="640"/>
          <w:marRight w:val="0"/>
          <w:marTop w:val="0"/>
          <w:marBottom w:val="0"/>
          <w:divBdr>
            <w:top w:val="none" w:sz="0" w:space="0" w:color="auto"/>
            <w:left w:val="none" w:sz="0" w:space="0" w:color="auto"/>
            <w:bottom w:val="none" w:sz="0" w:space="0" w:color="auto"/>
            <w:right w:val="none" w:sz="0" w:space="0" w:color="auto"/>
          </w:divBdr>
        </w:div>
        <w:div w:id="19741166">
          <w:marLeft w:val="640"/>
          <w:marRight w:val="0"/>
          <w:marTop w:val="0"/>
          <w:marBottom w:val="0"/>
          <w:divBdr>
            <w:top w:val="none" w:sz="0" w:space="0" w:color="auto"/>
            <w:left w:val="none" w:sz="0" w:space="0" w:color="auto"/>
            <w:bottom w:val="none" w:sz="0" w:space="0" w:color="auto"/>
            <w:right w:val="none" w:sz="0" w:space="0" w:color="auto"/>
          </w:divBdr>
        </w:div>
        <w:div w:id="1881628127">
          <w:marLeft w:val="640"/>
          <w:marRight w:val="0"/>
          <w:marTop w:val="0"/>
          <w:marBottom w:val="0"/>
          <w:divBdr>
            <w:top w:val="none" w:sz="0" w:space="0" w:color="auto"/>
            <w:left w:val="none" w:sz="0" w:space="0" w:color="auto"/>
            <w:bottom w:val="none" w:sz="0" w:space="0" w:color="auto"/>
            <w:right w:val="none" w:sz="0" w:space="0" w:color="auto"/>
          </w:divBdr>
        </w:div>
        <w:div w:id="1798403193">
          <w:marLeft w:val="640"/>
          <w:marRight w:val="0"/>
          <w:marTop w:val="0"/>
          <w:marBottom w:val="0"/>
          <w:divBdr>
            <w:top w:val="none" w:sz="0" w:space="0" w:color="auto"/>
            <w:left w:val="none" w:sz="0" w:space="0" w:color="auto"/>
            <w:bottom w:val="none" w:sz="0" w:space="0" w:color="auto"/>
            <w:right w:val="none" w:sz="0" w:space="0" w:color="auto"/>
          </w:divBdr>
        </w:div>
      </w:divsChild>
    </w:div>
    <w:div w:id="2113163652">
      <w:bodyDiv w:val="1"/>
      <w:marLeft w:val="0"/>
      <w:marRight w:val="0"/>
      <w:marTop w:val="0"/>
      <w:marBottom w:val="0"/>
      <w:divBdr>
        <w:top w:val="none" w:sz="0" w:space="0" w:color="auto"/>
        <w:left w:val="none" w:sz="0" w:space="0" w:color="auto"/>
        <w:bottom w:val="none" w:sz="0" w:space="0" w:color="auto"/>
        <w:right w:val="none" w:sz="0" w:space="0" w:color="auto"/>
      </w:divBdr>
      <w:divsChild>
        <w:div w:id="291254860">
          <w:marLeft w:val="640"/>
          <w:marRight w:val="0"/>
          <w:marTop w:val="0"/>
          <w:marBottom w:val="0"/>
          <w:divBdr>
            <w:top w:val="none" w:sz="0" w:space="0" w:color="auto"/>
            <w:left w:val="none" w:sz="0" w:space="0" w:color="auto"/>
            <w:bottom w:val="none" w:sz="0" w:space="0" w:color="auto"/>
            <w:right w:val="none" w:sz="0" w:space="0" w:color="auto"/>
          </w:divBdr>
        </w:div>
        <w:div w:id="444228617">
          <w:marLeft w:val="640"/>
          <w:marRight w:val="0"/>
          <w:marTop w:val="0"/>
          <w:marBottom w:val="0"/>
          <w:divBdr>
            <w:top w:val="none" w:sz="0" w:space="0" w:color="auto"/>
            <w:left w:val="none" w:sz="0" w:space="0" w:color="auto"/>
            <w:bottom w:val="none" w:sz="0" w:space="0" w:color="auto"/>
            <w:right w:val="none" w:sz="0" w:space="0" w:color="auto"/>
          </w:divBdr>
        </w:div>
        <w:div w:id="1023017167">
          <w:marLeft w:val="640"/>
          <w:marRight w:val="0"/>
          <w:marTop w:val="0"/>
          <w:marBottom w:val="0"/>
          <w:divBdr>
            <w:top w:val="none" w:sz="0" w:space="0" w:color="auto"/>
            <w:left w:val="none" w:sz="0" w:space="0" w:color="auto"/>
            <w:bottom w:val="none" w:sz="0" w:space="0" w:color="auto"/>
            <w:right w:val="none" w:sz="0" w:space="0" w:color="auto"/>
          </w:divBdr>
        </w:div>
        <w:div w:id="1280575098">
          <w:marLeft w:val="640"/>
          <w:marRight w:val="0"/>
          <w:marTop w:val="0"/>
          <w:marBottom w:val="0"/>
          <w:divBdr>
            <w:top w:val="none" w:sz="0" w:space="0" w:color="auto"/>
            <w:left w:val="none" w:sz="0" w:space="0" w:color="auto"/>
            <w:bottom w:val="none" w:sz="0" w:space="0" w:color="auto"/>
            <w:right w:val="none" w:sz="0" w:space="0" w:color="auto"/>
          </w:divBdr>
        </w:div>
      </w:divsChild>
    </w:div>
    <w:div w:id="2125608588">
      <w:bodyDiv w:val="1"/>
      <w:marLeft w:val="0"/>
      <w:marRight w:val="0"/>
      <w:marTop w:val="0"/>
      <w:marBottom w:val="0"/>
      <w:divBdr>
        <w:top w:val="none" w:sz="0" w:space="0" w:color="auto"/>
        <w:left w:val="none" w:sz="0" w:space="0" w:color="auto"/>
        <w:bottom w:val="none" w:sz="0" w:space="0" w:color="auto"/>
        <w:right w:val="none" w:sz="0" w:space="0" w:color="auto"/>
      </w:divBdr>
      <w:divsChild>
        <w:div w:id="9793667">
          <w:marLeft w:val="640"/>
          <w:marRight w:val="0"/>
          <w:marTop w:val="0"/>
          <w:marBottom w:val="0"/>
          <w:divBdr>
            <w:top w:val="none" w:sz="0" w:space="0" w:color="auto"/>
            <w:left w:val="none" w:sz="0" w:space="0" w:color="auto"/>
            <w:bottom w:val="none" w:sz="0" w:space="0" w:color="auto"/>
            <w:right w:val="none" w:sz="0" w:space="0" w:color="auto"/>
          </w:divBdr>
        </w:div>
        <w:div w:id="172688634">
          <w:marLeft w:val="640"/>
          <w:marRight w:val="0"/>
          <w:marTop w:val="0"/>
          <w:marBottom w:val="0"/>
          <w:divBdr>
            <w:top w:val="none" w:sz="0" w:space="0" w:color="auto"/>
            <w:left w:val="none" w:sz="0" w:space="0" w:color="auto"/>
            <w:bottom w:val="none" w:sz="0" w:space="0" w:color="auto"/>
            <w:right w:val="none" w:sz="0" w:space="0" w:color="auto"/>
          </w:divBdr>
        </w:div>
        <w:div w:id="283273126">
          <w:marLeft w:val="640"/>
          <w:marRight w:val="0"/>
          <w:marTop w:val="0"/>
          <w:marBottom w:val="0"/>
          <w:divBdr>
            <w:top w:val="none" w:sz="0" w:space="0" w:color="auto"/>
            <w:left w:val="none" w:sz="0" w:space="0" w:color="auto"/>
            <w:bottom w:val="none" w:sz="0" w:space="0" w:color="auto"/>
            <w:right w:val="none" w:sz="0" w:space="0" w:color="auto"/>
          </w:divBdr>
        </w:div>
        <w:div w:id="383719035">
          <w:marLeft w:val="640"/>
          <w:marRight w:val="0"/>
          <w:marTop w:val="0"/>
          <w:marBottom w:val="0"/>
          <w:divBdr>
            <w:top w:val="none" w:sz="0" w:space="0" w:color="auto"/>
            <w:left w:val="none" w:sz="0" w:space="0" w:color="auto"/>
            <w:bottom w:val="none" w:sz="0" w:space="0" w:color="auto"/>
            <w:right w:val="none" w:sz="0" w:space="0" w:color="auto"/>
          </w:divBdr>
        </w:div>
        <w:div w:id="449320607">
          <w:marLeft w:val="640"/>
          <w:marRight w:val="0"/>
          <w:marTop w:val="0"/>
          <w:marBottom w:val="0"/>
          <w:divBdr>
            <w:top w:val="none" w:sz="0" w:space="0" w:color="auto"/>
            <w:left w:val="none" w:sz="0" w:space="0" w:color="auto"/>
            <w:bottom w:val="none" w:sz="0" w:space="0" w:color="auto"/>
            <w:right w:val="none" w:sz="0" w:space="0" w:color="auto"/>
          </w:divBdr>
        </w:div>
        <w:div w:id="561528457">
          <w:marLeft w:val="640"/>
          <w:marRight w:val="0"/>
          <w:marTop w:val="0"/>
          <w:marBottom w:val="0"/>
          <w:divBdr>
            <w:top w:val="none" w:sz="0" w:space="0" w:color="auto"/>
            <w:left w:val="none" w:sz="0" w:space="0" w:color="auto"/>
            <w:bottom w:val="none" w:sz="0" w:space="0" w:color="auto"/>
            <w:right w:val="none" w:sz="0" w:space="0" w:color="auto"/>
          </w:divBdr>
        </w:div>
        <w:div w:id="591164483">
          <w:marLeft w:val="640"/>
          <w:marRight w:val="0"/>
          <w:marTop w:val="0"/>
          <w:marBottom w:val="0"/>
          <w:divBdr>
            <w:top w:val="none" w:sz="0" w:space="0" w:color="auto"/>
            <w:left w:val="none" w:sz="0" w:space="0" w:color="auto"/>
            <w:bottom w:val="none" w:sz="0" w:space="0" w:color="auto"/>
            <w:right w:val="none" w:sz="0" w:space="0" w:color="auto"/>
          </w:divBdr>
        </w:div>
        <w:div w:id="942880063">
          <w:marLeft w:val="640"/>
          <w:marRight w:val="0"/>
          <w:marTop w:val="0"/>
          <w:marBottom w:val="0"/>
          <w:divBdr>
            <w:top w:val="none" w:sz="0" w:space="0" w:color="auto"/>
            <w:left w:val="none" w:sz="0" w:space="0" w:color="auto"/>
            <w:bottom w:val="none" w:sz="0" w:space="0" w:color="auto"/>
            <w:right w:val="none" w:sz="0" w:space="0" w:color="auto"/>
          </w:divBdr>
        </w:div>
        <w:div w:id="1021708661">
          <w:marLeft w:val="640"/>
          <w:marRight w:val="0"/>
          <w:marTop w:val="0"/>
          <w:marBottom w:val="0"/>
          <w:divBdr>
            <w:top w:val="none" w:sz="0" w:space="0" w:color="auto"/>
            <w:left w:val="none" w:sz="0" w:space="0" w:color="auto"/>
            <w:bottom w:val="none" w:sz="0" w:space="0" w:color="auto"/>
            <w:right w:val="none" w:sz="0" w:space="0" w:color="auto"/>
          </w:divBdr>
        </w:div>
        <w:div w:id="1253856444">
          <w:marLeft w:val="640"/>
          <w:marRight w:val="0"/>
          <w:marTop w:val="0"/>
          <w:marBottom w:val="0"/>
          <w:divBdr>
            <w:top w:val="none" w:sz="0" w:space="0" w:color="auto"/>
            <w:left w:val="none" w:sz="0" w:space="0" w:color="auto"/>
            <w:bottom w:val="none" w:sz="0" w:space="0" w:color="auto"/>
            <w:right w:val="none" w:sz="0" w:space="0" w:color="auto"/>
          </w:divBdr>
        </w:div>
        <w:div w:id="1276057302">
          <w:marLeft w:val="640"/>
          <w:marRight w:val="0"/>
          <w:marTop w:val="0"/>
          <w:marBottom w:val="0"/>
          <w:divBdr>
            <w:top w:val="none" w:sz="0" w:space="0" w:color="auto"/>
            <w:left w:val="none" w:sz="0" w:space="0" w:color="auto"/>
            <w:bottom w:val="none" w:sz="0" w:space="0" w:color="auto"/>
            <w:right w:val="none" w:sz="0" w:space="0" w:color="auto"/>
          </w:divBdr>
        </w:div>
        <w:div w:id="1280793358">
          <w:marLeft w:val="640"/>
          <w:marRight w:val="0"/>
          <w:marTop w:val="0"/>
          <w:marBottom w:val="0"/>
          <w:divBdr>
            <w:top w:val="none" w:sz="0" w:space="0" w:color="auto"/>
            <w:left w:val="none" w:sz="0" w:space="0" w:color="auto"/>
            <w:bottom w:val="none" w:sz="0" w:space="0" w:color="auto"/>
            <w:right w:val="none" w:sz="0" w:space="0" w:color="auto"/>
          </w:divBdr>
        </w:div>
        <w:div w:id="1382052882">
          <w:marLeft w:val="640"/>
          <w:marRight w:val="0"/>
          <w:marTop w:val="0"/>
          <w:marBottom w:val="0"/>
          <w:divBdr>
            <w:top w:val="none" w:sz="0" w:space="0" w:color="auto"/>
            <w:left w:val="none" w:sz="0" w:space="0" w:color="auto"/>
            <w:bottom w:val="none" w:sz="0" w:space="0" w:color="auto"/>
            <w:right w:val="none" w:sz="0" w:space="0" w:color="auto"/>
          </w:divBdr>
        </w:div>
        <w:div w:id="1421559430">
          <w:marLeft w:val="640"/>
          <w:marRight w:val="0"/>
          <w:marTop w:val="0"/>
          <w:marBottom w:val="0"/>
          <w:divBdr>
            <w:top w:val="none" w:sz="0" w:space="0" w:color="auto"/>
            <w:left w:val="none" w:sz="0" w:space="0" w:color="auto"/>
            <w:bottom w:val="none" w:sz="0" w:space="0" w:color="auto"/>
            <w:right w:val="none" w:sz="0" w:space="0" w:color="auto"/>
          </w:divBdr>
        </w:div>
        <w:div w:id="1450397275">
          <w:marLeft w:val="640"/>
          <w:marRight w:val="0"/>
          <w:marTop w:val="0"/>
          <w:marBottom w:val="0"/>
          <w:divBdr>
            <w:top w:val="none" w:sz="0" w:space="0" w:color="auto"/>
            <w:left w:val="none" w:sz="0" w:space="0" w:color="auto"/>
            <w:bottom w:val="none" w:sz="0" w:space="0" w:color="auto"/>
            <w:right w:val="none" w:sz="0" w:space="0" w:color="auto"/>
          </w:divBdr>
        </w:div>
        <w:div w:id="1533231041">
          <w:marLeft w:val="640"/>
          <w:marRight w:val="0"/>
          <w:marTop w:val="0"/>
          <w:marBottom w:val="0"/>
          <w:divBdr>
            <w:top w:val="none" w:sz="0" w:space="0" w:color="auto"/>
            <w:left w:val="none" w:sz="0" w:space="0" w:color="auto"/>
            <w:bottom w:val="none" w:sz="0" w:space="0" w:color="auto"/>
            <w:right w:val="none" w:sz="0" w:space="0" w:color="auto"/>
          </w:divBdr>
        </w:div>
        <w:div w:id="1668748856">
          <w:marLeft w:val="640"/>
          <w:marRight w:val="0"/>
          <w:marTop w:val="0"/>
          <w:marBottom w:val="0"/>
          <w:divBdr>
            <w:top w:val="none" w:sz="0" w:space="0" w:color="auto"/>
            <w:left w:val="none" w:sz="0" w:space="0" w:color="auto"/>
            <w:bottom w:val="none" w:sz="0" w:space="0" w:color="auto"/>
            <w:right w:val="none" w:sz="0" w:space="0" w:color="auto"/>
          </w:divBdr>
        </w:div>
        <w:div w:id="1670594960">
          <w:marLeft w:val="640"/>
          <w:marRight w:val="0"/>
          <w:marTop w:val="0"/>
          <w:marBottom w:val="0"/>
          <w:divBdr>
            <w:top w:val="none" w:sz="0" w:space="0" w:color="auto"/>
            <w:left w:val="none" w:sz="0" w:space="0" w:color="auto"/>
            <w:bottom w:val="none" w:sz="0" w:space="0" w:color="auto"/>
            <w:right w:val="none" w:sz="0" w:space="0" w:color="auto"/>
          </w:divBdr>
        </w:div>
        <w:div w:id="1701583574">
          <w:marLeft w:val="640"/>
          <w:marRight w:val="0"/>
          <w:marTop w:val="0"/>
          <w:marBottom w:val="0"/>
          <w:divBdr>
            <w:top w:val="none" w:sz="0" w:space="0" w:color="auto"/>
            <w:left w:val="none" w:sz="0" w:space="0" w:color="auto"/>
            <w:bottom w:val="none" w:sz="0" w:space="0" w:color="auto"/>
            <w:right w:val="none" w:sz="0" w:space="0" w:color="auto"/>
          </w:divBdr>
        </w:div>
        <w:div w:id="1715470952">
          <w:marLeft w:val="640"/>
          <w:marRight w:val="0"/>
          <w:marTop w:val="0"/>
          <w:marBottom w:val="0"/>
          <w:divBdr>
            <w:top w:val="none" w:sz="0" w:space="0" w:color="auto"/>
            <w:left w:val="none" w:sz="0" w:space="0" w:color="auto"/>
            <w:bottom w:val="none" w:sz="0" w:space="0" w:color="auto"/>
            <w:right w:val="none" w:sz="0" w:space="0" w:color="auto"/>
          </w:divBdr>
        </w:div>
        <w:div w:id="1848516306">
          <w:marLeft w:val="640"/>
          <w:marRight w:val="0"/>
          <w:marTop w:val="0"/>
          <w:marBottom w:val="0"/>
          <w:divBdr>
            <w:top w:val="none" w:sz="0" w:space="0" w:color="auto"/>
            <w:left w:val="none" w:sz="0" w:space="0" w:color="auto"/>
            <w:bottom w:val="none" w:sz="0" w:space="0" w:color="auto"/>
            <w:right w:val="none" w:sz="0" w:space="0" w:color="auto"/>
          </w:divBdr>
        </w:div>
        <w:div w:id="1868908363">
          <w:marLeft w:val="640"/>
          <w:marRight w:val="0"/>
          <w:marTop w:val="0"/>
          <w:marBottom w:val="0"/>
          <w:divBdr>
            <w:top w:val="none" w:sz="0" w:space="0" w:color="auto"/>
            <w:left w:val="none" w:sz="0" w:space="0" w:color="auto"/>
            <w:bottom w:val="none" w:sz="0" w:space="0" w:color="auto"/>
            <w:right w:val="none" w:sz="0" w:space="0" w:color="auto"/>
          </w:divBdr>
        </w:div>
        <w:div w:id="2021542099">
          <w:marLeft w:val="640"/>
          <w:marRight w:val="0"/>
          <w:marTop w:val="0"/>
          <w:marBottom w:val="0"/>
          <w:divBdr>
            <w:top w:val="none" w:sz="0" w:space="0" w:color="auto"/>
            <w:left w:val="none" w:sz="0" w:space="0" w:color="auto"/>
            <w:bottom w:val="none" w:sz="0" w:space="0" w:color="auto"/>
            <w:right w:val="none" w:sz="0" w:space="0" w:color="auto"/>
          </w:divBdr>
        </w:div>
        <w:div w:id="2074113048">
          <w:marLeft w:val="640"/>
          <w:marRight w:val="0"/>
          <w:marTop w:val="0"/>
          <w:marBottom w:val="0"/>
          <w:divBdr>
            <w:top w:val="none" w:sz="0" w:space="0" w:color="auto"/>
            <w:left w:val="none" w:sz="0" w:space="0" w:color="auto"/>
            <w:bottom w:val="none" w:sz="0" w:space="0" w:color="auto"/>
            <w:right w:val="none" w:sz="0" w:space="0" w:color="auto"/>
          </w:divBdr>
        </w:div>
        <w:div w:id="2144732258">
          <w:marLeft w:val="640"/>
          <w:marRight w:val="0"/>
          <w:marTop w:val="0"/>
          <w:marBottom w:val="0"/>
          <w:divBdr>
            <w:top w:val="none" w:sz="0" w:space="0" w:color="auto"/>
            <w:left w:val="none" w:sz="0" w:space="0" w:color="auto"/>
            <w:bottom w:val="none" w:sz="0" w:space="0" w:color="auto"/>
            <w:right w:val="none" w:sz="0" w:space="0" w:color="auto"/>
          </w:divBdr>
        </w:div>
      </w:divsChild>
    </w:div>
    <w:div w:id="21410276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tiff"/><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CBDEE3B-1035-4B44-A25E-4F5E87864DEE}">
  <we:reference id="wa104382081" version="1.16.0.0" store="en-001" storeType="OMEX"/>
  <we:alternateReferences>
    <we:reference id="wa104382081" version="1.16.0.0" store="en-001" storeType="OMEX"/>
  </we:alternateReferences>
  <we:properties>
    <we:property name="MENDELEY_CITATIONS" value="[{&quot;citationID&quot;:&quot;MENDELEY_CITATION_46c78cb2-e403-4478-895a-0da8ba2beb3a&quot;,&quot;citationItems&quot;:[{&quot;id&quot;:&quot;a015df56-faf7-3912-a092-0e1542a35539&quot;,&quot;itemData&quot;:{&quot;type&quot;:&quot;article-journal&quot;,&quot;id&quot;:&quot;a015df56-faf7-3912-a092-0e1542a35539&quot;,&quot;title&quot;:&quot;Decreased respiratory symptoms in cannabis users who vaporize&quot;,&quot;author&quot;:[{&quot;family&quot;:&quot;Earleywine&quot;,&quot;given&quot;:&quot;Mitch&quot;,&quot;parse-names&quot;:false,&quot;dropping-particle&quot;:&quot;&quot;,&quot;non-dropping-particle&quot;:&quot;&quot;},{&quot;family&quot;:&quot;Barnwell&quot;,&quot;given&quot;:&quot;Sara Smucker&quot;,&quot;parse-names&quot;:false,&quot;dropping-particle&quot;:&quot;&quot;,&quot;non-dropping-particle&quot;:&quot;&quot;}],&quot;container-title&quot;:&quot;Harm Reduct&quot;,&quot;DOI&quot;:&quot;10.1186/1477-7517-4-11&quot;,&quot;ISSN&quot;:&quot;14777517&quot;,&quot;issued&quot;:{&quot;date-parts&quot;:[[2007]]},&quot;abstract&quot;:&quot;Cannabis smoking can create respiratory problems. Vaporizers heat cannabis to release active cannabinoids, but remain cool enough to avoid the smoke and toxins associated with combustion. Vaporized cannabis should create fewer respiratory symptoms than smoked cannabis. We examined self-reported respiratory symptoms in participants who ranged in cigarette and cannabis use. Data from a large Internet sample revealed that the use of a vaporizer predicted fewer respiratory symptoms even when age, sex, cigarette smoking, and amount of cannabis used were taken into account. Age, sex, cigarettes, and amount of cannabis also had significant effects. The number of cigarettes smoked and amount of cannabis used interacted to create worse respiratory problems. A significant interaction revealed that the impact of a vaporizer was larger as the amount of cannabis used increased. These data suggest that the safety of cannabis can increase with the use of a vaporizer. Regular users of joints, blunts, pipes, and water pipes might decrease respiratory symptoms by switching to a vaporizer. © 2007 Earleywine and Barnwell; licensee BioMed Central Ltd.&quot;,&quot;issue&quot;:&quot;11&quot;,&quot;volume&quot;:&quot;4&quot;},&quot;isTemporary&quot;:false},{&quot;id&quot;:&quot;f588ee05-8c2a-3fb8-938d-33a3fc5d8669&quot;,&quot;itemData&quot;:{&quot;type&quot;:&quot;article-journal&quot;,&quot;id&quot;:&quot;f588ee05-8c2a-3fb8-938d-33a3fc5d8669&quot;,&quot;title&quot;:&quot;Aerosol Gas-Phase Components from Cannabis E-Cigarettes and Dabbing: Mechanistic Insight and Quantitative Risk Analysis&quot;,&quot;author&quot;:[{&quot;family&quot;:&quot;Meehan-Atrash&quot;,&quot;given&quot;:&quot;Jiries&quot;,&quot;parse-names&quot;:false,&quot;dropping-particle&quot;:&quot;&quot;,&quot;non-dropping-particle&quot;:&quot;&quot;},{&quot;family&quot;:&quot;Luo&quot;,&quot;given&quot;:&quot;Wentai&quot;,&quot;parse-names&quot;:false,&quot;dropping-particle&quot;:&quot;&quot;,&quot;non-dropping-particle&quot;:&quot;&quot;},{&quot;family&quot;:&quot;McWhirter&quot;,&quot;given&quot;:&quot;Kevin J.&quot;,&quot;parse-names&quot;:false,&quot;dropping-particle&quot;:&quot;&quot;,&quot;non-dropping-particle&quot;:&quot;&quot;},{&quot;family&quot;:&quot;Strongin&quot;,&quot;given&quot;:&quot;Robert M.&quot;,&quot;parse-names&quot;:false,&quot;dropping-particle&quot;:&quot;&quot;,&quot;non-dropping-particle&quot;:&quot;&quot;}],&quot;container-title&quot;:&quot;ACS Omega&quot;,&quot;DOI&quot;:&quot;10.1021/acsomega.9b02301&quot;,&quot;ISSN&quot;:&quot;24701343&quot;,&quot;issued&quot;:{&quot;date-parts&quot;:[[2019]]},&quot;page&quot;:&quot;16111-16120&quot;,&quot;abstract&quot;:&quot;Consumption of cannabis by nontraditional methods has surged since the advent of legalization in North America and worldwide. Inhaling cannabis extracts using vaporizers and via dabbing has risen in popularity, while concerns over product safety have not hindered their proliferation. The work herein is the first step toward assessing the safety of vaporizing and dabbing concentrated cannabis extracts as a function of gas-phase reaction products. The gas-phase thermal degradants of Δ9-tetrahydrocannabinol (THC) have not been previously investigated. It was found that users may be exposed to concerning degradants such as methacrolein, benzene, and methyl vinyl ketone when using cartridge vaporizers and dabbing. It was shown that THC alone and mixed with terpenes generated similar degradation products and, most notably, elevated levels of isoprene. Importantly, it was shown that added terpenes led to higher levels of gas-phase products compared to THC alone. To estimate cancer and noncancer risks associated with exposure to these and other degradants, quantitative risk assessment was applied to experimentally determined values for dabbing and vaping and literature-sourced levels of hazardous components in cannabis smoke. Overall, gas-phase aerosol products had significantly lower values in dabbing and vaporizing compared to cannabis smoking, although these results should be interpreted in light of potential variations in degradant levels due to disparate usage patterns and the dangers of the higher aerosol concentration of THC.&quot;,&quot;publisher&quot;:&quot;American Chemical Society&quot;,&quot;volume&quot;:&quot;4&quot;},&quot;isTemporary&quot;:false},{&quot;id&quot;:&quot;8b3e0f24-389d-3e7d-995f-4ec6f8e072bb&quot;,&quot;itemData&quot;:{&quot;type&quot;:&quot;article-journal&quot;,&quot;id&quot;:&quot;8b3e0f24-389d-3e7d-995f-4ec6f8e072bb&quot;,&quot;title&quot;:&quot;Medical cannabis use in Canada: vapourization and modes of delivery&quot;,&quot;author&quot;:[{&quot;family&quot;:&quot;Shiplo&quot;,&quot;given&quot;:&quot;Samantha&quot;,&quot;parse-names&quot;:false,&quot;dropping-particle&quot;:&quot;&quot;,&quot;non-dropping-particle&quot;:&quot;&quot;},{&quot;family&quot;:&quot;Asbridge&quot;,&quot;given&quot;:&quot;Mark&quot;,&quot;parse-names&quot;:false,&quot;dropping-particle&quot;:&quot;&quot;,&quot;non-dropping-particle&quot;:&quot;&quot;},{&quot;family&quot;:&quot;Leatherdale&quot;,&quot;given&quot;:&quot;Scott T.&quot;,&quot;parse-names&quot;:false,&quot;dropping-particle&quot;:&quot;&quot;,&quot;non-dropping-particle&quot;:&quot;&quot;},{&quot;family&quot;:&quot;Hammond&quot;,&quot;given&quot;:&quot;David&quot;,&quot;parse-names&quot;:false,&quot;dropping-particle&quot;:&quot;&quot;,&quot;non-dropping-particle&quot;:&quot;&quot;}],&quot;container-title&quot;:&quot;Harm Reduct&quot;,&quot;DOI&quot;:&quot;10.1186/s12954-016-0119-9&quot;,&quot;ISSN&quot;:&quot;14777517&quot;,&quot;PMID&quot;:&quot;27793174&quot;,&quot;issued&quot;:{&quot;date-parts&quot;:[[2016]]},&quot;abstract&quot;:&quot;Background: The mode of medical cannabis delivery-whether cannabis is smoked, vapourized, or consumed orally-may have important implications for its therapeutic efficacy and health risks. However, there is very little evidence on current patterns of use among Canadian medical cannabis users, particularly with respect to modes of delivery. The current study examined modes of medical cannabis delivery following regulatory changes in 2014 governing how Canadians access medical cannabis. Methods: A total of 364 approved adult Canadian medical cannabis users completed an online cross-sectional survey between April and June 2015. The survey examined patterns of medical cannabis use, modes of delivery used, and reasons for use. Participants were recruited through a convenience sample from nine Health Canada licensed producers. Results: Using a vapourizer was the most popular mode of delivery for medical cannabis (53 %), followed by smoking a joint (47 %). The main reason for using a vapourizer was to reduce negative health consequences associated with smoking. A majority of current vapourizer users reported using a portable vapourizer (67.2 %), followed by a stationary vapourizer (41.7 %), and an e-cigarette or vape pen (19.3 %). Current use of a vapourizer was associated with fewer respiratory symptoms (AOR=1.28, 95 % CI 1.05-1.56, p=0.01). Conclusions: The findings suggest an increase in the popularity of vapourizers as the primary mode of delivery among approved medical users. Using vapourizers has the potential to prevent some of the adverse respiratory health consequences associated with smoking and may serve as an effective harm reduction method. Monitoring implications of such current and future changes to medical cannabis regulations may be beneficial to policymakers.&quot;,&quot;publisher&quot;:&quot;BioMed Central Ltd.&quot;,&quot;issue&quot;:&quot;30&quot;,&quot;volume&quot;:&quot;13&quot;},&quot;isTemporary&quot;:false},{&quot;id&quot;:&quot;d0e0ee3b-2a03-3dea-aceb-6b6ab0138e6a&quot;,&quot;itemData&quot;:{&quot;type&quot;:&quot;article-journal&quot;,&quot;id&quot;:&quot;d0e0ee3b-2a03-3dea-aceb-6b6ab0138e6a&quot;,&quot;title&quot;:&quot;Pulmonary function in cannabis users: Support for a clinical trial of the vaporizer&quot;,&quot;author&quot;:[{&quot;family&quot;:&quot;Dam&quot;,&quot;given&quot;:&quot;Nicholas T.&quot;,&quot;parse-names&quot;:false,&quot;dropping-particle&quot;:&quot;&quot;,&quot;non-dropping-particle&quot;:&quot;van&quot;},{&quot;family&quot;:&quot;Earleywine&quot;,&quot;given&quot;:&quot;Mitch&quot;,&quot;parse-names&quot;:false,&quot;dropping-particle&quot;:&quot;&quot;,&quot;non-dropping-particle&quot;:&quot;&quot;}],&quot;container-title&quot;:&quot;Int J Drug Policy&quot;,&quot;DOI&quot;:&quot;10.1016/j.drugpo.2010.04.001&quot;,&quot;ISSN&quot;:&quot;09553959&quot;,&quot;PMID&quot;:&quot;20451365&quot;,&quot;issued&quot;:{&quot;date-parts&quot;:[[2010]]},&quot;page&quot;:&quot;511-513&quot;,&quot;abstract&quot;:&quot;Background: Debates about cannabis policy often mention respiratory symptoms as a negative consequence of use. The cannabis vaporizer, a machine that heats the plant to release cannabinoids in a mist without smoke and other respiratory irritants, appears to have the potential to minimize respiratory complaints. Methods: Twenty frequent cannabis users (uninterested in treatment) reporting at least two respiratory symptoms completed subjective ratings of respiratory symptoms and spirometry measures prior to and following 1 month's use of a cannabis vaporizer in a pre/post-design. Outcome measures included self-reported severity of nine respiratory symptoms as well as spirometry measures, including the maximum amount of air exhaled in 1 s (forced expiratory volume; FEV1) and maximum total lung volume (forced vital capacity; FVC). Results: The 12 participants who did not develop a respiratory illness during the trial significantly improved respiratory symptoms (t(11). = 6.22, p= 0.000065, d= 3.75) and FVC, t(11). = 2.90, p= 0.007, d= 1.75. FEV1 improved but not significantly t(11). = 1.77, p= 0.053, d= 1.07. Conclusions: These preliminary data reveal meaningful improvements in respiratory function, suggesting that a randomized clinical trial of the cannabis vaporizer is warranted. The vaporizer has potential for the administration of medical cannabis and as a harm reduction technique. © 2010 Elsevier B.V.&quot;,&quot;issue&quot;:&quot;6&quot;,&quot;volume&quot;:&quot;21&quot;},&quot;isTemporary&quot;:false}],&quot;properties&quot;:{&quot;noteIndex&quot;:0},&quot;isEdited&quot;:false,&quot;manualOverride&quot;:{&quot;isManuallyOverriden&quot;:false,&quot;citeprocText&quot;:&quot;(1–4)&quot;,&quot;manualOverrideText&quot;:&quot;&quot;},&quot;citationTag&quot;:&quot;MENDELEY_CITATION_{\&quot;citationID\&quot;:\&quot;MENDELEY_CITATION_46c78cb2-e403-4478-895a-0da8ba2beb3a\&quot;,\&quot;citationItems\&quot;:[{\&quot;id\&quot;:\&quot;a015df56-faf7-3912-a092-0e1542a35539\&quot;,\&quot;itemData\&quot;:{\&quot;type\&quot;:\&quot;article-journal\&quot;,\&quot;id\&quot;:\&quot;a015df56-faf7-3912-a092-0e1542a35539\&quot;,\&quot;title\&quot;:\&quot;Decreased respiratory symptoms in cannabis users who vaporize\&quot;,\&quot;author\&quot;:[{\&quot;family\&quot;:\&quot;Earleywine\&quot;,\&quot;given\&quot;:\&quot;Mitch\&quot;,\&quot;parse-names\&quot;:false,\&quot;dropping-particle\&quot;:\&quot;\&quot;,\&quot;non-dropping-particle\&quot;:\&quot;\&quot;},{\&quot;family\&quot;:\&quot;Barnwell\&quot;,\&quot;given\&quot;:\&quot;Sara Smucker\&quot;,\&quot;parse-names\&quot;:false,\&quot;dropping-particle\&quot;:\&quot;\&quot;,\&quot;non-dropping-particle\&quot;:\&quot;\&quot;}],\&quot;container-title\&quot;:\&quot;Harm Reduction Journal\&quot;,\&quot;DOI\&quot;:\&quot;10.1186/1477-7517-4-11\&quot;,\&quot;ISSN\&quot;:\&quot;14777517\&quot;,\&quot;issued\&quot;:{\&quot;date-parts\&quot;:[[2007,4,16]]},\&quot;abstract\&quot;:\&quot;Cannabis smoking can create respiratory problems. Vaporizers heat cannabis to release active cannabinoids, but remain cool enough to avoid the smoke and toxins associated with combustion. Vaporized cannabis should create fewer respiratory symptoms than smoked cannabis. We examined self-reported respiratory symptoms in participants who ranged in cigarette and cannabis use. Data from a large Internet sample revealed that the use of a vaporizer predicted fewer respiratory symptoms even when age, sex, cigarette smoking, and amount of cannabis used were taken into account. Age, sex, cigarettes, and amount of cannabis also had significant effects. The number of cigarettes smoked and amount of cannabis used interacted to create worse respiratory problems. A significant interaction revealed that the impact of a vaporizer was larger as the amount of cannabis used increased. These data suggest that the safety of cannabis can increase with the use of a vaporizer. Regular users of joints, blunts, pipes, and water pipes might decrease respiratory symptoms by switching to a vaporizer. © 2007 Earleywine and Barnwell; licensee BioMed Central Ltd.\&quot;,\&quot;issue\&quot;:\&quot;11\&quot;,\&quot;volume\&quot;:\&quot;4\&quot;},\&quot;isTemporary\&quot;:false},{\&quot;id\&quot;:\&quot;f588ee05-8c2a-3fb8-938d-33a3fc5d8669\&quot;,\&quot;itemData\&quot;:{\&quot;type\&quot;:\&quot;article-journal\&quot;,\&quot;id\&quot;:\&quot;f588ee05-8c2a-3fb8-938d-33a3fc5d8669\&quot;,\&quot;title\&quot;:\&quot;Aerosol Gas-Phase Components from Cannabis E-Cigarettes and Dabbing: Mechanistic Insight and Quantitative Risk Analysis\&quot;,\&quot;author\&quot;:[{\&quot;family\&quot;:\&quot;Meehan-Atrash\&quot;,\&quot;given\&quot;:\&quot;Jiries\&quot;,\&quot;parse-names\&quot;:false,\&quot;dropping-particle\&quot;:\&quot;\&quot;,\&quot;non-dropping-particle\&quot;:\&quot;\&quot;},{\&quot;family\&quot;:\&quot;Luo\&quot;,\&quot;given\&quot;:\&quot;Wentai\&quot;,\&quot;parse-names\&quot;:false,\&quot;dropping-particle\&quot;:\&quot;\&quot;,\&quot;non-dropping-particle\&quot;:\&quot;\&quot;},{\&quot;family\&quot;:\&quot;McWhirter\&quot;,\&quot;given\&quot;:\&quot;Kevin J.\&quot;,\&quot;parse-names\&quot;:false,\&quot;dropping-particle\&quot;:\&quot;\&quot;,\&quot;non-dropping-particle\&quot;:\&quot;\&quot;},{\&quot;family\&quot;:\&quot;Strongin\&quot;,\&quot;given\&quot;:\&quot;Robert M.\&quot;,\&quot;parse-names\&quot;:false,\&quot;dropping-particle\&quot;:\&quot;\&quot;,\&quot;non-dropping-particle\&quot;:\&quot;\&quot;}],\&quot;container-title\&quot;:\&quot;ACS Omega\&quot;,\&quot;DOI\&quot;:\&quot;10.1021/acsomega.9b02301\&quot;,\&quot;ISSN\&quot;:\&quot;24701343\&quot;,\&quot;issued\&quot;:{\&quot;date-parts\&quot;:[[2019,10,1]]},\&quot;page\&quot;:\&quot;16111-16120\&quot;,\&quot;abstract\&quot;:\&quot;Consumption of cannabis by nontraditional methods has surged since the advent of legalization in North America and worldwide. Inhaling cannabis extracts using vaporizers and via dabbing has risen in popularity, while concerns over product safety have not hindered their proliferation. The work herein is the first step toward assessing the safety of vaporizing and dabbing concentrated cannabis extracts as a function of gas-phase reaction products. The gas-phase thermal degradants of Δ9-tetrahydrocannabinol (THC) have not been previously investigated. It was found that users may be exposed to concerning degradants such as methacrolein, benzene, and methyl vinyl ketone when using cartridge vaporizers and dabbing. It was shown that THC alone and mixed with terpenes generated similar degradation products and, most notably, elevated levels of isoprene. Importantly, it was shown that added terpenes led to higher levels of gas-phase products compared to THC alone. To estimate cancer and noncancer risks associated with exposure to these and other degradants, quantitative risk assessment was applied to experimentally determined values for dabbing and vaping and literature-sourced levels of hazardous components in cannabis smoke. Overall, gas-phase aerosol products had significantly lower values in dabbing and vaporizing compared to cannabis smoking, although these results should be interpreted in light of potential variations in degradant levels due to disparate usage patterns and the dangers of the higher aerosol concentration of THC.\&quot;,\&quot;publisher\&quot;:\&quot;American Chemical Society\&quot;,\&quot;issue\&quot;:\&quot;14\&quot;,\&quot;volume\&quot;:\&quot;4\&quot;},\&quot;isTemporary\&quot;:false},{\&quot;id\&quot;:\&quot;8b3e0f24-389d-3e7d-995f-4ec6f8e072bb\&quot;,\&quot;itemData\&quot;:{\&quot;type\&quot;:\&quot;article-journal\&quot;,\&quot;id\&quot;:\&quot;8b3e0f24-389d-3e7d-995f-4ec6f8e072bb\&quot;,\&quot;title\&quot;:\&quot;Medical cannabis use in Canada: vapourization and modes of delivery\&quot;,\&quot;author\&quot;:[{\&quot;family\&quot;:\&quot;Shiplo\&quot;,\&quot;given\&quot;:\&quot;Samantha\&quot;,\&quot;parse-names\&quot;:false,\&quot;dropping-particle\&quot;:\&quot;\&quot;,\&quot;non-dropping-particle\&quot;:\&quot;\&quot;},{\&quot;family\&quot;:\&quot;Asbridge\&quot;,\&quot;given\&quot;:\&quot;Mark\&quot;,\&quot;parse-names\&quot;:false,\&quot;dropping-particle\&quot;:\&quot;\&quot;,\&quot;non-dropping-particle\&quot;:\&quot;\&quot;},{\&quot;family\&quot;:\&quot;Leatherdale\&quot;,\&quot;given\&quot;:\&quot;Scott T.\&quot;,\&quot;parse-names\&quot;:false,\&quot;dropping-particle\&quot;:\&quot;\&quot;,\&quot;non-dropping-particle\&quot;:\&quot;\&quot;},{\&quot;family\&quot;:\&quot;Hammond\&quot;,\&quot;given\&quot;:\&quot;David\&quot;,\&quot;parse-names\&quot;:false,\&quot;dropping-particle\&quot;:\&quot;\&quot;,\&quot;non-dropping-particle\&quot;:\&quot;\&quot;}],\&quot;container-title\&quot;:\&quot;Harm Reduction Journal\&quot;,\&quot;DOI\&quot;:\&quot;10.1186/s12954-016-0119-9\&quot;,\&quot;ISSN\&quot;:\&quot;14777517\&quot;,\&quot;PMID\&quot;:\&quot;27793174\&quot;,\&quot;issued\&quot;:{\&quot;date-parts\&quot;:[[2016,10,29]]},\&quot;abstract\&quot;:\&quot;Background: The mode of medical cannabis delivery-whether cannabis is smoked, vapourized, or consumed orally-may have important implications for its therapeutic efficacy and health risks. However, there is very little evidence on current patterns of use among Canadian medical cannabis users, particularly with respect to modes of delivery. The current study examined modes of medical cannabis delivery following regulatory changes in 2014 governing how Canadians access medical cannabis. Methods: A total of 364 approved adult Canadian medical cannabis users completed an online cross-sectional survey between April and June 2015. The survey examined patterns of medical cannabis use, modes of delivery used, and reasons for use. Participants were recruited through a convenience sample from nine Health Canada licensed producers. Results: Using a vapourizer was the most popular mode of delivery for medical cannabis (53 %), followed by smoking a joint (47 %). The main reason for using a vapourizer was to reduce negative health consequences associated with smoking. A majority of current vapourizer users reported using a portable vapourizer (67.2 %), followed by a stationary vapourizer (41.7 %), and an e-cigarette or vape pen (19.3 %). Current use of a vapourizer was associated with fewer respiratory symptoms (AOR=1.28, 95 % CI 1.05-1.56, p=0.01). Conclusions: The findings suggest an increase in the popularity of vapourizers as the primary mode of delivery among approved medical users. Using vapourizers has the potential to prevent some of the adverse respiratory health consequences associated with smoking and may serve as an effective harm reduction method. Monitoring implications of such current and future changes to medical cannabis regulations may be beneficial to policymakers.\&quot;,\&quot;publisher\&quot;:\&quot;BioMed Central Ltd.\&quot;,\&quot;issue\&quot;:\&quot;30\&quot;,\&quot;volume\&quot;:\&quot;13\&quot;},\&quot;isTemporary\&quot;:false},{\&quot;id\&quot;:\&quot;d0e0ee3b-2a03-3dea-aceb-6b6ab0138e6a\&quot;,\&quot;itemData\&quot;:{\&quot;type\&quot;:\&quot;article-journal\&quot;,\&quot;id\&quot;:\&quot;d0e0ee3b-2a03-3dea-aceb-6b6ab0138e6a\&quot;,\&quot;title\&quot;:\&quot;Pulmonary function in cannabis users: Support for a clinical trial of the vaporizer\&quot;,\&quot;author\&quot;:[{\&quot;family\&quot;:\&quot;Dam\&quot;,\&quot;given\&quot;:\&quot;Nicholas T.\&quot;,\&quot;parse-names\&quot;:false,\&quot;dropping-particle\&quot;:\&quot;\&quot;,\&quot;non-dropping-particle\&quot;:\&quot;van\&quot;},{\&quot;family\&quot;:\&quot;Earleywine\&quot;,\&quot;given\&quot;:\&quot;Mitch\&quot;,\&quot;parse-names\&quot;:false,\&quot;dropping-particle\&quot;:\&quot;\&quot;,\&quot;non-dropping-particle\&quot;:\&quot;\&quot;}],\&quot;container-title\&quot;:\&quot;International Journal of Drug Policy\&quot;,\&quot;DOI\&quot;:\&quot;10.1016/j.drugpo.2010.04.001\&quot;,\&quot;ISSN\&quot;:\&quot;09553959\&quot;,\&quot;PMID\&quot;:\&quot;20451365\&quot;,\&quot;issued\&quot;:{\&quot;date-parts\&quot;:[[2010,11]]},\&quot;page\&quot;:\&quot;511-513\&quot;,\&quot;abstract\&quot;:\&quot;Background: Debates about cannabis policy often mention respiratory symptoms as a negative consequence of use. The cannabis vaporizer, a machine that heats the plant to release cannabinoids in a mist without smoke and other respiratory irritants, appears to have the potential to minimize respiratory complaints. Methods: Twenty frequent cannabis users (uninterested in treatment) reporting at least two respiratory symptoms completed subjective ratings of respiratory symptoms and spirometry measures prior to and following 1 month's use of a cannabis vaporizer in a pre/post-design. Outcome measures included self-reported severity of nine respiratory symptoms as well as spirometry measures, including the maximum amount of air exhaled in 1 s (forced expiratory volume; FEV1) and maximum total lung volume (forced vital capacity; FVC). Results: The 12 participants who did not develop a respiratory illness during the trial significantly improved respiratory symptoms (t(11). = 6.22, p= 0.000065, d= 3.75) and FVC, t(11). = 2.90, p= 0.007, d= 1.75. FEV1 improved but not significantly t(11). = 1.77, p= 0.053, d= 1.07. Conclusions: These preliminary data reveal meaningful improvements in respiratory function, suggesting that a randomized clinical trial of the cannabis vaporizer is warranted. The vaporizer has potential for the administration of medical cannabis and as a harm reduction technique. © 2010 Elsevier B.V.\&quot;,\&quot;issue\&quot;:\&quot;6\&quot;,\&quot;volume\&quot;:\&quot;21\&quot;},\&quot;isTemporary\&quot;:false}],\&quot;properties\&quot;:{\&quot;noteIndex\&quot;:0},\&quot;isEdited\&quot;:false,\&quot;manualOverride\&quot;:{\&quot;isManuallyOverriden\&quot;:false,\&quot;citeprocText\&quot;:\&quot;\&quot;,\&quot;manualOverrideText\&quot;:\&quot;\&quot;}}&quot;},{&quot;citationID&quot;:&quot;MENDELEY_CITATION_f36b627e-3fd5-415a-870c-697cf04910d8&quot;,&quot;citationItems&quot;:[{&quot;id&quot;:&quot;d135873a-27b0-37b9-a673-5e1f4f694aae&quot;,&quot;itemData&quot;:{&quot;type&quot;:&quot;article-journal&quot;,&quot;id&quot;:&quot;d135873a-27b0-37b9-a673-5e1f4f694aae&quot;,&quot;title&quot;:&quot;Cannabis vaporizer combines efficient delivery of THC with effective suppression of pyrolytic compounds&quot;,&quot;author&quot;:[{&quot;family&quot;:&quot;Gieringer&quot;,&quot;given&quot;:&quot;Dale&quot;,&quot;parse-names&quot;:false,&quot;dropping-particle&quot;:&quot;&quot;,&quot;non-dropping-particle&quot;:&quot;&quot;},{&quot;family&quot;:&quot;Laurent&quot;,&quot;given&quot;:&quot;Joseph&quot;,&quot;parse-names&quot;:false,&quot;dropping-particle&quot;:&quot;&quot;,&quot;non-dropping-particle&quot;:&quot;st.&quot;},{&quot;family&quot;:&quot;Goodrich&quot;,&quot;given&quot;:&quot;Scott&quot;,&quot;parse-names&quot;:false,&quot;dropping-particle&quot;:&quot;&quot;,&quot;non-dropping-particle&quot;:&quot;&quot;}],&quot;container-title&quot;:&quot;Journal of Cannabis Therapeutics&quot;,&quot;DOI&quot;:&quot;10.1300/J175v04n01_02&quot;,&quot;ISSN&quot;:&quot;15299775&quot;,&quot;issued&quot;:{&quot;date-parts&quot;:[[2004]]},&quot;page&quot;:&quot;7-27&quot;,&quot;abstract&quot;:&quot;Cannabis vaporization is a technology designed to deliver inhaled cannabinoids while avoiding the respiratory hazards of smoking by heating cannabis to a temperature where therapeutically active cannabinoid vapors are produced, but below the point of combustion where noxious pyrolytic byproducts are formed. This study was designed to evaluate the efficacy of an herbal vaporizer known as the Volcano®, produced by Storz &amp; Bickel GmbH&amp;Co. KG, Tuttlingen, Germany (http://www.storz-bickel.com). Three 200 mg samples of standard NIDA cannabis were vaporized at temperatures of 155°-218°C. For comparison, smoke from combusted samples was also tested. The Study consisted of two phases: (1) a quantitative analysis of the solid phase of the vapor using HPLC-DAD-MS (High Performance Liquid Chromatograph-Diode Array-Mass Spectrometry) to determine the amount of cannabinoids delivered; (2) a GC/MS (Gas Chromatograph/Mass Spectrometer) analysis of the gas phase to analyze the vapor for a wide range of toxins, focusing on pyrene and other polynuculear aromatic hydrocarbons (PAHs). The HPLC analysis of the vapor found that the Volcano delivered 36%-61% of the THC in the sample, a delivery efficiency that compares favorably to that of marijuana cigarettes. The GC/MS analysis showed that the gas phase of the vapor consisted overwhelmingly of cannabinoids, with trace amounts of three other compounds. In contrast, over 111 compounds were identified in the combusted smoke, including several known PAHs. The results indicate that vaporization can deliver therapeutic doses of cannabinoids with a drastic reduction in pyrolytic smoke compounds. Vaporization therefore appears to be an attractive alternative to smoked marijuana for future medical cannabis studies. © 2004 by The Haworth Press, Inc. All rights reserved.&quot;,&quot;issue&quot;:&quot;1&quot;,&quot;volume&quot;:&quot;4&quot;},&quot;isTemporary&quot;:false},{&quot;id&quot;:&quot;f588ee05-8c2a-3fb8-938d-33a3fc5d8669&quot;,&quot;itemData&quot;:{&quot;type&quot;:&quot;article-journal&quot;,&quot;id&quot;:&quot;f588ee05-8c2a-3fb8-938d-33a3fc5d8669&quot;,&quot;title&quot;:&quot;Aerosol Gas-Phase Components from Cannabis E-Cigarettes and Dabbing: Mechanistic Insight and Quantitative Risk Analysis&quot;,&quot;author&quot;:[{&quot;family&quot;:&quot;Meehan-Atrash&quot;,&quot;given&quot;:&quot;Jiries&quot;,&quot;parse-names&quot;:false,&quot;dropping-particle&quot;:&quot;&quot;,&quot;non-dropping-particle&quot;:&quot;&quot;},{&quot;family&quot;:&quot;Luo&quot;,&quot;given&quot;:&quot;Wentai&quot;,&quot;parse-names&quot;:false,&quot;dropping-particle&quot;:&quot;&quot;,&quot;non-dropping-particle&quot;:&quot;&quot;},{&quot;family&quot;:&quot;McWhirter&quot;,&quot;given&quot;:&quot;Kevin J.&quot;,&quot;parse-names&quot;:false,&quot;dropping-particle&quot;:&quot;&quot;,&quot;non-dropping-particle&quot;:&quot;&quot;},{&quot;family&quot;:&quot;Strongin&quot;,&quot;given&quot;:&quot;Robert M.&quot;,&quot;parse-names&quot;:false,&quot;dropping-particle&quot;:&quot;&quot;,&quot;non-dropping-particle&quot;:&quot;&quot;}],&quot;container-title&quot;:&quot;ACS Omega&quot;,&quot;DOI&quot;:&quot;10.1021/acsomega.9b02301&quot;,&quot;ISSN&quot;:&quot;24701343&quot;,&quot;issued&quot;:{&quot;date-parts&quot;:[[2019]]},&quot;page&quot;:&quot;16111-16120&quot;,&quot;abstract&quot;:&quot;Consumption of cannabis by nontraditional methods has surged since the advent of legalization in North America and worldwide. Inhaling cannabis extracts using vaporizers and via dabbing has risen in popularity, while concerns over product safety have not hindered their proliferation. The work herein is the first step toward assessing the safety of vaporizing and dabbing concentrated cannabis extracts as a function of gas-phase reaction products. The gas-phase thermal degradants of Δ9-tetrahydrocannabinol (THC) have not been previously investigated. It was found that users may be exposed to concerning degradants such as methacrolein, benzene, and methyl vinyl ketone when using cartridge vaporizers and dabbing. It was shown that THC alone and mixed with terpenes generated similar degradation products and, most notably, elevated levels of isoprene. Importantly, it was shown that added terpenes led to higher levels of gas-phase products compared to THC alone. To estimate cancer and noncancer risks associated with exposure to these and other degradants, quantitative risk assessment was applied to experimentally determined values for dabbing and vaping and literature-sourced levels of hazardous components in cannabis smoke. Overall, gas-phase aerosol products had significantly lower values in dabbing and vaporizing compared to cannabis smoking, although these results should be interpreted in light of potential variations in degradant levels due to disparate usage patterns and the dangers of the higher aerosol concentration of THC.&quot;,&quot;publisher&quot;:&quot;American Chemical Society&quot;,&quot;volume&quot;:&quot;4&quot;},&quot;isTemporary&quot;:false},{&quot;id&quot;:&quot;57092ec3-7257-3242-bb2e-ec56d1b4dd7e&quot;,&quot;itemData&quot;:{&quot;type&quot;:&quot;article-journal&quot;,&quot;id&quot;:&quot;57092ec3-7257-3242-bb2e-ec56d1b4dd7e&quot;,&quot;title&quot;:&quot;Cannabis \&quot;vaporization\&quot;: a promising strategy for smoke harm reduction&quot;,&quot;author&quot;:[{&quot;family&quot;:&quot;Gieringer&quot;,&quot;given&quot;:&quot;Dale H.&quot;,&quot;parse-names&quot;:false,&quot;dropping-particle&quot;:&quot;&quot;,&quot;non-dropping-particle&quot;:&quot;&quot;}],&quot;container-title&quot;:&quot;Journal of Cannabis Therapeutics&quot;,&quot;issued&quot;:{&quot;date-parts&quot;:[[2001]]},&quot;page&quot;:&quot;153-170&quot;,&quot;issue&quot;:&quot;3-4&quot;,&quot;volume&quot;:&quot;1&quot;},&quot;isTemporary&quot;:false}],&quot;properties&quot;:{&quot;noteIndex&quot;:0},&quot;isEdited&quot;:false,&quot;manualOverride&quot;:{&quot;isManuallyOverriden&quot;:false,&quot;citeprocText&quot;:&quot;(2,5,6)&quot;,&quot;manualOverrideText&quot;:&quot;&quot;},&quot;citationTag&quot;:&quot;MENDELEY_CITATION_{\&quot;citationID\&quot;:\&quot;MENDELEY_CITATION_f36b627e-3fd5-415a-870c-697cf04910d8\&quot;,\&quot;citationItems\&quot;:[{\&quot;id\&quot;:\&quot;d135873a-27b0-37b9-a673-5e1f4f694aae\&quot;,\&quot;itemData\&quot;:{\&quot;type\&quot;:\&quot;article-journal\&quot;,\&quot;id\&quot;:\&quot;d135873a-27b0-37b9-a673-5e1f4f694aae\&quot;,\&quot;title\&quot;:\&quot;Cannabis vaporizer combines efficient delivery of THC with effective suppression of pyrolytic compounds\&quot;,\&quot;author\&quot;:[{\&quot;family\&quot;:\&quot;Gieringer\&quot;,\&quot;given\&quot;:\&quot;Dale\&quot;,\&quot;parse-names\&quot;:false,\&quot;dropping-particle\&quot;:\&quot;\&quot;,\&quot;non-dropping-particle\&quot;:\&quot;\&quot;},{\&quot;family\&quot;:\&quot;Laurent\&quot;,\&quot;given\&quot;:\&quot;Joseph\&quot;,\&quot;parse-names\&quot;:false,\&quot;dropping-particle\&quot;:\&quot;\&quot;,\&quot;non-dropping-particle\&quot;:\&quot;st.\&quot;},{\&quot;family\&quot;:\&quot;Goodrich\&quot;,\&quot;given\&quot;:\&quot;Scott\&quot;,\&quot;parse-names\&quot;:false,\&quot;dropping-particle\&quot;:\&quot;\&quot;,\&quot;non-dropping-particle\&quot;:\&quot;\&quot;}],\&quot;container-title\&quot;:\&quot;Journal of Cannabis Therapeutics\&quot;,\&quot;DOI\&quot;:\&quot;10.1300/J175v04n01_02\&quot;,\&quot;ISSN\&quot;:\&quot;15299775\&quot;,\&quot;issued\&quot;:{\&quot;date-parts\&quot;:[[2004]]},\&quot;page\&quot;:\&quot;7-27\&quot;,\&quot;abstract\&quot;:\&quot;Cannabis vaporization is a technology designed to deliver inhaled cannabinoids while avoiding the respiratory hazards of smoking by heating cannabis to a temperature where therapeutically active cannabinoid vapors are produced, but below the point of combustion where noxious pyrolytic byproducts are formed. This study was designed to evaluate the efficacy of an herbal vaporizer known as the Volcano®, produced by Storz &amp; Bickel GmbH&amp;Co. KG, Tuttlingen, Germany (http://www.storz-bickel.com). Three 200 mg samples of standard NIDA cannabis were vaporized at temperatures of 155°-218°C. For comparison, smoke from combusted samples was also tested. The Study consisted of two phases: (1) a quantitative analysis of the solid phase of the vapor using HPLC-DAD-MS (High Performance Liquid Chromatograph-Diode Array-Mass Spectrometry) to determine the amount of cannabinoids delivered; (2) a GC/MS (Gas Chromatograph/Mass Spectrometer) analysis of the gas phase to analyze the vapor for a wide range of toxins, focusing on pyrene and other polynuculear aromatic hydrocarbons (PAHs). The HPLC analysis of the vapor found that the Volcano delivered 36%-61% of the THC in the sample, a delivery efficiency that compares favorably to that of marijuana cigarettes. The GC/MS analysis showed that the gas phase of the vapor consisted overwhelmingly of cannabinoids, with trace amounts of three other compounds. In contrast, over 111 compounds were identified in the combusted smoke, including several known PAHs. The results indicate that vaporization can deliver therapeutic doses of cannabinoids with a drastic reduction in pyrolytic smoke compounds. Vaporization therefore appears to be an attractive alternative to smoked marijuana for future medical cannabis studies. © 2004 by The Haworth Press, Inc. All rights reserved.\&quot;,\&quot;issue\&quot;:\&quot;1\&quot;,\&quot;volume\&quot;:\&quot;4\&quot;},\&quot;isTemporary\&quot;:false},{\&quot;id\&quot;:\&quot;f588ee05-8c2a-3fb8-938d-33a3fc5d8669\&quot;,\&quot;itemData\&quot;:{\&quot;type\&quot;:\&quot;article-journal\&quot;,\&quot;id\&quot;:\&quot;f588ee05-8c2a-3fb8-938d-33a3fc5d8669\&quot;,\&quot;title\&quot;:\&quot;Aerosol Gas-Phase Components from Cannabis E-Cigarettes and Dabbing: Mechanistic Insight and Quantitative Risk Analysis\&quot;,\&quot;author\&quot;:[{\&quot;family\&quot;:\&quot;Meehan-Atrash\&quot;,\&quot;given\&quot;:\&quot;Jiries\&quot;,\&quot;parse-names\&quot;:false,\&quot;dropping-particle\&quot;:\&quot;\&quot;,\&quot;non-dropping-particle\&quot;:\&quot;\&quot;},{\&quot;family\&quot;:\&quot;Luo\&quot;,\&quot;given\&quot;:\&quot;Wentai\&quot;,\&quot;parse-names\&quot;:false,\&quot;dropping-particle\&quot;:\&quot;\&quot;,\&quot;non-dropping-particle\&quot;:\&quot;\&quot;},{\&quot;family\&quot;:\&quot;McWhirter\&quot;,\&quot;given\&quot;:\&quot;Kevin J.\&quot;,\&quot;parse-names\&quot;:false,\&quot;dropping-particle\&quot;:\&quot;\&quot;,\&quot;non-dropping-particle\&quot;:\&quot;\&quot;},{\&quot;family\&quot;:\&quot;Strongin\&quot;,\&quot;given\&quot;:\&quot;Robert M.\&quot;,\&quot;parse-names\&quot;:false,\&quot;dropping-particle\&quot;:\&quot;\&quot;,\&quot;non-dropping-particle\&quot;:\&quot;\&quot;}],\&quot;container-title\&quot;:\&quot;ACS Omega\&quot;,\&quot;DOI\&quot;:\&quot;10.1021/acsomega.9b02301\&quot;,\&quot;ISSN\&quot;:\&quot;24701343\&quot;,\&quot;issued\&quot;:{\&quot;date-parts\&quot;:[[2019]]},\&quot;page\&quot;:\&quot;16111-16120\&quot;,\&quot;abstract\&quot;:\&quot;Consumption of cannabis by nontraditional methods has surged since the advent of legalization in North America and worldwide. Inhaling cannabis extracts using vaporizers and via dabbing has risen in popularity, while concerns over product safety have not hindered their proliferation. The work herein is the first step toward assessing the safety of vaporizing and dabbing concentrated cannabis extracts as a function of gas-phase reaction products. The gas-phase thermal degradants of Δ9-tetrahydrocannabinol (THC) have not been previously investigated. It was found that users may be exposed to concerning degradants such as methacrolein, benzene, and methyl vinyl ketone when using cartridge vaporizers and dabbing. It was shown that THC alone and mixed with terpenes generated similar degradation products and, most notably, elevated levels of isoprene. Importantly, it was shown that added terpenes led to higher levels of gas-phase products compared to THC alone. To estimate cancer and noncancer risks associated with exposure to these and other degradants, quantitative risk assessment was applied to experimentally determined values for dabbing and vaping and literature-sourced levels of hazardous components in cannabis smoke. Overall, gas-phase aerosol products had significantly lower values in dabbing and vaporizing compared to cannabis smoking, although these results should be interpreted in light of potential variations in degradant levels due to disparate usage patterns and the dangers of the higher aerosol concentration of THC.\&quot;,\&quot;publisher\&quot;:\&quot;American Chemical Society\&quot;,\&quot;volume\&quot;:\&quot;4\&quot;},\&quot;isTemporary\&quot;:false},{\&quot;id\&quot;:\&quot;57092ec3-7257-3242-bb2e-ec56d1b4dd7e\&quot;,\&quot;itemData\&quot;:{\&quot;type\&quot;:\&quot;article-journal\&quot;,\&quot;id\&quot;:\&quot;57092ec3-7257-3242-bb2e-ec56d1b4dd7e\&quot;,\&quot;title\&quot;:\&quot;Cannabis \\\&quot;vaporization\\\&quot;: a promising strategy for smoke harm reduction\&quot;,\&quot;author\&quot;:[{\&quot;family\&quot;:\&quot;Gieringer\&quot;,\&quot;given\&quot;:\&quot;Dale H.\&quot;,\&quot;parse-names\&quot;:false,\&quot;dropping-particle\&quot;:\&quot;\&quot;,\&quot;non-dropping-particle\&quot;:\&quot;\&quot;}],\&quot;container-title\&quot;:\&quot;Journal of Cannabis Therapeutics\&quot;,\&quot;issued\&quot;:{\&quot;date-parts\&quot;:[[2001]]},\&quot;page\&quot;:\&quot;153-170\&quot;,\&quot;issue\&quot;:\&quot;3-4\&quot;,\&quot;volume\&quot;:\&quot;1\&quot;},\&quot;isTemporary\&quot;:false}],\&quot;properties\&quot;:{\&quot;noteIndex\&quot;:0},\&quot;isEdited\&quot;:false,\&quot;manualOverride\&quot;:{\&quot;isManuallyOverriden\&quot;:false,\&quot;citeprocText\&quot;:\&quot;\&quot;,\&quot;manualOverrideText\&quot;:\&quot;\&quot;}}&quot;},{&quot;citationID&quot;:&quot;MENDELEY_CITATION_1d9a7e78-fcc7-44a2-bf98-0de815b25824&quot;,&quot;citationItems&quot;:[{&quot;id&quot;:&quot;3135cfe0-99f0-3eb0-ba79-accb422bbe7b&quot;,&quot;itemData&quot;:{&quot;type&quot;:&quot;article-journal&quot;,&quot;id&quot;:&quot;3135cfe0-99f0-3eb0-ba79-accb422bbe7b&quot;,&quot;title&quot;:&quot;Vaping cartridge heating element compositions and evidence of high temperatures&quot;,&quot;author&quot;:[{&quot;family&quot;:&quot;Wagner&quot;,&quot;given&quot;:&quot;Jeff&quot;,&quot;parse-names&quot;:false,&quot;dropping-particle&quot;:&quot;&quot;,&quot;non-dropping-particle&quot;:&quot;&quot;},{&quot;family&quot;:&quot;Chen&quot;,&quot;given&quot;:&quot;Wenhao&quot;,&quot;parse-names&quot;:false,&quot;dropping-particle&quot;:&quot;&quot;,&quot;non-dropping-particle&quot;:&quot;&quot;},{&quot;family&quot;:&quot;Vrdoljak&quot;,&quot;given&quot;:&quot;Gordon&quot;,&quot;parse-names&quot;:false,&quot;dropping-particle&quot;:&quot;&quot;,&quot;non-dropping-particle&quot;:&quot;&quot;}],&quot;container-title&quot;:&quot;PLoS ONE&quot;,&quot;DOI&quot;:&quot;10.1371/journal.pone.0240613&quot;,&quot;ISSN&quot;:&quot;19326203&quot;,&quot;PMID&quot;:&quot;33075091&quot;,&quot;issued&quot;:{&quot;date-parts&quot;:[[2020]]},&quot;abstract&quot;:&quot;Background Identifying the functional materials inside vaping devices can help inform efforts to understand risk. While nicotine E-cigarette components and metals have been characterized in several previous studies, the internal component compositions of tetrahydrocannabinol (THC) cartridge designs are not as well known. The 2019–20 e-cigarette or vaping product use associated lung injury (EVALI) outbreak has been associated with THC devices containing vitamin E acetate (VEA), possibly mediated by chemical reactions with internal cartridge components and high filament temperatures. Methods We investigate the composition and internal components of 2019 EVALI patient-associated THC vaping devices compared to other THC and nicotine devices from 2016–19, specifically the metal, ceramic, and polymer components likely to be exposed to heat. To do this, we have disassembled forty-eight components from eight used and unused vaping devices under a microscope and analyzed them using X-ray fluorescence, scanning electron microscopy, and Fourier-transform infrared micro-spectroscopy. Conclusions The two THC cartridges used by EVALI patients exhibited evidence of localized high temperatures, including charring of the ceramic heating elements and damaged wire surfaces. The newer THC cartridges possessed more ceramic and polymer insulation than older THC or nicotine devices. The combination of ceramics, metals, and high temperatures in newer THC cartridges is consistent with conditions hypothesized to produce VEA reactions during vaping. Nickel and chromium components were detected in all devices, and others contained copper, lead, tin, gold, silicon-rich rubbers, or fluorinated microplastics. These components have the potential to thermally degrade and volatilize if heated sufficiently. These findings do not imply that harmful exposures would occur under all usage conditions, and are most relevant to harm reduction efforts based on avoiding higher internal temperatures. This study was limited to a small sample of cartridges obtained from investigations. Future work should test more device types and internal temperatures under controlled usage conditions.&quot;,&quot;publisher&quot;:&quot;Public Library of Science&quot;,&quot;issue&quot;:&quot;10&quot;,&quot;volume&quot;:&quot;15&quot;},&quot;isTemporary&quot;:false}],&quot;properties&quot;:{&quot;noteIndex&quot;:0},&quot;isEdited&quot;:false,&quot;manualOverride&quot;:{&quot;isManuallyOverriden&quot;:false,&quot;citeprocText&quot;:&quot;(7)&quot;,&quot;manualOverrideText&quot;:&quot;&quot;},&quot;citationTag&quot;:&quot;MENDELEY_CITATION_{\&quot;citationID\&quot;:\&quot;MENDELEY_CITATION_1d9a7e78-fcc7-44a2-bf98-0de815b25824\&quot;,\&quot;citationItems\&quot;:[{\&quot;id\&quot;:\&quot;3135cfe0-99f0-3eb0-ba79-accb422bbe7b\&quot;,\&quot;itemData\&quot;:{\&quot;type\&quot;:\&quot;article-journal\&quot;,\&quot;id\&quot;:\&quot;3135cfe0-99f0-3eb0-ba79-accb422bbe7b\&quot;,\&quot;title\&quot;:\&quot;Vaping cartridge heating element compositions and evidence of high temperatures\&quot;,\&quot;author\&quot;:[{\&quot;family\&quot;:\&quot;Wagner\&quot;,\&quot;given\&quot;:\&quot;Jeff\&quot;,\&quot;parse-names\&quot;:false,\&quot;dropping-particle\&quot;:\&quot;\&quot;,\&quot;non-dropping-particle\&quot;:\&quot;\&quot;},{\&quot;family\&quot;:\&quot;Chen\&quot;,\&quot;given\&quot;:\&quot;Wenhao\&quot;,\&quot;parse-names\&quot;:false,\&quot;dropping-particle\&quot;:\&quot;\&quot;,\&quot;non-dropping-particle\&quot;:\&quot;\&quot;},{\&quot;family\&quot;:\&quot;Vrdoljak\&quot;,\&quot;given\&quot;:\&quot;Gordon\&quot;,\&quot;parse-names\&quot;:false,\&quot;dropping-particle\&quot;:\&quot;\&quot;,\&quot;non-dropping-particle\&quot;:\&quot;\&quot;}],\&quot;container-title\&quot;:\&quot;PLoS ONE\&quot;,\&quot;DOI\&quot;:\&quot;10.1371/journal.pone.0240613\&quot;,\&quot;ISSN\&quot;:\&quot;19326203\&quot;,\&quot;PMID\&quot;:\&quot;33075091\&quot;,\&quot;issued\&quot;:{\&quot;date-parts\&quot;:[[2020,10,1]]},\&quot;abstract\&quot;:\&quot;Background Identifying the functional materials inside vaping devices can help inform efforts to understand risk. While nicotine E-cigarette components and metals have been characterized in several previous studies, the internal component compositions of tetrahydrocannabinol (THC) cartridge designs are not as well known. The 2019–20 e-cigarette or vaping product use associated lung injury (EVALI) outbreak has been associated with THC devices containing vitamin E acetate (VEA), possibly mediated by chemical reactions with internal cartridge components and high filament temperatures. Methods We investigate the composition and internal components of 2019 EVALI patient-associated THC vaping devices compared to other THC and nicotine devices from 2016–19, specifically the metal, ceramic, and polymer components likely to be exposed to heat. To do this, we have disassembled forty-eight components from eight used and unused vaping devices under a microscope and analyzed them using X-ray fluorescence, scanning electron microscopy, and Fourier-transform infrared micro-spectroscopy. Conclusions The two THC cartridges used by EVALI patients exhibited evidence of localized high temperatures, including charring of the ceramic heating elements and damaged wire surfaces. The newer THC cartridges possessed more ceramic and polymer insulation than older THC or nicotine devices. The combination of ceramics, metals, and high temperatures in newer THC cartridges is consistent with conditions hypothesized to produce VEA reactions during vaping. Nickel and chromium components were detected in all devices, and others contained copper, lead, tin, gold, silicon-rich rubbers, or fluorinated microplastics. These components have the potential to thermally degrade and volatilize if heated sufficiently. These findings do not imply that harmful exposures would occur under all usage conditions, and are most relevant to harm reduction efforts based on avoiding higher internal temperatures. This study was limited to a small sample of cartridges obtained from investigations. Future work should test more device types and internal temperatures under controlled usage conditions.\&quot;,\&quot;publisher\&quot;:\&quot;Public Library of Science\&quot;,\&quot;issue\&quot;:\&quot;10 October\&quot;,\&quot;volume\&quot;:\&quot;15\&quot;},\&quot;isTemporary\&quot;:false}],\&quot;properties\&quot;:{\&quot;noteIndex\&quot;:0},\&quot;isEdited\&quot;:false,\&quot;manualOverride\&quot;:{\&quot;isManuallyOverriden\&quot;:false,\&quot;citeprocText\&quot;:\&quot;\&quot;,\&quot;manualOverrideText\&quot;:\&quot;\&quot;}}&quot;},{&quot;citationID&quot;:&quot;MENDELEY_CITATION_c1d27093-0d0a-4fa6-8e7b-e1c06f8bf6f7&quot;,&quot;citationItems&quot;:[{&quot;id&quot;:&quot;8b3e0f24-389d-3e7d-995f-4ec6f8e072bb&quot;,&quot;itemData&quot;:{&quot;type&quot;:&quot;article-journal&quot;,&quot;id&quot;:&quot;8b3e0f24-389d-3e7d-995f-4ec6f8e072bb&quot;,&quot;title&quot;:&quot;Medical cannabis use in Canada: vapourization and modes of delivery&quot;,&quot;author&quot;:[{&quot;family&quot;:&quot;Shiplo&quot;,&quot;given&quot;:&quot;Samantha&quot;,&quot;parse-names&quot;:false,&quot;dropping-particle&quot;:&quot;&quot;,&quot;non-dropping-particle&quot;:&quot;&quot;},{&quot;family&quot;:&quot;Asbridge&quot;,&quot;given&quot;:&quot;Mark&quot;,&quot;parse-names&quot;:false,&quot;dropping-particle&quot;:&quot;&quot;,&quot;non-dropping-particle&quot;:&quot;&quot;},{&quot;family&quot;:&quot;Leatherdale&quot;,&quot;given&quot;:&quot;Scott T.&quot;,&quot;parse-names&quot;:false,&quot;dropping-particle&quot;:&quot;&quot;,&quot;non-dropping-particle&quot;:&quot;&quot;},{&quot;family&quot;:&quot;Hammond&quot;,&quot;given&quot;:&quot;David&quot;,&quot;parse-names&quot;:false,&quot;dropping-particle&quot;:&quot;&quot;,&quot;non-dropping-particle&quot;:&quot;&quot;}],&quot;container-title&quot;:&quot;Harm Reduct&quot;,&quot;DOI&quot;:&quot;10.1186/s12954-016-0119-9&quot;,&quot;ISSN&quot;:&quot;14777517&quot;,&quot;PMID&quot;:&quot;27793174&quot;,&quot;issued&quot;:{&quot;date-parts&quot;:[[2016]]},&quot;abstract&quot;:&quot;Background: The mode of medical cannabis delivery-whether cannabis is smoked, vapourized, or consumed orally-may have important implications for its therapeutic efficacy and health risks. However, there is very little evidence on current patterns of use among Canadian medical cannabis users, particularly with respect to modes of delivery. The current study examined modes of medical cannabis delivery following regulatory changes in 2014 governing how Canadians access medical cannabis. Methods: A total of 364 approved adult Canadian medical cannabis users completed an online cross-sectional survey between April and June 2015. The survey examined patterns of medical cannabis use, modes of delivery used, and reasons for use. Participants were recruited through a convenience sample from nine Health Canada licensed producers. Results: Using a vapourizer was the most popular mode of delivery for medical cannabis (53 %), followed by smoking a joint (47 %). The main reason for using a vapourizer was to reduce negative health consequences associated with smoking. A majority of current vapourizer users reported using a portable vapourizer (67.2 %), followed by a stationary vapourizer (41.7 %), and an e-cigarette or vape pen (19.3 %). Current use of a vapourizer was associated with fewer respiratory symptoms (AOR=1.28, 95 % CI 1.05-1.56, p=0.01). Conclusions: The findings suggest an increase in the popularity of vapourizers as the primary mode of delivery among approved medical users. Using vapourizers has the potential to prevent some of the adverse respiratory health consequences associated with smoking and may serve as an effective harm reduction method. Monitoring implications of such current and future changes to medical cannabis regulations may be beneficial to policymakers.&quot;,&quot;publisher&quot;:&quot;BioMed Central Ltd.&quot;,&quot;issue&quot;:&quot;30&quot;,&quot;volume&quot;:&quot;13&quot;},&quot;isTemporary&quot;:false},{&quot;id&quot;:&quot;a015df56-faf7-3912-a092-0e1542a35539&quot;,&quot;itemData&quot;:{&quot;type&quot;:&quot;article-journal&quot;,&quot;id&quot;:&quot;a015df56-faf7-3912-a092-0e1542a35539&quot;,&quot;title&quot;:&quot;Decreased respiratory symptoms in cannabis users who vaporize&quot;,&quot;author&quot;:[{&quot;family&quot;:&quot;Earleywine&quot;,&quot;given&quot;:&quot;Mitch&quot;,&quot;parse-names&quot;:false,&quot;dropping-particle&quot;:&quot;&quot;,&quot;non-dropping-particle&quot;:&quot;&quot;},{&quot;family&quot;:&quot;Barnwell&quot;,&quot;given&quot;:&quot;Sara Smucker&quot;,&quot;parse-names&quot;:false,&quot;dropping-particle&quot;:&quot;&quot;,&quot;non-dropping-particle&quot;:&quot;&quot;}],&quot;container-title&quot;:&quot;Harm Reduct&quot;,&quot;DOI&quot;:&quot;10.1186/1477-7517-4-11&quot;,&quot;ISSN&quot;:&quot;14777517&quot;,&quot;issued&quot;:{&quot;date-parts&quot;:[[2007]]},&quot;abstract&quot;:&quot;Cannabis smoking can create respiratory problems. Vaporizers heat cannabis to release active cannabinoids, but remain cool enough to avoid the smoke and toxins associated with combustion. Vaporized cannabis should create fewer respiratory symptoms than smoked cannabis. We examined self-reported respiratory symptoms in participants who ranged in cigarette and cannabis use. Data from a large Internet sample revealed that the use of a vaporizer predicted fewer respiratory symptoms even when age, sex, cigarette smoking, and amount of cannabis used were taken into account. Age, sex, cigarettes, and amount of cannabis also had significant effects. The number of cigarettes smoked and amount of cannabis used interacted to create worse respiratory problems. A significant interaction revealed that the impact of a vaporizer was larger as the amount of cannabis used increased. These data suggest that the safety of cannabis can increase with the use of a vaporizer. Regular users of joints, blunts, pipes, and water pipes might decrease respiratory symptoms by switching to a vaporizer. © 2007 Earleywine and Barnwell; licensee BioMed Central Ltd.&quot;,&quot;issue&quot;:&quot;11&quot;,&quot;volume&quot;:&quot;4&quot;},&quot;isTemporary&quot;:false},{&quot;id&quot;:&quot;f588ee05-8c2a-3fb8-938d-33a3fc5d8669&quot;,&quot;itemData&quot;:{&quot;type&quot;:&quot;article-journal&quot;,&quot;id&quot;:&quot;f588ee05-8c2a-3fb8-938d-33a3fc5d8669&quot;,&quot;title&quot;:&quot;Aerosol Gas-Phase Components from Cannabis E-Cigarettes and Dabbing: Mechanistic Insight and Quantitative Risk Analysis&quot;,&quot;author&quot;:[{&quot;family&quot;:&quot;Meehan-Atrash&quot;,&quot;given&quot;:&quot;Jiries&quot;,&quot;parse-names&quot;:false,&quot;dropping-particle&quot;:&quot;&quot;,&quot;non-dropping-particle&quot;:&quot;&quot;},{&quot;family&quot;:&quot;Luo&quot;,&quot;given&quot;:&quot;Wentai&quot;,&quot;parse-names&quot;:false,&quot;dropping-particle&quot;:&quot;&quot;,&quot;non-dropping-particle&quot;:&quot;&quot;},{&quot;family&quot;:&quot;McWhirter&quot;,&quot;given&quot;:&quot;Kevin J.&quot;,&quot;parse-names&quot;:false,&quot;dropping-particle&quot;:&quot;&quot;,&quot;non-dropping-particle&quot;:&quot;&quot;},{&quot;family&quot;:&quot;Strongin&quot;,&quot;given&quot;:&quot;Robert M.&quot;,&quot;parse-names&quot;:false,&quot;dropping-particle&quot;:&quot;&quot;,&quot;non-dropping-particle&quot;:&quot;&quot;}],&quot;container-title&quot;:&quot;ACS Omega&quot;,&quot;DOI&quot;:&quot;10.1021/acsomega.9b02301&quot;,&quot;ISSN&quot;:&quot;24701343&quot;,&quot;issued&quot;:{&quot;date-parts&quot;:[[2019]]},&quot;page&quot;:&quot;16111-16120&quot;,&quot;abstract&quot;:&quot;Consumption of cannabis by nontraditional methods has surged since the advent of legalization in North America and worldwide. Inhaling cannabis extracts using vaporizers and via dabbing has risen in popularity, while concerns over product safety have not hindered their proliferation. The work herein is the first step toward assessing the safety of vaporizing and dabbing concentrated cannabis extracts as a function of gas-phase reaction products. The gas-phase thermal degradants of Δ9-tetrahydrocannabinol (THC) have not been previously investigated. It was found that users may be exposed to concerning degradants such as methacrolein, benzene, and methyl vinyl ketone when using cartridge vaporizers and dabbing. It was shown that THC alone and mixed with terpenes generated similar degradation products and, most notably, elevated levels of isoprene. Importantly, it was shown that added terpenes led to higher levels of gas-phase products compared to THC alone. To estimate cancer and noncancer risks associated with exposure to these and other degradants, quantitative risk assessment was applied to experimentally determined values for dabbing and vaping and literature-sourced levels of hazardous components in cannabis smoke. Overall, gas-phase aerosol products had significantly lower values in dabbing and vaporizing compared to cannabis smoking, although these results should be interpreted in light of potential variations in degradant levels due to disparate usage patterns and the dangers of the higher aerosol concentration of THC.&quot;,&quot;publisher&quot;:&quot;American Chemical Society&quot;,&quot;volume&quot;:&quot;4&quot;},&quot;isTemporary&quot;:false},{&quot;id&quot;:&quot;d0e0ee3b-2a03-3dea-aceb-6b6ab0138e6a&quot;,&quot;itemData&quot;:{&quot;type&quot;:&quot;article-journal&quot;,&quot;id&quot;:&quot;d0e0ee3b-2a03-3dea-aceb-6b6ab0138e6a&quot;,&quot;title&quot;:&quot;Pulmonary function in cannabis users: Support for a clinical trial of the vaporizer&quot;,&quot;author&quot;:[{&quot;family&quot;:&quot;Dam&quot;,&quot;given&quot;:&quot;Nicholas T.&quot;,&quot;parse-names&quot;:false,&quot;dropping-particle&quot;:&quot;&quot;,&quot;non-dropping-particle&quot;:&quot;van&quot;},{&quot;family&quot;:&quot;Earleywine&quot;,&quot;given&quot;:&quot;Mitch&quot;,&quot;parse-names&quot;:false,&quot;dropping-particle&quot;:&quot;&quot;,&quot;non-dropping-particle&quot;:&quot;&quot;}],&quot;container-title&quot;:&quot;Int J Drug Policy&quot;,&quot;DOI&quot;:&quot;10.1016/j.drugpo.2010.04.001&quot;,&quot;ISSN&quot;:&quot;09553959&quot;,&quot;PMID&quot;:&quot;20451365&quot;,&quot;issued&quot;:{&quot;date-parts&quot;:[[2010]]},&quot;page&quot;:&quot;511-513&quot;,&quot;abstract&quot;:&quot;Background: Debates about cannabis policy often mention respiratory symptoms as a negative consequence of use. The cannabis vaporizer, a machine that heats the plant to release cannabinoids in a mist without smoke and other respiratory irritants, appears to have the potential to minimize respiratory complaints. Methods: Twenty frequent cannabis users (uninterested in treatment) reporting at least two respiratory symptoms completed subjective ratings of respiratory symptoms and spirometry measures prior to and following 1 month's use of a cannabis vaporizer in a pre/post-design. Outcome measures included self-reported severity of nine respiratory symptoms as well as spirometry measures, including the maximum amount of air exhaled in 1 s (forced expiratory volume; FEV1) and maximum total lung volume (forced vital capacity; FVC). Results: The 12 participants who did not develop a respiratory illness during the trial significantly improved respiratory symptoms (t(11). = 6.22, p= 0.000065, d= 3.75) and FVC, t(11). = 2.90, p= 0.007, d= 1.75. FEV1 improved but not significantly t(11). = 1.77, p= 0.053, d= 1.07. Conclusions: These preliminary data reveal meaningful improvements in respiratory function, suggesting that a randomized clinical trial of the cannabis vaporizer is warranted. The vaporizer has potential for the administration of medical cannabis and as a harm reduction technique. © 2010 Elsevier B.V.&quot;,&quot;issue&quot;:&quot;6&quot;,&quot;volume&quot;:&quot;21&quot;},&quot;isTemporary&quot;:false}],&quot;properties&quot;:{&quot;noteIndex&quot;:0},&quot;isEdited&quot;:false,&quot;manualOverride&quot;:{&quot;isManuallyOverriden&quot;:false,&quot;citeprocText&quot;:&quot;(1–4)&quot;,&quot;manualOverrideText&quot;:&quot;&quot;},&quot;citationTag&quot;:&quot;MENDELEY_CITATION_{\&quot;citationID\&quot;:\&quot;MENDELEY_CITATION_c1d27093-0d0a-4fa6-8e7b-e1c06f8bf6f7\&quot;,\&quot;citationItems\&quot;:[{\&quot;id\&quot;:\&quot;8b3e0f24-389d-3e7d-995f-4ec6f8e072bb\&quot;,\&quot;itemData\&quot;:{\&quot;type\&quot;:\&quot;article-journal\&quot;,\&quot;id\&quot;:\&quot;8b3e0f24-389d-3e7d-995f-4ec6f8e072bb\&quot;,\&quot;title\&quot;:\&quot;Medical cannabis use in Canada: vapourization and modes of delivery\&quot;,\&quot;author\&quot;:[{\&quot;family\&quot;:\&quot;Shiplo\&quot;,\&quot;given\&quot;:\&quot;Samantha\&quot;,\&quot;parse-names\&quot;:false,\&quot;dropping-particle\&quot;:\&quot;\&quot;,\&quot;non-dropping-particle\&quot;:\&quot;\&quot;},{\&quot;family\&quot;:\&quot;Asbridge\&quot;,\&quot;given\&quot;:\&quot;Mark\&quot;,\&quot;parse-names\&quot;:false,\&quot;dropping-particle\&quot;:\&quot;\&quot;,\&quot;non-dropping-particle\&quot;:\&quot;\&quot;},{\&quot;family\&quot;:\&quot;Leatherdale\&quot;,\&quot;given\&quot;:\&quot;Scott T.\&quot;,\&quot;parse-names\&quot;:false,\&quot;dropping-particle\&quot;:\&quot;\&quot;,\&quot;non-dropping-particle\&quot;:\&quot;\&quot;},{\&quot;family\&quot;:\&quot;Hammond\&quot;,\&quot;given\&quot;:\&quot;David\&quot;,\&quot;parse-names\&quot;:false,\&quot;dropping-particle\&quot;:\&quot;\&quot;,\&quot;non-dropping-particle\&quot;:\&quot;\&quot;}],\&quot;container-title\&quot;:\&quot;Harm Reduction Journal\&quot;,\&quot;DOI\&quot;:\&quot;10.1186/s12954-016-0119-9\&quot;,\&quot;ISSN\&quot;:\&quot;14777517\&quot;,\&quot;PMID\&quot;:\&quot;27793174\&quot;,\&quot;issued\&quot;:{\&quot;date-parts\&quot;:[[2016,10,29]]},\&quot;abstract\&quot;:\&quot;Background: The mode of medical cannabis delivery-whether cannabis is smoked, vapourized, or consumed orally-may have important implications for its therapeutic efficacy and health risks. However, there is very little evidence on current patterns of use among Canadian medical cannabis users, particularly with respect to modes of delivery. The current study examined modes of medical cannabis delivery following regulatory changes in 2014 governing how Canadians access medical cannabis. Methods: A total of 364 approved adult Canadian medical cannabis users completed an online cross-sectional survey between April and June 2015. The survey examined patterns of medical cannabis use, modes of delivery used, and reasons for use. Participants were recruited through a convenience sample from nine Health Canada licensed producers. Results: Using a vapourizer was the most popular mode of delivery for medical cannabis (53 %), followed by smoking a joint (47 %). The main reason for using a vapourizer was to reduce negative health consequences associated with smoking. A majority of current vapourizer users reported using a portable vapourizer (67.2 %), followed by a stationary vapourizer (41.7 %), and an e-cigarette or vape pen (19.3 %). Current use of a vapourizer was associated with fewer respiratory symptoms (AOR=1.28, 95 % CI 1.05-1.56, p=0.01). Conclusions: The findings suggest an increase in the popularity of vapourizers as the primary mode of delivery among approved medical users. Using vapourizers has the potential to prevent some of the adverse respiratory health consequences associated with smoking and may serve as an effective harm reduction method. Monitoring implications of such current and future changes to medical cannabis regulations may be beneficial to policymakers.\&quot;,\&quot;publisher\&quot;:\&quot;BioMed Central Ltd.\&quot;,\&quot;issue\&quot;:\&quot;30\&quot;,\&quot;volume\&quot;:\&quot;13\&quot;},\&quot;isTemporary\&quot;:false},{\&quot;id\&quot;:\&quot;a015df56-faf7-3912-a092-0e1542a35539\&quot;,\&quot;itemData\&quot;:{\&quot;type\&quot;:\&quot;article-journal\&quot;,\&quot;id\&quot;:\&quot;a015df56-faf7-3912-a092-0e1542a35539\&quot;,\&quot;title\&quot;:\&quot;Decreased respiratory symptoms in cannabis users who vaporize\&quot;,\&quot;author\&quot;:[{\&quot;family\&quot;:\&quot;Earleywine\&quot;,\&quot;given\&quot;:\&quot;Mitch\&quot;,\&quot;parse-names\&quot;:false,\&quot;dropping-particle\&quot;:\&quot;\&quot;,\&quot;non-dropping-particle\&quot;:\&quot;\&quot;},{\&quot;family\&quot;:\&quot;Barnwell\&quot;,\&quot;given\&quot;:\&quot;Sara Smucker\&quot;,\&quot;parse-names\&quot;:false,\&quot;dropping-particle\&quot;:\&quot;\&quot;,\&quot;non-dropping-particle\&quot;:\&quot;\&quot;}],\&quot;container-title\&quot;:\&quot;Harm Reduction Journal\&quot;,\&quot;DOI\&quot;:\&quot;10.1186/1477-7517-4-11\&quot;,\&quot;ISSN\&quot;:\&quot;14777517\&quot;,\&quot;issued\&quot;:{\&quot;date-parts\&quot;:[[2007,4,16]]},\&quot;abstract\&quot;:\&quot;Cannabis smoking can create respiratory problems. Vaporizers heat cannabis to release active cannabinoids, but remain cool enough to avoid the smoke and toxins associated with combustion. Vaporized cannabis should create fewer respiratory symptoms than smoked cannabis. We examined self-reported respiratory symptoms in participants who ranged in cigarette and cannabis use. Data from a large Internet sample revealed that the use of a vaporizer predicted fewer respiratory symptoms even when age, sex, cigarette smoking, and amount of cannabis used were taken into account. Age, sex, cigarettes, and amount of cannabis also had significant effects. The number of cigarettes smoked and amount of cannabis used interacted to create worse respiratory problems. A significant interaction revealed that the impact of a vaporizer was larger as the amount of cannabis used increased. These data suggest that the safety of cannabis can increase with the use of a vaporizer. Regular users of joints, blunts, pipes, and water pipes might decrease respiratory symptoms by switching to a vaporizer. © 2007 Earleywine and Barnwell; licensee BioMed Central Ltd.\&quot;,\&quot;issue\&quot;:\&quot;11\&quot;,\&quot;volume\&quot;:\&quot;4\&quot;},\&quot;isTemporary\&quot;:false},{\&quot;id\&quot;:\&quot;f588ee05-8c2a-3fb8-938d-33a3fc5d8669\&quot;,\&quot;itemData\&quot;:{\&quot;type\&quot;:\&quot;article-journal\&quot;,\&quot;id\&quot;:\&quot;f588ee05-8c2a-3fb8-938d-33a3fc5d8669\&quot;,\&quot;title\&quot;:\&quot;Aerosol Gas-Phase Components from Cannabis E-Cigarettes and Dabbing: Mechanistic Insight and Quantitative Risk Analysis\&quot;,\&quot;author\&quot;:[{\&quot;family\&quot;:\&quot;Meehan-Atrash\&quot;,\&quot;given\&quot;:\&quot;Jiries\&quot;,\&quot;parse-names\&quot;:false,\&quot;dropping-particle\&quot;:\&quot;\&quot;,\&quot;non-dropping-particle\&quot;:\&quot;\&quot;},{\&quot;family\&quot;:\&quot;Luo\&quot;,\&quot;given\&quot;:\&quot;Wentai\&quot;,\&quot;parse-names\&quot;:false,\&quot;dropping-particle\&quot;:\&quot;\&quot;,\&quot;non-dropping-particle\&quot;:\&quot;\&quot;},{\&quot;family\&quot;:\&quot;McWhirter\&quot;,\&quot;given\&quot;:\&quot;Kevin J.\&quot;,\&quot;parse-names\&quot;:false,\&quot;dropping-particle\&quot;:\&quot;\&quot;,\&quot;non-dropping-particle\&quot;:\&quot;\&quot;},{\&quot;family\&quot;:\&quot;Strongin\&quot;,\&quot;given\&quot;:\&quot;Robert M.\&quot;,\&quot;parse-names\&quot;:false,\&quot;dropping-particle\&quot;:\&quot;\&quot;,\&quot;non-dropping-particle\&quot;:\&quot;\&quot;}],\&quot;container-title\&quot;:\&quot;ACS Omega\&quot;,\&quot;DOI\&quot;:\&quot;10.1021/acsomega.9b02301\&quot;,\&quot;ISSN\&quot;:\&quot;24701343\&quot;,\&quot;issued\&quot;:{\&quot;date-parts\&quot;:[[2019]]},\&quot;page\&quot;:\&quot;16111-16120\&quot;,\&quot;abstract\&quot;:\&quot;Consumption of cannabis by nontraditional methods has surged since the advent of legalization in North America and worldwide. Inhaling cannabis extracts using vaporizers and via dabbing has risen in popularity, while concerns over product safety have not hindered their proliferation. The work herein is the first step toward assessing the safety of vaporizing and dabbing concentrated cannabis extracts as a function of gas-phase reaction products. The gas-phase thermal degradants of Δ9-tetrahydrocannabinol (THC) have not been previously investigated. It was found that users may be exposed to concerning degradants such as methacrolein, benzene, and methyl vinyl ketone when using cartridge vaporizers and dabbing. It was shown that THC alone and mixed with terpenes generated similar degradation products and, most notably, elevated levels of isoprene. Importantly, it was shown that added terpenes led to higher levels of gas-phase products compared to THC alone. To estimate cancer and noncancer risks associated with exposure to these and other degradants, quantitative risk assessment was applied to experimentally determined values for dabbing and vaping and literature-sourced levels of hazardous components in cannabis smoke. Overall, gas-phase aerosol products had significantly lower values in dabbing and vaporizing compared to cannabis smoking, although these results should be interpreted in light of potential variations in degradant levels due to disparate usage patterns and the dangers of the higher aerosol concentration of THC.\&quot;,\&quot;publisher\&quot;:\&quot;American Chemical Society\&quot;,\&quot;volume\&quot;:\&quot;4\&quot;},\&quot;isTemporary\&quot;:false},{\&quot;id\&quot;:\&quot;d0e0ee3b-2a03-3dea-aceb-6b6ab0138e6a\&quot;,\&quot;itemData\&quot;:{\&quot;type\&quot;:\&quot;article-journal\&quot;,\&quot;id\&quot;:\&quot;d0e0ee3b-2a03-3dea-aceb-6b6ab0138e6a\&quot;,\&quot;title\&quot;:\&quot;Pulmonary function in cannabis users: Support for a clinical trial of the vaporizer\&quot;,\&quot;author\&quot;:[{\&quot;family\&quot;:\&quot;Dam\&quot;,\&quot;given\&quot;:\&quot;Nicholas T.\&quot;,\&quot;parse-names\&quot;:false,\&quot;dropping-particle\&quot;:\&quot;\&quot;,\&quot;non-dropping-particle\&quot;:\&quot;van\&quot;},{\&quot;family\&quot;:\&quot;Earleywine\&quot;,\&quot;given\&quot;:\&quot;Mitch\&quot;,\&quot;parse-names\&quot;:false,\&quot;dropping-particle\&quot;:\&quot;\&quot;,\&quot;non-dropping-particle\&quot;:\&quot;\&quot;}],\&quot;container-title\&quot;:\&quot;International Journal of Drug Policy\&quot;,\&quot;DOI\&quot;:\&quot;10.1016/j.drugpo.2010.04.001\&quot;,\&quot;ISSN\&quot;:\&quot;09553959\&quot;,\&quot;PMID\&quot;:\&quot;20451365\&quot;,\&quot;issued\&quot;:{\&quot;date-parts\&quot;:[[2010,11]]},\&quot;page\&quot;:\&quot;511-513\&quot;,\&quot;abstract\&quot;:\&quot;Background: Debates about cannabis policy often mention respiratory symptoms as a negative consequence of use. The cannabis vaporizer, a machine that heats the plant to release cannabinoids in a mist without smoke and other respiratory irritants, appears to have the potential to minimize respiratory complaints. Methods: Twenty frequent cannabis users (uninterested in treatment) reporting at least two respiratory symptoms completed subjective ratings of respiratory symptoms and spirometry measures prior to and following 1 month's use of a cannabis vaporizer in a pre/post-design. Outcome measures included self-reported severity of nine respiratory symptoms as well as spirometry measures, including the maximum amount of air exhaled in 1 s (forced expiratory volume; FEV1) and maximum total lung volume (forced vital capacity; FVC). Results: The 12 participants who did not develop a respiratory illness during the trial significantly improved respiratory symptoms (t(11). = 6.22, p= 0.000065, d= 3.75) and FVC, t(11). = 2.90, p= 0.007, d= 1.75. FEV1 improved but not significantly t(11). = 1.77, p= 0.053, d= 1.07. Conclusions: These preliminary data reveal meaningful improvements in respiratory function, suggesting that a randomized clinical trial of the cannabis vaporizer is warranted. The vaporizer has potential for the administration of medical cannabis and as a harm reduction technique. © 2010 Elsevier B.V.\&quot;,\&quot;issue\&quot;:\&quot;6\&quot;,\&quot;volume\&quot;:\&quot;21\&quot;},\&quot;isTemporary\&quot;:false}],\&quot;properties\&quot;:{\&quot;noteIndex\&quot;:0},\&quot;isEdited\&quot;:false,\&quot;manualOverride\&quot;:{\&quot;isManuallyOverriden\&quot;:false,\&quot;citeprocText\&quot;:\&quot;\&quot;,\&quot;manualOverrideText\&quot;:\&quot;\&quot;}}&quot;},{&quot;citationID&quot;:&quot;MENDELEY_CITATION_53c42c3b-8f6b-40a2-9073-d1c72dd64efc&quot;,&quot;citationItems&quot;:[{&quot;id&quot;:&quot;57092ec3-7257-3242-bb2e-ec56d1b4dd7e&quot;,&quot;itemData&quot;:{&quot;type&quot;:&quot;article-journal&quot;,&quot;id&quot;:&quot;57092ec3-7257-3242-bb2e-ec56d1b4dd7e&quot;,&quot;title&quot;:&quot;Cannabis \&quot;vaporization\&quot;: a promising strategy for smoke harm reduction&quot;,&quot;author&quot;:[{&quot;family&quot;:&quot;Gieringer&quot;,&quot;given&quot;:&quot;Dale H.&quot;,&quot;parse-names&quot;:false,&quot;dropping-particle&quot;:&quot;&quot;,&quot;non-dropping-particle&quot;:&quot;&quot;}],&quot;container-title&quot;:&quot;Journal of Cannabis Therapeutics&quot;,&quot;issued&quot;:{&quot;date-parts&quot;:[[2001]]},&quot;page&quot;:&quot;153-170&quot;,&quot;issue&quot;:&quot;3-4&quot;,&quot;volume&quot;:&quot;1&quot;},&quot;isTemporary&quot;:false},{&quot;id&quot;:&quot;23586d7f-2563-3494-b88a-5f5a5e8e7f02&quot;,&quot;itemData&quot;:{&quot;type&quot;:&quot;article-journal&quot;,&quot;id&quot;:&quot;23586d7f-2563-3494-b88a-5f5a5e8e7f02&quot;,&quot;title&quot;:&quot;Toxicant formation in dabbing: the terpene story&quot;,&quot;author&quot;:[{&quot;family&quot;:&quot;Meehan-Atrash&quot;,&quot;given&quot;:&quot;Jiries&quot;,&quot;parse-names&quot;:false,&quot;dropping-particle&quot;:&quot;&quot;,&quot;non-dropping-particle&quot;:&quot;&quot;},{&quot;family&quot;:&quot;Luo&quot;,&quot;given&quot;:&quot;Wentai&quot;,&quot;parse-names&quot;:false,&quot;dropping-particle&quot;:&quot;&quot;,&quot;non-dropping-particle&quot;:&quot;&quot;},{&quot;family&quot;:&quot;Strongin&quot;,&quot;given&quot;:&quot;Robert M.&quot;,&quot;parse-names&quot;:false,&quot;dropping-particle&quot;:&quot;&quot;,&quot;non-dropping-particle&quot;:&quot;&quot;}],&quot;container-title&quot;:&quot;ACS Omega&quot;,&quot;DOI&quot;:&quot;10.1021/acsomega.7b01130&quot;,&quot;ISSN&quot;:&quot;24701343&quot;,&quot;issued&quot;:{&quot;date-parts&quot;:[[2017]]},&quot;page&quot;:&quot;6112-6117&quot;,&quot;abstract&quot;:&quot;Inhalable, noncombustible cannabis products are playing a central role in the expansion of the medical and recreational use of cannabis. In particular, the practice of \&quot;dabbing\&quot; with butane hash oil has emerged with great popularity in states that have legalized cannabis. Despite their growing popularity, the degradation product profiles of these new products have not been extensively investigated. The study herein focuses on the chemistry of myrcene and other common terpenes found in cannabis extracts. Methacrolein, benzene, and several other products of concern to human health were formed under the conditions that simulated real-world dabbing. The terpene degradation products observed are consistent with those reported in the atmospheric chemistry literature.&quot;,&quot;publisher&quot;:&quot;American Chemical Society&quot;,&quot;volume&quot;:&quot;2&quot;},&quot;isTemporary&quot;:false}],&quot;properties&quot;:{&quot;noteIndex&quot;:0},&quot;isEdited&quot;:false,&quot;manualOverride&quot;:{&quot;isManuallyOverriden&quot;:false,&quot;citeprocText&quot;:&quot;(6,8)&quot;,&quot;manualOverrideText&quot;:&quot;&quot;},&quot;citationTag&quot;:&quot;MENDELEY_CITATION_{\&quot;citationID\&quot;:\&quot;MENDELEY_CITATION_53c42c3b-8f6b-40a2-9073-d1c72dd64efc\&quot;,\&quot;citationItems\&quot;:[{\&quot;id\&quot;:\&quot;57092ec3-7257-3242-bb2e-ec56d1b4dd7e\&quot;,\&quot;itemData\&quot;:{\&quot;type\&quot;:\&quot;article-journal\&quot;,\&quot;id\&quot;:\&quot;57092ec3-7257-3242-bb2e-ec56d1b4dd7e\&quot;,\&quot;title\&quot;:\&quot;Cannabis \\\&quot;Vaporization\\\&quot;: A Promising Strategy for Smoke Harm Reduction\&quot;,\&quot;author\&quot;:[{\&quot;family\&quot;:\&quot;Gieringer\&quot;,\&quot;given\&quot;:\&quot;Dale H.\&quot;,\&quot;parse-names\&quot;:false,\&quot;dropping-particle\&quot;:\&quot;\&quot;,\&quot;non-dropping-particle\&quot;:\&quot;\&quot;}],\&quot;container-title\&quot;:\&quot;Journal of Cannabis Therapeutics\&quot;,\&quot;issued\&quot;:{\&quot;date-parts\&quot;:[[2001]]},\&quot;page\&quot;:\&quot;153-170\&quot;,\&quot;issue\&quot;:\&quot;3-4\&quot;,\&quot;volume\&quot;:\&quot;1\&quot;},\&quot;isTemporary\&quot;:false},{\&quot;id\&quot;:\&quot;23586d7f-2563-3494-b88a-5f5a5e8e7f02\&quot;,\&quot;itemData\&quot;:{\&quot;type\&quot;:\&quot;article-journal\&quot;,\&quot;id\&quot;:\&quot;23586d7f-2563-3494-b88a-5f5a5e8e7f02\&quot;,\&quot;title\&quot;:\&quot;Toxicant Formation in Dabbing: The Terpene Story\&quot;,\&quot;author\&quot;:[{\&quot;family\&quot;:\&quot;Meehan-Atrash\&quot;,\&quot;given\&quot;:\&quot;Jiries\&quot;,\&quot;parse-names\&quot;:false,\&quot;dropping-particle\&quot;:\&quot;\&quot;,\&quot;non-dropping-particle\&quot;:\&quot;\&quot;},{\&quot;family\&quot;:\&quot;Luo\&quot;,\&quot;given\&quot;:\&quot;Wentai\&quot;,\&quot;parse-names\&quot;:false,\&quot;dropping-particle\&quot;:\&quot;\&quot;,\&quot;non-dropping-particle\&quot;:\&quot;\&quot;},{\&quot;family\&quot;:\&quot;Strongin\&quot;,\&quot;given\&quot;:\&quot;Robert M.\&quot;,\&quot;parse-names\&quot;:false,\&quot;dropping-particle\&quot;:\&quot;\&quot;,\&quot;non-dropping-particle\&quot;:\&quot;\&quot;}],\&quot;container-title\&quot;:\&quot;ACS Omega\&quot;,\&quot;DOI\&quot;:\&quot;10.1021/acsomega.7b01130\&quot;,\&quot;ISSN\&quot;:\&quot;24701343\&quot;,\&quot;issued\&quot;:{\&quot;date-parts\&quot;:[[2017]]},\&quot;page\&quot;:\&quot;6112-6117\&quot;,\&quot;abstract\&quot;:\&quot;Inhalable, noncombustible cannabis products are playing a central role in the expansion of the medical and recreational use of cannabis. In particular, the practice of \\\&quot;dabbing\\\&quot; with butane hash oil has emerged with great popularity in states that have legalized cannabis. Despite their growing popularity, the degradation product profiles of these new products have not been extensively investigated. The study herein focuses on the chemistry of myrcene and other common terpenes found in cannabis extracts. Methacrolein, benzene, and several other products of concern to human health were formed under the conditions that simulated real-world dabbing. The terpene degradation products observed are consistent with those reported in the atmospheric chemistry literature.\&quot;,\&quot;publisher\&quot;:\&quot;American Chemical Society\&quot;,\&quot;issue\&quot;:\&quot;9\&quot;,\&quot;volume\&quot;:\&quot;2\&quot;},\&quot;isTemporary\&quot;:false}],\&quot;properties\&quot;:{\&quot;noteIndex\&quot;:0},\&quot;isEdited\&quot;:false,\&quot;manualOverride\&quot;:{\&quot;isManuallyOverriden\&quot;:false,\&quot;citeprocText\&quot;:\&quot;\&quot;,\&quot;manualOverrideText\&quot;:\&quot;\&quot;}}&quot;},{&quot;citationID&quot;:&quot;MENDELEY_CITATION_f3310d9d-17b1-40e3-aca8-1b5dca0d4ef3&quot;,&quot;citationItems&quot;:[{&quot;id&quot;:&quot;99fa16d1-4d9b-307e-a026-4eff3df7a7e4&quot;,&quot;itemData&quot;:{&quot;type&quot;:&quot;article-journal&quot;,&quot;id&quot;:&quot;99fa16d1-4d9b-307e-a026-4eff3df7a7e4&quot;,&quot;title&quot;:&quot;Selected harmful and potentially harmful constituents levels in commercial e-cigarettes&quot;,&quot;author&quot;:[{&quot;family&quot;:&quot;Belushkin&quot;,&quot;given&quot;:&quot;Maxim&quot;,&quot;parse-names&quot;:false,&quot;dropping-particle&quot;:&quot;&quot;,&quot;non-dropping-particle&quot;:&quot;&quot;},{&quot;family&quot;:&quot;Tafin Djoko&quot;,&quot;given&quot;:&quot;Donatien&quot;,&quot;parse-names&quot;:false,&quot;dropping-particle&quot;:&quot;&quot;,&quot;non-dropping-particle&quot;:&quot;&quot;},{&quot;family&quot;:&quot;Esposito&quot;,&quot;given&quot;:&quot;Marco&quot;,&quot;parse-names&quot;:false,&quot;dropping-particle&quot;:&quot;&quot;,&quot;non-dropping-particle&quot;:&quot;&quot;},{&quot;family&quot;:&quot;Korneliou&quot;,&quot;given&quot;:&quot;Alexandra&quot;,&quot;parse-names&quot;:false,&quot;dropping-particle&quot;:&quot;&quot;,&quot;non-dropping-particle&quot;:&quot;&quot;},{&quot;family&quot;:&quot;Jeannet&quot;,&quot;given&quot;:&quot;Cyril&quot;,&quot;parse-names&quot;:false,&quot;dropping-particle&quot;:&quot;&quot;,&quot;non-dropping-particle&quot;:&quot;&quot;},{&quot;family&quot;:&quot;Lazzerini&quot;,&quot;given&quot;:&quot;Massimo&quot;,&quot;parse-names&quot;:false,&quot;dropping-particle&quot;:&quot;&quot;,&quot;non-dropping-particle&quot;:&quot;&quot;},{&quot;family&quot;:&quot;Jaccard&quot;,&quot;given&quot;:&quot;Guy&quot;,&quot;parse-names&quot;:false,&quot;dropping-particle&quot;:&quot;&quot;,&quot;non-dropping-particle&quot;:&quot;&quot;}],&quot;container-title&quot;:&quot;Chem Res Toxicol&quot;,&quot;DOI&quot;:&quot;10.1021/acs.chemrestox.9b00470&quot;,&quot;ISSN&quot;:&quot;15205010&quot;,&quot;PMID&quot;:&quot;31859484&quot;,&quot;issued&quot;:{&quot;date-parts&quot;:[[2020]]},&quot;page&quot;:&quot;657-668&quot;,&quot;abstract&quot;:&quot;A broad range of commercially available electronic cigarette (e-cigarette) systems were tested for levels of emissions of harmful and potentially harmful constituents (HPHC), with a particular focus on the carbonyls: acetaldehyde, acrolein, and formaldehyde. The tobacco-specific nitrosamines N′-nitrosonornicotine and 4-(methylnitrosamino)-1-(3-bipyridyl)-1-butanone; the elements arsenic, cadmium, chromium, lead, and nickel; benzene; 1,3-butadiene; and benzo(a)pyrene were also quantified. The results show that except for the levels of carbonyls, all types of e-cigarettes performed in a similar manner, and emission levels for HPHCs were generally not quantifiable. However, levels of carbonyls, especially formaldehyde, were highly variable. Overall, the lowest levels of formaldehyde were observed in cartridge systems, which generally achieved substantial reductions in yields in comparison with cigarette smoke. Formaldehyde levels in open tank systems were variable; however, the median formaldehyde levels across different brands were substantially lower than the formaldehyde levels in cigarette smoke. The results for variable-power devices operated at the highest voltage confirmed existing literature data regardless of orientation and differences in puffing regimes. Furthermore, our results show that many products deliver consistent HPHC yields over a broad range of testing conditions (with minimal variability from one device to another, under a range of puffing conditions). However, some products exhibit high variability in emissions of HPHCs. The use of air blanks is further highlighted to assess nonproduct-related contributions to HPHC levels to avoid misrepresentation of the data. Overall, our results highlight that some but not all electronic cigarettes deliver low levels of carbonyls consistently across the full e-liquid depletion cycle under different test conditions. The need for further research and standardization work on assessment of variable-voltage electronic cigarettes is emphasized.&quot;,&quot;publisher&quot;:&quot;American Chemical Society&quot;,&quot;issue&quot;:&quot;2&quot;,&quot;volume&quot;:&quot;33&quot;},&quot;isTemporary&quot;:false},{&quot;id&quot;:&quot;131236c7-37ce-3b6c-a9e7-e069542af7a1&quot;,&quot;itemData&quot;:{&quot;type&quot;:&quot;webpage&quot;,&quot;id&quot;:&quot;131236c7-37ce-3b6c-a9e7-e069542af7a1&quot;,&quot;title&quot;:&quot;What is combustion and why is the absence of combustion important for heat not burn products&quot;,&quot;author&quot;:[{&quot;family&quot;:&quot;McGrath&quot;,&quot;given&quot;:&quot;Thomas&quot;,&quot;parse-names&quot;:false,&quot;dropping-particle&quot;:&quot;&quot;,&quot;non-dropping-particle&quot;:&quot;&quot;}],&quot;container-title&quot;:&quot;PMI Science&quot;,&quot;accessed&quot;:{&quot;date-parts&quot;:[[2020,11,17]]},&quot;URL&quot;:&quot;https://www.pmiscience.com/resources/docs/default-source/library-documents/what-is-combustion-and-why-the-absence-of-combustion-is-important-in-heated-tobacco-products-.pdf?sfvrsn=addc906_17&quot;,&quot;issued&quot;:{&quot;date-parts&quot;:[[2017]]}},&quot;isTemporary&quot;:false},{&quot;id&quot;:&quot;bf5e1f89-2b47-32fc-b47e-6b63e9cb0e2c&quot;,&quot;itemData&quot;:{&quot;type&quot;:&quot;article-journal&quot;,&quot;id&quot;:&quot;bf5e1f89-2b47-32fc-b47e-6b63e9cb0e2c&quot;,&quot;title&quot;:&quot;Investigation of solid particles in the mainstream aerosol of the Tobacco Heating System THS2.2 and mainstream smoke of a 3R4F reference cigarette&quot;,&quot;author&quot;:[{&quot;family&quot;:&quot;Pratte&quot;,&quot;given&quot;:&quot;P.&quot;,&quot;parse-names&quot;:false,&quot;dropping-particle&quot;:&quot;&quot;,&quot;non-dropping-particle&quot;:&quot;&quot;},{&quot;family&quot;:&quot;Cosandey&quot;,&quot;given&quot;:&quot;S.&quot;,&quot;parse-names&quot;:false,&quot;dropping-particle&quot;:&quot;&quot;,&quot;non-dropping-particle&quot;:&quot;&quot;},{&quot;family&quot;:&quot;Goujon Ginglinger&quot;,&quot;given&quot;:&quot;C.&quot;,&quot;parse-names&quot;:false,&quot;dropping-particle&quot;:&quot;&quot;,&quot;non-dropping-particle&quot;:&quot;&quot;}],&quot;container-title&quot;:&quot;Human Exp Toxicol&quot;,&quot;DOI&quot;:&quot;10.1177/0960327116681653&quot;,&quot;ISSN&quot;:&quot;14770903&quot;,&quot;PMID&quot;:&quot;27932538&quot;,&quot;issued&quot;:{&quot;date-parts&quot;:[[2017]]},&quot;page&quot;:&quot;1115-1120&quot;,&quot;abstract&quot;:&quot;Combustion of biomass produces solid carbon particles, whereas their generation is highly unlikely when a biomass is heated instead of being burnt. For instance, in the Tobacco Heating System (THS2.2), the tobacco is heated below 350°C and no combustion takes place. Consequently, at this relatively low temperature, released compounds should form an aerosol consisting of suspended liquid droplets via a homogeneous nucleation process. To verify this assumption, mainstream aerosol generated by the heat-not-burn product, THS2.2, was assessed in comparison with mainstream smoke produced from the 3R4F reference cigarette for which solid particles are likely present. For this purpose, a methodology was developed based on the use of a commercial Dekati thermodenuder operating at 300°C coupled with a two-stage impactor to trap solid particles. If any particles were collected, they were subsequently analyzed by a scanning electron microscope and an electron dispersive X-ray. The setup was first assessed using glycerine-based aerosol as a model system. The removal efficiency of glycerin was determined to be 86 ± 2% using a Trust Science Innovation (TSI) scanning mobility particle sizer, meaning that quantification of solid particles can be achieved as long as their fraction is larger than 14% in number. From experiments conducted using the 3R4F reference cigarette, the methodology showed that approximately 80% in number of the total particulate matter was neither evaporated nor removed by the thermodenuder. This 80% in number was attributed to the presence of solid particles and/or low volatile liquid droplets. The particles collected on the impactor were mainly carbon based. Oxygen, potassium, and chloride traces were also noted. In comparison, solid particles were not detected in the aerosol of THS2.2 after passing through the thermodenuder operated at 300°C. This result is consistent with the fact that no combustion process takes place in THS2.2 and no formation and subsequent transfer of solid carbon particles is expected to occur in the mainstream aerosol.&quot;,&quot;publisher&quot;:&quot;SAGE Publications Ltd&quot;,&quot;issue&quot;:&quot;11&quot;,&quot;volume&quot;:&quot;36&quot;},&quot;isTemporary&quot;:false}],&quot;properties&quot;:{&quot;noteIndex&quot;:0},&quot;isEdited&quot;:false,&quot;manualOverride&quot;:{&quot;isManuallyOverriden&quot;:false,&quot;citeprocText&quot;:&quot;(9–11)&quot;,&quot;manualOverrideText&quot;:&quot;&quot;},&quot;citationTag&quot;:&quot;MENDELEY_CITATION_{\&quot;citationID\&quot;:\&quot;MENDELEY_CITATION_f3310d9d-17b1-40e3-aca8-1b5dca0d4ef3\&quot;,\&quot;citationItems\&quot;:[{\&quot;id\&quot;:\&quot;99fa16d1-4d9b-307e-a026-4eff3df7a7e4\&quot;,\&quot;itemData\&quot;:{\&quot;type\&quot;:\&quot;article-journal\&quot;,\&quot;id\&quot;:\&quot;99fa16d1-4d9b-307e-a026-4eff3df7a7e4\&quot;,\&quot;title\&quot;:\&quot;Selected Harmful and Potentially Harmful Constituents Levels in Commercial e-Cigarettes\&quot;,\&quot;author\&quot;:[{\&quot;family\&quot;:\&quot;Belushkin\&quot;,\&quot;given\&quot;:\&quot;Maxim\&quot;,\&quot;parse-names\&quot;:false,\&quot;dropping-particle\&quot;:\&quot;\&quot;,\&quot;non-dropping-particle\&quot;:\&quot;\&quot;},{\&quot;family\&quot;:\&quot;Tafin Djoko\&quot;,\&quot;given\&quot;:\&quot;Donatien\&quot;,\&quot;parse-names\&quot;:false,\&quot;dropping-particle\&quot;:\&quot;\&quot;,\&quot;non-dropping-particle\&quot;:\&quot;\&quot;},{\&quot;family\&quot;:\&quot;Esposito\&quot;,\&quot;given\&quot;:\&quot;Marco\&quot;,\&quot;parse-names\&quot;:false,\&quot;dropping-particle\&quot;:\&quot;\&quot;,\&quot;non-dropping-particle\&quot;:\&quot;\&quot;},{\&quot;family\&quot;:\&quot;Korneliou\&quot;,\&quot;given\&quot;:\&quot;Alexandra\&quot;,\&quot;parse-names\&quot;:false,\&quot;dropping-particle\&quot;:\&quot;\&quot;,\&quot;non-dropping-particle\&quot;:\&quot;\&quot;},{\&quot;family\&quot;:\&quot;Jeannet\&quot;,\&quot;given\&quot;:\&quot;Cyril\&quot;,\&quot;parse-names\&quot;:false,\&quot;dropping-particle\&quot;:\&quot;\&quot;,\&quot;non-dropping-particle\&quot;:\&quot;\&quot;},{\&quot;family\&quot;:\&quot;Lazzerini\&quot;,\&quot;given\&quot;:\&quot;Massimo\&quot;,\&quot;parse-names\&quot;:false,\&quot;dropping-particle\&quot;:\&quot;\&quot;,\&quot;non-dropping-particle\&quot;:\&quot;\&quot;},{\&quot;family\&quot;:\&quot;Jaccard\&quot;,\&quot;given\&quot;:\&quot;Guy\&quot;,\&quot;parse-names\&quot;:false,\&quot;dropping-particle\&quot;:\&quot;\&quot;,\&quot;non-dropping-particle\&quot;:\&quot;\&quot;}],\&quot;container-title\&quot;:\&quot;Chemical Research in Toxicology\&quot;,\&quot;DOI\&quot;:\&quot;10.1021/acs.chemrestox.9b00470\&quot;,\&quot;ISSN\&quot;:\&quot;15205010\&quot;,\&quot;PMID\&quot;:\&quot;31859484\&quot;,\&quot;issued\&quot;:{\&quot;date-parts\&quot;:[[2020,2,17]]},\&quot;page\&quot;:\&quot;657-668\&quot;,\&quot;abstract\&quot;:\&quot;A broad range of commercially available electronic cigarette (e-cigarette) systems were tested for levels of emissions of harmful and potentially harmful constituents (HPHC), with a particular focus on the carbonyls: acetaldehyde, acrolein, and formaldehyde. The tobacco-specific nitrosamines N′-nitrosonornicotine and 4-(methylnitrosamino)-1-(3-bipyridyl)-1-butanone; the elements arsenic, cadmium, chromium, lead, and nickel; benzene; 1,3-butadiene; and benzo(a)pyrene were also quantified. The results show that except for the levels of carbonyls, all types of e-cigarettes performed in a similar manner, and emission levels for HPHCs were generally not quantifiable. However, levels of carbonyls, especially formaldehyde, were highly variable. Overall, the lowest levels of formaldehyde were observed in cartridge systems, which generally achieved substantial reductions in yields in comparison with cigarette smoke. Formaldehyde levels in open tank systems were variable; however, the median formaldehyde levels across different brands were substantially lower than the formaldehyde levels in cigarette smoke. The results for variable-power devices operated at the highest voltage confirmed existing literature data regardless of orientation and differences in puffing regimes. Furthermore, our results show that many products deliver consistent HPHC yields over a broad range of testing conditions (with minimal variability from one device to another, under a range of puffing conditions). However, some products exhibit high variability in emissions of HPHCs. The use of air blanks is further highlighted to assess nonproduct-related contributions to HPHC levels to avoid misrepresentation of the data. Overall, our results highlight that some but not all electronic cigarettes deliver low levels of carbonyls consistently across the full e-liquid depletion cycle under different test conditions. The need for further research and standardization work on assessment of variable-voltage electronic cigarettes is emphasized.\&quot;,\&quot;publisher\&quot;:\&quot;American Chemical Society\&quot;,\&quot;issue\&quot;:\&quot;2\&quot;,\&quot;volume\&quot;:\&quot;33\&quot;},\&quot;isTemporary\&quot;:false},{\&quot;id\&quot;:\&quot;131236c7-37ce-3b6c-a9e7-e069542af7a1\&quot;,\&quot;itemData\&quot;:{\&quot;type\&quot;:\&quot;webpage\&quot;,\&quot;id\&quot;:\&quot;131236c7-37ce-3b6c-a9e7-e069542af7a1\&quot;,\&quot;title\&quot;:\&quot;What is combustion and why is the absence of combustion important for heat not burn products\&quot;,\&quot;author\&quot;:[{\&quot;family\&quot;:\&quot;McGrath\&quot;,\&quot;given\&quot;:\&quot;Thomas\&quot;,\&quot;parse-names\&quot;:false,\&quot;dropping-particle\&quot;:\&quot;\&quot;,\&quot;non-dropping-particle\&quot;:\&quot;\&quot;}],\&quot;container-title\&quot;:\&quot;PMI Science\&quot;,\&quot;accessed\&quot;:{\&quot;date-parts\&quot;:[[2020,11,17]]},\&quot;URL\&quot;:\&quot;https://www.pmiscience.com/resources/docs/default-source/library-documents/what-is-combustion-and-why-the-absence-of-combustion-is-important-in-heated-tobacco-products-.pdf?sfvrsn=addc906_17\&quot;,\&quot;issued\&quot;:{\&quot;date-parts\&quot;:[[2017]]}},\&quot;isTemporary\&quot;:false},{\&quot;id\&quot;:\&quot;bf5e1f89-2b47-32fc-b47e-6b63e9cb0e2c\&quot;,\&quot;itemData\&quot;:{\&quot;type\&quot;:\&quot;article-journal\&quot;,\&quot;id\&quot;:\&quot;bf5e1f89-2b47-32fc-b47e-6b63e9cb0e2c\&quot;,\&quot;title\&quot;:\&quot;Investigation of solid particles in the mainstream aerosol of the Tobacco Heating System THS2.2 and mainstream smoke of a 3R4F reference cigarette\&quot;,\&quot;author\&quot;:[{\&quot;family\&quot;:\&quot;Pratte\&quot;,\&quot;given\&quot;:\&quot;P.\&quot;,\&quot;parse-names\&quot;:false,\&quot;dropping-particle\&quot;:\&quot;\&quot;,\&quot;non-dropping-particle\&quot;:\&quot;\&quot;},{\&quot;family\&quot;:\&quot;Cosandey\&quot;,\&quot;given\&quot;:\&quot;S.\&quot;,\&quot;parse-names\&quot;:false,\&quot;dropping-particle\&quot;:\&quot;\&quot;,\&quot;non-dropping-particle\&quot;:\&quot;\&quot;},{\&quot;family\&quot;:\&quot;Goujon Ginglinger\&quot;,\&quot;given\&quot;:\&quot;C.\&quot;,\&quot;parse-names\&quot;:false,\&quot;dropping-particle\&quot;:\&quot;\&quot;,\&quot;non-dropping-particle\&quot;:\&quot;\&quot;}],\&quot;container-title\&quot;:\&quot;Human and Experimental Toxicology\&quot;,\&quot;DOI\&quot;:\&quot;10.1177/0960327116681653\&quot;,\&quot;ISSN\&quot;:\&quot;14770903\&quot;,\&quot;PMID\&quot;:\&quot;27932538\&quot;,\&quot;issued\&quot;:{\&quot;date-parts\&quot;:[[2017,11,1]]},\&quot;page\&quot;:\&quot;1115-1120\&quot;,\&quot;abstract\&quot;:\&quot;Combustion of biomass produces solid carbon particles, whereas their generation is highly unlikely when a biomass is heated instead of being burnt. For instance, in the Tobacco Heating System (THS2.2), the tobacco is heated below 350°C and no combustion takes place. Consequently, at this relatively low temperature, released compounds should form an aerosol consisting of suspended liquid droplets via a homogeneous nucleation process. To verify this assumption, mainstream aerosol generated by the heat-not-burn product, THS2.2, was assessed in comparison with mainstream smoke produced from the 3R4F reference cigarette for which solid particles are likely present. For this purpose, a methodology was developed based on the use of a commercial Dekati thermodenuder operating at 300°C coupled with a two-stage impactor to trap solid particles. If any particles were collected, they were subsequently analyzed by a scanning electron microscope and an electron dispersive X-ray. The setup was first assessed using glycerine-based aerosol as a model system. The removal efficiency of glycerin was determined to be 86 ± 2% using a Trust Science Innovation (TSI) scanning mobility particle sizer, meaning that quantification of solid particles can be achieved as long as their fraction is larger than 14% in number. From experiments conducted using the 3R4F reference cigarette, the methodology showed that approximately 80% in number of the total particulate matter was neither evaporated nor removed by the thermodenuder. This 80% in number was attributed to the presence of solid particles and/or low volatile liquid droplets. The particles collected on the impactor were mainly carbon based. Oxygen, potassium, and chloride traces were also noted. In comparison, solid particles were not detected in the aerosol of THS2.2 after passing through the thermodenuder operated at 300°C. This result is consistent with the fact that no combustion process takes place in THS2.2 and no formation and subsequent transfer of solid carbon particles is expected to occur in the mainstream aerosol.\&quot;,\&quot;publisher\&quot;:\&quot;SAGE Publications Ltd\&quot;,\&quot;issue\&quot;:\&quot;11\&quot;,\&quot;volume\&quot;:\&quot;36\&quot;},\&quot;isTemporary\&quot;:false}],\&quot;properties\&quot;:{\&quot;noteIndex\&quot;:0},\&quot;isEdited\&quot;:false,\&quot;manualOverride\&quot;:{\&quot;isManuallyOverriden\&quot;:false,\&quot;citeprocText\&quot;:\&quot;\&quot;,\&quot;manualOverrideText\&quot;:\&quot;\&quot;}}&quot;},{&quot;citationID&quot;:&quot;MENDELEY_CITATION_1232c18e-4a4d-4593-a752-0a6bd888a70e&quot;,&quot;citationItems&quot;:[{&quot;id&quot;:&quot;0ae9c97d-49e5-3234-8575-4df6475e9ab4&quot;,&quot;itemData&quot;:{&quot;type&quot;:&quot;article-journal&quot;,&quot;id&quot;:&quot;0ae9c97d-49e5-3234-8575-4df6475e9ab4&quot;,&quot;title&quot;:&quot;Potential of ethenone (ketene) to contribute to e-cigarette, or vaping, product use–associated lung injury&quot;,&quot;author&quot;:[{&quot;family&quot;:&quot;Attfield&quot;,&quot;given&quot;:&quot;Kathleen R&quot;,&quot;parse-names&quot;:false,&quot;dropping-particle&quot;:&quot;&quot;,&quot;non-dropping-particle&quot;:&quot;&quot;},{&quot;family&quot;:&quot;Chen&quot;,&quot;given&quot;:&quot;Wenhao&quot;,&quot;parse-names&quot;:false,&quot;dropping-particle&quot;:&quot;&quot;,&quot;non-dropping-particle&quot;:&quot;&quot;},{&quot;family&quot;:&quot;Cummings&quot;,&quot;given&quot;:&quot;Kristin J&quot;,&quot;parse-names&quot;:false,&quot;dropping-particle&quot;:&quot;&quot;,&quot;non-dropping-particle&quot;:&quot;&quot;},{&quot;family&quot;:&quot;Jacob&quot;,&quot;given&quot;:&quot;Peyton&quot;,&quot;parse-names&quot;:false,&quot;dropping-particle&quot;:&quot;&quot;,&quot;non-dropping-particle&quot;:&quot;&quot;},{&quot;family&quot;:&quot;O'Shea&quot;,&quot;given&quot;:&quot;Donal F&quot;,&quot;parse-names&quot;:false,&quot;dropping-particle&quot;:&quot;&quot;,&quot;non-dropping-particle&quot;:&quot;&quot;},{&quot;family&quot;:&quot;Wagner&quot;,&quot;given&quot;:&quot;Jeff&quot;,&quot;parse-names&quot;:false,&quot;dropping-particle&quot;:&quot;&quot;,&quot;non-dropping-particle&quot;:&quot;&quot;},{&quot;family&quot;:&quot;Wang&quot;,&quot;given&quot;:&quot;Ping&quot;,&quot;parse-names&quot;:false,&quot;dropping-particle&quot;:&quot;&quot;,&quot;non-dropping-particle&quot;:&quot;&quot;},{&quot;family&quot;:&quot;Fowles&quot;,&quot;given&quot;:&quot;Jefferson&quot;,&quot;parse-names&quot;:false,&quot;dropping-particle&quot;:&quot;&quot;,&quot;non-dropping-particle&quot;:&quot;&quot;}],&quot;container-title&quot;:&quot;Am J Respir Crit Care Med&quot;,&quot;issued&quot;:{&quot;date-parts&quot;:[[2020]]},&quot;page&quot;:&quot;1187-1189&quot;,&quot;issue&quot;:&quot;8&quot;,&quot;volume&quot;:&quot;202&quot;},&quot;isTemporary&quot;:false},{&quot;id&quot;:&quot;39cafc67-00c7-3be9-942e-e36d2dbf60d1&quot;,&quot;itemData&quot;:{&quot;type&quot;:&quot;article-journal&quot;,&quot;id&quot;:&quot;39cafc67-00c7-3be9-942e-e36d2dbf60d1&quot;,&quot;title&quot;:&quot;Does ‘Dry Hit’ vaping of vitamin E acetate contribute to EVALI? Simulating toxic ketene formation during e-cigarette use&quot;,&quot;author&quot;:[{&quot;family&quot;:&quot;Narimani&quot;,&quot;given&quot;:&quot;Milad&quot;,&quot;parse-names&quot;:false,&quot;dropping-particle&quot;:&quot;&quot;,&quot;non-dropping-particle&quot;:&quot;&quot;},{&quot;family&quot;:&quot;Silva&quot;,&quot;given&quot;:&quot;Gabriel&quot;,&quot;parse-names&quot;:false,&quot;dropping-particle&quot;:&quot;&quot;,&quot;non-dropping-particle&quot;:&quot;da&quot;}],&quot;container-title&quot;:&quot;PLoS ONE&quot;,&quot;DOI&quot;:&quot;10.1371/journal.pone.0238140&quot;,&quot;ISSN&quot;:&quot;19326203&quot;,&quot;PMID&quot;:&quot;32881943&quot;,&quot;issued&quot;:{&quot;date-parts&quot;:[[2020]]},&quot;abstract&quot;:&quot;Vitamin E acetate (VEA) is strongly linked to the outbreak of electronic-cigarette or vaping product use-associated lung injury (EVALI). It has been proposed that VEA decomposition to ketene–a respiratory poison that damages lungs at low ppm levels–may play a role in EVALI. However, there is no information available on the temperature at which VEA decomposes and how this correlates with the vaping process. We have studied the temperature-dependent kinetics of VEA decomposition using quantum chemical and statistical mechanical modelling techniques, developing a chemical kinetic model of the vaping process. This model predicts that, under typical vaping conditions, the use of VEA contaminated e-cigarette products is unlikely to produce ketene at harmful levels. However, at the high temperatures encountered at low e-cigarette product levels, which produce ‘dry hits’, ketene concentrations are predicted to reach acutely toxic levels in the lungs (as high as 30 ppm). We therefore hypothesize that dry hit vaping of e-cigarette products containing VEA contributes to EVALI.&quot;,&quot;publisher&quot;:&quot;Public Library of Science&quot;,&quot;issue&quot;:&quot;9&quot;,&quot;volume&quot;:&quot;15&quot;},&quot;isTemporary&quot;:false},{&quot;id&quot;:&quot;3135cfe0-99f0-3eb0-ba79-accb422bbe7b&quot;,&quot;itemData&quot;:{&quot;type&quot;:&quot;article-journal&quot;,&quot;id&quot;:&quot;3135cfe0-99f0-3eb0-ba79-accb422bbe7b&quot;,&quot;title&quot;:&quot;Vaping cartridge heating element compositions and evidence of high temperatures&quot;,&quot;author&quot;:[{&quot;family&quot;:&quot;Wagner&quot;,&quot;given&quot;:&quot;Jeff&quot;,&quot;parse-names&quot;:false,&quot;dropping-particle&quot;:&quot;&quot;,&quot;non-dropping-particle&quot;:&quot;&quot;},{&quot;family&quot;:&quot;Chen&quot;,&quot;given&quot;:&quot;Wenhao&quot;,&quot;parse-names&quot;:false,&quot;dropping-particle&quot;:&quot;&quot;,&quot;non-dropping-particle&quot;:&quot;&quot;},{&quot;family&quot;:&quot;Vrdoljak&quot;,&quot;given&quot;:&quot;Gordon&quot;,&quot;parse-names&quot;:false,&quot;dropping-particle&quot;:&quot;&quot;,&quot;non-dropping-particle&quot;:&quot;&quot;}],&quot;container-title&quot;:&quot;PLoS ONE&quot;,&quot;DOI&quot;:&quot;10.1371/journal.pone.0240613&quot;,&quot;ISSN&quot;:&quot;19326203&quot;,&quot;PMID&quot;:&quot;33075091&quot;,&quot;issued&quot;:{&quot;date-parts&quot;:[[2020]]},&quot;abstract&quot;:&quot;Background Identifying the functional materials inside vaping devices can help inform efforts to understand risk. While nicotine E-cigarette components and metals have been characterized in several previous studies, the internal component compositions of tetrahydrocannabinol (THC) cartridge designs are not as well known. The 2019–20 e-cigarette or vaping product use associated lung injury (EVALI) outbreak has been associated with THC devices containing vitamin E acetate (VEA), possibly mediated by chemical reactions with internal cartridge components and high filament temperatures. Methods We investigate the composition and internal components of 2019 EVALI patient-associated THC vaping devices compared to other THC and nicotine devices from 2016–19, specifically the metal, ceramic, and polymer components likely to be exposed to heat. To do this, we have disassembled forty-eight components from eight used and unused vaping devices under a microscope and analyzed them using X-ray fluorescence, scanning electron microscopy, and Fourier-transform infrared micro-spectroscopy. Conclusions The two THC cartridges used by EVALI patients exhibited evidence of localized high temperatures, including charring of the ceramic heating elements and damaged wire surfaces. The newer THC cartridges possessed more ceramic and polymer insulation than older THC or nicotine devices. The combination of ceramics, metals, and high temperatures in newer THC cartridges is consistent with conditions hypothesized to produce VEA reactions during vaping. Nickel and chromium components were detected in all devices, and others contained copper, lead, tin, gold, silicon-rich rubbers, or fluorinated microplastics. These components have the potential to thermally degrade and volatilize if heated sufficiently. These findings do not imply that harmful exposures would occur under all usage conditions, and are most relevant to harm reduction efforts based on avoiding higher internal temperatures. This study was limited to a small sample of cartridges obtained from investigations. Future work should test more device types and internal temperatures under controlled usage conditions.&quot;,&quot;publisher&quot;:&quot;Public Library of Science&quot;,&quot;issue&quot;:&quot;10&quot;,&quot;volume&quot;:&quot;15&quot;},&quot;isTemporary&quot;:false},{&quot;id&quot;:&quot;9c4bd570-8e84-35e4-9193-902160861ff7&quot;,&quot;itemData&quot;:{&quot;type&quot;:&quot;article-journal&quot;,&quot;id&quot;:&quot;9c4bd570-8e84-35e4-9193-902160861ff7&quot;,&quot;title&quot;:&quot;Potential for release of pulmonary toxic ketene from vaping pyrolysis of vitamin E acetate&quot;,&quot;author&quot;:[{&quot;family&quot;:&quot;Wu&quot;,&quot;given&quot;:&quot;Dan&quot;,&quot;parse-names&quot;:false,&quot;dropping-particle&quot;:&quot;&quot;,&quot;non-dropping-particle&quot;:&quot;&quot;},{&quot;family&quot;:&quot;O'shea&quot;,&quot;given&quot;:&quot;Donal F&quot;,&quot;parse-names&quot;:false,&quot;dropping-particle&quot;:&quot;&quot;,&quot;non-dropping-particle&quot;:&quot;&quot;}],&quot;container-title&quot;:&quot;Proc Nat Acad Sci USA&quot;,&quot;DOI&quot;:&quot;10.1073/pnas.1920925117/-/DCSupplemental&quot;,&quot;issued&quot;:{&quot;date-parts&quot;:[[2020]]},&quot;page&quot;:&quot;6349-6355&quot;,&quot;issue&quot;:&quot;12&quot;,&quot;volume&quot;:&quot;117&quot;},&quot;isTemporary&quot;:false}],&quot;properties&quot;:{&quot;noteIndex&quot;:0},&quot;isEdited&quot;:false,&quot;manualOverride&quot;:{&quot;isManuallyOverriden&quot;:false,&quot;citeprocText&quot;:&quot;(7,12–14)&quot;,&quot;manualOverrideText&quot;:&quot;&quot;},&quot;citationTag&quot;:&quot;MENDELEY_CITATION_{\&quot;citationID\&quot;:\&quot;MENDELEY_CITATION_1232c18e-4a4d-4593-a752-0a6bd888a70e\&quot;,\&quot;citationItems\&quot;:[{\&quot;id\&quot;:\&quot;0ae9c97d-49e5-3234-8575-4df6475e9ab4\&quot;,\&quot;itemData\&quot;:{\&quot;type\&quot;:\&quot;article-journal\&quot;,\&quot;id\&quot;:\&quot;0ae9c97d-49e5-3234-8575-4df6475e9ab4\&quot;,\&quot;title\&quot;:\&quot;Potential of ethenone (ketene) to contribute to e-cigarette, or vaping, product use–associated lung injury\&quot;,\&quot;author\&quot;:[{\&quot;family\&quot;:\&quot;Attfield\&quot;,\&quot;given\&quot;:\&quot;Kathleen R\&quot;,\&quot;parse-names\&quot;:false,\&quot;dropping-particle\&quot;:\&quot;\&quot;,\&quot;non-dropping-particle\&quot;:\&quot;\&quot;},{\&quot;family\&quot;:\&quot;Chen\&quot;,\&quot;given\&quot;:\&quot;Wenhao\&quot;,\&quot;parse-names\&quot;:false,\&quot;dropping-particle\&quot;:\&quot;\&quot;,\&quot;non-dropping-particle\&quot;:\&quot;\&quot;},{\&quot;family\&quot;:\&quot;Cummings\&quot;,\&quot;given\&quot;:\&quot;Kristin J\&quot;,\&quot;parse-names\&quot;:false,\&quot;dropping-particle\&quot;:\&quot;\&quot;,\&quot;non-dropping-particle\&quot;:\&quot;\&quot;},{\&quot;family\&quot;:\&quot;Jacob\&quot;,\&quot;given\&quot;:\&quot;Peyton\&quot;,\&quot;parse-names\&quot;:false,\&quot;dropping-particle\&quot;:\&quot;\&quot;,\&quot;non-dropping-particle\&quot;:\&quot;\&quot;},{\&quot;family\&quot;:\&quot;O'Shea\&quot;,\&quot;given\&quot;:\&quot;Donal F\&quot;,\&quot;parse-names\&quot;:false,\&quot;dropping-particle\&quot;:\&quot;\&quot;,\&quot;non-dropping-particle\&quot;:\&quot;\&quot;},{\&quot;family\&quot;:\&quot;Wagner\&quot;,\&quot;given\&quot;:\&quot;Jeff\&quot;,\&quot;parse-names\&quot;:false,\&quot;dropping-particle\&quot;:\&quot;\&quot;,\&quot;non-dropping-particle\&quot;:\&quot;\&quot;},{\&quot;family\&quot;:\&quot;Wang\&quot;,\&quot;given\&quot;:\&quot;Ping\&quot;,\&quot;parse-names\&quot;:false,\&quot;dropping-particle\&quot;:\&quot;\&quot;,\&quot;non-dropping-particle\&quot;:\&quot;\&quot;},{\&quot;family\&quot;:\&quot;Fowles\&quot;,\&quot;given\&quot;:\&quot;Jefferson\&quot;,\&quot;parse-names\&quot;:false,\&quot;dropping-particle\&quot;:\&quot;\&quot;,\&quot;non-dropping-particle\&quot;:\&quot;\&quot;}],\&quot;container-title\&quot;:\&quot;American Journal of Respiratory and Critical Care Medicine\&quot;,\&quot;issued\&quot;:{\&quot;date-parts\&quot;:[[2020]]},\&quot;page\&quot;:\&quot;1187-1189\&quot;,\&quot;issue\&quot;:\&quot;8\&quot;,\&quot;volume\&quot;:\&quot;202\&quot;},\&quot;isTemporary\&quot;:false},{\&quot;id\&quot;:\&quot;39cafc67-00c7-3be9-942e-e36d2dbf60d1\&quot;,\&quot;itemData\&quot;:{\&quot;type\&quot;:\&quot;article-journal\&quot;,\&quot;id\&quot;:\&quot;39cafc67-00c7-3be9-942e-e36d2dbf60d1\&quot;,\&quot;title\&quot;:\&quot;Does ‘Dry Hit’ vaping of vitamin E acetate contribute to EVALI? Simulating toxic ketene formation during e-cigarette use\&quot;,\&quot;author\&quot;:[{\&quot;family\&quot;:\&quot;Narimani\&quot;,\&quot;given\&quot;:\&quot;Milad\&quot;,\&quot;parse-names\&quot;:false,\&quot;dropping-particle\&quot;:\&quot;\&quot;,\&quot;non-dropping-particle\&quot;:\&quot;\&quot;},{\&quot;family\&quot;:\&quot;Silva\&quot;,\&quot;given\&quot;:\&quot;Gabriel\&quot;,\&quot;parse-names\&quot;:false,\&quot;dropping-particle\&quot;:\&quot;\&quot;,\&quot;non-dropping-particle\&quot;:\&quot;da\&quot;}],\&quot;container-title\&quot;:\&quot;PLoS ONE\&quot;,\&quot;DOI\&quot;:\&quot;10.1371/journal.pone.0238140\&quot;,\&quot;ISSN\&quot;:\&quot;19326203\&quot;,\&quot;PMID\&quot;:\&quot;32881943\&quot;,\&quot;issued\&quot;:{\&quot;date-parts\&quot;:[[2020]]},\&quot;abstract\&quot;:\&quot;Vitamin E acetate (VEA) is strongly linked to the outbreak of electronic-cigarette or vaping product use-associated lung injury (EVALI). It has been proposed that VEA decomposition to ketene–a respiratory poison that damages lungs at low ppm levels–may play a role in EVALI. However, there is no information available on the temperature at which VEA decomposes and how this correlates with the vaping process. We have studied the temperature-dependent kinetics of VEA decomposition using quantum chemical and statistical mechanical modelling techniques, developing a chemical kinetic model of the vaping process. This model predicts that, under typical vaping conditions, the use of VEA contaminated e-cigarette products is unlikely to produce ketene at harmful levels. However, at the high temperatures encountered at low e-cigarette product levels, which produce ‘dry hits’, ketene concentrations are predicted to reach acutely toxic levels in the lungs (as high as 30 ppm). We therefore hypothesize that dry hit vaping of e-cigarette products containing VEA contributes to EVALI.\&quot;,\&quot;publisher\&quot;:\&quot;Public Library of Science\&quot;,\&quot;issue\&quot;:\&quot;9\&quot;,\&quot;volume\&quot;:\&quot;15\&quot;},\&quot;isTemporary\&quot;:false},{\&quot;id\&quot;:\&quot;3135cfe0-99f0-3eb0-ba79-accb422bbe7b\&quot;,\&quot;itemData\&quot;:{\&quot;type\&quot;:\&quot;article-journal\&quot;,\&quot;id\&quot;:\&quot;3135cfe0-99f0-3eb0-ba79-accb422bbe7b\&quot;,\&quot;title\&quot;:\&quot;Vaping cartridge heating element compositions and evidence of high temperatures\&quot;,\&quot;author\&quot;:[{\&quot;family\&quot;:\&quot;Wagner\&quot;,\&quot;given\&quot;:\&quot;Jeff\&quot;,\&quot;parse-names\&quot;:false,\&quot;dropping-particle\&quot;:\&quot;\&quot;,\&quot;non-dropping-particle\&quot;:\&quot;\&quot;},{\&quot;family\&quot;:\&quot;Chen\&quot;,\&quot;given\&quot;:\&quot;Wenhao\&quot;,\&quot;parse-names\&quot;:false,\&quot;dropping-particle\&quot;:\&quot;\&quot;,\&quot;non-dropping-particle\&quot;:\&quot;\&quot;},{\&quot;family\&quot;:\&quot;Vrdoljak\&quot;,\&quot;given\&quot;:\&quot;Gordon\&quot;,\&quot;parse-names\&quot;:false,\&quot;dropping-particle\&quot;:\&quot;\&quot;,\&quot;non-dropping-particle\&quot;:\&quot;\&quot;}],\&quot;container-title\&quot;:\&quot;PLoS ONE\&quot;,\&quot;DOI\&quot;:\&quot;10.1371/journal.pone.0240613\&quot;,\&quot;ISSN\&quot;:\&quot;19326203\&quot;,\&quot;PMID\&quot;:\&quot;33075091\&quot;,\&quot;issued\&quot;:{\&quot;date-parts\&quot;:[[2020]]},\&quot;abstract\&quot;:\&quot;Background Identifying the functional materials inside vaping devices can help inform efforts to understand risk. While nicotine E-cigarette components and metals have been characterized in several previous studies, the internal component compositions of tetrahydrocannabinol (THC) cartridge designs are not as well known. The 2019–20 e-cigarette or vaping product use associated lung injury (EVALI) outbreak has been associated with THC devices containing vitamin E acetate (VEA), possibly mediated by chemical reactions with internal cartridge components and high filament temperatures. Methods We investigate the composition and internal components of 2019 EVALI patient-associated THC vaping devices compared to other THC and nicotine devices from 2016–19, specifically the metal, ceramic, and polymer components likely to be exposed to heat. To do this, we have disassembled forty-eight components from eight used and unused vaping devices under a microscope and analyzed them using X-ray fluorescence, scanning electron microscopy, and Fourier-transform infrared micro-spectroscopy. Conclusions The two THC cartridges used by EVALI patients exhibited evidence of localized high temperatures, including charring of the ceramic heating elements and damaged wire surfaces. The newer THC cartridges possessed more ceramic and polymer insulation than older THC or nicotine devices. The combination of ceramics, metals, and high temperatures in newer THC cartridges is consistent with conditions hypothesized to produce VEA reactions during vaping. Nickel and chromium components were detected in all devices, and others contained copper, lead, tin, gold, silicon-rich rubbers, or fluorinated microplastics. These components have the potential to thermally degrade and volatilize if heated sufficiently. These findings do not imply that harmful exposures would occur under all usage conditions, and are most relevant to harm reduction efforts based on avoiding higher internal temperatures. This study was limited to a small sample of cartridges obtained from investigations. Future work should test more device types and internal temperatures under controlled usage conditions.\&quot;,\&quot;publisher\&quot;:\&quot;Public Library of Science\&quot;,\&quot;issue\&quot;:\&quot;10\&quot;,\&quot;volume\&quot;:\&quot;15\&quot;},\&quot;isTemporary\&quot;:false},{\&quot;id\&quot;:\&quot;9c4bd570-8e84-35e4-9193-902160861ff7\&quot;,\&quot;itemData\&quot;:{\&quot;type\&quot;:\&quot;article-journal\&quot;,\&quot;id\&quot;:\&quot;9c4bd570-8e84-35e4-9193-902160861ff7\&quot;,\&quot;title\&quot;:\&quot;Potential for release of pulmonary toxic ketene from vaping pyrolysis of vitamin E acetate\&quot;,\&quot;author\&quot;:[{\&quot;family\&quot;:\&quot;Wu\&quot;,\&quot;given\&quot;:\&quot;Dan\&quot;,\&quot;parse-names\&quot;:false,\&quot;dropping-particle\&quot;:\&quot;\&quot;,\&quot;non-dropping-particle\&quot;:\&quot;\&quot;},{\&quot;family\&quot;:\&quot;O'shea\&quot;,\&quot;given\&quot;:\&quot;Donal F\&quot;,\&quot;parse-names\&quot;:false,\&quot;dropping-particle\&quot;:\&quot;\&quot;,\&quot;non-dropping-particle\&quot;:\&quot;\&quot;}],\&quot;container-title\&quot;:\&quot;Proceedings of the National Academy of Sciences\&quot;,\&quot;DOI\&quot;:\&quot;10.1073/pnas.1920925117/-/DCSupplemental\&quot;,\&quot;issued\&quot;:{\&quot;date-parts\&quot;:[[2020]]},\&quot;page\&quot;:\&quot;6349-6355\&quot;,\&quot;issue\&quot;:\&quot;12\&quot;,\&quot;volume\&quot;:\&quot;117\&quot;},\&quot;isTemporary\&quot;:false}],\&quot;properties\&quot;:{\&quot;noteIndex\&quot;:0},\&quot;isEdited\&quot;:false,\&quot;manualOverride\&quot;:{\&quot;isManuallyOverriden\&quot;:false,\&quot;citeprocText\&quot;:\&quot;\&quot;,\&quot;manualOverrideText\&quot;:\&quot;\&quot;}}&quot;},{&quot;citationID&quot;:&quot;MENDELEY_CITATION_e7bc32e2-9966-4cd4-9af4-1d38e1bd0b72&quot;,&quot;citationItems&quot;:[{&quot;id&quot;:&quot;3135cfe0-99f0-3eb0-ba79-accb422bbe7b&quot;,&quot;itemData&quot;:{&quot;type&quot;:&quot;article-journal&quot;,&quot;id&quot;:&quot;3135cfe0-99f0-3eb0-ba79-accb422bbe7b&quot;,&quot;title&quot;:&quot;Vaping cartridge heating element compositions and evidence of high temperatures&quot;,&quot;author&quot;:[{&quot;family&quot;:&quot;Wagner&quot;,&quot;given&quot;:&quot;Jeff&quot;,&quot;parse-names&quot;:false,&quot;dropping-particle&quot;:&quot;&quot;,&quot;non-dropping-particle&quot;:&quot;&quot;},{&quot;family&quot;:&quot;Chen&quot;,&quot;given&quot;:&quot;Wenhao&quot;,&quot;parse-names&quot;:false,&quot;dropping-particle&quot;:&quot;&quot;,&quot;non-dropping-particle&quot;:&quot;&quot;},{&quot;family&quot;:&quot;Vrdoljak&quot;,&quot;given&quot;:&quot;Gordon&quot;,&quot;parse-names&quot;:false,&quot;dropping-particle&quot;:&quot;&quot;,&quot;non-dropping-particle&quot;:&quot;&quot;}],&quot;container-title&quot;:&quot;PLoS ONE&quot;,&quot;DOI&quot;:&quot;10.1371/journal.pone.0240613&quot;,&quot;ISSN&quot;:&quot;19326203&quot;,&quot;PMID&quot;:&quot;33075091&quot;,&quot;issued&quot;:{&quot;date-parts&quot;:[[2020]]},&quot;abstract&quot;:&quot;Background Identifying the functional materials inside vaping devices can help inform efforts to understand risk. While nicotine E-cigarette components and metals have been characterized in several previous studies, the internal component compositions of tetrahydrocannabinol (THC) cartridge designs are not as well known. The 2019–20 e-cigarette or vaping product use associated lung injury (EVALI) outbreak has been associated with THC devices containing vitamin E acetate (VEA), possibly mediated by chemical reactions with internal cartridge components and high filament temperatures. Methods We investigate the composition and internal components of 2019 EVALI patient-associated THC vaping devices compared to other THC and nicotine devices from 2016–19, specifically the metal, ceramic, and polymer components likely to be exposed to heat. To do this, we have disassembled forty-eight components from eight used and unused vaping devices under a microscope and analyzed them using X-ray fluorescence, scanning electron microscopy, and Fourier-transform infrared micro-spectroscopy. Conclusions The two THC cartridges used by EVALI patients exhibited evidence of localized high temperatures, including charring of the ceramic heating elements and damaged wire surfaces. The newer THC cartridges possessed more ceramic and polymer insulation than older THC or nicotine devices. The combination of ceramics, metals, and high temperatures in newer THC cartridges is consistent with conditions hypothesized to produce VEA reactions during vaping. Nickel and chromium components were detected in all devices, and others contained copper, lead, tin, gold, silicon-rich rubbers, or fluorinated microplastics. These components have the potential to thermally degrade and volatilize if heated sufficiently. These findings do not imply that harmful exposures would occur under all usage conditions, and are most relevant to harm reduction efforts based on avoiding higher internal temperatures. This study was limited to a small sample of cartridges obtained from investigations. Future work should test more device types and internal temperatures under controlled usage conditions.&quot;,&quot;publisher&quot;:&quot;Public Library of Science&quot;,&quot;issue&quot;:&quot;10&quot;,&quot;volume&quot;:&quot;15&quot;},&quot;isTemporary&quot;:false}],&quot;properties&quot;:{&quot;noteIndex&quot;:0},&quot;isEdited&quot;:false,&quot;manualOverride&quot;:{&quot;isManuallyOverriden&quot;:false,&quot;citeprocText&quot;:&quot;(7)&quot;,&quot;manualOverrideText&quot;:&quot;&quot;},&quot;citationTag&quot;:&quot;MENDELEY_CITATION_{\&quot;citationID\&quot;:\&quot;MENDELEY_CITATION_e7bc32e2-9966-4cd4-9af4-1d38e1bd0b72\&quot;,\&quot;citationItems\&quot;:[{\&quot;id\&quot;:\&quot;3135cfe0-99f0-3eb0-ba79-accb422bbe7b\&quot;,\&quot;itemData\&quot;:{\&quot;type\&quot;:\&quot;article-journal\&quot;,\&quot;id\&quot;:\&quot;3135cfe0-99f0-3eb0-ba79-accb422bbe7b\&quot;,\&quot;title\&quot;:\&quot;Vaping Cartridge Heating Element Compositions and Evidence of High Temperatures\&quot;,\&quot;author\&quot;:[{\&quot;family\&quot;:\&quot;Wagner\&quot;,\&quot;given\&quot;:\&quot;Jeff\&quot;,\&quot;parse-names\&quot;:false,\&quot;dropping-particle\&quot;:\&quot;\&quot;,\&quot;non-dropping-particle\&quot;:\&quot;\&quot;},{\&quot;family\&quot;:\&quot;Chen\&quot;,\&quot;given\&quot;:\&quot;Wenhao\&quot;,\&quot;parse-names\&quot;:false,\&quot;dropping-particle\&quot;:\&quot;\&quot;,\&quot;non-dropping-particle\&quot;:\&quot;\&quot;},{\&quot;family\&quot;:\&quot;Vrdoljak\&quot;,\&quot;given\&quot;:\&quot;Gordon\&quot;,\&quot;parse-names\&quot;:false,\&quot;dropping-particle\&quot;:\&quot;\&quot;,\&quot;non-dropping-particle\&quot;:\&quot;\&quot;}],\&quot;container-title\&quot;:\&quot;PLoS ONE\&quot;,\&quot;DOI\&quot;:\&quot;10.1371/journal.pone.0240613\&quot;,\&quot;ISSN\&quot;:\&quot;19326203\&quot;,\&quot;PMID\&quot;:\&quot;33075091\&quot;,\&quot;issued\&quot;:{\&quot;date-parts\&quot;:[[2020,10,1]]},\&quot;abstract\&quot;:\&quot;Background Identifying the functional materials inside vaping devices can help inform efforts to understand risk. While nicotine E-cigarette components and metals have been characterized in several previous studies, the internal component compositions of tetrahydrocannabinol (THC) cartridge designs are not as well known. The 2019–20 e-cigarette or vaping product use associated lung injury (EVALI) outbreak has been associated with THC devices containing vitamin E acetate (VEA), possibly mediated by chemical reactions with internal cartridge components and high filament temperatures. Methods We investigate the composition and internal components of 2019 EVALI patient-associated THC vaping devices compared to other THC and nicotine devices from 2016–19, specifically the metal, ceramic, and polymer components likely to be exposed to heat. To do this, we have disassembled forty-eight components from eight used and unused vaping devices under a microscope and analyzed them using X-ray fluorescence, scanning electron microscopy, and Fourier-transform infrared micro-spectroscopy. Conclusions The two THC cartridges used by EVALI patients exhibited evidence of localized high temperatures, including charring of the ceramic heating elements and damaged wire surfaces. The newer THC cartridges possessed more ceramic and polymer insulation than older THC or nicotine devices. The combination of ceramics, metals, and high temperatures in newer THC cartridges is consistent with conditions hypothesized to produce VEA reactions during vaping. Nickel and chromium components were detected in all devices, and others contained copper, lead, tin, gold, silicon-rich rubbers, or fluorinated microplastics. These components have the potential to thermally degrade and volatilize if heated sufficiently. These findings do not imply that harmful exposures would occur under all usage conditions, and are most relevant to harm reduction efforts based on avoiding higher internal temperatures. This study was limited to a small sample of cartridges obtained from investigations. Future work should test more device types and internal temperatures under controlled usage conditions.\&quot;,\&quot;publisher\&quot;:\&quot;Public Library of Science\&quot;,\&quot;issue\&quot;:\&quot;10\&quot;,\&quot;volume\&quot;:\&quot;15\&quot;},\&quot;isTemporary\&quot;:false}],\&quot;properties\&quot;:{\&quot;noteIndex\&quot;:0},\&quot;isEdited\&quot;:false,\&quot;manualOverride\&quot;:{\&quot;isManuallyOverriden\&quot;:false,\&quot;citeprocText\&quot;:\&quot;\&quot;,\&quot;manualOverrideText\&quot;:\&quot;\&quot;}}&quot;},{&quot;citationID&quot;:&quot;MENDELEY_CITATION_dfc46ef1-287a-4876-b0e0-676c6ce00dba&quot;,&quot;citationItems&quot;:[{&quot;id&quot;:&quot;164ef3d3-acba-3553-a7e4-4632ffe7103c&quot;,&quot;itemData&quot;:{&quot;type&quot;:&quot;article-journal&quot;,&quot;id&quot;:&quot;164ef3d3-acba-3553-a7e4-4632ffe7103c&quot;,&quot;title&quot;:&quot;Reactive oxygen species emissions from supra- and sub-ohm electronic cigarettes&quot;,&quot;author&quot;:[{&quot;family&quot;:&quot;Haddad&quot;,&quot;given&quot;:&quot;Christina&quot;,&quot;parse-names&quot;:false,&quot;dropping-particle&quot;:&quot;&quot;,&quot;non-dropping-particle&quot;:&quot;&quot;},{&quot;family&quot;:&quot;Salman&quot;,&quot;given&quot;:&quot;Rola&quot;,&quot;parse-names&quot;:false,&quot;dropping-particle&quot;:&quot;&quot;,&quot;non-dropping-particle&quot;:&quot;&quot;},{&quot;family&quot;:&quot;El-Hellani&quot;,&quot;given&quot;:&quot;Ahmad&quot;,&quot;parse-names&quot;:false,&quot;dropping-particle&quot;:&quot;&quot;,&quot;non-dropping-particle&quot;:&quot;&quot;},{&quot;family&quot;:&quot;Talih&quot;,&quot;given&quot;:&quot;Soha&quot;,&quot;parse-names&quot;:false,&quot;dropping-particle&quot;:&quot;&quot;,&quot;non-dropping-particle&quot;:&quot;&quot;},{&quot;family&quot;:&quot;Shihadeh&quot;,&quot;given&quot;:&quot;Alan&quot;,&quot;parse-names&quot;:false,&quot;dropping-particle&quot;:&quot;&quot;,&quot;non-dropping-particle&quot;:&quot;&quot;},{&quot;family&quot;:&quot;Saliba&quot;,&quot;given&quot;:&quot;Najat Aoun&quot;,&quot;parse-names&quot;:false,&quot;dropping-particle&quot;:&quot;&quot;,&quot;non-dropping-particle&quot;:&quot;&quot;}],&quot;container-title&quot;:&quot;J Anal Toxicol&quot;,&quot;DOI&quot;:&quot;10.1093/jat/bky065&quot;,&quot;ISSN&quot;:&quot;19452403&quot;,&quot;PMID&quot;:&quot;30192935&quot;,&quot;issued&quot;:{&quot;date-parts&quot;:[[2019]]},&quot;page&quot;:&quot;45-50&quot;,&quot;abstract&quot;:&quot;Electronic cigarettes (ECIGs) are battery-powered devices that heat and vaporize solutions containing propylene glycol (PG) and/or vegetable glycerin (VG), nicotine and possible trace flavorants to produce an inhalable aerosol. The heating process can lead to the formation of reactive oxygen species (ROS), which are linked to various oxidative damage-initiated diseases. Several studies in the literature have addressed ROS emissions in ECIG aerosols, but the effects of power, ECIG device design and liquid composition on ROS are relatively unknown. In addition, ROS emissions have not been examined in the emerging high power, sub-Ohm device (SOD) category. In this study, an acellular 2',7'-dichlorofluorescin (DCFH) probe technique was optimized to measure ROS in ECIG aerosols. The technique was deployed to measure ROS emissions in SOD and supra-Ohm ECIGs while varying power, heater coil head design and liquid composition (PG/VG ratio and nicotine concentration). Liquids were made from analytical standards of PG, VG and nicotine and contained no flavorants. At high powers, ROS emissions in ECIGs and combustible cigarettes were similar. Across device designs, ROS emissions were uncorrelated with power (R 2 = 0.261) but were highly correlated with power per unit area (R 2 = 0.78). It was noticed that an increase in the VG percentage in the liquid yielded higher ROS flux, and nicotine did not affect ROS emissions. ROS emissions are a function of device design and liquid composition at a given power. For a given liquid composition, a promising metric for predicting ROS emissions across device designs and operating conditions is power per unit area of the heating coil. Importantly, ROS formation is significant even when the ECIG liquid consists of pure analytical solutions of PG and VG; it can therefore be viewed as intrinsic to ECIG operation and not solely a by-product of particular flavorants, contaminants or additives.&quot;,&quot;publisher&quot;:&quot;Society of Forensic Toxicologists&quot;,&quot;issue&quot;:&quot;1&quot;,&quot;volume&quot;:&quot;43&quot;},&quot;isTemporary&quot;:false},{&quot;id&quot;:&quot;641dc6ee-1e1e-3c3d-8b99-a6f0763fa1db&quot;,&quot;itemData&quot;:{&quot;type&quot;:&quot;article-journal&quot;,&quot;id&quot;:&quot;641dc6ee-1e1e-3c3d-8b99-a6f0763fa1db&quot;,&quot;title&quot;:&quot;Assessment of reactive oxygen species generated by electronic cigarettes using acellular and cellular approaches&quot;,&quot;author&quot;:[{&quot;family&quot;:&quot;Zhao&quot;,&quot;given&quot;:&quot;Jiayuan&quot;,&quot;parse-names&quot;:false,&quot;dropping-particle&quot;:&quot;&quot;,&quot;non-dropping-particle&quot;:&quot;&quot;},{&quot;family&quot;:&quot;Zhang&quot;,&quot;given&quot;:&quot;Yipei&quot;,&quot;parse-names&quot;:false,&quot;dropping-particle&quot;:&quot;&quot;,&quot;non-dropping-particle&quot;:&quot;&quot;},{&quot;family&quot;:&quot;Sisler&quot;,&quot;given&quot;:&quot;Jennifer D.&quot;,&quot;parse-names&quot;:false,&quot;dropping-particle&quot;:&quot;&quot;,&quot;non-dropping-particle&quot;:&quot;&quot;},{&quot;family&quot;:&quot;Shaffer&quot;,&quot;given&quot;:&quot;Justine&quot;,&quot;parse-names&quot;:false,&quot;dropping-particle&quot;:&quot;&quot;,&quot;non-dropping-particle&quot;:&quot;&quot;},{&quot;family&quot;:&quot;Leonard&quot;,&quot;given&quot;:&quot;Stephen S.&quot;,&quot;parse-names&quot;:false,&quot;dropping-particle&quot;:&quot;&quot;,&quot;non-dropping-particle&quot;:&quot;&quot;},{&quot;family&quot;:&quot;Morris&quot;,&quot;given&quot;:&quot;Anna M.&quot;,&quot;parse-names&quot;:false,&quot;dropping-particle&quot;:&quot;&quot;,&quot;non-dropping-particle&quot;:&quot;&quot;},{&quot;family&quot;:&quot;Qian&quot;,&quot;given&quot;:&quot;Yong&quot;,&quot;parse-names&quot;:false,&quot;dropping-particle&quot;:&quot;&quot;,&quot;non-dropping-particle&quot;:&quot;&quot;},{&quot;family&quot;:&quot;Bello&quot;,&quot;given&quot;:&quot;Dhimiter&quot;,&quot;parse-names&quot;:false,&quot;dropping-particle&quot;:&quot;&quot;,&quot;non-dropping-particle&quot;:&quot;&quot;},{&quot;family&quot;:&quot;Demokritou&quot;,&quot;given&quot;:&quot;Philip&quot;,&quot;parse-names&quot;:false,&quot;dropping-particle&quot;:&quot;&quot;,&quot;non-dropping-particle&quot;:&quot;&quot;}],&quot;container-title&quot;:&quot;J Hazard Mater&quot;,&quot;accessed&quot;:{&quot;date-parts&quot;:[[2020,11,24]]},&quot;DOI&quot;:&quot;10.1016/j.jhazmat.2017.10.057&quot;,&quot;ISSN&quot;:&quot;18733336&quot;,&quot;PMID&quot;:&quot;29102637&quot;,&quot;issued&quot;:{&quot;date-parts&quot;:[[2018]]},&quot;page&quot;:&quot;549-557&quot;,&quot;abstract&quot;:&quot;Electronic cigarettes (e-cigs) have fast increased in popularity but the physico-chemical properties and toxicity of the generated emission remain unclear. Reactive oxygen species (ROS) are likely present in e-cig emission and can play an important role in e-cig toxicity. However, e-cig ROS generation is poorly documented. Here, we generated e-cig exposures using a recently developed versatile exposure platform and performed systematic ROS characterization on e-cig emissions using complementary acellular and cellular techniques: 1) a novel acellular Trolox-based mass spectrometry method for total ROS and hydrogen peroxide (H2O2) detection, 2) electron spin resonance (ESR) for hydroxyl radical detection in an acellular and cellular systems and 3) in vitro ROS detection in small airway epithelial cells (SAEC) using the dihydroethidium (DHE) assay. Findings confirm ROS generation in cellular and acellular systems and is highly dependent on the e-cig brand, flavor, puffing pattern and voltage. Trolox method detected a total of 1.2–8.9 nmol H2O2eq./puff; H2O2 accounted for 12–68% of total ROS. SAEC cells exposed to e-cig emissions generated up to eight times more ROS compared to control. The dependency of e-cig emission profile on e-cig features and operational parameters should be taken into consideration in toxicological studies.&quot;,&quot;publisher&quot;:&quot;Elsevier B.V.&quot;,&quot;volume&quot;:&quot;344&quot;},&quot;isTemporary&quot;:false}],&quot;properties&quot;:{&quot;noteIndex&quot;:0},&quot;isEdited&quot;:false,&quot;manualOverride&quot;:{&quot;isManuallyOverriden&quot;:false,&quot;citeprocText&quot;:&quot;(15,16)&quot;,&quot;manualOverrideText&quot;:&quot;&quot;},&quot;citationTag&quot;:&quot;MENDELEY_CITATION_{\&quot;citationID\&quot;:\&quot;MENDELEY_CITATION_dfc46ef1-287a-4876-b0e0-676c6ce00dba\&quot;,\&quot;citationItems\&quot;:[{\&quot;id\&quot;:\&quot;164ef3d3-acba-3553-a7e4-4632ffe7103c\&quot;,\&quot;itemData\&quot;:{\&quot;type\&quot;:\&quot;article-journal\&quot;,\&quot;id\&quot;:\&quot;164ef3d3-acba-3553-a7e4-4632ffe7103c\&quot;,\&quot;title\&quot;:\&quot;Reactive oxygen species emissions from supra- and sub-ohm electronic cigarettes\&quot;,\&quot;author\&quot;:[{\&quot;family\&quot;:\&quot;Haddad\&quot;,\&quot;given\&quot;:\&quot;Christina\&quot;,\&quot;parse-names\&quot;:false,\&quot;dropping-particle\&quot;:\&quot;\&quot;,\&quot;non-dropping-particle\&quot;:\&quot;\&quot;},{\&quot;family\&quot;:\&quot;Salman\&quot;,\&quot;given\&quot;:\&quot;Rola\&quot;,\&quot;parse-names\&quot;:false,\&quot;dropping-particle\&quot;:\&quot;\&quot;,\&quot;non-dropping-particle\&quot;:\&quot;\&quot;},{\&quot;family\&quot;:\&quot;El-Hellani\&quot;,\&quot;given\&quot;:\&quot;Ahmad\&quot;,\&quot;parse-names\&quot;:false,\&quot;dropping-particle\&quot;:\&quot;\&quot;,\&quot;non-dropping-particle\&quot;:\&quot;\&quot;},{\&quot;family\&quot;:\&quot;Talih\&quot;,\&quot;given\&quot;:\&quot;Soha\&quot;,\&quot;parse-names\&quot;:false,\&quot;dropping-particle\&quot;:\&quot;\&quot;,\&quot;non-dropping-particle\&quot;:\&quot;\&quot;},{\&quot;family\&quot;:\&quot;Shihadeh\&quot;,\&quot;given\&quot;:\&quot;Alan\&quot;,\&quot;parse-names\&quot;:false,\&quot;dropping-particle\&quot;:\&quot;\&quot;,\&quot;non-dropping-particle\&quot;:\&quot;\&quot;},{\&quot;family\&quot;:\&quot;Saliba\&quot;,\&quot;given\&quot;:\&quot;Najat Aoun\&quot;,\&quot;parse-names\&quot;:false,\&quot;dropping-particle\&quot;:\&quot;\&quot;,\&quot;non-dropping-particle\&quot;:\&quot;\&quot;}],\&quot;container-title\&quot;:\&quot;Journal of Analytical Toxicology\&quot;,\&quot;DOI\&quot;:\&quot;10.1093/jat/bky065\&quot;,\&quot;ISSN\&quot;:\&quot;19452403\&quot;,\&quot;PMID\&quot;:\&quot;30192935\&quot;,\&quot;issued\&quot;:{\&quot;date-parts\&quot;:[[2019,1,1]]},\&quot;page\&quot;:\&quot;45-50\&quot;,\&quot;abstract\&quot;:\&quot;Electronic cigarettes (ECIGs) are battery-powered devices that heat and vaporize solutions containing propylene glycol (PG) and/or vegetable glycerin (VG), nicotine and possible trace flavorants to produce an inhalable aerosol. The heating process can lead to the formation of reactive oxygen species (ROS), which are linked to various oxidative damage-initiated diseases. Several studies in the literature have addressed ROS emissions in ECIG aerosols, but the effects of power, ECIG device design and liquid composition on ROS are relatively unknown. In addition, ROS emissions have not been examined in the emerging high power, sub-Ohm device (SOD) category. In this study, an acellular 2',7'-dichlorofluorescin (DCFH) probe technique was optimized to measure ROS in ECIG aerosols. The technique was deployed to measure ROS emissions in SOD and supra-Ohm ECIGs while varying power, heater coil head design and liquid composition (PG/VG ratio and nicotine concentration). Liquids were made from analytical standards of PG, VG and nicotine and contained no flavorants. At high powers, ROS emissions in ECIGs and combustible cigarettes were similar. Across device designs, ROS emissions were uncorrelated with power (R 2 = 0.261) but were highly correlated with power per unit area (R 2 = 0.78). It was noticed that an increase in the VG percentage in the liquid yielded higher ROS flux, and nicotine did not affect ROS emissions. ROS emissions are a function of device design and liquid composition at a given power. For a given liquid composition, a promising metric for predicting ROS emissions across device designs and operating conditions is power per unit area of the heating coil. Importantly, ROS formation is significant even when the ECIG liquid consists of pure analytical solutions of PG and VG; it can therefore be viewed as intrinsic to ECIG operation and not solely a by-product of particular flavorants, contaminants or additives.\&quot;,\&quot;publisher\&quot;:\&quot;Society of Forensic Toxicologists\&quot;,\&quot;issue\&quot;:\&quot;1\&quot;,\&quot;volume\&quot;:\&quot;43\&quot;},\&quot;isTemporary\&quot;:false},{\&quot;id\&quot;:\&quot;641dc6ee-1e1e-3c3d-8b99-a6f0763fa1db\&quot;,\&quot;itemData\&quot;:{\&quot;type\&quot;:\&quot;article-journal\&quot;,\&quot;id\&quot;:\&quot;641dc6ee-1e1e-3c3d-8b99-a6f0763fa1db\&quot;,\&quot;title\&quot;:\&quot;Assessment of reactive oxygen species generated by electronic cigarettes using acellular and cellular approaches\&quot;,\&quot;author\&quot;:[{\&quot;family\&quot;:\&quot;Zhao\&quot;,\&quot;given\&quot;:\&quot;Jiayuan\&quot;,\&quot;parse-names\&quot;:false,\&quot;dropping-particle\&quot;:\&quot;\&quot;,\&quot;non-dropping-particle\&quot;:\&quot;\&quot;},{\&quot;family\&quot;:\&quot;Zhang\&quot;,\&quot;given\&quot;:\&quot;Yipei\&quot;,\&quot;parse-names\&quot;:false,\&quot;dropping-particle\&quot;:\&quot;\&quot;,\&quot;non-dropping-particle\&quot;:\&quot;\&quot;},{\&quot;family\&quot;:\&quot;Sisler\&quot;,\&quot;given\&quot;:\&quot;Jennifer D.\&quot;,\&quot;parse-names\&quot;:false,\&quot;dropping-particle\&quot;:\&quot;\&quot;,\&quot;non-dropping-particle\&quot;:\&quot;\&quot;},{\&quot;family\&quot;:\&quot;Shaffer\&quot;,\&quot;given\&quot;:\&quot;Justine\&quot;,\&quot;parse-names\&quot;:false,\&quot;dropping-particle\&quot;:\&quot;\&quot;,\&quot;non-dropping-particle\&quot;:\&quot;\&quot;},{\&quot;family\&quot;:\&quot;Leonard\&quot;,\&quot;given\&quot;:\&quot;Stephen S.\&quot;,\&quot;parse-names\&quot;:false,\&quot;dropping-particle\&quot;:\&quot;\&quot;,\&quot;non-dropping-particle\&quot;:\&quot;\&quot;},{\&quot;family\&quot;:\&quot;Morris\&quot;,\&quot;given\&quot;:\&quot;Anna M.\&quot;,\&quot;parse-names\&quot;:false,\&quot;dropping-particle\&quot;:\&quot;\&quot;,\&quot;non-dropping-particle\&quot;:\&quot;\&quot;},{\&quot;family\&quot;:\&quot;Qian\&quot;,\&quot;given\&quot;:\&quot;Yong\&quot;,\&quot;parse-names\&quot;:false,\&quot;dropping-particle\&quot;:\&quot;\&quot;,\&quot;non-dropping-particle\&quot;:\&quot;\&quot;},{\&quot;family\&quot;:\&quot;Bello\&quot;,\&quot;given\&quot;:\&quot;Dhimiter\&quot;,\&quot;parse-names\&quot;:false,\&quot;dropping-particle\&quot;:\&quot;\&quot;,\&quot;non-dropping-particle\&quot;:\&quot;\&quot;},{\&quot;family\&quot;:\&quot;Demokritou\&quot;,\&quot;given\&quot;:\&quot;Philip\&quot;,\&quot;parse-names\&quot;:false,\&quot;dropping-particle\&quot;:\&quot;\&quot;,\&quot;non-dropping-particle\&quot;:\&quot;\&quot;}],\&quot;container-title\&quot;:\&quot;Journal of Hazardous Materials\&quot;,\&quot;accessed\&quot;:{\&quot;date-parts\&quot;:[[2020,11,24]]},\&quot;DOI\&quot;:\&quot;10.1016/j.jhazmat.2017.10.057\&quot;,\&quot;ISSN\&quot;:\&quot;18733336\&quot;,\&quot;PMID\&quot;:\&quot;29102637\&quot;,\&quot;issued\&quot;:{\&quot;date-parts\&quot;:[[2018,2,15]]},\&quot;page\&quot;:\&quot;549-557\&quot;,\&quot;abstract\&quot;:\&quot;Electronic cigarettes (e-cigs) have fast increased in popularity but the physico-chemical properties and toxicity of the generated emission remain unclear. Reactive oxygen species (ROS) are likely present in e-cig emission and can play an important role in e-cig toxicity. However, e-cig ROS generation is poorly documented. Here, we generated e-cig exposures using a recently developed versatile exposure platform and performed systematic ROS characterization on e-cig emissions using complementary acellular and cellular techniques: 1) a novel acellular Trolox-based mass spectrometry method for total ROS and hydrogen peroxide (H2O2) detection, 2) electron spin resonance (ESR) for hydroxyl radical detection in an acellular and cellular systems and 3) in vitro ROS detection in small airway epithelial cells (SAEC) using the dihydroethidium (DHE) assay. Findings confirm ROS generation in cellular and acellular systems and is highly dependent on the e-cig brand, flavor, puffing pattern and voltage. Trolox method detected a total of 1.2–8.9 nmol H2O2eq./puff; H2O2 accounted for 12–68% of total ROS. SAEC cells exposed to e-cig emissions generated up to eight times more ROS compared to control. The dependency of e-cig emission profile on e-cig features and operational parameters should be taken into consideration in toxicological studies.\&quot;,\&quot;publisher\&quot;:\&quot;Elsevier B.V.\&quot;,\&quot;volume\&quot;:\&quot;344\&quot;},\&quot;isTemporary\&quot;:false}],\&quot;properties\&quot;:{\&quot;noteIndex\&quot;:0},\&quot;isEdited\&quot;:false,\&quot;manualOverride\&quot;:{\&quot;isManuallyOverriden\&quot;:false,\&quot;citeprocText\&quot;:\&quot;\&quot;,\&quot;manualOverrideText\&quot;:\&quot;\&quot;}}&quot;},{&quot;citationID&quot;:&quot;MENDELEY_CITATION_e448368a-ea07-48e4-a49f-d96bcbeee05c&quot;,&quot;citationItems&quot;:[{&quot;id&quot;:&quot;bdd1c348-0a07-31ce-86b0-10e7a6e24466&quot;,&quot;itemData&quot;:{&quot;type&quot;:&quot;article-journal&quot;,&quot;id&quot;:&quot;bdd1c348-0a07-31ce-86b0-10e7a6e24466&quot;,&quot;title&quot;:&quot;Accuracy of commercial electronic nicotine delivery systems (ENDS) temperature control technology&quot;,&quot;author&quot;:[{&quot;family&quot;:&quot;Dibaji&quot;,&quot;given&quot;:&quot;Seyed Ahmad Reza&quot;,&quot;parse-names&quot;:false,&quot;dropping-particle&quot;:&quot;&quot;,&quot;non-dropping-particle&quot;:&quot;&quot;},{&quot;family&quot;:&quot;Guha&quot;,&quot;given&quot;:&quot;Suvajyoti&quot;,&quot;parse-names&quot;:false,&quot;dropping-particle&quot;:&quot;&quot;,&quot;non-dropping-particle&quot;:&quot;&quot;},{&quot;family&quot;:&quot;Arab&quot;,&quot;given&quot;:&quot;Aarthi&quot;,&quot;parse-names&quot;:false,&quot;dropping-particle&quot;:&quot;&quot;,&quot;non-dropping-particle&quot;:&quot;&quot;},{&quot;family&quot;:&quot;Murray&quot;,&quot;given&quot;:&quot;Bruce T.&quot;,&quot;parse-names&quot;:false,&quot;dropping-particle&quot;:&quot;&quot;,&quot;non-dropping-particle&quot;:&quot;&quot;},{&quot;family&quot;:&quot;Myers&quot;,&quot;given&quot;:&quot;Matthew R.&quot;,&quot;parse-names&quot;:false,&quot;dropping-particle&quot;:&quot;&quot;,&quot;non-dropping-particle&quot;:&quot;&quot;}],&quot;container-title&quot;:&quot;PLoS ONE&quot;,&quot;DOI&quot;:&quot;10.1371/journal.pone.0206937&quot;,&quot;ISSN&quot;:&quot;19326203&quot;,&quot;PMID&quot;:&quot;30395592&quot;,&quot;issued&quot;:{&quot;date-parts&quot;:[[2018]]},&quot;abstract&quot;:&quot;Objectives For electronic nicotine delivery systems (ENDS), also commonly called e-cigarettes, coil temperature is a factor in the potential production of toxic chemical constituents. However, data are lacking regarding the temperatures that are achieved in the latest generation of these devices. Fourth-generation ENDS are capable of producing heating coil temperatures well above e-liquid boiling points, and allow the user to monitor and set the heating coil temperature during a puff. In this study, we evaluate the accuracy and consistency of the temperature measurement and control settings for different brands of fourth-generation ENDS. Methods A study was performed using three commercially available, fourth-generation ENDS. The atomizer coil temperatures were obtained from the device (using the EScribe software) reading and from thermocouples attached to the coils during simulated puffing conditions. In addition, aerosol temperatures were measured inside the atomizer and at the mouthpiece. Results Measured temperatures varied widely across samples taken from the same brand. For example, thermocouple measurements for one unit were 40 Celsius (C) below the 300 C set point, while another unit of the same brand exceeded the set point by more than 100 C. We observed a significant variation in temperature (approximately 100 C) along the length of the coil in some cases. Conclusions The possibility of wide temperature variation across ENDS samples, as well as variations between maximum coil temperatures and internal temperature readings, May have implications for studies that seek to determine correlations between coil temperature and toxin generation.&quot;,&quot;publisher&quot;:&quot;Public Library of Science&quot;,&quot;issue&quot;:&quot;11&quot;,&quot;volume&quot;:&quot;13&quot;},&quot;isTemporary&quot;:false},{&quot;id&quot;:&quot;903bee6f-8ddd-3c50-8771-4586ad09a53d&quot;,&quot;itemData&quot;:{&quot;type&quot;:&quot;article-journal&quot;,&quot;id&quot;:&quot;903bee6f-8ddd-3c50-8771-4586ad09a53d&quot;,&quot;title&quot;:&quot;Measurement of heating coil temperature for e-cigarettes with a “top-coil” clearomizer&quot;,&quot;author&quot;:[{&quot;family&quot;:&quot;Chen&quot;,&quot;given&quot;:&quot;Wenhao&quot;,&quot;parse-names&quot;:false,&quot;dropping-particle&quot;:&quot;&quot;,&quot;non-dropping-particle&quot;:&quot;&quot;},{&quot;family&quot;:&quot;Wang&quot;,&quot;given&quot;:&quot;Ping&quot;,&quot;parse-names&quot;:false,&quot;dropping-particle&quot;:&quot;&quot;,&quot;non-dropping-particle&quot;:&quot;&quot;},{&quot;family&quot;:&quot;Ito&quot;,&quot;given&quot;:&quot;Kazuhide&quot;,&quot;parse-names&quot;:false,&quot;dropping-particle&quot;:&quot;&quot;,&quot;non-dropping-particle&quot;:&quot;&quot;},{&quot;family&quot;:&quot;Fowles&quot;,&quot;given&quot;:&quot;Jeff&quot;,&quot;parse-names&quot;:false,&quot;dropping-particle&quot;:&quot;&quot;,&quot;non-dropping-particle&quot;:&quot;&quot;},{&quot;family&quot;:&quot;Shusterman&quot;,&quot;given&quot;:&quot;Dennis&quot;,&quot;parse-names&quot;:false,&quot;dropping-particle&quot;:&quot;&quot;,&quot;non-dropping-particle&quot;:&quot;&quot;},{&quot;family&quot;:&quot;Jaques&quot;,&quot;given&quot;:&quot;Peter A.&quot;,&quot;parse-names&quot;:false,&quot;dropping-particle&quot;:&quot;&quot;,&quot;non-dropping-particle&quot;:&quot;&quot;},{&quot;family&quot;:&quot;Kumagai&quot;,&quot;given&quot;:&quot;Kazukiyo&quot;,&quot;parse-names&quot;:false,&quot;dropping-particle&quot;:&quot;&quot;,&quot;non-dropping-particle&quot;:&quot;&quot;}],&quot;container-title&quot;:&quot;PLoS ONE&quot;,&quot;DOI&quot;:&quot;10.1371/journal.pone.0195925&quot;,&quot;ISSN&quot;:&quot;19326203&quot;,&quot;PMID&quot;:&quot;29672571&quot;,&quot;issued&quot;:{&quot;date-parts&quot;:[[2018]]},&quot;abstract&quot;:&quot;Objectives To determine the effect of applied power settings, coil wetness conditions, and e-liquid compositions on the coil heating temperature for e-cigarettes with a “top-coil” clearomizer, and to make associations of coil conditions with emission of toxic carbonyl compounds by combining results herein with the literature. Methods The coil temperature of a second generation e-cigarette was measured at various applied power levels, coil conditions, and e-liquid compositions, including (1) measurements by thermocouple at three e-liquid fill levels (dry, wet-through-wick, and full-wet), three coil resistances (low, standard, and high), and four voltage settings (3–6 V) for multiple coils using propylene glycol (PG) as a test liquid; (2) measurements by thermocouple at additional degrees of coil wetness for a high resistance coil using PG; and (3) measurements by both thermocouple and infrared (IR) camera for high resistance coils using PG alone and a 1:1 (wt/wt) mixture of PG and glycerol (PG/GL). Results For single point thermocouple measurements with PG, coil temperatures ranged from 322 – 1008C, 145 – 334C, and 110 – 185C under dry, wet-through-wick, and full-wet conditions, respectively, for the total of 13 replaceable coil heads. For conditions measured with both a thermocouple and an IR camera, all thermocouple measurements were between the minimum and maximum across-coil IR camera measurements and equal to 74% – 115% of the across-coil mean, depending on test conditions. The IR camera showed details of the nonuniform temperature distribution across heating coils. The large temperature variations under wet-through-wick conditions may explain the large variations in formaldehyde formation rate reported in the literature for such “top-coil” clearomizers. Conclusions This study established a simple and straight-forward protocol to systematically measure e-cigarette coil heating temperature under dry, wet-through-wick, and full-wet conditions. In addition to applied power, the composition of e-liquid, and the devices’ ability to efficiently deliver e-liquid to the heating coil are important product design factors effecting coil operating temperature. Precautionary temperature checks on e-cigarettes under manufacturer-recommended normal use conditions may help to reduce the health risks from exposure to toxic carbonyl emissions associated with coil overheating.&quot;,&quot;publisher&quot;:&quot;Public Library of Science&quot;,&quot;issue&quot;:&quot;4&quot;,&quot;volume&quot;:&quot;13&quot;},&quot;isTemporary&quot;:false}],&quot;properties&quot;:{&quot;noteIndex&quot;:0},&quot;isEdited&quot;:false,&quot;manualOverride&quot;:{&quot;isManuallyOverriden&quot;:false,&quot;citeprocText&quot;:&quot;(17,18)&quot;,&quot;manualOverrideText&quot;:&quot;&quot;},&quot;citationTag&quot;:&quot;MENDELEY_CITATION_{\&quot;citationID\&quot;:\&quot;MENDELEY_CITATION_e448368a-ea07-48e4-a49f-d96bcbeee05c\&quot;,\&quot;citationItems\&quot;:[{\&quot;id\&quot;:\&quot;bdd1c348-0a07-31ce-86b0-10e7a6e24466\&quot;,\&quot;itemData\&quot;:{\&quot;type\&quot;:\&quot;article-journal\&quot;,\&quot;id\&quot;:\&quot;bdd1c348-0a07-31ce-86b0-10e7a6e24466\&quot;,\&quot;title\&quot;:\&quot;Accuracy of commercial electronic nicotine delivery systems (ENDS) temperature control technology\&quot;,\&quot;author\&quot;:[{\&quot;family\&quot;:\&quot;Dibaji\&quot;,\&quot;given\&quot;:\&quot;Seyed Ahmad Reza\&quot;,\&quot;parse-names\&quot;:false,\&quot;dropping-particle\&quot;:\&quot;\&quot;,\&quot;non-dropping-particle\&quot;:\&quot;\&quot;},{\&quot;family\&quot;:\&quot;Guha\&quot;,\&quot;given\&quot;:\&quot;Suvajyoti\&quot;,\&quot;parse-names\&quot;:false,\&quot;dropping-particle\&quot;:\&quot;\&quot;,\&quot;non-dropping-particle\&quot;:\&quot;\&quot;},{\&quot;family\&quot;:\&quot;Arab\&quot;,\&quot;given\&quot;:\&quot;Aarthi\&quot;,\&quot;parse-names\&quot;:false,\&quot;dropping-particle\&quot;:\&quot;\&quot;,\&quot;non-dropping-particle\&quot;:\&quot;\&quot;},{\&quot;family\&quot;:\&quot;Murray\&quot;,\&quot;given\&quot;:\&quot;Bruce T.\&quot;,\&quot;parse-names\&quot;:false,\&quot;dropping-particle\&quot;:\&quot;\&quot;,\&quot;non-dropping-particle\&quot;:\&quot;\&quot;},{\&quot;family\&quot;:\&quot;Myers\&quot;,\&quot;given\&quot;:\&quot;Matthew R.\&quot;,\&quot;parse-names\&quot;:false,\&quot;dropping-particle\&quot;:\&quot;\&quot;,\&quot;non-dropping-particle\&quot;:\&quot;\&quot;}],\&quot;container-title\&quot;:\&quot;PLoS ONE\&quot;,\&quot;DOI\&quot;:\&quot;10.1371/journal.pone.0206937\&quot;,\&quot;ISSN\&quot;:\&quot;19326203\&quot;,\&quot;PMID\&quot;:\&quot;30395592\&quot;,\&quot;issued\&quot;:{\&quot;date-parts\&quot;:[[2018,11,1]]},\&quot;abstract\&quot;:\&quot;Objectives For electronic nicotine delivery systems (ENDS), also commonly called e-cigarettes, coil temperature is a factor in the potential production of toxic chemical constituents. However, data are lacking regarding the temperatures that are achieved in the latest generation of these devices. Fourth-generation ENDS are capable of producing heating coil temperatures well above e-liquid boiling points, and allow the user to monitor and set the heating coil temperature during a puff. In this study, we evaluate the accuracy and consistency of the temperature measurement and control settings for different brands of fourth-generation ENDS. Methods A study was performed using three commercially available, fourth-generation ENDS. The atomizer coil temperatures were obtained from the device (using the EScribe software) reading and from thermocouples attached to the coils during simulated puffing conditions. In addition, aerosol temperatures were measured inside the atomizer and at the mouthpiece. Results Measured temperatures varied widely across samples taken from the same brand. For example, thermocouple measurements for one unit were 40 Celsius (C) below the 300 C set point, while another unit of the same brand exceeded the set point by more than 100 C. We observed a significant variation in temperature (approximately 100 C) along the length of the coil in some cases. Conclusions The possibility of wide temperature variation across ENDS samples, as well as variations between maximum coil temperatures and internal temperature readings, May have implications for studies that seek to determine correlations between coil temperature and toxin generation.\&quot;,\&quot;publisher\&quot;:\&quot;Public Library of Science\&quot;,\&quot;issue\&quot;:\&quot;11\&quot;,\&quot;volume\&quot;:\&quot;13\&quot;},\&quot;isTemporary\&quot;:false},{\&quot;id\&quot;:\&quot;903bee6f-8ddd-3c50-8771-4586ad09a53d\&quot;,\&quot;itemData\&quot;:{\&quot;type\&quot;:\&quot;article-journal\&quot;,\&quot;id\&quot;:\&quot;903bee6f-8ddd-3c50-8771-4586ad09a53d\&quot;,\&quot;title\&quot;:\&quot;Measurement of heating coil temperature for e-cigarettes with a “top-coil” clearomizer\&quot;,\&quot;author\&quot;:[{\&quot;family\&quot;:\&quot;Chen\&quot;,\&quot;given\&quot;:\&quot;Wenhao\&quot;,\&quot;parse-names\&quot;:false,\&quot;dropping-particle\&quot;:\&quot;\&quot;,\&quot;non-dropping-particle\&quot;:\&quot;\&quot;},{\&quot;family\&quot;:\&quot;Wang\&quot;,\&quot;given\&quot;:\&quot;Ping\&quot;,\&quot;parse-names\&quot;:false,\&quot;dropping-particle\&quot;:\&quot;\&quot;,\&quot;non-dropping-particle\&quot;:\&quot;\&quot;},{\&quot;family\&quot;:\&quot;Ito\&quot;,\&quot;given\&quot;:\&quot;Kazuhide\&quot;,\&quot;parse-names\&quot;:false,\&quot;dropping-particle\&quot;:\&quot;\&quot;,\&quot;non-dropping-particle\&quot;:\&quot;\&quot;},{\&quot;family\&quot;:\&quot;Fowles\&quot;,\&quot;given\&quot;:\&quot;Jeff\&quot;,\&quot;parse-names\&quot;:false,\&quot;dropping-particle\&quot;:\&quot;\&quot;,\&quot;non-dropping-particle\&quot;:\&quot;\&quot;},{\&quot;family\&quot;:\&quot;Shusterman\&quot;,\&quot;given\&quot;:\&quot;Dennis\&quot;,\&quot;parse-names\&quot;:false,\&quot;dropping-particle\&quot;:\&quot;\&quot;,\&quot;non-dropping-particle\&quot;:\&quot;\&quot;},{\&quot;family\&quot;:\&quot;Jaques\&quot;,\&quot;given\&quot;:\&quot;Peter A.\&quot;,\&quot;parse-names\&quot;:false,\&quot;dropping-particle\&quot;:\&quot;\&quot;,\&quot;non-dropping-particle\&quot;:\&quot;\&quot;},{\&quot;family\&quot;:\&quot;Kumagai\&quot;,\&quot;given\&quot;:\&quot;Kazukiyo\&quot;,\&quot;parse-names\&quot;:false,\&quot;dropping-particle\&quot;:\&quot;\&quot;,\&quot;non-dropping-particle\&quot;:\&quot;\&quot;}],\&quot;container-title\&quot;:\&quot;PLoS ONE\&quot;,\&quot;DOI\&quot;:\&quot;10.1371/journal.pone.0195925\&quot;,\&quot;ISSN\&quot;:\&quot;19326203\&quot;,\&quot;PMID\&quot;:\&quot;29672571\&quot;,\&quot;issued\&quot;:{\&quot;date-parts\&quot;:[[2018,4,1]]},\&quot;abstract\&quot;:\&quot;Objectives To determine the effect of applied power settings, coil wetness conditions, and e-liquid compositions on the coil heating temperature for e-cigarettes with a “top-coil” clearomizer, and to make associations of coil conditions with emission of toxic carbonyl compounds by combining results herein with the literature. Methods The coil temperature of a second generation e-cigarette was measured at various applied power levels, coil conditions, and e-liquid compositions, including (1) measurements by thermocouple at three e-liquid fill levels (dry, wet-through-wick, and full-wet), three coil resistances (low, standard, and high), and four voltage settings (3–6 V) for multiple coils using propylene glycol (PG) as a test liquid; (2) measurements by thermocouple at additional degrees of coil wetness for a high resistance coil using PG; and (3) measurements by both thermocouple and infrared (IR) camera for high resistance coils using PG alone and a 1:1 (wt/wt) mixture of PG and glycerol (PG/GL). Results For single point thermocouple measurements with PG, coil temperatures ranged from 322 – 1008C, 145 – 334C, and 110 – 185C under dry, wet-through-wick, and full-wet conditions, respectively, for the total of 13 replaceable coil heads. For conditions measured with both a thermocouple and an IR camera, all thermocouple measurements were between the minimum and maximum across-coil IR camera measurements and equal to 74% – 115% of the across-coil mean, depending on test conditions. The IR camera showed details of the nonuniform temperature distribution across heating coils. The large temperature variations under wet-through-wick conditions may explain the large variations in formaldehyde formation rate reported in the literature for such “top-coil” clearomizers. Conclusions This study established a simple and straight-forward protocol to systematically measure e-cigarette coil heating temperature under dry, wet-through-wick, and full-wet conditions. In addition to applied power, the composition of e-liquid, and the devices’ ability to efficiently deliver e-liquid to the heating coil are important product design factors effecting coil operating temperature. Precautionary temperature checks on e-cigarettes under manufacturer-recommended normal use conditions may help to reduce the health risks from exposure to toxic carbonyl emissions associated with coil overheating.\&quot;,\&quot;publisher\&quot;:\&quot;Public Library of Science\&quot;,\&quot;issue\&quot;:\&quot;4\&quot;,\&quot;volume\&quot;:\&quot;13\&quot;},\&quot;isTemporary\&quot;:false}],\&quot;properties\&quot;:{\&quot;noteIndex\&quot;:0},\&quot;isEdited\&quot;:false,\&quot;manualOverride\&quot;:{\&quot;isManuallyOverriden\&quot;:false,\&quot;citeprocText\&quot;:\&quot;\&quot;,\&quot;manualOverrideText\&quot;:\&quot;\&quot;}}&quot;},{&quot;citationID&quot;:&quot;MENDELEY_CITATION_984b2c20-9509-4774-9a0f-a6f00535abfb&quot;,&quot;citationItems&quot;:[{&quot;id&quot;:&quot;0bd393fa-5170-3c80-a867-2625270a95b5&quot;,&quot;itemData&quot;:{&quot;type&quot;:&quot;paper-conference&quot;,&quot;id&quot;:&quot;0bd393fa-5170-3c80-a867-2625270a95b5&quot;,&quot;title&quot;:&quot;Characterization of temperature regulation and HPHC profile of a nicotine-salt based ENDS Product&quot;,&quot;author&quot;:[{&quot;family&quot;:&quot;Gilman&quot;,&quot;given&quot;:&quot;G.&quot;,&quot;parse-names&quot;:false,&quot;dropping-particle&quot;:&quot;&quot;,&quot;non-dropping-particle&quot;:&quot;&quot;},{&quot;family&quot;:&quot;Johnson&quot;,&quot;given&quot;:&quot;M.&quot;,&quot;parse-names&quot;:false,&quot;dropping-particle&quot;:&quot;&quot;,&quot;non-dropping-particle&quot;:&quot;&quot;},{&quot;family&quot;:&quot;Martin&quot;,&quot;given&quot;:&quot;A.&quot;,&quot;parse-names&quot;:false,&quot;dropping-particle&quot;:&quot;&quot;,&quot;non-dropping-particle&quot;:&quot;&quot;},{&quot;family&quot;:&quot;Myers&quot;,&quot;given&quot;:&quot;D.&quot;,&quot;parse-names&quot;:false,&quot;dropping-particle&quot;:&quot;&quot;,&quot;non-dropping-particle&quot;:&quot;&quot;},{&quot;family&quot;:&quot;Alston&quot;,&quot;given&quot;:&quot;B.&quot;,&quot;parse-names&quot;:false,&quot;dropping-particle&quot;:&quot;&quot;,&quot;non-dropping-particle&quot;:&quot;&quot;},{&quot;family&quot;:&quot;Mistra&quot;,&quot;given&quot;:&quot;M.&quot;,&quot;parse-names&quot;:false,&quot;dropping-particle&quot;:&quot;&quot;,&quot;non-dropping-particle&quot;:&quot;&quot;}],&quot;container-title&quot;:&quot;SRNT Conference&quot;,&quot;accessed&quot;:{&quot;date-parts&quot;:[[2021,2,24]]},&quot;URL&quot;:&quot;https://www.juullabsscience.com/wp-content/uploads/sites/8/2020/09/Characterization-of-Temperature-Regulation-and-HPHC-Profile-of-a-Nicotine-Salt-Based-ENDS-Product_SRNT_2018.pdf&quot;,&quot;issued&quot;:{&quot;date-parts&quot;:[[2018,2,24]]},&quot;publisher-place&quot;:&quot;Baltimore, MD&quot;},&quot;isTemporary&quot;:false},{&quot;id&quot;:&quot;903bee6f-8ddd-3c50-8771-4586ad09a53d&quot;,&quot;itemData&quot;:{&quot;type&quot;:&quot;article-journal&quot;,&quot;id&quot;:&quot;903bee6f-8ddd-3c50-8771-4586ad09a53d&quot;,&quot;title&quot;:&quot;Measurement of heating coil temperature for e-cigarettes with a “top-coil” clearomizer&quot;,&quot;author&quot;:[{&quot;family&quot;:&quot;Chen&quot;,&quot;given&quot;:&quot;Wenhao&quot;,&quot;parse-names&quot;:false,&quot;dropping-particle&quot;:&quot;&quot;,&quot;non-dropping-particle&quot;:&quot;&quot;},{&quot;family&quot;:&quot;Wang&quot;,&quot;given&quot;:&quot;Ping&quot;,&quot;parse-names&quot;:false,&quot;dropping-particle&quot;:&quot;&quot;,&quot;non-dropping-particle&quot;:&quot;&quot;},{&quot;family&quot;:&quot;Ito&quot;,&quot;given&quot;:&quot;Kazuhide&quot;,&quot;parse-names&quot;:false,&quot;dropping-particle&quot;:&quot;&quot;,&quot;non-dropping-particle&quot;:&quot;&quot;},{&quot;family&quot;:&quot;Fowles&quot;,&quot;given&quot;:&quot;Jeff&quot;,&quot;parse-names&quot;:false,&quot;dropping-particle&quot;:&quot;&quot;,&quot;non-dropping-particle&quot;:&quot;&quot;},{&quot;family&quot;:&quot;Shusterman&quot;,&quot;given&quot;:&quot;Dennis&quot;,&quot;parse-names&quot;:false,&quot;dropping-particle&quot;:&quot;&quot;,&quot;non-dropping-particle&quot;:&quot;&quot;},{&quot;family&quot;:&quot;Jaques&quot;,&quot;given&quot;:&quot;Peter A.&quot;,&quot;parse-names&quot;:false,&quot;dropping-particle&quot;:&quot;&quot;,&quot;non-dropping-particle&quot;:&quot;&quot;},{&quot;family&quot;:&quot;Kumagai&quot;,&quot;given&quot;:&quot;Kazukiyo&quot;,&quot;parse-names&quot;:false,&quot;dropping-particle&quot;:&quot;&quot;,&quot;non-dropping-particle&quot;:&quot;&quot;}],&quot;container-title&quot;:&quot;PLoS ONE&quot;,&quot;DOI&quot;:&quot;10.1371/journal.pone.0195925&quot;,&quot;ISSN&quot;:&quot;19326203&quot;,&quot;PMID&quot;:&quot;29672571&quot;,&quot;issued&quot;:{&quot;date-parts&quot;:[[2018]]},&quot;abstract&quot;:&quot;Objectives To determine the effect of applied power settings, coil wetness conditions, and e-liquid compositions on the coil heating temperature for e-cigarettes with a “top-coil” clearomizer, and to make associations of coil conditions with emission of toxic carbonyl compounds by combining results herein with the literature. Methods The coil temperature of a second generation e-cigarette was measured at various applied power levels, coil conditions, and e-liquid compositions, including (1) measurements by thermocouple at three e-liquid fill levels (dry, wet-through-wick, and full-wet), three coil resistances (low, standard, and high), and four voltage settings (3–6 V) for multiple coils using propylene glycol (PG) as a test liquid; (2) measurements by thermocouple at additional degrees of coil wetness for a high resistance coil using PG; and (3) measurements by both thermocouple and infrared (IR) camera for high resistance coils using PG alone and a 1:1 (wt/wt) mixture of PG and glycerol (PG/GL). Results For single point thermocouple measurements with PG, coil temperatures ranged from 322 – 1008C, 145 – 334C, and 110 – 185C under dry, wet-through-wick, and full-wet conditions, respectively, for the total of 13 replaceable coil heads. For conditions measured with both a thermocouple and an IR camera, all thermocouple measurements were between the minimum and maximum across-coil IR camera measurements and equal to 74% – 115% of the across-coil mean, depending on test conditions. The IR camera showed details of the nonuniform temperature distribution across heating coils. The large temperature variations under wet-through-wick conditions may explain the large variations in formaldehyde formation rate reported in the literature for such “top-coil” clearomizers. Conclusions This study established a simple and straight-forward protocol to systematically measure e-cigarette coil heating temperature under dry, wet-through-wick, and full-wet conditions. In addition to applied power, the composition of e-liquid, and the devices’ ability to efficiently deliver e-liquid to the heating coil are important product design factors effecting coil operating temperature. Precautionary temperature checks on e-cigarettes under manufacturer-recommended normal use conditions may help to reduce the health risks from exposure to toxic carbonyl emissions associated with coil overheating.&quot;,&quot;publisher&quot;:&quot;Public Library of Science&quot;,&quot;issue&quot;:&quot;4&quot;,&quot;volume&quot;:&quot;13&quot;},&quot;isTemporary&quot;:false},{&quot;id&quot;:&quot;bdd1c348-0a07-31ce-86b0-10e7a6e24466&quot;,&quot;itemData&quot;:{&quot;type&quot;:&quot;article-journal&quot;,&quot;id&quot;:&quot;bdd1c348-0a07-31ce-86b0-10e7a6e24466&quot;,&quot;title&quot;:&quot;Accuracy of commercial electronic nicotine delivery systems (ENDS) temperature control technology&quot;,&quot;author&quot;:[{&quot;family&quot;:&quot;Dibaji&quot;,&quot;given&quot;:&quot;Seyed Ahmad Reza&quot;,&quot;parse-names&quot;:false,&quot;dropping-particle&quot;:&quot;&quot;,&quot;non-dropping-particle&quot;:&quot;&quot;},{&quot;family&quot;:&quot;Guha&quot;,&quot;given&quot;:&quot;Suvajyoti&quot;,&quot;parse-names&quot;:false,&quot;dropping-particle&quot;:&quot;&quot;,&quot;non-dropping-particle&quot;:&quot;&quot;},{&quot;family&quot;:&quot;Arab&quot;,&quot;given&quot;:&quot;Aarthi&quot;,&quot;parse-names&quot;:false,&quot;dropping-particle&quot;:&quot;&quot;,&quot;non-dropping-particle&quot;:&quot;&quot;},{&quot;family&quot;:&quot;Murray&quot;,&quot;given&quot;:&quot;Bruce T.&quot;,&quot;parse-names&quot;:false,&quot;dropping-particle&quot;:&quot;&quot;,&quot;non-dropping-particle&quot;:&quot;&quot;},{&quot;family&quot;:&quot;Myers&quot;,&quot;given&quot;:&quot;Matthew R.&quot;,&quot;parse-names&quot;:false,&quot;dropping-particle&quot;:&quot;&quot;,&quot;non-dropping-particle&quot;:&quot;&quot;}],&quot;container-title&quot;:&quot;PLoS ONE&quot;,&quot;DOI&quot;:&quot;10.1371/journal.pone.0206937&quot;,&quot;ISSN&quot;:&quot;19326203&quot;,&quot;PMID&quot;:&quot;30395592&quot;,&quot;issued&quot;:{&quot;date-parts&quot;:[[2018]]},&quot;abstract&quot;:&quot;Objectives For electronic nicotine delivery systems (ENDS), also commonly called e-cigarettes, coil temperature is a factor in the potential production of toxic chemical constituents. However, data are lacking regarding the temperatures that are achieved in the latest generation of these devices. Fourth-generation ENDS are capable of producing heating coil temperatures well above e-liquid boiling points, and allow the user to monitor and set the heating coil temperature during a puff. In this study, we evaluate the accuracy and consistency of the temperature measurement and control settings for different brands of fourth-generation ENDS. Methods A study was performed using three commercially available, fourth-generation ENDS. The atomizer coil temperatures were obtained from the device (using the EScribe software) reading and from thermocouples attached to the coils during simulated puffing conditions. In addition, aerosol temperatures were measured inside the atomizer and at the mouthpiece. Results Measured temperatures varied widely across samples taken from the same brand. For example, thermocouple measurements for one unit were 40 Celsius (C) below the 300 C set point, while another unit of the same brand exceeded the set point by more than 100 C. We observed a significant variation in temperature (approximately 100 C) along the length of the coil in some cases. Conclusions The possibility of wide temperature variation across ENDS samples, as well as variations between maximum coil temperatures and internal temperature readings, May have implications for studies that seek to determine correlations between coil temperature and toxin generation.&quot;,&quot;publisher&quot;:&quot;Public Library of Science&quot;,&quot;issue&quot;:&quot;11&quot;,&quot;volume&quot;:&quot;13&quot;},&quot;isTemporary&quot;:false}],&quot;properties&quot;:{&quot;noteIndex&quot;:0},&quot;isEdited&quot;:false,&quot;manualOverride&quot;:{&quot;isManuallyOverriden&quot;:false,&quot;citeprocText&quot;:&quot;(17–19)&quot;,&quot;manualOverrideText&quot;:&quot;&quot;},&quot;citationTag&quot;:&quot;MENDELEY_CITATION_{\&quot;citationID\&quot;:\&quot;MENDELEY_CITATION_984b2c20-9509-4774-9a0f-a6f00535abfb\&quot;,\&quot;citationItems\&quot;:[{\&quot;id\&quot;:\&quot;0bd393fa-5170-3c80-a867-2625270a95b5\&quot;,\&quot;itemData\&quot;:{\&quot;type\&quot;:\&quot;paper-conference\&quot;,\&quot;id\&quot;:\&quot;0bd393fa-5170-3c80-a867-2625270a95b5\&quot;,\&quot;title\&quot;:\&quot;Characterization of temperature regulation and HPHC profile of a nicotine-salt based ENDS Product\&quot;,\&quot;author\&quot;:[{\&quot;family\&quot;:\&quot;Gilman\&quot;,\&quot;given\&quot;:\&quot;G.\&quot;,\&quot;parse-names\&quot;:false,\&quot;dropping-particle\&quot;:\&quot;\&quot;,\&quot;non-dropping-particle\&quot;:\&quot;\&quot;},{\&quot;family\&quot;:\&quot;Johnson\&quot;,\&quot;given\&quot;:\&quot;M.\&quot;,\&quot;parse-names\&quot;:false,\&quot;dropping-particle\&quot;:\&quot;\&quot;,\&quot;non-dropping-particle\&quot;:\&quot;\&quot;},{\&quot;family\&quot;:\&quot;Martin\&quot;,\&quot;given\&quot;:\&quot;A.\&quot;,\&quot;parse-names\&quot;:false,\&quot;dropping-particle\&quot;:\&quot;\&quot;,\&quot;non-dropping-particle\&quot;:\&quot;\&quot;},{\&quot;family\&quot;:\&quot;Myers\&quot;,\&quot;given\&quot;:\&quot;D.\&quot;,\&quot;parse-names\&quot;:false,\&quot;dropping-particle\&quot;:\&quot;\&quot;,\&quot;non-dropping-particle\&quot;:\&quot;\&quot;},{\&quot;family\&quot;:\&quot;Alston\&quot;,\&quot;given\&quot;:\&quot;B.\&quot;,\&quot;parse-names\&quot;:false,\&quot;dropping-particle\&quot;:\&quot;\&quot;,\&quot;non-dropping-particle\&quot;:\&quot;\&quot;},{\&quot;family\&quot;:\&quot;Mistra\&quot;,\&quot;given\&quot;:\&quot;M.\&quot;,\&quot;parse-names\&quot;:false,\&quot;dropping-particle\&quot;:\&quot;\&quot;,\&quot;non-dropping-particle\&quot;:\&quot;\&quot;}],\&quot;container-title\&quot;:\&quot;SRNT Conference\&quot;,\&quot;issued\&quot;:{\&quot;date-parts\&quot;:[[2018,2,24]]},\&quot;publisher-place\&quot;:\&quot;Baltimore, MD\&quot;},\&quot;isTemporary\&quot;:false},{\&quot;id\&quot;:\&quot;903bee6f-8ddd-3c50-8771-4586ad09a53d\&quot;,\&quot;itemData\&quot;:{\&quot;type\&quot;:\&quot;article-journal\&quot;,\&quot;id\&quot;:\&quot;903bee6f-8ddd-3c50-8771-4586ad09a53d\&quot;,\&quot;title\&quot;:\&quot;Measurement of heating coil temperature for e-cigarettes with a “top-coil” clearomizer\&quot;,\&quot;author\&quot;:[{\&quot;family\&quot;:\&quot;Chen\&quot;,\&quot;given\&quot;:\&quot;Wenhao\&quot;,\&quot;parse-names\&quot;:false,\&quot;dropping-particle\&quot;:\&quot;\&quot;,\&quot;non-dropping-particle\&quot;:\&quot;\&quot;},{\&quot;family\&quot;:\&quot;Wang\&quot;,\&quot;given\&quot;:\&quot;Ping\&quot;,\&quot;parse-names\&quot;:false,\&quot;dropping-particle\&quot;:\&quot;\&quot;,\&quot;non-dropping-particle\&quot;:\&quot;\&quot;},{\&quot;family\&quot;:\&quot;Ito\&quot;,\&quot;given\&quot;:\&quot;Kazuhide\&quot;,\&quot;parse-names\&quot;:false,\&quot;dropping-particle\&quot;:\&quot;\&quot;,\&quot;non-dropping-particle\&quot;:\&quot;\&quot;},{\&quot;family\&quot;:\&quot;Fowles\&quot;,\&quot;given\&quot;:\&quot;Jeff\&quot;,\&quot;parse-names\&quot;:false,\&quot;dropping-particle\&quot;:\&quot;\&quot;,\&quot;non-dropping-particle\&quot;:\&quot;\&quot;},{\&quot;family\&quot;:\&quot;Shusterman\&quot;,\&quot;given\&quot;:\&quot;Dennis\&quot;,\&quot;parse-names\&quot;:false,\&quot;dropping-particle\&quot;:\&quot;\&quot;,\&quot;non-dropping-particle\&quot;:\&quot;\&quot;},{\&quot;family\&quot;:\&quot;Jaques\&quot;,\&quot;given\&quot;:\&quot;Peter A.\&quot;,\&quot;parse-names\&quot;:false,\&quot;dropping-particle\&quot;:\&quot;\&quot;,\&quot;non-dropping-particle\&quot;:\&quot;\&quot;},{\&quot;family\&quot;:\&quot;Kumagai\&quot;,\&quot;given\&quot;:\&quot;Kazukiyo\&quot;,\&quot;parse-names\&quot;:false,\&quot;dropping-particle\&quot;:\&quot;\&quot;,\&quot;non-dropping-particle\&quot;:\&quot;\&quot;}],\&quot;container-title\&quot;:\&quot;PLoS ONE\&quot;,\&quot;DOI\&quot;:\&quot;10.1371/journal.pone.0195925\&quot;,\&quot;ISSN\&quot;:\&quot;19326203\&quot;,\&quot;PMID\&quot;:\&quot;29672571\&quot;,\&quot;issued\&quot;:{\&quot;date-parts\&quot;:[[2018]]},\&quot;abstract\&quot;:\&quot;Objectives To determine the effect of applied power settings, coil wetness conditions, and e-liquid compositions on the coil heating temperature for e-cigarettes with a “top-coil” clearomizer, and to make associations of coil conditions with emission of toxic carbonyl compounds by combining results herein with the literature. Methods The coil temperature of a second generation e-cigarette was measured at various applied power levels, coil conditions, and e-liquid compositions, including (1) measurements by thermocouple at three e-liquid fill levels (dry, wet-through-wick, and full-wet), three coil resistances (low, standard, and high), and four voltage settings (3–6 V) for multiple coils using propylene glycol (PG) as a test liquid; (2) measurements by thermocouple at additional degrees of coil wetness for a high resistance coil using PG; and (3) measurements by both thermocouple and infrared (IR) camera for high resistance coils using PG alone and a 1:1 (wt/wt) mixture of PG and glycerol (PG/GL). Results For single point thermocouple measurements with PG, coil temperatures ranged from 322 – 1008C, 145 – 334C, and 110 – 185C under dry, wet-through-wick, and full-wet conditions, respectively, for the total of 13 replaceable coil heads. For conditions measured with both a thermocouple and an IR camera, all thermocouple measurements were between the minimum and maximum across-coil IR camera measurements and equal to 74% – 115% of the across-coil mean, depending on test conditions. The IR camera showed details of the nonuniform temperature distribution across heating coils. The large temperature variations under wet-through-wick conditions may explain the large variations in formaldehyde formation rate reported in the literature for such “top-coil” clearomizers. Conclusions This study established a simple and straight-forward protocol to systematically measure e-cigarette coil heating temperature under dry, wet-through-wick, and full-wet conditions. In addition to applied power, the composition of e-liquid, and the devices’ ability to efficiently deliver e-liquid to the heating coil are important product design factors effecting coil operating temperature. Precautionary temperature checks on e-cigarettes under manufacturer-recommended normal use conditions may help to reduce the health risks from exposure to toxic carbonyl emissions associated with coil overheating.\&quot;,\&quot;publisher\&quot;:\&quot;Public Library of Science\&quot;,\&quot;issue\&quot;:\&quot;4\&quot;,\&quot;volume\&quot;:\&quot;13\&quot;},\&quot;isTemporary\&quot;:false},{\&quot;id\&quot;:\&quot;bdd1c348-0a07-31ce-86b0-10e7a6e24466\&quot;,\&quot;itemData\&quot;:{\&quot;type\&quot;:\&quot;article-journal\&quot;,\&quot;id\&quot;:\&quot;bdd1c348-0a07-31ce-86b0-10e7a6e24466\&quot;,\&quot;title\&quot;:\&quot;Accuracy of commercial electronic nicotine delivery systems (ENDS) temperature control technology\&quot;,\&quot;author\&quot;:[{\&quot;family\&quot;:\&quot;Dibaji\&quot;,\&quot;given\&quot;:\&quot;Seyed Ahmad Reza\&quot;,\&quot;parse-names\&quot;:false,\&quot;dropping-particle\&quot;:\&quot;\&quot;,\&quot;non-dropping-particle\&quot;:\&quot;\&quot;},{\&quot;family\&quot;:\&quot;Guha\&quot;,\&quot;given\&quot;:\&quot;Suvajyoti\&quot;,\&quot;parse-names\&quot;:false,\&quot;dropping-particle\&quot;:\&quot;\&quot;,\&quot;non-dropping-particle\&quot;:\&quot;\&quot;},{\&quot;family\&quot;:\&quot;Arab\&quot;,\&quot;given\&quot;:\&quot;Aarthi\&quot;,\&quot;parse-names\&quot;:false,\&quot;dropping-particle\&quot;:\&quot;\&quot;,\&quot;non-dropping-particle\&quot;:\&quot;\&quot;},{\&quot;family\&quot;:\&quot;Murray\&quot;,\&quot;given\&quot;:\&quot;Bruce T.\&quot;,\&quot;parse-names\&quot;:false,\&quot;dropping-particle\&quot;:\&quot;\&quot;,\&quot;non-dropping-particle\&quot;:\&quot;\&quot;},{\&quot;family\&quot;:\&quot;Myers\&quot;,\&quot;given\&quot;:\&quot;Matthew R.\&quot;,\&quot;parse-names\&quot;:false,\&quot;dropping-particle\&quot;:\&quot;\&quot;,\&quot;non-dropping-particle\&quot;:\&quot;\&quot;}],\&quot;container-title\&quot;:\&quot;PLoS ONE\&quot;,\&quot;DOI\&quot;:\&quot;10.1371/journal.pone.0206937\&quot;,\&quot;ISSN\&quot;:\&quot;19326203\&quot;,\&quot;PMID\&quot;:\&quot;30395592\&quot;,\&quot;issued\&quot;:{\&quot;date-parts\&quot;:[[2018]]},\&quot;abstract\&quot;:\&quot;Objectives For electronic nicotine delivery systems (ENDS), also commonly called e-cigarettes, coil temperature is a factor in the potential production of toxic chemical constituents. However, data are lacking regarding the temperatures that are achieved in the latest generation of these devices. Fourth-generation ENDS are capable of producing heating coil temperatures well above e-liquid boiling points, and allow the user to monitor and set the heating coil temperature during a puff. In this study, we evaluate the accuracy and consistency of the temperature measurement and control settings for different brands of fourth-generation ENDS. Methods A study was performed using three commercially available, fourth-generation ENDS. The atomizer coil temperatures were obtained from the device (using the EScribe software) reading and from thermocouples attached to the coils during simulated puffing conditions. In addition, aerosol temperatures were measured inside the atomizer and at the mouthpiece. Results Measured temperatures varied widely across samples taken from the same brand. For example, thermocouple measurements for one unit were 40 Celsius (C) below the 300 C set point, while another unit of the same brand exceeded the set point by more than 100 C. We observed a significant variation in temperature (approximately 100 C) along the length of the coil in some cases. Conclusions The possibility of wide temperature variation across ENDS samples, as well as variations between maximum coil temperatures and internal temperature readings, May have implications for studies that seek to determine correlations between coil temperature and toxin generation.\&quot;,\&quot;publisher\&quot;:\&quot;Public Library of Science\&quot;,\&quot;issue\&quot;:\&quot;11\&quot;,\&quot;volume\&quot;:\&quot;13\&quot;},\&quot;isTemporary\&quot;:false}],\&quot;properties\&quot;:{\&quot;noteIndex\&quot;:0},\&quot;isEdited\&quot;:false,\&quot;manualOverride\&quot;:{\&quot;isManuallyOverriden\&quot;:false,\&quot;citeprocText\&quot;:\&quot;(17–19)\&quot;,\&quot;manualOverrideText\&quot;:\&quot;\&quot;}}&quot;},{&quot;citationID&quot;:&quot;MENDELEY_CITATION_dcef3d00-99ca-4d6e-b7f7-e62e1dec95a4&quot;,&quot;citationItems&quot;:[{&quot;id&quot;:&quot;bdd1c348-0a07-31ce-86b0-10e7a6e24466&quot;,&quot;itemData&quot;:{&quot;type&quot;:&quot;article-journal&quot;,&quot;id&quot;:&quot;bdd1c348-0a07-31ce-86b0-10e7a6e24466&quot;,&quot;title&quot;:&quot;Accuracy of commercial electronic nicotine delivery systems (ENDS) temperature control technology&quot;,&quot;author&quot;:[{&quot;family&quot;:&quot;Dibaji&quot;,&quot;given&quot;:&quot;Seyed Ahmad Reza&quot;,&quot;parse-names&quot;:false,&quot;dropping-particle&quot;:&quot;&quot;,&quot;non-dropping-particle&quot;:&quot;&quot;},{&quot;family&quot;:&quot;Guha&quot;,&quot;given&quot;:&quot;Suvajyoti&quot;,&quot;parse-names&quot;:false,&quot;dropping-particle&quot;:&quot;&quot;,&quot;non-dropping-particle&quot;:&quot;&quot;},{&quot;family&quot;:&quot;Arab&quot;,&quot;given&quot;:&quot;Aarthi&quot;,&quot;parse-names&quot;:false,&quot;dropping-particle&quot;:&quot;&quot;,&quot;non-dropping-particle&quot;:&quot;&quot;},{&quot;family&quot;:&quot;Murray&quot;,&quot;given&quot;:&quot;Bruce T.&quot;,&quot;parse-names&quot;:false,&quot;dropping-particle&quot;:&quot;&quot;,&quot;non-dropping-particle&quot;:&quot;&quot;},{&quot;family&quot;:&quot;Myers&quot;,&quot;given&quot;:&quot;Matthew R.&quot;,&quot;parse-names&quot;:false,&quot;dropping-particle&quot;:&quot;&quot;,&quot;non-dropping-particle&quot;:&quot;&quot;}],&quot;container-title&quot;:&quot;PLoS ONE&quot;,&quot;DOI&quot;:&quot;10.1371/journal.pone.0206937&quot;,&quot;ISSN&quot;:&quot;19326203&quot;,&quot;PMID&quot;:&quot;30395592&quot;,&quot;issued&quot;:{&quot;date-parts&quot;:[[2018]]},&quot;abstract&quot;:&quot;Objectives For electronic nicotine delivery systems (ENDS), also commonly called e-cigarettes, coil temperature is a factor in the potential production of toxic chemical constituents. However, data are lacking regarding the temperatures that are achieved in the latest generation of these devices. Fourth-generation ENDS are capable of producing heating coil temperatures well above e-liquid boiling points, and allow the user to monitor and set the heating coil temperature during a puff. In this study, we evaluate the accuracy and consistency of the temperature measurement and control settings for different brands of fourth-generation ENDS. Methods A study was performed using three commercially available, fourth-generation ENDS. The atomizer coil temperatures were obtained from the device (using the EScribe software) reading and from thermocouples attached to the coils during simulated puffing conditions. In addition, aerosol temperatures were measured inside the atomizer and at the mouthpiece. Results Measured temperatures varied widely across samples taken from the same brand. For example, thermocouple measurements for one unit were 40 Celsius (C) below the 300 C set point, while another unit of the same brand exceeded the set point by more than 100 C. We observed a significant variation in temperature (approximately 100 C) along the length of the coil in some cases. Conclusions The possibility of wide temperature variation across ENDS samples, as well as variations between maximum coil temperatures and internal temperature readings, May have implications for studies that seek to determine correlations between coil temperature and toxin generation.&quot;,&quot;publisher&quot;:&quot;Public Library of Science&quot;,&quot;issue&quot;:&quot;11&quot;,&quot;volume&quot;:&quot;13&quot;},&quot;isTemporary&quot;:false},{&quot;id&quot;:&quot;903bee6f-8ddd-3c50-8771-4586ad09a53d&quot;,&quot;itemData&quot;:{&quot;type&quot;:&quot;article-journal&quot;,&quot;id&quot;:&quot;903bee6f-8ddd-3c50-8771-4586ad09a53d&quot;,&quot;title&quot;:&quot;Measurement of heating coil temperature for e-cigarettes with a “top-coil” clearomizer&quot;,&quot;author&quot;:[{&quot;family&quot;:&quot;Chen&quot;,&quot;given&quot;:&quot;Wenhao&quot;,&quot;parse-names&quot;:false,&quot;dropping-particle&quot;:&quot;&quot;,&quot;non-dropping-particle&quot;:&quot;&quot;},{&quot;family&quot;:&quot;Wang&quot;,&quot;given&quot;:&quot;Ping&quot;,&quot;parse-names&quot;:false,&quot;dropping-particle&quot;:&quot;&quot;,&quot;non-dropping-particle&quot;:&quot;&quot;},{&quot;family&quot;:&quot;Ito&quot;,&quot;given&quot;:&quot;Kazuhide&quot;,&quot;parse-names&quot;:false,&quot;dropping-particle&quot;:&quot;&quot;,&quot;non-dropping-particle&quot;:&quot;&quot;},{&quot;family&quot;:&quot;Fowles&quot;,&quot;given&quot;:&quot;Jeff&quot;,&quot;parse-names&quot;:false,&quot;dropping-particle&quot;:&quot;&quot;,&quot;non-dropping-particle&quot;:&quot;&quot;},{&quot;family&quot;:&quot;Shusterman&quot;,&quot;given&quot;:&quot;Dennis&quot;,&quot;parse-names&quot;:false,&quot;dropping-particle&quot;:&quot;&quot;,&quot;non-dropping-particle&quot;:&quot;&quot;},{&quot;family&quot;:&quot;Jaques&quot;,&quot;given&quot;:&quot;Peter A.&quot;,&quot;parse-names&quot;:false,&quot;dropping-particle&quot;:&quot;&quot;,&quot;non-dropping-particle&quot;:&quot;&quot;},{&quot;family&quot;:&quot;Kumagai&quot;,&quot;given&quot;:&quot;Kazukiyo&quot;,&quot;parse-names&quot;:false,&quot;dropping-particle&quot;:&quot;&quot;,&quot;non-dropping-particle&quot;:&quot;&quot;}],&quot;container-title&quot;:&quot;PLoS ONE&quot;,&quot;DOI&quot;:&quot;10.1371/journal.pone.0195925&quot;,&quot;ISSN&quot;:&quot;19326203&quot;,&quot;PMID&quot;:&quot;29672571&quot;,&quot;issued&quot;:{&quot;date-parts&quot;:[[2018]]},&quot;abstract&quot;:&quot;Objectives To determine the effect of applied power settings, coil wetness conditions, and e-liquid compositions on the coil heating temperature for e-cigarettes with a “top-coil” clearomizer, and to make associations of coil conditions with emission of toxic carbonyl compounds by combining results herein with the literature. Methods The coil temperature of a second generation e-cigarette was measured at various applied power levels, coil conditions, and e-liquid compositions, including (1) measurements by thermocouple at three e-liquid fill levels (dry, wet-through-wick, and full-wet), three coil resistances (low, standard, and high), and four voltage settings (3–6 V) for multiple coils using propylene glycol (PG) as a test liquid; (2) measurements by thermocouple at additional degrees of coil wetness for a high resistance coil using PG; and (3) measurements by both thermocouple and infrared (IR) camera for high resistance coils using PG alone and a 1:1 (wt/wt) mixture of PG and glycerol (PG/GL). Results For single point thermocouple measurements with PG, coil temperatures ranged from 322 – 1008C, 145 – 334C, and 110 – 185C under dry, wet-through-wick, and full-wet conditions, respectively, for the total of 13 replaceable coil heads. For conditions measured with both a thermocouple and an IR camera, all thermocouple measurements were between the minimum and maximum across-coil IR camera measurements and equal to 74% – 115% of the across-coil mean, depending on test conditions. The IR camera showed details of the nonuniform temperature distribution across heating coils. The large temperature variations under wet-through-wick conditions may explain the large variations in formaldehyde formation rate reported in the literature for such “top-coil” clearomizers. Conclusions This study established a simple and straight-forward protocol to systematically measure e-cigarette coil heating temperature under dry, wet-through-wick, and full-wet conditions. In addition to applied power, the composition of e-liquid, and the devices’ ability to efficiently deliver e-liquid to the heating coil are important product design factors effecting coil operating temperature. Precautionary temperature checks on e-cigarettes under manufacturer-recommended normal use conditions may help to reduce the health risks from exposure to toxic carbonyl emissions associated with coil overheating.&quot;,&quot;publisher&quot;:&quot;Public Library of Science&quot;,&quot;issue&quot;:&quot;4&quot;,&quot;volume&quot;:&quot;13&quot;},&quot;isTemporary&quot;:false}],&quot;properties&quot;:{&quot;noteIndex&quot;:0},&quot;isEdited&quot;:false,&quot;manualOverride&quot;:{&quot;isManuallyOverriden&quot;:false,&quot;citeprocText&quot;:&quot;(17,18)&quot;,&quot;manualOverrideText&quot;:&quot;&quot;},&quot;citationTag&quot;:&quot;MENDELEY_CITATION_{\&quot;citationID\&quot;:\&quot;MENDELEY_CITATION_dcef3d00-99ca-4d6e-b7f7-e62e1dec95a4\&quot;,\&quot;citationItems\&quot;:[{\&quot;id\&quot;:\&quot;bdd1c348-0a07-31ce-86b0-10e7a6e24466\&quot;,\&quot;itemData\&quot;:{\&quot;type\&quot;:\&quot;article-journal\&quot;,\&quot;id\&quot;:\&quot;bdd1c348-0a07-31ce-86b0-10e7a6e24466\&quot;,\&quot;title\&quot;:\&quot;Accuracy of commercial electronic nicotine delivery systems (ENDS) temperature control technology\&quot;,\&quot;author\&quot;:[{\&quot;family\&quot;:\&quot;Dibaji\&quot;,\&quot;given\&quot;:\&quot;Seyed Ahmad Reza\&quot;,\&quot;parse-names\&quot;:false,\&quot;dropping-particle\&quot;:\&quot;\&quot;,\&quot;non-dropping-particle\&quot;:\&quot;\&quot;},{\&quot;family\&quot;:\&quot;Guha\&quot;,\&quot;given\&quot;:\&quot;Suvajyoti\&quot;,\&quot;parse-names\&quot;:false,\&quot;dropping-particle\&quot;:\&quot;\&quot;,\&quot;non-dropping-particle\&quot;:\&quot;\&quot;},{\&quot;family\&quot;:\&quot;Arab\&quot;,\&quot;given\&quot;:\&quot;Aarthi\&quot;,\&quot;parse-names\&quot;:false,\&quot;dropping-particle\&quot;:\&quot;\&quot;,\&quot;non-dropping-particle\&quot;:\&quot;\&quot;},{\&quot;family\&quot;:\&quot;Murray\&quot;,\&quot;given\&quot;:\&quot;Bruce T.\&quot;,\&quot;parse-names\&quot;:false,\&quot;dropping-particle\&quot;:\&quot;\&quot;,\&quot;non-dropping-particle\&quot;:\&quot;\&quot;},{\&quot;family\&quot;:\&quot;Myers\&quot;,\&quot;given\&quot;:\&quot;Matthew R.\&quot;,\&quot;parse-names\&quot;:false,\&quot;dropping-particle\&quot;:\&quot;\&quot;,\&quot;non-dropping-particle\&quot;:\&quot;\&quot;}],\&quot;container-title\&quot;:\&quot;PLoS ONE\&quot;,\&quot;DOI\&quot;:\&quot;10.1371/journal.pone.0206937\&quot;,\&quot;ISSN\&quot;:\&quot;19326203\&quot;,\&quot;PMID\&quot;:\&quot;30395592\&quot;,\&quot;issued\&quot;:{\&quot;date-parts\&quot;:[[2018,11,5]]},\&quot;abstract\&quot;:\&quot;Objectives For electronic nicotine delivery systems (ENDS), also commonly called e-cigarettes, coil temperature is a factor in the potential production of toxic chemical constituents. However, data are lacking regarding the temperatures that are achieved in the latest generation of these devices. Fourth-generation ENDS are capable of producing heating coil temperatures well above e-liquid boiling points, and allow the user to monitor and set the heating coil temperature during a puff. In this study, we evaluate the accuracy and consistency of the temperature measurement and control settings for different brands of fourth-generation ENDS. Methods A study was performed using three commercially available, fourth-generation ENDS. The atomizer coil temperatures were obtained from the device (using the EScribe software) reading and from thermocouples attached to the coils during simulated puffing conditions. In addition, aerosol temperatures were measured inside the atomizer and at the mouthpiece. Results Measured temperatures varied widely across samples taken from the same brand. For example, thermocouple measurements for one unit were 40 Celsius (C) below the 300 C set point, while another unit of the same brand exceeded the set point by more than 100 C. We observed a significant variation in temperature (approximately 100 C) along the length of the coil in some cases. Conclusions The possibility of wide temperature variation across ENDS samples, as well as variations between maximum coil temperatures and internal temperature readings, May have implications for studies that seek to determine correlations between coil temperature and toxin generation.\&quot;,\&quot;publisher\&quot;:\&quot;Public Library of Science\&quot;,\&quot;issue\&quot;:\&quot;11\&quot;,\&quot;volume\&quot;:\&quot;13\&quot;},\&quot;isTemporary\&quot;:false},{\&quot;id\&quot;:\&quot;903bee6f-8ddd-3c50-8771-4586ad09a53d\&quot;,\&quot;itemData\&quot;:{\&quot;type\&quot;:\&quot;article-journal\&quot;,\&quot;id\&quot;:\&quot;903bee6f-8ddd-3c50-8771-4586ad09a53d\&quot;,\&quot;title\&quot;:\&quot;Measurement of heating coil temperature for e-cigarettes with a “top-coil” clearomizer\&quot;,\&quot;author\&quot;:[{\&quot;family\&quot;:\&quot;Chen\&quot;,\&quot;given\&quot;:\&quot;Wenhao\&quot;,\&quot;parse-names\&quot;:false,\&quot;dropping-particle\&quot;:\&quot;\&quot;,\&quot;non-dropping-particle\&quot;:\&quot;\&quot;},{\&quot;family\&quot;:\&quot;Wang\&quot;,\&quot;given\&quot;:\&quot;Ping\&quot;,\&quot;parse-names\&quot;:false,\&quot;dropping-particle\&quot;:\&quot;\&quot;,\&quot;non-dropping-particle\&quot;:\&quot;\&quot;},{\&quot;family\&quot;:\&quot;Ito\&quot;,\&quot;given\&quot;:\&quot;Kazuhide\&quot;,\&quot;parse-names\&quot;:false,\&quot;dropping-particle\&quot;:\&quot;\&quot;,\&quot;non-dropping-particle\&quot;:\&quot;\&quot;},{\&quot;family\&quot;:\&quot;Fowles\&quot;,\&quot;given\&quot;:\&quot;Jeff\&quot;,\&quot;parse-names\&quot;:false,\&quot;dropping-particle\&quot;:\&quot;\&quot;,\&quot;non-dropping-particle\&quot;:\&quot;\&quot;},{\&quot;family\&quot;:\&quot;Shusterman\&quot;,\&quot;given\&quot;:\&quot;Dennis\&quot;,\&quot;parse-names\&quot;:false,\&quot;dropping-particle\&quot;:\&quot;\&quot;,\&quot;non-dropping-particle\&quot;:\&quot;\&quot;},{\&quot;family\&quot;:\&quot;Jaques\&quot;,\&quot;given\&quot;:\&quot;Peter A.\&quot;,\&quot;parse-names\&quot;:false,\&quot;dropping-particle\&quot;:\&quot;\&quot;,\&quot;non-dropping-particle\&quot;:\&quot;\&quot;},{\&quot;family\&quot;:\&quot;Kumagai\&quot;,\&quot;given\&quot;:\&quot;Kazukiyo\&quot;,\&quot;parse-names\&quot;:false,\&quot;dropping-particle\&quot;:\&quot;\&quot;,\&quot;non-dropping-particle\&quot;:\&quot;\&quot;}],\&quot;container-title\&quot;:\&quot;PLoS ONE\&quot;,\&quot;DOI\&quot;:\&quot;10.1371/journal.pone.0195925\&quot;,\&quot;ISSN\&quot;:\&quot;19326203\&quot;,\&quot;PMID\&quot;:\&quot;29672571\&quot;,\&quot;issued\&quot;:{\&quot;date-parts\&quot;:[[2018,4,19]]},\&quot;abstract\&quot;:\&quot;Objectives To determine the effect of applied power settings, coil wetness conditions, and e-liquid compositions on the coil heating temperature for e-cigarettes with a “top-coil” clearomizer, and to make associations of coil conditions with emission of toxic carbonyl compounds by combining results herein with the literature. Methods The coil temperature of a second generation e-cigarette was measured at various applied power levels, coil conditions, and e-liquid compositions, including (1) measurements by thermocouple at three e-liquid fill levels (dry, wet-through-wick, and full-wet), three coil resistances (low, standard, and high), and four voltage settings (3–6 V) for multiple coils using propylene glycol (PG) as a test liquid; (2) measurements by thermocouple at additional degrees of coil wetness for a high resistance coil using PG; and (3) measurements by both thermocouple and infrared (IR) camera for high resistance coils using PG alone and a 1:1 (wt/wt) mixture of PG and glycerol (PG/GL). Results For single point thermocouple measurements with PG, coil temperatures ranged from 322 – 1008C, 145 – 334C, and 110 – 185C under dry, wet-through-wick, and full-wet conditions, respectively, for the total of 13 replaceable coil heads. For conditions measured with both a thermocouple and an IR camera, all thermocouple measurements were between the minimum and maximum across-coil IR camera measurements and equal to 74% – 115% of the across-coil mean, depending on test conditions. The IR camera showed details of the nonuniform temperature distribution across heating coils. The large temperature variations under wet-through-wick conditions may explain the large variations in formaldehyde formation rate reported in the literature for such “top-coil” clearomizers. Conclusions This study established a simple and straight-forward protocol to systematically measure e-cigarette coil heating temperature under dry, wet-through-wick, and full-wet conditions. In addition to applied power, the composition of e-liquid, and the devices’ ability to efficiently deliver e-liquid to the heating coil are important product design factors effecting coil operating temperature. Precautionary temperature checks on e-cigarettes under manufacturer-recommended normal use conditions may help to reduce the health risks from exposure to toxic carbonyl emissions associated with coil overheating.\&quot;,\&quot;publisher\&quot;:\&quot;Public Library of Science\&quot;,\&quot;issue\&quot;:\&quot;4\&quot;,\&quot;volume\&quot;:\&quot;13\&quot;},\&quot;isTemporary\&quot;:false}],\&quot;properties\&quot;:{\&quot;noteIndex\&quot;:0},\&quot;isEdited\&quot;:false,\&quot;manualOverride\&quot;:{\&quot;isManuallyOverriden\&quot;:false,\&quot;citeprocText\&quot;:\&quot;\&quot;,\&quot;manualOverrideText\&quot;:\&quot;\&quot;}}&quot;},{&quot;citationID&quot;:&quot;MENDELEY_CITATION_212e2d93-8f70-4b9b-8776-051feed513da&quot;,&quot;citationItems&quot;:[{&quot;id&quot;:&quot;bdd1c348-0a07-31ce-86b0-10e7a6e24466&quot;,&quot;itemData&quot;:{&quot;type&quot;:&quot;article-journal&quot;,&quot;id&quot;:&quot;bdd1c348-0a07-31ce-86b0-10e7a6e24466&quot;,&quot;title&quot;:&quot;Accuracy of commercial electronic nicotine delivery systems (ENDS) temperature control technology&quot;,&quot;author&quot;:[{&quot;family&quot;:&quot;Dibaji&quot;,&quot;given&quot;:&quot;Seyed Ahmad Reza&quot;,&quot;parse-names&quot;:false,&quot;dropping-particle&quot;:&quot;&quot;,&quot;non-dropping-particle&quot;:&quot;&quot;},{&quot;family&quot;:&quot;Guha&quot;,&quot;given&quot;:&quot;Suvajyoti&quot;,&quot;parse-names&quot;:false,&quot;dropping-particle&quot;:&quot;&quot;,&quot;non-dropping-particle&quot;:&quot;&quot;},{&quot;family&quot;:&quot;Arab&quot;,&quot;given&quot;:&quot;Aarthi&quot;,&quot;parse-names&quot;:false,&quot;dropping-particle&quot;:&quot;&quot;,&quot;non-dropping-particle&quot;:&quot;&quot;},{&quot;family&quot;:&quot;Murray&quot;,&quot;given&quot;:&quot;Bruce T.&quot;,&quot;parse-names&quot;:false,&quot;dropping-particle&quot;:&quot;&quot;,&quot;non-dropping-particle&quot;:&quot;&quot;},{&quot;family&quot;:&quot;Myers&quot;,&quot;given&quot;:&quot;Matthew R.&quot;,&quot;parse-names&quot;:false,&quot;dropping-particle&quot;:&quot;&quot;,&quot;non-dropping-particle&quot;:&quot;&quot;}],&quot;container-title&quot;:&quot;PLoS ONE&quot;,&quot;DOI&quot;:&quot;10.1371/journal.pone.0206937&quot;,&quot;ISSN&quot;:&quot;19326203&quot;,&quot;PMID&quot;:&quot;30395592&quot;,&quot;issued&quot;:{&quot;date-parts&quot;:[[2018]]},&quot;abstract&quot;:&quot;Objectives For electronic nicotine delivery systems (ENDS), also commonly called e-cigarettes, coil temperature is a factor in the potential production of toxic chemical constituents. However, data are lacking regarding the temperatures that are achieved in the latest generation of these devices. Fourth-generation ENDS are capable of producing heating coil temperatures well above e-liquid boiling points, and allow the user to monitor and set the heating coil temperature during a puff. In this study, we evaluate the accuracy and consistency of the temperature measurement and control settings for different brands of fourth-generation ENDS. Methods A study was performed using three commercially available, fourth-generation ENDS. The atomizer coil temperatures were obtained from the device (using the EScribe software) reading and from thermocouples attached to the coils during simulated puffing conditions. In addition, aerosol temperatures were measured inside the atomizer and at the mouthpiece. Results Measured temperatures varied widely across samples taken from the same brand. For example, thermocouple measurements for one unit were 40 Celsius (C) below the 300 C set point, while another unit of the same brand exceeded the set point by more than 100 C. We observed a significant variation in temperature (approximately 100 C) along the length of the coil in some cases. Conclusions The possibility of wide temperature variation across ENDS samples, as well as variations between maximum coil temperatures and internal temperature readings, May have implications for studies that seek to determine correlations between coil temperature and toxin generation.&quot;,&quot;publisher&quot;:&quot;Public Library of Science&quot;,&quot;issue&quot;:&quot;11&quot;,&quot;volume&quot;:&quot;13&quot;},&quot;isTemporary&quot;:false},{&quot;id&quot;:&quot;903bee6f-8ddd-3c50-8771-4586ad09a53d&quot;,&quot;itemData&quot;:{&quot;type&quot;:&quot;article-journal&quot;,&quot;id&quot;:&quot;903bee6f-8ddd-3c50-8771-4586ad09a53d&quot;,&quot;title&quot;:&quot;Measurement of heating coil temperature for e-cigarettes with a “top-coil” clearomizer&quot;,&quot;author&quot;:[{&quot;family&quot;:&quot;Chen&quot;,&quot;given&quot;:&quot;Wenhao&quot;,&quot;parse-names&quot;:false,&quot;dropping-particle&quot;:&quot;&quot;,&quot;non-dropping-particle&quot;:&quot;&quot;},{&quot;family&quot;:&quot;Wang&quot;,&quot;given&quot;:&quot;Ping&quot;,&quot;parse-names&quot;:false,&quot;dropping-particle&quot;:&quot;&quot;,&quot;non-dropping-particle&quot;:&quot;&quot;},{&quot;family&quot;:&quot;Ito&quot;,&quot;given&quot;:&quot;Kazuhide&quot;,&quot;parse-names&quot;:false,&quot;dropping-particle&quot;:&quot;&quot;,&quot;non-dropping-particle&quot;:&quot;&quot;},{&quot;family&quot;:&quot;Fowles&quot;,&quot;given&quot;:&quot;Jeff&quot;,&quot;parse-names&quot;:false,&quot;dropping-particle&quot;:&quot;&quot;,&quot;non-dropping-particle&quot;:&quot;&quot;},{&quot;family&quot;:&quot;Shusterman&quot;,&quot;given&quot;:&quot;Dennis&quot;,&quot;parse-names&quot;:false,&quot;dropping-particle&quot;:&quot;&quot;,&quot;non-dropping-particle&quot;:&quot;&quot;},{&quot;family&quot;:&quot;Jaques&quot;,&quot;given&quot;:&quot;Peter A.&quot;,&quot;parse-names&quot;:false,&quot;dropping-particle&quot;:&quot;&quot;,&quot;non-dropping-particle&quot;:&quot;&quot;},{&quot;family&quot;:&quot;Kumagai&quot;,&quot;given&quot;:&quot;Kazukiyo&quot;,&quot;parse-names&quot;:false,&quot;dropping-particle&quot;:&quot;&quot;,&quot;non-dropping-particle&quot;:&quot;&quot;}],&quot;container-title&quot;:&quot;PLoS ONE&quot;,&quot;DOI&quot;:&quot;10.1371/journal.pone.0195925&quot;,&quot;ISSN&quot;:&quot;19326203&quot;,&quot;PMID&quot;:&quot;29672571&quot;,&quot;issued&quot;:{&quot;date-parts&quot;:[[2018]]},&quot;abstract&quot;:&quot;Objectives To determine the effect of applied power settings, coil wetness conditions, and e-liquid compositions on the coil heating temperature for e-cigarettes with a “top-coil” clearomizer, and to make associations of coil conditions with emission of toxic carbonyl compounds by combining results herein with the literature. Methods The coil temperature of a second generation e-cigarette was measured at various applied power levels, coil conditions, and e-liquid compositions, including (1) measurements by thermocouple at three e-liquid fill levels (dry, wet-through-wick, and full-wet), three coil resistances (low, standard, and high), and four voltage settings (3–6 V) for multiple coils using propylene glycol (PG) as a test liquid; (2) measurements by thermocouple at additional degrees of coil wetness for a high resistance coil using PG; and (3) measurements by both thermocouple and infrared (IR) camera for high resistance coils using PG alone and a 1:1 (wt/wt) mixture of PG and glycerol (PG/GL). Results For single point thermocouple measurements with PG, coil temperatures ranged from 322 – 1008C, 145 – 334C, and 110 – 185C under dry, wet-through-wick, and full-wet conditions, respectively, for the total of 13 replaceable coil heads. For conditions measured with both a thermocouple and an IR camera, all thermocouple measurements were between the minimum and maximum across-coil IR camera measurements and equal to 74% – 115% of the across-coil mean, depending on test conditions. The IR camera showed details of the nonuniform temperature distribution across heating coils. The large temperature variations under wet-through-wick conditions may explain the large variations in formaldehyde formation rate reported in the literature for such “top-coil” clearomizers. Conclusions This study established a simple and straight-forward protocol to systematically measure e-cigarette coil heating temperature under dry, wet-through-wick, and full-wet conditions. In addition to applied power, the composition of e-liquid, and the devices’ ability to efficiently deliver e-liquid to the heating coil are important product design factors effecting coil operating temperature. Precautionary temperature checks on e-cigarettes under manufacturer-recommended normal use conditions may help to reduce the health risks from exposure to toxic carbonyl emissions associated with coil overheating.&quot;,&quot;publisher&quot;:&quot;Public Library of Science&quot;,&quot;issue&quot;:&quot;4&quot;,&quot;volume&quot;:&quot;13&quot;},&quot;isTemporary&quot;:false},{&quot;id&quot;:&quot;0bd393fa-5170-3c80-a867-2625270a95b5&quot;,&quot;itemData&quot;:{&quot;type&quot;:&quot;paper-conference&quot;,&quot;id&quot;:&quot;0bd393fa-5170-3c80-a867-2625270a95b5&quot;,&quot;title&quot;:&quot;Characterization of temperature regulation and HPHC profile of a nicotine-salt based ENDS Product&quot;,&quot;author&quot;:[{&quot;family&quot;:&quot;Gilman&quot;,&quot;given&quot;:&quot;G.&quot;,&quot;parse-names&quot;:false,&quot;dropping-particle&quot;:&quot;&quot;,&quot;non-dropping-particle&quot;:&quot;&quot;},{&quot;family&quot;:&quot;Johnson&quot;,&quot;given&quot;:&quot;M.&quot;,&quot;parse-names&quot;:false,&quot;dropping-particle&quot;:&quot;&quot;,&quot;non-dropping-particle&quot;:&quot;&quot;},{&quot;family&quot;:&quot;Martin&quot;,&quot;given&quot;:&quot;A.&quot;,&quot;parse-names&quot;:false,&quot;dropping-particle&quot;:&quot;&quot;,&quot;non-dropping-particle&quot;:&quot;&quot;},{&quot;family&quot;:&quot;Myers&quot;,&quot;given&quot;:&quot;D.&quot;,&quot;parse-names&quot;:false,&quot;dropping-particle&quot;:&quot;&quot;,&quot;non-dropping-particle&quot;:&quot;&quot;},{&quot;family&quot;:&quot;Alston&quot;,&quot;given&quot;:&quot;B.&quot;,&quot;parse-names&quot;:false,&quot;dropping-particle&quot;:&quot;&quot;,&quot;non-dropping-particle&quot;:&quot;&quot;},{&quot;family&quot;:&quot;Mistra&quot;,&quot;given&quot;:&quot;M.&quot;,&quot;parse-names&quot;:false,&quot;dropping-particle&quot;:&quot;&quot;,&quot;non-dropping-particle&quot;:&quot;&quot;}],&quot;container-title&quot;:&quot;SRNT Conference&quot;,&quot;accessed&quot;:{&quot;date-parts&quot;:[[2021,2,24]]},&quot;URL&quot;:&quot;https://www.juullabsscience.com/wp-content/uploads/sites/8/2020/09/Characterization-of-Temperature-Regulation-and-HPHC-Profile-of-a-Nicotine-Salt-Based-ENDS-Product_SRNT_2018.pdf&quot;,&quot;issued&quot;:{&quot;date-parts&quot;:[[2018,2,24]]},&quot;publisher-place&quot;:&quot;Baltimore, MD&quot;},&quot;isTemporary&quot;:false}],&quot;properties&quot;:{&quot;noteIndex&quot;:0},&quot;isEdited&quot;:false,&quot;manualOverride&quot;:{&quot;isManuallyOverriden&quot;:false,&quot;citeprocText&quot;:&quot;(17–19)&quot;,&quot;manualOverrideText&quot;:&quot;&quot;},&quot;citationTag&quot;:&quot;MENDELEY_CITATION_{\&quot;citationID\&quot;:\&quot;MENDELEY_CITATION_212e2d93-8f70-4b9b-8776-051feed513da\&quot;,\&quot;citationItems\&quot;:[{\&quot;id\&quot;:\&quot;bdd1c348-0a07-31ce-86b0-10e7a6e24466\&quot;,\&quot;itemData\&quot;:{\&quot;type\&quot;:\&quot;article-journal\&quot;,\&quot;id\&quot;:\&quot;bdd1c348-0a07-31ce-86b0-10e7a6e24466\&quot;,\&quot;title\&quot;:\&quot;Accuracy of commercial electronic nicotine delivery systems (ENDS) temperature control technology\&quot;,\&quot;author\&quot;:[{\&quot;family\&quot;:\&quot;Dibaji\&quot;,\&quot;given\&quot;:\&quot;Seyed Ahmad Reza\&quot;,\&quot;parse-names\&quot;:false,\&quot;dropping-particle\&quot;:\&quot;\&quot;,\&quot;non-dropping-particle\&quot;:\&quot;\&quot;},{\&quot;family\&quot;:\&quot;Guha\&quot;,\&quot;given\&quot;:\&quot;Suvajyoti\&quot;,\&quot;parse-names\&quot;:false,\&quot;dropping-particle\&quot;:\&quot;\&quot;,\&quot;non-dropping-particle\&quot;:\&quot;\&quot;},{\&quot;family\&quot;:\&quot;Arab\&quot;,\&quot;given\&quot;:\&quot;Aarthi\&quot;,\&quot;parse-names\&quot;:false,\&quot;dropping-particle\&quot;:\&quot;\&quot;,\&quot;non-dropping-particle\&quot;:\&quot;\&quot;},{\&quot;family\&quot;:\&quot;Murray\&quot;,\&quot;given\&quot;:\&quot;Bruce T.\&quot;,\&quot;parse-names\&quot;:false,\&quot;dropping-particle\&quot;:\&quot;\&quot;,\&quot;non-dropping-particle\&quot;:\&quot;\&quot;},{\&quot;family\&quot;:\&quot;Myers\&quot;,\&quot;given\&quot;:\&quot;Matthew R.\&quot;,\&quot;parse-names\&quot;:false,\&quot;dropping-particle\&quot;:\&quot;\&quot;,\&quot;non-dropping-particle\&quot;:\&quot;\&quot;}],\&quot;container-title\&quot;:\&quot;PLoS ONE\&quot;,\&quot;DOI\&quot;:\&quot;10.1371/journal.pone.0206937\&quot;,\&quot;ISSN\&quot;:\&quot;19326203\&quot;,\&quot;PMID\&quot;:\&quot;30395592\&quot;,\&quot;issued\&quot;:{\&quot;date-parts\&quot;:[[2018]]},\&quot;abstract\&quot;:\&quot;Objectives For electronic nicotine delivery systems (ENDS), also commonly called e-cigarettes, coil temperature is a factor in the potential production of toxic chemical constituents. However, data are lacking regarding the temperatures that are achieved in the latest generation of these devices. Fourth-generation ENDS are capable of producing heating coil temperatures well above e-liquid boiling points, and allow the user to monitor and set the heating coil temperature during a puff. In this study, we evaluate the accuracy and consistency of the temperature measurement and control settings for different brands of fourth-generation ENDS. Methods A study was performed using three commercially available, fourth-generation ENDS. The atomizer coil temperatures were obtained from the device (using the EScribe software) reading and from thermocouples attached to the coils during simulated puffing conditions. In addition, aerosol temperatures were measured inside the atomizer and at the mouthpiece. Results Measured temperatures varied widely across samples taken from the same brand. For example, thermocouple measurements for one unit were 40 Celsius (C) below the 300 C set point, while another unit of the same brand exceeded the set point by more than 100 C. We observed a significant variation in temperature (approximately 100 C) along the length of the coil in some cases. Conclusions The possibility of wide temperature variation across ENDS samples, as well as variations between maximum coil temperatures and internal temperature readings, May have implications for studies that seek to determine correlations between coil temperature and toxin generation.\&quot;,\&quot;publisher\&quot;:\&quot;Public Library of Science\&quot;,\&quot;issue\&quot;:\&quot;11\&quot;,\&quot;volume\&quot;:\&quot;13\&quot;},\&quot;isTemporary\&quot;:false},{\&quot;id\&quot;:\&quot;903bee6f-8ddd-3c50-8771-4586ad09a53d\&quot;,\&quot;itemData\&quot;:{\&quot;type\&quot;:\&quot;article-journal\&quot;,\&quot;id\&quot;:\&quot;903bee6f-8ddd-3c50-8771-4586ad09a53d\&quot;,\&quot;title\&quot;:\&quot;Measurement of heating coil temperature for e-cigarettes with a “top-coil” clearomizer\&quot;,\&quot;author\&quot;:[{\&quot;family\&quot;:\&quot;Chen\&quot;,\&quot;given\&quot;:\&quot;Wenhao\&quot;,\&quot;parse-names\&quot;:false,\&quot;dropping-particle\&quot;:\&quot;\&quot;,\&quot;non-dropping-particle\&quot;:\&quot;\&quot;},{\&quot;family\&quot;:\&quot;Wang\&quot;,\&quot;given\&quot;:\&quot;Ping\&quot;,\&quot;parse-names\&quot;:false,\&quot;dropping-particle\&quot;:\&quot;\&quot;,\&quot;non-dropping-particle\&quot;:\&quot;\&quot;},{\&quot;family\&quot;:\&quot;Ito\&quot;,\&quot;given\&quot;:\&quot;Kazuhide\&quot;,\&quot;parse-names\&quot;:false,\&quot;dropping-particle\&quot;:\&quot;\&quot;,\&quot;non-dropping-particle\&quot;:\&quot;\&quot;},{\&quot;family\&quot;:\&quot;Fowles\&quot;,\&quot;given\&quot;:\&quot;Jeff\&quot;,\&quot;parse-names\&quot;:false,\&quot;dropping-particle\&quot;:\&quot;\&quot;,\&quot;non-dropping-particle\&quot;:\&quot;\&quot;},{\&quot;family\&quot;:\&quot;Shusterman\&quot;,\&quot;given\&quot;:\&quot;Dennis\&quot;,\&quot;parse-names\&quot;:false,\&quot;dropping-particle\&quot;:\&quot;\&quot;,\&quot;non-dropping-particle\&quot;:\&quot;\&quot;},{\&quot;family\&quot;:\&quot;Jaques\&quot;,\&quot;given\&quot;:\&quot;Peter A.\&quot;,\&quot;parse-names\&quot;:false,\&quot;dropping-particle\&quot;:\&quot;\&quot;,\&quot;non-dropping-particle\&quot;:\&quot;\&quot;},{\&quot;family\&quot;:\&quot;Kumagai\&quot;,\&quot;given\&quot;:\&quot;Kazukiyo\&quot;,\&quot;parse-names\&quot;:false,\&quot;dropping-particle\&quot;:\&quot;\&quot;,\&quot;non-dropping-particle\&quot;:\&quot;\&quot;}],\&quot;container-title\&quot;:\&quot;PLoS ONE\&quot;,\&quot;DOI\&quot;:\&quot;10.1371/journal.pone.0195925\&quot;,\&quot;ISSN\&quot;:\&quot;19326203\&quot;,\&quot;PMID\&quot;:\&quot;29672571\&quot;,\&quot;issued\&quot;:{\&quot;date-parts\&quot;:[[2018]]},\&quot;abstract\&quot;:\&quot;Objectives To determine the effect of applied power settings, coil wetness conditions, and e-liquid compositions on the coil heating temperature for e-cigarettes with a “top-coil” clearomizer, and to make associations of coil conditions with emission of toxic carbonyl compounds by combining results herein with the literature. Methods The coil temperature of a second generation e-cigarette was measured at various applied power levels, coil conditions, and e-liquid compositions, including (1) measurements by thermocouple at three e-liquid fill levels (dry, wet-through-wick, and full-wet), three coil resistances (low, standard, and high), and four voltage settings (3–6 V) for multiple coils using propylene glycol (PG) as a test liquid; (2) measurements by thermocouple at additional degrees of coil wetness for a high resistance coil using PG; and (3) measurements by both thermocouple and infrared (IR) camera for high resistance coils using PG alone and a 1:1 (wt/wt) mixture of PG and glycerol (PG/GL). Results For single point thermocouple measurements with PG, coil temperatures ranged from 322 – 1008C, 145 – 334C, and 110 – 185C under dry, wet-through-wick, and full-wet conditions, respectively, for the total of 13 replaceable coil heads. For conditions measured with both a thermocouple and an IR camera, all thermocouple measurements were between the minimum and maximum across-coil IR camera measurements and equal to 74% – 115% of the across-coil mean, depending on test conditions. The IR camera showed details of the nonuniform temperature distribution across heating coils. The large temperature variations under wet-through-wick conditions may explain the large variations in formaldehyde formation rate reported in the literature for such “top-coil” clearomizers. Conclusions This study established a simple and straight-forward protocol to systematically measure e-cigarette coil heating temperature under dry, wet-through-wick, and full-wet conditions. In addition to applied power, the composition of e-liquid, and the devices’ ability to efficiently deliver e-liquid to the heating coil are important product design factors effecting coil operating temperature. Precautionary temperature checks on e-cigarettes under manufacturer-recommended normal use conditions may help to reduce the health risks from exposure to toxic carbonyl emissions associated with coil overheating.\&quot;,\&quot;publisher\&quot;:\&quot;Public Library of Science\&quot;,\&quot;issue\&quot;:\&quot;4\&quot;,\&quot;volume\&quot;:\&quot;13\&quot;},\&quot;isTemporary\&quot;:false},{\&quot;id\&quot;:\&quot;0bd393fa-5170-3c80-a867-2625270a95b5\&quot;,\&quot;itemData\&quot;:{\&quot;type\&quot;:\&quot;paper-conference\&quot;,\&quot;id\&quot;:\&quot;0bd393fa-5170-3c80-a867-2625270a95b5\&quot;,\&quot;title\&quot;:\&quot;Characterization of temperature regulation and HPHC profile of a nicotine-salt based ENDS Product\&quot;,\&quot;author\&quot;:[{\&quot;family\&quot;:\&quot;Gilman\&quot;,\&quot;given\&quot;:\&quot;G.\&quot;,\&quot;parse-names\&quot;:false,\&quot;dropping-particle\&quot;:\&quot;\&quot;,\&quot;non-dropping-particle\&quot;:\&quot;\&quot;},{\&quot;family\&quot;:\&quot;Johnson\&quot;,\&quot;given\&quot;:\&quot;M.\&quot;,\&quot;parse-names\&quot;:false,\&quot;dropping-particle\&quot;:\&quot;\&quot;,\&quot;non-dropping-particle\&quot;:\&quot;\&quot;},{\&quot;family\&quot;:\&quot;Martin\&quot;,\&quot;given\&quot;:\&quot;A.\&quot;,\&quot;parse-names\&quot;:false,\&quot;dropping-particle\&quot;:\&quot;\&quot;,\&quot;non-dropping-particle\&quot;:\&quot;\&quot;},{\&quot;family\&quot;:\&quot;Myers\&quot;,\&quot;given\&quot;:\&quot;D.\&quot;,\&quot;parse-names\&quot;:false,\&quot;dropping-particle\&quot;:\&quot;\&quot;,\&quot;non-dropping-particle\&quot;:\&quot;\&quot;},{\&quot;family\&quot;:\&quot;Alston\&quot;,\&quot;given\&quot;:\&quot;B.\&quot;,\&quot;parse-names\&quot;:false,\&quot;dropping-particle\&quot;:\&quot;\&quot;,\&quot;non-dropping-particle\&quot;:\&quot;\&quot;},{\&quot;family\&quot;:\&quot;Mistra\&quot;,\&quot;given\&quot;:\&quot;M.\&quot;,\&quot;parse-names\&quot;:false,\&quot;dropping-particle\&quot;:\&quot;\&quot;,\&quot;non-dropping-particle\&quot;:\&quot;\&quot;}],\&quot;container-title\&quot;:\&quot;SRNT Conference\&quot;,\&quot;issued\&quot;:{\&quot;date-parts\&quot;:[[2018,2,24]]},\&quot;publisher-place\&quot;:\&quot;Baltimore, MD\&quot;},\&quot;isTemporary\&quot;:false}],\&quot;properties\&quot;:{\&quot;noteIndex\&quot;:0},\&quot;isEdited\&quot;:false,\&quot;manualOverride\&quot;:{\&quot;isManuallyOverriden\&quot;:false,\&quot;citeprocText\&quot;:\&quot;(17–19)\&quot;,\&quot;manualOverrideText\&quot;:\&quot;\&quot;}}&quot;},{&quot;citationID&quot;:&quot;MENDELEY_CITATION_67e32035-b2d9-4a76-bd12-b4da3ad4576f&quot;,&quot;citationItems&quot;:[{&quot;id&quot;:&quot;bdd1c348-0a07-31ce-86b0-10e7a6e24466&quot;,&quot;itemData&quot;:{&quot;type&quot;:&quot;article-journal&quot;,&quot;id&quot;:&quot;bdd1c348-0a07-31ce-86b0-10e7a6e24466&quot;,&quot;title&quot;:&quot;Accuracy of commercial electronic nicotine delivery systems (ENDS) temperature control technology&quot;,&quot;author&quot;:[{&quot;family&quot;:&quot;Dibaji&quot;,&quot;given&quot;:&quot;Seyed Ahmad Reza&quot;,&quot;parse-names&quot;:false,&quot;dropping-particle&quot;:&quot;&quot;,&quot;non-dropping-particle&quot;:&quot;&quot;},{&quot;family&quot;:&quot;Guha&quot;,&quot;given&quot;:&quot;Suvajyoti&quot;,&quot;parse-names&quot;:false,&quot;dropping-particle&quot;:&quot;&quot;,&quot;non-dropping-particle&quot;:&quot;&quot;},{&quot;family&quot;:&quot;Arab&quot;,&quot;given&quot;:&quot;Aarthi&quot;,&quot;parse-names&quot;:false,&quot;dropping-particle&quot;:&quot;&quot;,&quot;non-dropping-particle&quot;:&quot;&quot;},{&quot;family&quot;:&quot;Murray&quot;,&quot;given&quot;:&quot;Bruce T.&quot;,&quot;parse-names&quot;:false,&quot;dropping-particle&quot;:&quot;&quot;,&quot;non-dropping-particle&quot;:&quot;&quot;},{&quot;family&quot;:&quot;Myers&quot;,&quot;given&quot;:&quot;Matthew R.&quot;,&quot;parse-names&quot;:false,&quot;dropping-particle&quot;:&quot;&quot;,&quot;non-dropping-particle&quot;:&quot;&quot;}],&quot;container-title&quot;:&quot;PLoS ONE&quot;,&quot;DOI&quot;:&quot;10.1371/journal.pone.0206937&quot;,&quot;ISSN&quot;:&quot;19326203&quot;,&quot;PMID&quot;:&quot;30395592&quot;,&quot;issued&quot;:{&quot;date-parts&quot;:[[2018]]},&quot;abstract&quot;:&quot;Objectives For electronic nicotine delivery systems (ENDS), also commonly called e-cigarettes, coil temperature is a factor in the potential production of toxic chemical constituents. However, data are lacking regarding the temperatures that are achieved in the latest generation of these devices. Fourth-generation ENDS are capable of producing heating coil temperatures well above e-liquid boiling points, and allow the user to monitor and set the heating coil temperature during a puff. In this study, we evaluate the accuracy and consistency of the temperature measurement and control settings for different brands of fourth-generation ENDS. Methods A study was performed using three commercially available, fourth-generation ENDS. The atomizer coil temperatures were obtained from the device (using the EScribe software) reading and from thermocouples attached to the coils during simulated puffing conditions. In addition, aerosol temperatures were measured inside the atomizer and at the mouthpiece. Results Measured temperatures varied widely across samples taken from the same brand. For example, thermocouple measurements for one unit were 40 Celsius (C) below the 300 C set point, while another unit of the same brand exceeded the set point by more than 100 C. We observed a significant variation in temperature (approximately 100 C) along the length of the coil in some cases. Conclusions The possibility of wide temperature variation across ENDS samples, as well as variations between maximum coil temperatures and internal temperature readings, May have implications for studies that seek to determine correlations between coil temperature and toxin generation.&quot;,&quot;publisher&quot;:&quot;Public Library of Science&quot;,&quot;issue&quot;:&quot;11&quot;,&quot;volume&quot;:&quot;13&quot;},&quot;isTemporary&quot;:false}],&quot;properties&quot;:{&quot;noteIndex&quot;:0},&quot;isEdited&quot;:false,&quot;manualOverride&quot;:{&quot;isManuallyOverriden&quot;:false,&quot;citeprocText&quot;:&quot;(17)&quot;,&quot;manualOverrideText&quot;:&quot;&quot;},&quot;citationTag&quot;:&quot;MENDELEY_CITATION_{\&quot;citationID\&quot;:\&quot;MENDELEY_CITATION_67e32035-b2d9-4a76-bd12-b4da3ad4576f\&quot;,\&quot;citationItems\&quot;:[{\&quot;id\&quot;:\&quot;bdd1c348-0a07-31ce-86b0-10e7a6e24466\&quot;,\&quot;itemData\&quot;:{\&quot;type\&quot;:\&quot;article-journal\&quot;,\&quot;id\&quot;:\&quot;bdd1c348-0a07-31ce-86b0-10e7a6e24466\&quot;,\&quot;title\&quot;:\&quot;Accuracy of commercial electronic nicotine delivery systems (ENDS) temperature control technology\&quot;,\&quot;author\&quot;:[{\&quot;family\&quot;:\&quot;Dibaji\&quot;,\&quot;given\&quot;:\&quot;Seyed Ahmad Reza\&quot;,\&quot;parse-names\&quot;:false,\&quot;dropping-particle\&quot;:\&quot;\&quot;,\&quot;non-dropping-particle\&quot;:\&quot;\&quot;},{\&quot;family\&quot;:\&quot;Guha\&quot;,\&quot;given\&quot;:\&quot;Suvajyoti\&quot;,\&quot;parse-names\&quot;:false,\&quot;dropping-particle\&quot;:\&quot;\&quot;,\&quot;non-dropping-particle\&quot;:\&quot;\&quot;},{\&quot;family\&quot;:\&quot;Arab\&quot;,\&quot;given\&quot;:\&quot;Aarthi\&quot;,\&quot;parse-names\&quot;:false,\&quot;dropping-particle\&quot;:\&quot;\&quot;,\&quot;non-dropping-particle\&quot;:\&quot;\&quot;},{\&quot;family\&quot;:\&quot;Murray\&quot;,\&quot;given\&quot;:\&quot;Bruce T.\&quot;,\&quot;parse-names\&quot;:false,\&quot;dropping-particle\&quot;:\&quot;\&quot;,\&quot;non-dropping-particle\&quot;:\&quot;\&quot;},{\&quot;family\&quot;:\&quot;Myers\&quot;,\&quot;given\&quot;:\&quot;Matthew R.\&quot;,\&quot;parse-names\&quot;:false,\&quot;dropping-particle\&quot;:\&quot;\&quot;,\&quot;non-dropping-particle\&quot;:\&quot;\&quot;}],\&quot;container-title\&quot;:\&quot;PLoS ONE\&quot;,\&quot;DOI\&quot;:\&quot;10.1371/journal.pone.0206937\&quot;,\&quot;ISSN\&quot;:\&quot;19326203\&quot;,\&quot;PMID\&quot;:\&quot;30395592\&quot;,\&quot;issued\&quot;:{\&quot;date-parts\&quot;:[[2018,11,5]]},\&quot;abstract\&quot;:\&quot;Objectives For electronic nicotine delivery systems (ENDS), also commonly called e-cigarettes, coil temperature is a factor in the potential production of toxic chemical constituents. However, data are lacking regarding the temperatures that are achieved in the latest generation of these devices. Fourth-generation ENDS are capable of producing heating coil temperatures well above e-liquid boiling points, and allow the user to monitor and set the heating coil temperature during a puff. In this study, we evaluate the accuracy and consistency of the temperature measurement and control settings for different brands of fourth-generation ENDS. Methods A study was performed using three commercially available, fourth-generation ENDS. The atomizer coil temperatures were obtained from the device (using the EScribe software) reading and from thermocouples attached to the coils during simulated puffing conditions. In addition, aerosol temperatures were measured inside the atomizer and at the mouthpiece. Results Measured temperatures varied widely across samples taken from the same brand. For example, thermocouple measurements for one unit were 40 Celsius (C) below the 300 C set point, while another unit of the same brand exceeded the set point by more than 100 C. We observed a significant variation in temperature (approximately 100 C) along the length of the coil in some cases. Conclusions The possibility of wide temperature variation across ENDS samples, as well as variations between maximum coil temperatures and internal temperature readings, May have implications for studies that seek to determine correlations between coil temperature and toxin generation.\&quot;,\&quot;publisher\&quot;:\&quot;Public Library of Science\&quot;,\&quot;issue\&quot;:\&quot;11\&quot;,\&quot;volume\&quot;:\&quot;13\&quot;},\&quot;isTemporary\&quot;:false}],\&quot;properties\&quot;:{\&quot;noteIndex\&quot;:0},\&quot;isEdited\&quot;:false,\&quot;manualOverride\&quot;:{\&quot;isManuallyOverriden\&quot;:false,\&quot;citeprocText\&quot;:\&quot;\&quot;,\&quot;manualOverrideText\&quot;:\&quot;\&quot;}}&quot;},{&quot;citationID&quot;:&quot;MENDELEY_CITATION_32d73bca-1190-4ac4-bb5f-1dd7ef62f8e1&quot;,&quot;citationItems&quot;:[{&quot;id&quot;:&quot;903bee6f-8ddd-3c50-8771-4586ad09a53d&quot;,&quot;itemData&quot;:{&quot;type&quot;:&quot;article-journal&quot;,&quot;id&quot;:&quot;903bee6f-8ddd-3c50-8771-4586ad09a53d&quot;,&quot;title&quot;:&quot;Measurement of heating coil temperature for e-cigarettes with a “top-coil” clearomizer&quot;,&quot;author&quot;:[{&quot;family&quot;:&quot;Chen&quot;,&quot;given&quot;:&quot;Wenhao&quot;,&quot;parse-names&quot;:false,&quot;dropping-particle&quot;:&quot;&quot;,&quot;non-dropping-particle&quot;:&quot;&quot;},{&quot;family&quot;:&quot;Wang&quot;,&quot;given&quot;:&quot;Ping&quot;,&quot;parse-names&quot;:false,&quot;dropping-particle&quot;:&quot;&quot;,&quot;non-dropping-particle&quot;:&quot;&quot;},{&quot;family&quot;:&quot;Ito&quot;,&quot;given&quot;:&quot;Kazuhide&quot;,&quot;parse-names&quot;:false,&quot;dropping-particle&quot;:&quot;&quot;,&quot;non-dropping-particle&quot;:&quot;&quot;},{&quot;family&quot;:&quot;Fowles&quot;,&quot;given&quot;:&quot;Jeff&quot;,&quot;parse-names&quot;:false,&quot;dropping-particle&quot;:&quot;&quot;,&quot;non-dropping-particle&quot;:&quot;&quot;},{&quot;family&quot;:&quot;Shusterman&quot;,&quot;given&quot;:&quot;Dennis&quot;,&quot;parse-names&quot;:false,&quot;dropping-particle&quot;:&quot;&quot;,&quot;non-dropping-particle&quot;:&quot;&quot;},{&quot;family&quot;:&quot;Jaques&quot;,&quot;given&quot;:&quot;Peter A.&quot;,&quot;parse-names&quot;:false,&quot;dropping-particle&quot;:&quot;&quot;,&quot;non-dropping-particle&quot;:&quot;&quot;},{&quot;family&quot;:&quot;Kumagai&quot;,&quot;given&quot;:&quot;Kazukiyo&quot;,&quot;parse-names&quot;:false,&quot;dropping-particle&quot;:&quot;&quot;,&quot;non-dropping-particle&quot;:&quot;&quot;}],&quot;container-title&quot;:&quot;PLoS ONE&quot;,&quot;DOI&quot;:&quot;10.1371/journal.pone.0195925&quot;,&quot;ISSN&quot;:&quot;19326203&quot;,&quot;PMID&quot;:&quot;29672571&quot;,&quot;issued&quot;:{&quot;date-parts&quot;:[[2018]]},&quot;abstract&quot;:&quot;Objectives To determine the effect of applied power settings, coil wetness conditions, and e-liquid compositions on the coil heating temperature for e-cigarettes with a “top-coil” clearomizer, and to make associations of coil conditions with emission of toxic carbonyl compounds by combining results herein with the literature. Methods The coil temperature of a second generation e-cigarette was measured at various applied power levels, coil conditions, and e-liquid compositions, including (1) measurements by thermocouple at three e-liquid fill levels (dry, wet-through-wick, and full-wet), three coil resistances (low, standard, and high), and four voltage settings (3–6 V) for multiple coils using propylene glycol (PG) as a test liquid; (2) measurements by thermocouple at additional degrees of coil wetness for a high resistance coil using PG; and (3) measurements by both thermocouple and infrared (IR) camera for high resistance coils using PG alone and a 1:1 (wt/wt) mixture of PG and glycerol (PG/GL). Results For single point thermocouple measurements with PG, coil temperatures ranged from 322 – 1008C, 145 – 334C, and 110 – 185C under dry, wet-through-wick, and full-wet conditions, respectively, for the total of 13 replaceable coil heads. For conditions measured with both a thermocouple and an IR camera, all thermocouple measurements were between the minimum and maximum across-coil IR camera measurements and equal to 74% – 115% of the across-coil mean, depending on test conditions. The IR camera showed details of the nonuniform temperature distribution across heating coils. The large temperature variations under wet-through-wick conditions may explain the large variations in formaldehyde formation rate reported in the literature for such “top-coil” clearomizers. Conclusions This study established a simple and straight-forward protocol to systematically measure e-cigarette coil heating temperature under dry, wet-through-wick, and full-wet conditions. In addition to applied power, the composition of e-liquid, and the devices’ ability to efficiently deliver e-liquid to the heating coil are important product design factors effecting coil operating temperature. Precautionary temperature checks on e-cigarettes under manufacturer-recommended normal use conditions may help to reduce the health risks from exposure to toxic carbonyl emissions associated with coil overheating.&quot;,&quot;publisher&quot;:&quot;Public Library of Science&quot;,&quot;issue&quot;:&quot;4&quot;,&quot;volume&quot;:&quot;13&quot;},&quot;isTemporary&quot;:false}],&quot;properties&quot;:{&quot;noteIndex&quot;:0},&quot;isEdited&quot;:false,&quot;manualOverride&quot;:{&quot;isManuallyOverriden&quot;:false,&quot;citeprocText&quot;:&quot;(18)&quot;,&quot;manualOverrideText&quot;:&quot;&quot;},&quot;citationTag&quot;:&quot;MENDELEY_CITATION_{\&quot;citationID\&quot;:\&quot;MENDELEY_CITATION_32d73bca-1190-4ac4-bb5f-1dd7ef62f8e1\&quot;,\&quot;citationItems\&quot;:[{\&quot;id\&quot;:\&quot;903bee6f-8ddd-3c50-8771-4586ad09a53d\&quot;,\&quot;itemData\&quot;:{\&quot;type\&quot;:\&quot;article-journal\&quot;,\&quot;id\&quot;:\&quot;903bee6f-8ddd-3c50-8771-4586ad09a53d\&quot;,\&quot;title\&quot;:\&quot;Measurement of heating coil temperature for e-cigarettes with a “top-coil” clearomizer\&quot;,\&quot;author\&quot;:[{\&quot;family\&quot;:\&quot;Chen\&quot;,\&quot;given\&quot;:\&quot;Wenhao\&quot;,\&quot;parse-names\&quot;:false,\&quot;dropping-particle\&quot;:\&quot;\&quot;,\&quot;non-dropping-particle\&quot;:\&quot;\&quot;},{\&quot;family\&quot;:\&quot;Wang\&quot;,\&quot;given\&quot;:\&quot;Ping\&quot;,\&quot;parse-names\&quot;:false,\&quot;dropping-particle\&quot;:\&quot;\&quot;,\&quot;non-dropping-particle\&quot;:\&quot;\&quot;},{\&quot;family\&quot;:\&quot;Ito\&quot;,\&quot;given\&quot;:\&quot;Kazuhide\&quot;,\&quot;parse-names\&quot;:false,\&quot;dropping-particle\&quot;:\&quot;\&quot;,\&quot;non-dropping-particle\&quot;:\&quot;\&quot;},{\&quot;family\&quot;:\&quot;Fowles\&quot;,\&quot;given\&quot;:\&quot;Jeff\&quot;,\&quot;parse-names\&quot;:false,\&quot;dropping-particle\&quot;:\&quot;\&quot;,\&quot;non-dropping-particle\&quot;:\&quot;\&quot;},{\&quot;family\&quot;:\&quot;Shusterman\&quot;,\&quot;given\&quot;:\&quot;Dennis\&quot;,\&quot;parse-names\&quot;:false,\&quot;dropping-particle\&quot;:\&quot;\&quot;,\&quot;non-dropping-particle\&quot;:\&quot;\&quot;},{\&quot;family\&quot;:\&quot;Jaques\&quot;,\&quot;given\&quot;:\&quot;Peter A.\&quot;,\&quot;parse-names\&quot;:false,\&quot;dropping-particle\&quot;:\&quot;\&quot;,\&quot;non-dropping-particle\&quot;:\&quot;\&quot;},{\&quot;family\&quot;:\&quot;Kumagai\&quot;,\&quot;given\&quot;:\&quot;Kazukiyo\&quot;,\&quot;parse-names\&quot;:false,\&quot;dropping-particle\&quot;:\&quot;\&quot;,\&quot;non-dropping-particle\&quot;:\&quot;\&quot;}],\&quot;container-title\&quot;:\&quot;PLoS ONE\&quot;,\&quot;DOI\&quot;:\&quot;10.1371/journal.pone.0195925\&quot;,\&quot;ISSN\&quot;:\&quot;19326203\&quot;,\&quot;PMID\&quot;:\&quot;29672571\&quot;,\&quot;issued\&quot;:{\&quot;date-parts\&quot;:[[2018,4,19]]},\&quot;abstract\&quot;:\&quot;Objectives To determine the effect of applied power settings, coil wetness conditions, and e-liquid compositions on the coil heating temperature for e-cigarettes with a “top-coil” clearomizer, and to make associations of coil conditions with emission of toxic carbonyl compounds by combining results herein with the literature. Methods The coil temperature of a second generation e-cigarette was measured at various applied power levels, coil conditions, and e-liquid compositions, including (1) measurements by thermocouple at three e-liquid fill levels (dry, wet-through-wick, and full-wet), three coil resistances (low, standard, and high), and four voltage settings (3–6 V) for multiple coils using propylene glycol (PG) as a test liquid; (2) measurements by thermocouple at additional degrees of coil wetness for a high resistance coil using PG; and (3) measurements by both thermocouple and infrared (IR) camera for high resistance coils using PG alone and a 1:1 (wt/wt) mixture of PG and glycerol (PG/GL). Results For single point thermocouple measurements with PG, coil temperatures ranged from 322 – 1008C, 145 – 334C, and 110 – 185C under dry, wet-through-wick, and full-wet conditions, respectively, for the total of 13 replaceable coil heads. For conditions measured with both a thermocouple and an IR camera, all thermocouple measurements were between the minimum and maximum across-coil IR camera measurements and equal to 74% – 115% of the across-coil mean, depending on test conditions. The IR camera showed details of the nonuniform temperature distribution across heating coils. The large temperature variations under wet-through-wick conditions may explain the large variations in formaldehyde formation rate reported in the literature for such “top-coil” clearomizers. Conclusions This study established a simple and straight-forward protocol to systematically measure e-cigarette coil heating temperature under dry, wet-through-wick, and full-wet conditions. In addition to applied power, the composition of e-liquid, and the devices’ ability to efficiently deliver e-liquid to the heating coil are important product design factors effecting coil operating temperature. Precautionary temperature checks on e-cigarettes under manufacturer-recommended normal use conditions may help to reduce the health risks from exposure to toxic carbonyl emissions associated with coil overheating.\&quot;,\&quot;publisher\&quot;:\&quot;Public Library of Science\&quot;,\&quot;issue\&quot;:\&quot;4\&quot;,\&quot;volume\&quot;:\&quot;13\&quot;},\&quot;isTemporary\&quot;:false}],\&quot;properties\&quot;:{\&quot;noteIndex\&quot;:0},\&quot;isEdited\&quot;:false,\&quot;manualOverride\&quot;:{\&quot;isManuallyOverriden\&quot;:false,\&quot;citeprocText\&quot;:\&quot;\&quot;,\&quot;manualOverrideText\&quot;:\&quot;\&quot;}}&quot;},{&quot;citationID&quot;:&quot;MENDELEY_CITATION_275d93da-4e99-4bf2-a134-11e953e250cc&quot;,&quot;citationItems&quot;:[{&quot;id&quot;:&quot;0bd393fa-5170-3c80-a867-2625270a95b5&quot;,&quot;itemData&quot;:{&quot;type&quot;:&quot;paper-conference&quot;,&quot;id&quot;:&quot;0bd393fa-5170-3c80-a867-2625270a95b5&quot;,&quot;title&quot;:&quot;Characterization of temperature regulation and HPHC profile of a nicotine-salt based ENDS Product&quot;,&quot;author&quot;:[{&quot;family&quot;:&quot;Gilman&quot;,&quot;given&quot;:&quot;G.&quot;,&quot;parse-names&quot;:false,&quot;dropping-particle&quot;:&quot;&quot;,&quot;non-dropping-particle&quot;:&quot;&quot;},{&quot;family&quot;:&quot;Johnson&quot;,&quot;given&quot;:&quot;M.&quot;,&quot;parse-names&quot;:false,&quot;dropping-particle&quot;:&quot;&quot;,&quot;non-dropping-particle&quot;:&quot;&quot;},{&quot;family&quot;:&quot;Martin&quot;,&quot;given&quot;:&quot;A.&quot;,&quot;parse-names&quot;:false,&quot;dropping-particle&quot;:&quot;&quot;,&quot;non-dropping-particle&quot;:&quot;&quot;},{&quot;family&quot;:&quot;Myers&quot;,&quot;given&quot;:&quot;D.&quot;,&quot;parse-names&quot;:false,&quot;dropping-particle&quot;:&quot;&quot;,&quot;non-dropping-particle&quot;:&quot;&quot;},{&quot;family&quot;:&quot;Alston&quot;,&quot;given&quot;:&quot;B.&quot;,&quot;parse-names&quot;:false,&quot;dropping-particle&quot;:&quot;&quot;,&quot;non-dropping-particle&quot;:&quot;&quot;},{&quot;family&quot;:&quot;Mistra&quot;,&quot;given&quot;:&quot;M.&quot;,&quot;parse-names&quot;:false,&quot;dropping-particle&quot;:&quot;&quot;,&quot;non-dropping-particle&quot;:&quot;&quot;}],&quot;container-title&quot;:&quot;SRNT Conference&quot;,&quot;accessed&quot;:{&quot;date-parts&quot;:[[2021,2,24]]},&quot;URL&quot;:&quot;https://www.juullabsscience.com/wp-content/uploads/sites/8/2020/09/Characterization-of-Temperature-Regulation-and-HPHC-Profile-of-a-Nicotine-Salt-Based-ENDS-Product_SRNT_2018.pdf&quot;,&quot;issued&quot;:{&quot;date-parts&quot;:[[2018,2,24]]},&quot;publisher-place&quot;:&quot;Baltimore, MD&quot;},&quot;isTemporary&quot;:false},{&quot;id&quot;:&quot;903bee6f-8ddd-3c50-8771-4586ad09a53d&quot;,&quot;itemData&quot;:{&quot;type&quot;:&quot;article-journal&quot;,&quot;id&quot;:&quot;903bee6f-8ddd-3c50-8771-4586ad09a53d&quot;,&quot;title&quot;:&quot;Measurement of heating coil temperature for e-cigarettes with a “top-coil” clearomizer&quot;,&quot;author&quot;:[{&quot;family&quot;:&quot;Chen&quot;,&quot;given&quot;:&quot;Wenhao&quot;,&quot;parse-names&quot;:false,&quot;dropping-particle&quot;:&quot;&quot;,&quot;non-dropping-particle&quot;:&quot;&quot;},{&quot;family&quot;:&quot;Wang&quot;,&quot;given&quot;:&quot;Ping&quot;,&quot;parse-names&quot;:false,&quot;dropping-particle&quot;:&quot;&quot;,&quot;non-dropping-particle&quot;:&quot;&quot;},{&quot;family&quot;:&quot;Ito&quot;,&quot;given&quot;:&quot;Kazuhide&quot;,&quot;parse-names&quot;:false,&quot;dropping-particle&quot;:&quot;&quot;,&quot;non-dropping-particle&quot;:&quot;&quot;},{&quot;family&quot;:&quot;Fowles&quot;,&quot;given&quot;:&quot;Jeff&quot;,&quot;parse-names&quot;:false,&quot;dropping-particle&quot;:&quot;&quot;,&quot;non-dropping-particle&quot;:&quot;&quot;},{&quot;family&quot;:&quot;Shusterman&quot;,&quot;given&quot;:&quot;Dennis&quot;,&quot;parse-names&quot;:false,&quot;dropping-particle&quot;:&quot;&quot;,&quot;non-dropping-particle&quot;:&quot;&quot;},{&quot;family&quot;:&quot;Jaques&quot;,&quot;given&quot;:&quot;Peter A.&quot;,&quot;parse-names&quot;:false,&quot;dropping-particle&quot;:&quot;&quot;,&quot;non-dropping-particle&quot;:&quot;&quot;},{&quot;family&quot;:&quot;Kumagai&quot;,&quot;given&quot;:&quot;Kazukiyo&quot;,&quot;parse-names&quot;:false,&quot;dropping-particle&quot;:&quot;&quot;,&quot;non-dropping-particle&quot;:&quot;&quot;}],&quot;container-title&quot;:&quot;PLoS ONE&quot;,&quot;DOI&quot;:&quot;10.1371/journal.pone.0195925&quot;,&quot;ISSN&quot;:&quot;19326203&quot;,&quot;PMID&quot;:&quot;29672571&quot;,&quot;issued&quot;:{&quot;date-parts&quot;:[[2018]]},&quot;abstract&quot;:&quot;Objectives To determine the effect of applied power settings, coil wetness conditions, and e-liquid compositions on the coil heating temperature for e-cigarettes with a “top-coil” clearomizer, and to make associations of coil conditions with emission of toxic carbonyl compounds by combining results herein with the literature. Methods The coil temperature of a second generation e-cigarette was measured at various applied power levels, coil conditions, and e-liquid compositions, including (1) measurements by thermocouple at three e-liquid fill levels (dry, wet-through-wick, and full-wet), three coil resistances (low, standard, and high), and four voltage settings (3–6 V) for multiple coils using propylene glycol (PG) as a test liquid; (2) measurements by thermocouple at additional degrees of coil wetness for a high resistance coil using PG; and (3) measurements by both thermocouple and infrared (IR) camera for high resistance coils using PG alone and a 1:1 (wt/wt) mixture of PG and glycerol (PG/GL). Results For single point thermocouple measurements with PG, coil temperatures ranged from 322 – 1008C, 145 – 334C, and 110 – 185C under dry, wet-through-wick, and full-wet conditions, respectively, for the total of 13 replaceable coil heads. For conditions measured with both a thermocouple and an IR camera, all thermocouple measurements were between the minimum and maximum across-coil IR camera measurements and equal to 74% – 115% of the across-coil mean, depending on test conditions. The IR camera showed details of the nonuniform temperature distribution across heating coils. The large temperature variations under wet-through-wick conditions may explain the large variations in formaldehyde formation rate reported in the literature for such “top-coil” clearomizers. Conclusions This study established a simple and straight-forward protocol to systematically measure e-cigarette coil heating temperature under dry, wet-through-wick, and full-wet conditions. In addition to applied power, the composition of e-liquid, and the devices’ ability to efficiently deliver e-liquid to the heating coil are important product design factors effecting coil operating temperature. Precautionary temperature checks on e-cigarettes under manufacturer-recommended normal use conditions may help to reduce the health risks from exposure to toxic carbonyl emissions associated with coil overheating.&quot;,&quot;publisher&quot;:&quot;Public Library of Science&quot;,&quot;issue&quot;:&quot;4&quot;,&quot;volume&quot;:&quot;13&quot;},&quot;isTemporary&quot;:false}],&quot;properties&quot;:{&quot;noteIndex&quot;:0},&quot;isEdited&quot;:false,&quot;manualOverride&quot;:{&quot;isManuallyOverriden&quot;:false,&quot;citeprocText&quot;:&quot;(18,19)&quot;,&quot;manualOverrideText&quot;:&quot;&quot;},&quot;citationTag&quot;:&quot;MENDELEY_CITATION_{\&quot;citationID\&quot;:\&quot;MENDELEY_CITATION_275d93da-4e99-4bf2-a134-11e953e250cc\&quot;,\&quot;citationItems\&quot;:[{\&quot;id\&quot;:\&quot;0bd393fa-5170-3c80-a867-2625270a95b5\&quot;,\&quot;itemData\&quot;:{\&quot;type\&quot;:\&quot;paper-conference\&quot;,\&quot;id\&quot;:\&quot;0bd393fa-5170-3c80-a867-2625270a95b5\&quot;,\&quot;title\&quot;:\&quot;Characterization of temperature regulation and HPHC profile of a nicotine-salt based ENDS Product\&quot;,\&quot;author\&quot;:[{\&quot;family\&quot;:\&quot;Gilman\&quot;,\&quot;given\&quot;:\&quot;G.\&quot;,\&quot;parse-names\&quot;:false,\&quot;dropping-particle\&quot;:\&quot;\&quot;,\&quot;non-dropping-particle\&quot;:\&quot;\&quot;},{\&quot;family\&quot;:\&quot;Johnson\&quot;,\&quot;given\&quot;:\&quot;M.\&quot;,\&quot;parse-names\&quot;:false,\&quot;dropping-particle\&quot;:\&quot;\&quot;,\&quot;non-dropping-particle\&quot;:\&quot;\&quot;},{\&quot;family\&quot;:\&quot;Martin\&quot;,\&quot;given\&quot;:\&quot;A.\&quot;,\&quot;parse-names\&quot;:false,\&quot;dropping-particle\&quot;:\&quot;\&quot;,\&quot;non-dropping-particle\&quot;:\&quot;\&quot;},{\&quot;family\&quot;:\&quot;Myers\&quot;,\&quot;given\&quot;:\&quot;D.\&quot;,\&quot;parse-names\&quot;:false,\&quot;dropping-particle\&quot;:\&quot;\&quot;,\&quot;non-dropping-particle\&quot;:\&quot;\&quot;},{\&quot;family\&quot;:\&quot;Alston\&quot;,\&quot;given\&quot;:\&quot;B.\&quot;,\&quot;parse-names\&quot;:false,\&quot;dropping-particle\&quot;:\&quot;\&quot;,\&quot;non-dropping-particle\&quot;:\&quot;\&quot;},{\&quot;family\&quot;:\&quot;Mistra\&quot;,\&quot;given\&quot;:\&quot;M.\&quot;,\&quot;parse-names\&quot;:false,\&quot;dropping-particle\&quot;:\&quot;\&quot;,\&quot;non-dropping-particle\&quot;:\&quot;\&quot;}],\&quot;container-title\&quot;:\&quot;SRNT Conference\&quot;,\&quot;issued\&quot;:{\&quot;date-parts\&quot;:[[2018,2,24]]},\&quot;publisher-place\&quot;:\&quot;Baltimore, MD\&quot;},\&quot;isTemporary\&quot;:false},{\&quot;id\&quot;:\&quot;903bee6f-8ddd-3c50-8771-4586ad09a53d\&quot;,\&quot;itemData\&quot;:{\&quot;type\&quot;:\&quot;article-journal\&quot;,\&quot;id\&quot;:\&quot;903bee6f-8ddd-3c50-8771-4586ad09a53d\&quot;,\&quot;title\&quot;:\&quot;Measurement of heating coil temperature for e-cigarettes with a “top-coil” clearomizer\&quot;,\&quot;author\&quot;:[{\&quot;family\&quot;:\&quot;Chen\&quot;,\&quot;given\&quot;:\&quot;Wenhao\&quot;,\&quot;parse-names\&quot;:false,\&quot;dropping-particle\&quot;:\&quot;\&quot;,\&quot;non-dropping-particle\&quot;:\&quot;\&quot;},{\&quot;family\&quot;:\&quot;Wang\&quot;,\&quot;given\&quot;:\&quot;Ping\&quot;,\&quot;parse-names\&quot;:false,\&quot;dropping-particle\&quot;:\&quot;\&quot;,\&quot;non-dropping-particle\&quot;:\&quot;\&quot;},{\&quot;family\&quot;:\&quot;Ito\&quot;,\&quot;given\&quot;:\&quot;Kazuhide\&quot;,\&quot;parse-names\&quot;:false,\&quot;dropping-particle\&quot;:\&quot;\&quot;,\&quot;non-dropping-particle\&quot;:\&quot;\&quot;},{\&quot;family\&quot;:\&quot;Fowles\&quot;,\&quot;given\&quot;:\&quot;Jeff\&quot;,\&quot;parse-names\&quot;:false,\&quot;dropping-particle\&quot;:\&quot;\&quot;,\&quot;non-dropping-particle\&quot;:\&quot;\&quot;},{\&quot;family\&quot;:\&quot;Shusterman\&quot;,\&quot;given\&quot;:\&quot;Dennis\&quot;,\&quot;parse-names\&quot;:false,\&quot;dropping-particle\&quot;:\&quot;\&quot;,\&quot;non-dropping-particle\&quot;:\&quot;\&quot;},{\&quot;family\&quot;:\&quot;Jaques\&quot;,\&quot;given\&quot;:\&quot;Peter A.\&quot;,\&quot;parse-names\&quot;:false,\&quot;dropping-particle\&quot;:\&quot;\&quot;,\&quot;non-dropping-particle\&quot;:\&quot;\&quot;},{\&quot;family\&quot;:\&quot;Kumagai\&quot;,\&quot;given\&quot;:\&quot;Kazukiyo\&quot;,\&quot;parse-names\&quot;:false,\&quot;dropping-particle\&quot;:\&quot;\&quot;,\&quot;non-dropping-particle\&quot;:\&quot;\&quot;}],\&quot;container-title\&quot;:\&quot;PLoS ONE\&quot;,\&quot;DOI\&quot;:\&quot;10.1371/journal.pone.0195925\&quot;,\&quot;ISSN\&quot;:\&quot;19326203\&quot;,\&quot;PMID\&quot;:\&quot;29672571\&quot;,\&quot;issued\&quot;:{\&quot;date-parts\&quot;:[[2018]]},\&quot;abstract\&quot;:\&quot;Objectives To determine the effect of applied power settings, coil wetness conditions, and e-liquid compositions on the coil heating temperature for e-cigarettes with a “top-coil” clearomizer, and to make associations of coil conditions with emission of toxic carbonyl compounds by combining results herein with the literature. Methods The coil temperature of a second generation e-cigarette was measured at various applied power levels, coil conditions, and e-liquid compositions, including (1) measurements by thermocouple at three e-liquid fill levels (dry, wet-through-wick, and full-wet), three coil resistances (low, standard, and high), and four voltage settings (3–6 V) for multiple coils using propylene glycol (PG) as a test liquid; (2) measurements by thermocouple at additional degrees of coil wetness for a high resistance coil using PG; and (3) measurements by both thermocouple and infrared (IR) camera for high resistance coils using PG alone and a 1:1 (wt/wt) mixture of PG and glycerol (PG/GL). Results For single point thermocouple measurements with PG, coil temperatures ranged from 322 – 1008C, 145 – 334C, and 110 – 185C under dry, wet-through-wick, and full-wet conditions, respectively, for the total of 13 replaceable coil heads. For conditions measured with both a thermocouple and an IR camera, all thermocouple measurements were between the minimum and maximum across-coil IR camera measurements and equal to 74% – 115% of the across-coil mean, depending on test conditions. The IR camera showed details of the nonuniform temperature distribution across heating coils. The large temperature variations under wet-through-wick conditions may explain the large variations in formaldehyde formation rate reported in the literature for such “top-coil” clearomizers. Conclusions This study established a simple and straight-forward protocol to systematically measure e-cigarette coil heating temperature under dry, wet-through-wick, and full-wet conditions. In addition to applied power, the composition of e-liquid, and the devices’ ability to efficiently deliver e-liquid to the heating coil are important product design factors effecting coil operating temperature. Precautionary temperature checks on e-cigarettes under manufacturer-recommended normal use conditions may help to reduce the health risks from exposure to toxic carbonyl emissions associated with coil overheating.\&quot;,\&quot;publisher\&quot;:\&quot;Public Library of Science\&quot;,\&quot;issue\&quot;:\&quot;4\&quot;,\&quot;volume\&quot;:\&quot;13\&quot;},\&quot;isTemporary\&quot;:false}],\&quot;properties\&quot;:{\&quot;noteIndex\&quot;:0},\&quot;isEdited\&quot;:false,\&quot;manualOverride\&quot;:{\&quot;isManuallyOverriden\&quot;:false,\&quot;citeprocText\&quot;:\&quot;(18,19)\&quot;,\&quot;manualOverrideText\&quot;:\&quot;\&quot;}}&quot;},{&quot;citationID&quot;:&quot;MENDELEY_CITATION_30e56465-1cd7-4fdb-a164-7bbc296bae37&quot;,&quot;citationItems&quot;:[{&quot;id&quot;:&quot;903bee6f-8ddd-3c50-8771-4586ad09a53d&quot;,&quot;itemData&quot;:{&quot;type&quot;:&quot;article-journal&quot;,&quot;id&quot;:&quot;903bee6f-8ddd-3c50-8771-4586ad09a53d&quot;,&quot;title&quot;:&quot;Measurement of heating coil temperature for e-cigarettes with a “top-coil” clearomizer&quot;,&quot;author&quot;:[{&quot;family&quot;:&quot;Chen&quot;,&quot;given&quot;:&quot;Wenhao&quot;,&quot;parse-names&quot;:false,&quot;dropping-particle&quot;:&quot;&quot;,&quot;non-dropping-particle&quot;:&quot;&quot;},{&quot;family&quot;:&quot;Wang&quot;,&quot;given&quot;:&quot;Ping&quot;,&quot;parse-names&quot;:false,&quot;dropping-particle&quot;:&quot;&quot;,&quot;non-dropping-particle&quot;:&quot;&quot;},{&quot;family&quot;:&quot;Ito&quot;,&quot;given&quot;:&quot;Kazuhide&quot;,&quot;parse-names&quot;:false,&quot;dropping-particle&quot;:&quot;&quot;,&quot;non-dropping-particle&quot;:&quot;&quot;},{&quot;family&quot;:&quot;Fowles&quot;,&quot;given&quot;:&quot;Jeff&quot;,&quot;parse-names&quot;:false,&quot;dropping-particle&quot;:&quot;&quot;,&quot;non-dropping-particle&quot;:&quot;&quot;},{&quot;family&quot;:&quot;Shusterman&quot;,&quot;given&quot;:&quot;Dennis&quot;,&quot;parse-names&quot;:false,&quot;dropping-particle&quot;:&quot;&quot;,&quot;non-dropping-particle&quot;:&quot;&quot;},{&quot;family&quot;:&quot;Jaques&quot;,&quot;given&quot;:&quot;Peter A.&quot;,&quot;parse-names&quot;:false,&quot;dropping-particle&quot;:&quot;&quot;,&quot;non-dropping-particle&quot;:&quot;&quot;},{&quot;family&quot;:&quot;Kumagai&quot;,&quot;given&quot;:&quot;Kazukiyo&quot;,&quot;parse-names&quot;:false,&quot;dropping-particle&quot;:&quot;&quot;,&quot;non-dropping-particle&quot;:&quot;&quot;}],&quot;container-title&quot;:&quot;PLoS ONE&quot;,&quot;DOI&quot;:&quot;10.1371/journal.pone.0195925&quot;,&quot;ISSN&quot;:&quot;19326203&quot;,&quot;PMID&quot;:&quot;29672571&quot;,&quot;issued&quot;:{&quot;date-parts&quot;:[[2018]]},&quot;abstract&quot;:&quot;Objectives To determine the effect of applied power settings, coil wetness conditions, and e-liquid compositions on the coil heating temperature for e-cigarettes with a “top-coil” clearomizer, and to make associations of coil conditions with emission of toxic carbonyl compounds by combining results herein with the literature. Methods The coil temperature of a second generation e-cigarette was measured at various applied power levels, coil conditions, and e-liquid compositions, including (1) measurements by thermocouple at three e-liquid fill levels (dry, wet-through-wick, and full-wet), three coil resistances (low, standard, and high), and four voltage settings (3–6 V) for multiple coils using propylene glycol (PG) as a test liquid; (2) measurements by thermocouple at additional degrees of coil wetness for a high resistance coil using PG; and (3) measurements by both thermocouple and infrared (IR) camera for high resistance coils using PG alone and a 1:1 (wt/wt) mixture of PG and glycerol (PG/GL). Results For single point thermocouple measurements with PG, coil temperatures ranged from 322 – 1008C, 145 – 334C, and 110 – 185C under dry, wet-through-wick, and full-wet conditions, respectively, for the total of 13 replaceable coil heads. For conditions measured with both a thermocouple and an IR camera, all thermocouple measurements were between the minimum and maximum across-coil IR camera measurements and equal to 74% – 115% of the across-coil mean, depending on test conditions. The IR camera showed details of the nonuniform temperature distribution across heating coils. The large temperature variations under wet-through-wick conditions may explain the large variations in formaldehyde formation rate reported in the literature for such “top-coil” clearomizers. Conclusions This study established a simple and straight-forward protocol to systematically measure e-cigarette coil heating temperature under dry, wet-through-wick, and full-wet conditions. In addition to applied power, the composition of e-liquid, and the devices’ ability to efficiently deliver e-liquid to the heating coil are important product design factors effecting coil operating temperature. Precautionary temperature checks on e-cigarettes under manufacturer-recommended normal use conditions may help to reduce the health risks from exposure to toxic carbonyl emissions associated with coil overheating.&quot;,&quot;publisher&quot;:&quot;Public Library of Science&quot;,&quot;issue&quot;:&quot;4&quot;,&quot;volume&quot;:&quot;13&quot;},&quot;isTemporary&quot;:false}],&quot;properties&quot;:{&quot;noteIndex&quot;:0},&quot;isEdited&quot;:false,&quot;manualOverride&quot;:{&quot;isManuallyOverriden&quot;:false,&quot;citeprocText&quot;:&quot;(18)&quot;,&quot;manualOverrideText&quot;:&quot;&quot;},&quot;citationTag&quot;:&quot;MENDELEY_CITATION_{\&quot;citationID\&quot;:\&quot;MENDELEY_CITATION_30e56465-1cd7-4fdb-a164-7bbc296bae37\&quot;,\&quot;citationItems\&quot;:[{\&quot;id\&quot;:\&quot;903bee6f-8ddd-3c50-8771-4586ad09a53d\&quot;,\&quot;itemData\&quot;:{\&quot;type\&quot;:\&quot;article-journal\&quot;,\&quot;id\&quot;:\&quot;903bee6f-8ddd-3c50-8771-4586ad09a53d\&quot;,\&quot;title\&quot;:\&quot;Measurement of heating coil temperature for e-cigarettes with a “top-coil” clearomizer\&quot;,\&quot;author\&quot;:[{\&quot;family\&quot;:\&quot;Chen\&quot;,\&quot;given\&quot;:\&quot;Wenhao\&quot;,\&quot;parse-names\&quot;:false,\&quot;dropping-particle\&quot;:\&quot;\&quot;,\&quot;non-dropping-particle\&quot;:\&quot;\&quot;},{\&quot;family\&quot;:\&quot;Wang\&quot;,\&quot;given\&quot;:\&quot;Ping\&quot;,\&quot;parse-names\&quot;:false,\&quot;dropping-particle\&quot;:\&quot;\&quot;,\&quot;non-dropping-particle\&quot;:\&quot;\&quot;},{\&quot;family\&quot;:\&quot;Ito\&quot;,\&quot;given\&quot;:\&quot;Kazuhide\&quot;,\&quot;parse-names\&quot;:false,\&quot;dropping-particle\&quot;:\&quot;\&quot;,\&quot;non-dropping-particle\&quot;:\&quot;\&quot;},{\&quot;family\&quot;:\&quot;Fowles\&quot;,\&quot;given\&quot;:\&quot;Jeff\&quot;,\&quot;parse-names\&quot;:false,\&quot;dropping-particle\&quot;:\&quot;\&quot;,\&quot;non-dropping-particle\&quot;:\&quot;\&quot;},{\&quot;family\&quot;:\&quot;Shusterman\&quot;,\&quot;given\&quot;:\&quot;Dennis\&quot;,\&quot;parse-names\&quot;:false,\&quot;dropping-particle\&quot;:\&quot;\&quot;,\&quot;non-dropping-particle\&quot;:\&quot;\&quot;},{\&quot;family\&quot;:\&quot;Jaques\&quot;,\&quot;given\&quot;:\&quot;Peter A.\&quot;,\&quot;parse-names\&quot;:false,\&quot;dropping-particle\&quot;:\&quot;\&quot;,\&quot;non-dropping-particle\&quot;:\&quot;\&quot;},{\&quot;family\&quot;:\&quot;Kumagai\&quot;,\&quot;given\&quot;:\&quot;Kazukiyo\&quot;,\&quot;parse-names\&quot;:false,\&quot;dropping-particle\&quot;:\&quot;\&quot;,\&quot;non-dropping-particle\&quot;:\&quot;\&quot;}],\&quot;container-title\&quot;:\&quot;PLoS ONE\&quot;,\&quot;DOI\&quot;:\&quot;10.1371/journal.pone.0195925\&quot;,\&quot;ISSN\&quot;:\&quot;19326203\&quot;,\&quot;PMID\&quot;:\&quot;29672571\&quot;,\&quot;issued\&quot;:{\&quot;date-parts\&quot;:[[2018,4,19]]},\&quot;abstract\&quot;:\&quot;Objectives To determine the effect of applied power settings, coil wetness conditions, and e-liquid compositions on the coil heating temperature for e-cigarettes with a “top-coil” clearomizer, and to make associations of coil conditions with emission of toxic carbonyl compounds by combining results herein with the literature. Methods The coil temperature of a second generation e-cigarette was measured at various applied power levels, coil conditions, and e-liquid compositions, including (1) measurements by thermocouple at three e-liquid fill levels (dry, wet-through-wick, and full-wet), three coil resistances (low, standard, and high), and four voltage settings (3–6 V) for multiple coils using propylene glycol (PG) as a test liquid; (2) measurements by thermocouple at additional degrees of coil wetness for a high resistance coil using PG; and (3) measurements by both thermocouple and infrared (IR) camera for high resistance coils using PG alone and a 1:1 (wt/wt) mixture of PG and glycerol (PG/GL). Results For single point thermocouple measurements with PG, coil temperatures ranged from 322 – 1008C, 145 – 334C, and 110 – 185C under dry, wet-through-wick, and full-wet conditions, respectively, for the total of 13 replaceable coil heads. For conditions measured with both a thermocouple and an IR camera, all thermocouple measurements were between the minimum and maximum across-coil IR camera measurements and equal to 74% – 115% of the across-coil mean, depending on test conditions. The IR camera showed details of the nonuniform temperature distribution across heating coils. The large temperature variations under wet-through-wick conditions may explain the large variations in formaldehyde formation rate reported in the literature for such “top-coil” clearomizers. Conclusions This study established a simple and straight-forward protocol to systematically measure e-cigarette coil heating temperature under dry, wet-through-wick, and full-wet conditions. In addition to applied power, the composition of e-liquid, and the devices’ ability to efficiently deliver e-liquid to the heating coil are important product design factors effecting coil operating temperature. Precautionary temperature checks on e-cigarettes under manufacturer-recommended normal use conditions may help to reduce the health risks from exposure to toxic carbonyl emissions associated with coil overheating.\&quot;,\&quot;publisher\&quot;:\&quot;Public Library of Science\&quot;,\&quot;issue\&quot;:\&quot;4\&quot;,\&quot;volume\&quot;:\&quot;13\&quot;},\&quot;isTemporary\&quot;:false}],\&quot;properties\&quot;:{\&quot;noteIndex\&quot;:0},\&quot;isEdited\&quot;:false,\&quot;manualOverride\&quot;:{\&quot;isManuallyOverriden\&quot;:false,\&quot;citeprocText\&quot;:\&quot;\&quot;,\&quot;manualOverrideText\&quot;:\&quot;\&quot;}}&quot;},{&quot;citationID&quot;:&quot;MENDELEY_CITATION_ade2de6a-fdbd-4f1e-9b01-41ae4ff95e23&quot;,&quot;citationItems&quot;:[{&quot;id&quot;:&quot;903bee6f-8ddd-3c50-8771-4586ad09a53d&quot;,&quot;itemData&quot;:{&quot;type&quot;:&quot;article-journal&quot;,&quot;id&quot;:&quot;903bee6f-8ddd-3c50-8771-4586ad09a53d&quot;,&quot;title&quot;:&quot;Measurement of heating coil temperature for e-cigarettes with a “top-coil” clearomizer&quot;,&quot;author&quot;:[{&quot;family&quot;:&quot;Chen&quot;,&quot;given&quot;:&quot;Wenhao&quot;,&quot;parse-names&quot;:false,&quot;dropping-particle&quot;:&quot;&quot;,&quot;non-dropping-particle&quot;:&quot;&quot;},{&quot;family&quot;:&quot;Wang&quot;,&quot;given&quot;:&quot;Ping&quot;,&quot;parse-names&quot;:false,&quot;dropping-particle&quot;:&quot;&quot;,&quot;non-dropping-particle&quot;:&quot;&quot;},{&quot;family&quot;:&quot;Ito&quot;,&quot;given&quot;:&quot;Kazuhide&quot;,&quot;parse-names&quot;:false,&quot;dropping-particle&quot;:&quot;&quot;,&quot;non-dropping-particle&quot;:&quot;&quot;},{&quot;family&quot;:&quot;Fowles&quot;,&quot;given&quot;:&quot;Jeff&quot;,&quot;parse-names&quot;:false,&quot;dropping-particle&quot;:&quot;&quot;,&quot;non-dropping-particle&quot;:&quot;&quot;},{&quot;family&quot;:&quot;Shusterman&quot;,&quot;given&quot;:&quot;Dennis&quot;,&quot;parse-names&quot;:false,&quot;dropping-particle&quot;:&quot;&quot;,&quot;non-dropping-particle&quot;:&quot;&quot;},{&quot;family&quot;:&quot;Jaques&quot;,&quot;given&quot;:&quot;Peter A.&quot;,&quot;parse-names&quot;:false,&quot;dropping-particle&quot;:&quot;&quot;,&quot;non-dropping-particle&quot;:&quot;&quot;},{&quot;family&quot;:&quot;Kumagai&quot;,&quot;given&quot;:&quot;Kazukiyo&quot;,&quot;parse-names&quot;:false,&quot;dropping-particle&quot;:&quot;&quot;,&quot;non-dropping-particle&quot;:&quot;&quot;}],&quot;container-title&quot;:&quot;PLoS ONE&quot;,&quot;DOI&quot;:&quot;10.1371/journal.pone.0195925&quot;,&quot;ISSN&quot;:&quot;19326203&quot;,&quot;PMID&quot;:&quot;29672571&quot;,&quot;issued&quot;:{&quot;date-parts&quot;:[[2018]]},&quot;abstract&quot;:&quot;Objectives To determine the effect of applied power settings, coil wetness conditions, and e-liquid compositions on the coil heating temperature for e-cigarettes with a “top-coil” clearomizer, and to make associations of coil conditions with emission of toxic carbonyl compounds by combining results herein with the literature. Methods The coil temperature of a second generation e-cigarette was measured at various applied power levels, coil conditions, and e-liquid compositions, including (1) measurements by thermocouple at three e-liquid fill levels (dry, wet-through-wick, and full-wet), three coil resistances (low, standard, and high), and four voltage settings (3–6 V) for multiple coils using propylene glycol (PG) as a test liquid; (2) measurements by thermocouple at additional degrees of coil wetness for a high resistance coil using PG; and (3) measurements by both thermocouple and infrared (IR) camera for high resistance coils using PG alone and a 1:1 (wt/wt) mixture of PG and glycerol (PG/GL). Results For single point thermocouple measurements with PG, coil temperatures ranged from 322 – 1008C, 145 – 334C, and 110 – 185C under dry, wet-through-wick, and full-wet conditions, respectively, for the total of 13 replaceable coil heads. For conditions measured with both a thermocouple and an IR camera, all thermocouple measurements were between the minimum and maximum across-coil IR camera measurements and equal to 74% – 115% of the across-coil mean, depending on test conditions. The IR camera showed details of the nonuniform temperature distribution across heating coils. The large temperature variations under wet-through-wick conditions may explain the large variations in formaldehyde formation rate reported in the literature for such “top-coil” clearomizers. Conclusions This study established a simple and straight-forward protocol to systematically measure e-cigarette coil heating temperature under dry, wet-through-wick, and full-wet conditions. In addition to applied power, the composition of e-liquid, and the devices’ ability to efficiently deliver e-liquid to the heating coil are important product design factors effecting coil operating temperature. Precautionary temperature checks on e-cigarettes under manufacturer-recommended normal use conditions may help to reduce the health risks from exposure to toxic carbonyl emissions associated with coil overheating.&quot;,&quot;publisher&quot;:&quot;Public Library of Science&quot;,&quot;issue&quot;:&quot;4&quot;,&quot;volume&quot;:&quot;13&quot;},&quot;isTemporary&quot;:false},{&quot;id&quot;:&quot;0bd393fa-5170-3c80-a867-2625270a95b5&quot;,&quot;itemData&quot;:{&quot;type&quot;:&quot;paper-conference&quot;,&quot;id&quot;:&quot;0bd393fa-5170-3c80-a867-2625270a95b5&quot;,&quot;title&quot;:&quot;Characterization of temperature regulation and HPHC profile of a nicotine-salt based ENDS Product&quot;,&quot;author&quot;:[{&quot;family&quot;:&quot;Gilman&quot;,&quot;given&quot;:&quot;G.&quot;,&quot;parse-names&quot;:false,&quot;dropping-particle&quot;:&quot;&quot;,&quot;non-dropping-particle&quot;:&quot;&quot;},{&quot;family&quot;:&quot;Johnson&quot;,&quot;given&quot;:&quot;M.&quot;,&quot;parse-names&quot;:false,&quot;dropping-particle&quot;:&quot;&quot;,&quot;non-dropping-particle&quot;:&quot;&quot;},{&quot;family&quot;:&quot;Martin&quot;,&quot;given&quot;:&quot;A.&quot;,&quot;parse-names&quot;:false,&quot;dropping-particle&quot;:&quot;&quot;,&quot;non-dropping-particle&quot;:&quot;&quot;},{&quot;family&quot;:&quot;Myers&quot;,&quot;given&quot;:&quot;D.&quot;,&quot;parse-names&quot;:false,&quot;dropping-particle&quot;:&quot;&quot;,&quot;non-dropping-particle&quot;:&quot;&quot;},{&quot;family&quot;:&quot;Alston&quot;,&quot;given&quot;:&quot;B.&quot;,&quot;parse-names&quot;:false,&quot;dropping-particle&quot;:&quot;&quot;,&quot;non-dropping-particle&quot;:&quot;&quot;},{&quot;family&quot;:&quot;Mistra&quot;,&quot;given&quot;:&quot;M.&quot;,&quot;parse-names&quot;:false,&quot;dropping-particle&quot;:&quot;&quot;,&quot;non-dropping-particle&quot;:&quot;&quot;}],&quot;container-title&quot;:&quot;SRNT Conference&quot;,&quot;accessed&quot;:{&quot;date-parts&quot;:[[2021,2,24]]},&quot;URL&quot;:&quot;https://www.juullabsscience.com/wp-content/uploads/sites/8/2020/09/Characterization-of-Temperature-Regulation-and-HPHC-Profile-of-a-Nicotine-Salt-Based-ENDS-Product_SRNT_2018.pdf&quot;,&quot;issued&quot;:{&quot;date-parts&quot;:[[2018,2,24]]},&quot;publisher-place&quot;:&quot;Baltimore, MD&quot;},&quot;isTemporary&quot;:false}],&quot;properties&quot;:{&quot;noteIndex&quot;:0},&quot;isEdited&quot;:false,&quot;manualOverride&quot;:{&quot;isManuallyOverriden&quot;:false,&quot;citeprocText&quot;:&quot;(18,19)&quot;,&quot;manualOverrideText&quot;:&quot;&quot;},&quot;citationTag&quot;:&quot;MENDELEY_CITATION_{\&quot;citationID\&quot;:\&quot;MENDELEY_CITATION_ade2de6a-fdbd-4f1e-9b01-41ae4ff95e23\&quot;,\&quot;citationItems\&quot;:[{\&quot;id\&quot;:\&quot;903bee6f-8ddd-3c50-8771-4586ad09a53d\&quot;,\&quot;itemData\&quot;:{\&quot;type\&quot;:\&quot;article-journal\&quot;,\&quot;id\&quot;:\&quot;903bee6f-8ddd-3c50-8771-4586ad09a53d\&quot;,\&quot;title\&quot;:\&quot;Measurement of heating coil temperature for e-cigarettes with a “top-coil” clearomizer\&quot;,\&quot;author\&quot;:[{\&quot;family\&quot;:\&quot;Chen\&quot;,\&quot;given\&quot;:\&quot;Wenhao\&quot;,\&quot;parse-names\&quot;:false,\&quot;dropping-particle\&quot;:\&quot;\&quot;,\&quot;non-dropping-particle\&quot;:\&quot;\&quot;},{\&quot;family\&quot;:\&quot;Wang\&quot;,\&quot;given\&quot;:\&quot;Ping\&quot;,\&quot;parse-names\&quot;:false,\&quot;dropping-particle\&quot;:\&quot;\&quot;,\&quot;non-dropping-particle\&quot;:\&quot;\&quot;},{\&quot;family\&quot;:\&quot;Ito\&quot;,\&quot;given\&quot;:\&quot;Kazuhide\&quot;,\&quot;parse-names\&quot;:false,\&quot;dropping-particle\&quot;:\&quot;\&quot;,\&quot;non-dropping-particle\&quot;:\&quot;\&quot;},{\&quot;family\&quot;:\&quot;Fowles\&quot;,\&quot;given\&quot;:\&quot;Jeff\&quot;,\&quot;parse-names\&quot;:false,\&quot;dropping-particle\&quot;:\&quot;\&quot;,\&quot;non-dropping-particle\&quot;:\&quot;\&quot;},{\&quot;family\&quot;:\&quot;Shusterman\&quot;,\&quot;given\&quot;:\&quot;Dennis\&quot;,\&quot;parse-names\&quot;:false,\&quot;dropping-particle\&quot;:\&quot;\&quot;,\&quot;non-dropping-particle\&quot;:\&quot;\&quot;},{\&quot;family\&quot;:\&quot;Jaques\&quot;,\&quot;given\&quot;:\&quot;Peter A.\&quot;,\&quot;parse-names\&quot;:false,\&quot;dropping-particle\&quot;:\&quot;\&quot;,\&quot;non-dropping-particle\&quot;:\&quot;\&quot;},{\&quot;family\&quot;:\&quot;Kumagai\&quot;,\&quot;given\&quot;:\&quot;Kazukiyo\&quot;,\&quot;parse-names\&quot;:false,\&quot;dropping-particle\&quot;:\&quot;\&quot;,\&quot;non-dropping-particle\&quot;:\&quot;\&quot;}],\&quot;container-title\&quot;:\&quot;PLoS ONE\&quot;,\&quot;DOI\&quot;:\&quot;10.1371/journal.pone.0195925\&quot;,\&quot;ISSN\&quot;:\&quot;19326203\&quot;,\&quot;PMID\&quot;:\&quot;29672571\&quot;,\&quot;issued\&quot;:{\&quot;date-parts\&quot;:[[2018]]},\&quot;abstract\&quot;:\&quot;Objectives To determine the effect of applied power settings, coil wetness conditions, and e-liquid compositions on the coil heating temperature for e-cigarettes with a “top-coil” clearomizer, and to make associations of coil conditions with emission of toxic carbonyl compounds by combining results herein with the literature. Methods The coil temperature of a second generation e-cigarette was measured at various applied power levels, coil conditions, and e-liquid compositions, including (1) measurements by thermocouple at three e-liquid fill levels (dry, wet-through-wick, and full-wet), three coil resistances (low, standard, and high), and four voltage settings (3–6 V) for multiple coils using propylene glycol (PG) as a test liquid; (2) measurements by thermocouple at additional degrees of coil wetness for a high resistance coil using PG; and (3) measurements by both thermocouple and infrared (IR) camera for high resistance coils using PG alone and a 1:1 (wt/wt) mixture of PG and glycerol (PG/GL). Results For single point thermocouple measurements with PG, coil temperatures ranged from 322 – 1008C, 145 – 334C, and 110 – 185C under dry, wet-through-wick, and full-wet conditions, respectively, for the total of 13 replaceable coil heads. For conditions measured with both a thermocouple and an IR camera, all thermocouple measurements were between the minimum and maximum across-coil IR camera measurements and equal to 74% – 115% of the across-coil mean, depending on test conditions. The IR camera showed details of the nonuniform temperature distribution across heating coils. The large temperature variations under wet-through-wick conditions may explain the large variations in formaldehyde formation rate reported in the literature for such “top-coil” clearomizers. Conclusions This study established a simple and straight-forward protocol to systematically measure e-cigarette coil heating temperature under dry, wet-through-wick, and full-wet conditions. In addition to applied power, the composition of e-liquid, and the devices’ ability to efficiently deliver e-liquid to the heating coil are important product design factors effecting coil operating temperature. Precautionary temperature checks on e-cigarettes under manufacturer-recommended normal use conditions may help to reduce the health risks from exposure to toxic carbonyl emissions associated with coil overheating.\&quot;,\&quot;publisher\&quot;:\&quot;Public Library of Science\&quot;,\&quot;issue\&quot;:\&quot;4\&quot;,\&quot;volume\&quot;:\&quot;13\&quot;},\&quot;isTemporary\&quot;:false},{\&quot;id\&quot;:\&quot;0bd393fa-5170-3c80-a867-2625270a95b5\&quot;,\&quot;itemData\&quot;:{\&quot;type\&quot;:\&quot;paper-conference\&quot;,\&quot;id\&quot;:\&quot;0bd393fa-5170-3c80-a867-2625270a95b5\&quot;,\&quot;title\&quot;:\&quot;Characterization of temperature regulation and HPHC profile of a nicotine-salt based ENDS Product\&quot;,\&quot;author\&quot;:[{\&quot;family\&quot;:\&quot;Gilman\&quot;,\&quot;given\&quot;:\&quot;G.\&quot;,\&quot;parse-names\&quot;:false,\&quot;dropping-particle\&quot;:\&quot;\&quot;,\&quot;non-dropping-particle\&quot;:\&quot;\&quot;},{\&quot;family\&quot;:\&quot;Johnson\&quot;,\&quot;given\&quot;:\&quot;M.\&quot;,\&quot;parse-names\&quot;:false,\&quot;dropping-particle\&quot;:\&quot;\&quot;,\&quot;non-dropping-particle\&quot;:\&quot;\&quot;},{\&quot;family\&quot;:\&quot;Martin\&quot;,\&quot;given\&quot;:\&quot;A.\&quot;,\&quot;parse-names\&quot;:false,\&quot;dropping-particle\&quot;:\&quot;\&quot;,\&quot;non-dropping-particle\&quot;:\&quot;\&quot;},{\&quot;family\&quot;:\&quot;Myers\&quot;,\&quot;given\&quot;:\&quot;D.\&quot;,\&quot;parse-names\&quot;:false,\&quot;dropping-particle\&quot;:\&quot;\&quot;,\&quot;non-dropping-particle\&quot;:\&quot;\&quot;},{\&quot;family\&quot;:\&quot;Alston\&quot;,\&quot;given\&quot;:\&quot;B.\&quot;,\&quot;parse-names\&quot;:false,\&quot;dropping-particle\&quot;:\&quot;\&quot;,\&quot;non-dropping-particle\&quot;:\&quot;\&quot;},{\&quot;family\&quot;:\&quot;Mistra\&quot;,\&quot;given\&quot;:\&quot;M.\&quot;,\&quot;parse-names\&quot;:false,\&quot;dropping-particle\&quot;:\&quot;\&quot;,\&quot;non-dropping-particle\&quot;:\&quot;\&quot;}],\&quot;container-title\&quot;:\&quot;SRNT Conference\&quot;,\&quot;issued\&quot;:{\&quot;date-parts\&quot;:[[2018,2,24]]},\&quot;publisher-place\&quot;:\&quot;Baltimore, MD\&quot;},\&quot;isTemporary\&quot;:false}],\&quot;properties\&quot;:{\&quot;noteIndex\&quot;:0},\&quot;isEdited\&quot;:false,\&quot;manualOverride\&quot;:{\&quot;isManuallyOverriden\&quot;:false,\&quot;citeprocText\&quot;:\&quot;(18,19)\&quot;,\&quot;manualOverrideText\&quot;:\&quot;\&quot;}}&quot;},{&quot;citationID&quot;:&quot;MENDELEY_CITATION_8d506180-c2f9-4a25-8517-adf305d774ed&quot;,&quot;citationItems&quot;:[{&quot;id&quot;:&quot;bdd1c348-0a07-31ce-86b0-10e7a6e24466&quot;,&quot;itemData&quot;:{&quot;type&quot;:&quot;article-journal&quot;,&quot;id&quot;:&quot;bdd1c348-0a07-31ce-86b0-10e7a6e24466&quot;,&quot;title&quot;:&quot;Accuracy of commercial electronic nicotine delivery systems (ENDS) temperature control technology&quot;,&quot;author&quot;:[{&quot;family&quot;:&quot;Dibaji&quot;,&quot;given&quot;:&quot;Seyed Ahmad Reza&quot;,&quot;parse-names&quot;:false,&quot;dropping-particle&quot;:&quot;&quot;,&quot;non-dropping-particle&quot;:&quot;&quot;},{&quot;family&quot;:&quot;Guha&quot;,&quot;given&quot;:&quot;Suvajyoti&quot;,&quot;parse-names&quot;:false,&quot;dropping-particle&quot;:&quot;&quot;,&quot;non-dropping-particle&quot;:&quot;&quot;},{&quot;family&quot;:&quot;Arab&quot;,&quot;given&quot;:&quot;Aarthi&quot;,&quot;parse-names&quot;:false,&quot;dropping-particle&quot;:&quot;&quot;,&quot;non-dropping-particle&quot;:&quot;&quot;},{&quot;family&quot;:&quot;Murray&quot;,&quot;given&quot;:&quot;Bruce T.&quot;,&quot;parse-names&quot;:false,&quot;dropping-particle&quot;:&quot;&quot;,&quot;non-dropping-particle&quot;:&quot;&quot;},{&quot;family&quot;:&quot;Myers&quot;,&quot;given&quot;:&quot;Matthew R.&quot;,&quot;parse-names&quot;:false,&quot;dropping-particle&quot;:&quot;&quot;,&quot;non-dropping-particle&quot;:&quot;&quot;}],&quot;container-title&quot;:&quot;PLoS ONE&quot;,&quot;DOI&quot;:&quot;10.1371/journal.pone.0206937&quot;,&quot;ISSN&quot;:&quot;19326203&quot;,&quot;PMID&quot;:&quot;30395592&quot;,&quot;issued&quot;:{&quot;date-parts&quot;:[[2018]]},&quot;abstract&quot;:&quot;Objectives For electronic nicotine delivery systems (ENDS), also commonly called e-cigarettes, coil temperature is a factor in the potential production of toxic chemical constituents. However, data are lacking regarding the temperatures that are achieved in the latest generation of these devices. Fourth-generation ENDS are capable of producing heating coil temperatures well above e-liquid boiling points, and allow the user to monitor and set the heating coil temperature during a puff. In this study, we evaluate the accuracy and consistency of the temperature measurement and control settings for different brands of fourth-generation ENDS. Methods A study was performed using three commercially available, fourth-generation ENDS. The atomizer coil temperatures were obtained from the device (using the EScribe software) reading and from thermocouples attached to the coils during simulated puffing conditions. In addition, aerosol temperatures were measured inside the atomizer and at the mouthpiece. Results Measured temperatures varied widely across samples taken from the same brand. For example, thermocouple measurements for one unit were 40 Celsius (C) below the 300 C set point, while another unit of the same brand exceeded the set point by more than 100 C. We observed a significant variation in temperature (approximately 100 C) along the length of the coil in some cases. Conclusions The possibility of wide temperature variation across ENDS samples, as well as variations between maximum coil temperatures and internal temperature readings, May have implications for studies that seek to determine correlations between coil temperature and toxin generation.&quot;,&quot;publisher&quot;:&quot;Public Library of Science&quot;,&quot;issue&quot;:&quot;11&quot;,&quot;volume&quot;:&quot;13&quot;},&quot;isTemporary&quot;:false}],&quot;properties&quot;:{&quot;noteIndex&quot;:0},&quot;isEdited&quot;:false,&quot;manualOverride&quot;:{&quot;isManuallyOverriden&quot;:false,&quot;citeprocText&quot;:&quot;(17)&quot;,&quot;manualOverrideText&quot;:&quot;&quot;},&quot;citationTag&quot;:&quot;MENDELEY_CITATION_{\&quot;citationID\&quot;:\&quot;MENDELEY_CITATION_8d506180-c2f9-4a25-8517-adf305d774ed\&quot;,\&quot;citationItems\&quot;:[{\&quot;id\&quot;:\&quot;bdd1c348-0a07-31ce-86b0-10e7a6e24466\&quot;,\&quot;itemData\&quot;:{\&quot;type\&quot;:\&quot;article-journal\&quot;,\&quot;id\&quot;:\&quot;bdd1c348-0a07-31ce-86b0-10e7a6e24466\&quot;,\&quot;title\&quot;:\&quot;Accuracy of commercial electronic nicotine delivery systems (ENDS) temperature control technology\&quot;,\&quot;author\&quot;:[{\&quot;family\&quot;:\&quot;Dibaji\&quot;,\&quot;given\&quot;:\&quot;Seyed Ahmad Reza\&quot;,\&quot;parse-names\&quot;:false,\&quot;dropping-particle\&quot;:\&quot;\&quot;,\&quot;non-dropping-particle\&quot;:\&quot;\&quot;},{\&quot;family\&quot;:\&quot;Guha\&quot;,\&quot;given\&quot;:\&quot;Suvajyoti\&quot;,\&quot;parse-names\&quot;:false,\&quot;dropping-particle\&quot;:\&quot;\&quot;,\&quot;non-dropping-particle\&quot;:\&quot;\&quot;},{\&quot;family\&quot;:\&quot;Arab\&quot;,\&quot;given\&quot;:\&quot;Aarthi\&quot;,\&quot;parse-names\&quot;:false,\&quot;dropping-particle\&quot;:\&quot;\&quot;,\&quot;non-dropping-particle\&quot;:\&quot;\&quot;},{\&quot;family\&quot;:\&quot;Murray\&quot;,\&quot;given\&quot;:\&quot;Bruce T.\&quot;,\&quot;parse-names\&quot;:false,\&quot;dropping-particle\&quot;:\&quot;\&quot;,\&quot;non-dropping-particle\&quot;:\&quot;\&quot;},{\&quot;family\&quot;:\&quot;Myers\&quot;,\&quot;given\&quot;:\&quot;Matthew R.\&quot;,\&quot;parse-names\&quot;:false,\&quot;dropping-particle\&quot;:\&quot;\&quot;,\&quot;non-dropping-particle\&quot;:\&quot;\&quot;}],\&quot;container-title\&quot;:\&quot;PLoS ONE\&quot;,\&quot;DOI\&quot;:\&quot;10.1371/journal.pone.0206937\&quot;,\&quot;ISSN\&quot;:\&quot;19326203\&quot;,\&quot;PMID\&quot;:\&quot;30395592\&quot;,\&quot;issued\&quot;:{\&quot;date-parts\&quot;:[[2018]]},\&quot;abstract\&quot;:\&quot;Objectives For electronic nicotine delivery systems (ENDS), also commonly called e-cigarettes, coil temperature is a factor in the potential production of toxic chemical constituents. However, data are lacking regarding the temperatures that are achieved in the latest generation of these devices. Fourth-generation ENDS are capable of producing heating coil temperatures well above e-liquid boiling points, and allow the user to monitor and set the heating coil temperature during a puff. In this study, we evaluate the accuracy and consistency of the temperature measurement and control settings for different brands of fourth-generation ENDS. Methods A study was performed using three commercially available, fourth-generation ENDS. The atomizer coil temperatures were obtained from the device (using the EScribe software) reading and from thermocouples attached to the coils during simulated puffing conditions. In addition, aerosol temperatures were measured inside the atomizer and at the mouthpiece. Results Measured temperatures varied widely across samples taken from the same brand. For example, thermocouple measurements for one unit were 40 Celsius (C) below the 300 C set point, while another unit of the same brand exceeded the set point by more than 100 C. We observed a significant variation in temperature (approximately 100 C) along the length of the coil in some cases. Conclusions The possibility of wide temperature variation across ENDS samples, as well as variations between maximum coil temperatures and internal temperature readings, May have implications for studies that seek to determine correlations between coil temperature and toxin generation.\&quot;,\&quot;publisher\&quot;:\&quot;Public Library of Science\&quot;,\&quot;issue\&quot;:\&quot;11\&quot;,\&quot;volume\&quot;:\&quot;13\&quot;},\&quot;isTemporary\&quot;:false}],\&quot;properties\&quot;:{\&quot;noteIndex\&quot;:0},\&quot;isEdited\&quot;:false,\&quot;manualOverride\&quot;:{\&quot;isManuallyOverriden\&quot;:false,\&quot;citeprocText\&quot;:\&quot;(17)\&quot;,\&quot;manualOverrideText\&quot;:\&quot;\&quot;}}&quot;},{&quot;citationID&quot;:&quot;MENDELEY_CITATION_28639da0-c78e-43de-966d-d97023425232&quot;,&quot;citationItems&quot;:[{&quot;id&quot;:&quot;8639bcb3-007b-3de5-9214-e42110ffb188&quot;,&quot;itemData&quot;:{&quot;type&quot;:&quot;article-journal&quot;,&quot;id&quot;:&quot;8639bcb3-007b-3de5-9214-e42110ffb188&quot;,&quot;title&quot;:&quot;How does puffing behavior alter during the smoking of a single cigarette&quot;,&quot;author&quot;:[{&quot;family&quot;:&quot;Guyatt&quot;,&quot;given&quot;:&quot;Andrew R&quot;,&quot;parse-names&quot;:false,&quot;dropping-particle&quot;:&quot;&quot;,&quot;non-dropping-particle&quot;:&quot;&quot;},{&quot;family&quot;:&quot;Kirkham&quot;,&quot;given&quot;:&quot;Andrew JT&quot;,&quot;parse-names&quot;:false,&quot;dropping-particle&quot;:&quot;&quot;,&quot;non-dropping-particle&quot;:&quot;&quot;},{&quot;family&quot;:&quot;Baldry&quot;,&quot;given&quot;:&quot;Andrea G&quot;,&quot;parse-names&quot;:false,&quot;dropping-particle&quot;:&quot;&quot;,&quot;non-dropping-particle&quot;:&quot;&quot;},{&quot;family&quot;:&quot;Dixon&quot;,&quot;given&quot;:&quot;Michael&quot;,&quot;parse-names&quot;:false,&quot;dropping-particle&quot;:&quot;&quot;,&quot;non-dropping-particle&quot;:&quot;&quot;},{&quot;family&quot;:&quot;Cumming&quot;,&quot;given&quot;:&quot;Gordon&quot;,&quot;parse-names&quot;:false,&quot;dropping-particle&quot;:&quot;&quot;,&quot;non-dropping-particle&quot;:&quot;&quot;}],&quot;container-title&quot;:&quot;Pharmacol Biochem Behav&quot;,&quot;issued&quot;:{&quot;date-parts&quot;:[[1989]]},&quot;page&quot;:&quot;189-195&quot;,&quot;volume&quot;:&quot;33&quot;},&quot;isTemporary&quot;:false}],&quot;properties&quot;:{&quot;noteIndex&quot;:0},&quot;isEdited&quot;:false,&quot;manualOverride&quot;:{&quot;isManuallyOverriden&quot;:false,&quot;citeprocText&quot;:&quot;(20)&quot;,&quot;manualOverrideText&quot;:&quot;&quot;},&quot;citationTag&quot;:&quot;MENDELEY_CITATION_{\&quot;citationID\&quot;:\&quot;MENDELEY_CITATION_28639da0-c78e-43de-966d-d97023425232\&quot;,\&quot;citationItems\&quot;:[{\&quot;id\&quot;:\&quot;8639bcb3-007b-3de5-9214-e42110ffb188\&quot;,\&quot;itemData\&quot;:{\&quot;type\&quot;:\&quot;article-journal\&quot;,\&quot;id\&quot;:\&quot;8639bcb3-007b-3de5-9214-e42110ffb188\&quot;,\&quot;title\&quot;:\&quot;How does puffing behavior alter during the smoking of a single cigarette\&quot;,\&quot;author\&quot;:[{\&quot;family\&quot;:\&quot;Guyatt\&quot;,\&quot;given\&quot;:\&quot;Andrew R\&quot;,\&quot;parse-names\&quot;:false,\&quot;dropping-particle\&quot;:\&quot;\&quot;,\&quot;non-dropping-particle\&quot;:\&quot;\&quot;},{\&quot;family\&quot;:\&quot;Kirkham\&quot;,\&quot;given\&quot;:\&quot;Andrew JT\&quot;,\&quot;parse-names\&quot;:false,\&quot;dropping-particle\&quot;:\&quot;\&quot;,\&quot;non-dropping-particle\&quot;:\&quot;\&quot;},{\&quot;family\&quot;:\&quot;Baldry\&quot;,\&quot;given\&quot;:\&quot;Andrea G\&quot;,\&quot;parse-names\&quot;:false,\&quot;dropping-particle\&quot;:\&quot;\&quot;,\&quot;non-dropping-particle\&quot;:\&quot;\&quot;},{\&quot;family\&quot;:\&quot;Dixon\&quot;,\&quot;given\&quot;:\&quot;Michael\&quot;,\&quot;parse-names\&quot;:false,\&quot;dropping-particle\&quot;:\&quot;\&quot;,\&quot;non-dropping-particle\&quot;:\&quot;\&quot;},{\&quot;family\&quot;:\&quot;Cumming\&quot;,\&quot;given\&quot;:\&quot;Gordon\&quot;,\&quot;parse-names\&quot;:false,\&quot;dropping-particle\&quot;:\&quot;\&quot;,\&quot;non-dropping-particle\&quot;:\&quot;\&quot;}],\&quot;container-title\&quot;:\&quot;Pharmacology Biochemistry &amp; Behavior \&quot;,\&quot;issued\&quot;:{\&quot;date-parts\&quot;:[[1989]]},\&quot;page\&quot;:\&quot;189-195\&quot;,\&quot;volume\&quot;:\&quot;33\&quot;},\&quot;isTemporary\&quot;:false}],\&quot;properties\&quot;:{\&quot;noteIndex\&quot;:0},\&quot;isEdited\&quot;:false,\&quot;manualOverride\&quot;:{\&quot;isManuallyOverriden\&quot;:false,\&quot;citeprocText\&quot;:\&quot;\&quot;,\&quot;manualOverrideText\&quot;:\&quot;\&quot;}}&quot;},{&quot;citationID&quot;:&quot;MENDELEY_CITATION_2e8522ac-e5f5-4ff9-ac14-cbba3eceaed2&quot;,&quot;citationItems&quot;:[{&quot;id&quot;:&quot;903bee6f-8ddd-3c50-8771-4586ad09a53d&quot;,&quot;itemData&quot;:{&quot;type&quot;:&quot;article-journal&quot;,&quot;id&quot;:&quot;903bee6f-8ddd-3c50-8771-4586ad09a53d&quot;,&quot;title&quot;:&quot;Measurement of heating coil temperature for e-cigarettes with a “top-coil” clearomizer&quot;,&quot;author&quot;:[{&quot;family&quot;:&quot;Chen&quot;,&quot;given&quot;:&quot;Wenhao&quot;,&quot;parse-names&quot;:false,&quot;dropping-particle&quot;:&quot;&quot;,&quot;non-dropping-particle&quot;:&quot;&quot;},{&quot;family&quot;:&quot;Wang&quot;,&quot;given&quot;:&quot;Ping&quot;,&quot;parse-names&quot;:false,&quot;dropping-particle&quot;:&quot;&quot;,&quot;non-dropping-particle&quot;:&quot;&quot;},{&quot;family&quot;:&quot;Ito&quot;,&quot;given&quot;:&quot;Kazuhide&quot;,&quot;parse-names&quot;:false,&quot;dropping-particle&quot;:&quot;&quot;,&quot;non-dropping-particle&quot;:&quot;&quot;},{&quot;family&quot;:&quot;Fowles&quot;,&quot;given&quot;:&quot;Jeff&quot;,&quot;parse-names&quot;:false,&quot;dropping-particle&quot;:&quot;&quot;,&quot;non-dropping-particle&quot;:&quot;&quot;},{&quot;family&quot;:&quot;Shusterman&quot;,&quot;given&quot;:&quot;Dennis&quot;,&quot;parse-names&quot;:false,&quot;dropping-particle&quot;:&quot;&quot;,&quot;non-dropping-particle&quot;:&quot;&quot;},{&quot;family&quot;:&quot;Jaques&quot;,&quot;given&quot;:&quot;Peter A.&quot;,&quot;parse-names&quot;:false,&quot;dropping-particle&quot;:&quot;&quot;,&quot;non-dropping-particle&quot;:&quot;&quot;},{&quot;family&quot;:&quot;Kumagai&quot;,&quot;given&quot;:&quot;Kazukiyo&quot;,&quot;parse-names&quot;:false,&quot;dropping-particle&quot;:&quot;&quot;,&quot;non-dropping-particle&quot;:&quot;&quot;}],&quot;container-title&quot;:&quot;PLoS ONE&quot;,&quot;DOI&quot;:&quot;10.1371/journal.pone.0195925&quot;,&quot;ISSN&quot;:&quot;19326203&quot;,&quot;PMID&quot;:&quot;29672571&quot;,&quot;issued&quot;:{&quot;date-parts&quot;:[[2018]]},&quot;abstract&quot;:&quot;Objectives To determine the effect of applied power settings, coil wetness conditions, and e-liquid compositions on the coil heating temperature for e-cigarettes with a “top-coil” clearomizer, and to make associations of coil conditions with emission of toxic carbonyl compounds by combining results herein with the literature. Methods The coil temperature of a second generation e-cigarette was measured at various applied power levels, coil conditions, and e-liquid compositions, including (1) measurements by thermocouple at three e-liquid fill levels (dry, wet-through-wick, and full-wet), three coil resistances (low, standard, and high), and four voltage settings (3–6 V) for multiple coils using propylene glycol (PG) as a test liquid; (2) measurements by thermocouple at additional degrees of coil wetness for a high resistance coil using PG; and (3) measurements by both thermocouple and infrared (IR) camera for high resistance coils using PG alone and a 1:1 (wt/wt) mixture of PG and glycerol (PG/GL). Results For single point thermocouple measurements with PG, coil temperatures ranged from 322 – 1008C, 145 – 334C, and 110 – 185C under dry, wet-through-wick, and full-wet conditions, respectively, for the total of 13 replaceable coil heads. For conditions measured with both a thermocouple and an IR camera, all thermocouple measurements were between the minimum and maximum across-coil IR camera measurements and equal to 74% – 115% of the across-coil mean, depending on test conditions. The IR camera showed details of the nonuniform temperature distribution across heating coils. The large temperature variations under wet-through-wick conditions may explain the large variations in formaldehyde formation rate reported in the literature for such “top-coil” clearomizers. Conclusions This study established a simple and straight-forward protocol to systematically measure e-cigarette coil heating temperature under dry, wet-through-wick, and full-wet conditions. In addition to applied power, the composition of e-liquid, and the devices’ ability to efficiently deliver e-liquid to the heating coil are important product design factors effecting coil operating temperature. Precautionary temperature checks on e-cigarettes under manufacturer-recommended normal use conditions may help to reduce the health risks from exposure to toxic carbonyl emissions associated with coil overheating.&quot;,&quot;publisher&quot;:&quot;Public Library of Science&quot;,&quot;issue&quot;:&quot;4&quot;,&quot;volume&quot;:&quot;13&quot;},&quot;isTemporary&quot;:false}],&quot;properties&quot;:{&quot;noteIndex&quot;:0},&quot;isEdited&quot;:false,&quot;manualOverride&quot;:{&quot;isManuallyOverriden&quot;:false,&quot;citeprocText&quot;:&quot;(18)&quot;,&quot;manualOverrideText&quot;:&quot;&quot;},&quot;citationTag&quot;:&quot;MENDELEY_CITATION_{\&quot;citationID\&quot;:\&quot;MENDELEY_CITATION_2e8522ac-e5f5-4ff9-ac14-cbba3eceaed2\&quot;,\&quot;citationItems\&quot;:[{\&quot;id\&quot;:\&quot;903bee6f-8ddd-3c50-8771-4586ad09a53d\&quot;,\&quot;itemData\&quot;:{\&quot;type\&quot;:\&quot;article-journal\&quot;,\&quot;id\&quot;:\&quot;903bee6f-8ddd-3c50-8771-4586ad09a53d\&quot;,\&quot;title\&quot;:\&quot;Measurement of heating coil temperature for e-cigarettes with a “top-coil” clearomizer\&quot;,\&quot;author\&quot;:[{\&quot;family\&quot;:\&quot;Chen\&quot;,\&quot;given\&quot;:\&quot;Wenhao\&quot;,\&quot;parse-names\&quot;:false,\&quot;dropping-particle\&quot;:\&quot;\&quot;,\&quot;non-dropping-particle\&quot;:\&quot;\&quot;},{\&quot;family\&quot;:\&quot;Wang\&quot;,\&quot;given\&quot;:\&quot;Ping\&quot;,\&quot;parse-names\&quot;:false,\&quot;dropping-particle\&quot;:\&quot;\&quot;,\&quot;non-dropping-particle\&quot;:\&quot;\&quot;},{\&quot;family\&quot;:\&quot;Ito\&quot;,\&quot;given\&quot;:\&quot;Kazuhide\&quot;,\&quot;parse-names\&quot;:false,\&quot;dropping-particle\&quot;:\&quot;\&quot;,\&quot;non-dropping-particle\&quot;:\&quot;\&quot;},{\&quot;family\&quot;:\&quot;Fowles\&quot;,\&quot;given\&quot;:\&quot;Jeff\&quot;,\&quot;parse-names\&quot;:false,\&quot;dropping-particle\&quot;:\&quot;\&quot;,\&quot;non-dropping-particle\&quot;:\&quot;\&quot;},{\&quot;family\&quot;:\&quot;Shusterman\&quot;,\&quot;given\&quot;:\&quot;Dennis\&quot;,\&quot;parse-names\&quot;:false,\&quot;dropping-particle\&quot;:\&quot;\&quot;,\&quot;non-dropping-particle\&quot;:\&quot;\&quot;},{\&quot;family\&quot;:\&quot;Jaques\&quot;,\&quot;given\&quot;:\&quot;Peter A.\&quot;,\&quot;parse-names\&quot;:false,\&quot;dropping-particle\&quot;:\&quot;\&quot;,\&quot;non-dropping-particle\&quot;:\&quot;\&quot;},{\&quot;family\&quot;:\&quot;Kumagai\&quot;,\&quot;given\&quot;:\&quot;Kazukiyo\&quot;,\&quot;parse-names\&quot;:false,\&quot;dropping-particle\&quot;:\&quot;\&quot;,\&quot;non-dropping-particle\&quot;:\&quot;\&quot;}],\&quot;container-title\&quot;:\&quot;PLoS ONE\&quot;,\&quot;DOI\&quot;:\&quot;10.1371/journal.pone.0195925\&quot;,\&quot;ISSN\&quot;:\&quot;19326203\&quot;,\&quot;PMID\&quot;:\&quot;29672571\&quot;,\&quot;issued\&quot;:{\&quot;date-parts\&quot;:[[2018]]},\&quot;abstract\&quot;:\&quot;Objectives To determine the effect of applied power settings, coil wetness conditions, and e-liquid compositions on the coil heating temperature for e-cigarettes with a “top-coil” clearomizer, and to make associations of coil conditions with emission of toxic carbonyl compounds by combining results herein with the literature. Methods The coil temperature of a second generation e-cigarette was measured at various applied power levels, coil conditions, and e-liquid compositions, including (1) measurements by thermocouple at three e-liquid fill levels (dry, wet-through-wick, and full-wet), three coil resistances (low, standard, and high), and four voltage settings (3–6 V) for multiple coils using propylene glycol (PG) as a test liquid; (2) measurements by thermocouple at additional degrees of coil wetness for a high resistance coil using PG; and (3) measurements by both thermocouple and infrared (IR) camera for high resistance coils using PG alone and a 1:1 (wt/wt) mixture of PG and glycerol (PG/GL). Results For single point thermocouple measurements with PG, coil temperatures ranged from 322 – 1008C, 145 – 334C, and 110 – 185C under dry, wet-through-wick, and full-wet conditions, respectively, for the total of 13 replaceable coil heads. For conditions measured with both a thermocouple and an IR camera, all thermocouple measurements were between the minimum and maximum across-coil IR camera measurements and equal to 74% – 115% of the across-coil mean, depending on test conditions. The IR camera showed details of the nonuniform temperature distribution across heating coils. The large temperature variations under wet-through-wick conditions may explain the large variations in formaldehyde formation rate reported in the literature for such “top-coil” clearomizers. Conclusions This study established a simple and straight-forward protocol to systematically measure e-cigarette coil heating temperature under dry, wet-through-wick, and full-wet conditions. In addition to applied power, the composition of e-liquid, and the devices’ ability to efficiently deliver e-liquid to the heating coil are important product design factors effecting coil operating temperature. Precautionary temperature checks on e-cigarettes under manufacturer-recommended normal use conditions may help to reduce the health risks from exposure to toxic carbonyl emissions associated with coil overheating.\&quot;,\&quot;publisher\&quot;:\&quot;Public Library of Science\&quot;,\&quot;issue\&quot;:\&quot;4\&quot;,\&quot;volume\&quot;:\&quot;13\&quot;},\&quot;isTemporary\&quot;:false}],\&quot;properties\&quot;:{\&quot;noteIndex\&quot;:0},\&quot;isEdited\&quot;:false,\&quot;manualOverride\&quot;:{\&quot;isManuallyOverriden\&quot;:false,\&quot;citeprocText\&quot;:\&quot;(18)\&quot;,\&quot;manualOverrideText\&quot;:\&quot;\&quot;}}&quot;},{&quot;citationID&quot;:&quot;MENDELEY_CITATION_f097de28-0a23-40f5-8230-0cc61c310ec4&quot;,&quot;citationItems&quot;:[{&quot;id&quot;:&quot;c202c475-d5cd-3771-890a-2138c2304869&quot;,&quot;itemData&quot;:{&quot;type&quot;:&quot;article-journal&quot;,&quot;id&quot;:&quot;c202c475-d5cd-3771-890a-2138c2304869&quot;,&quot;title&quot;:&quot;Cigarette peak coal temperature measurements&quot;,&quot;author&quot;:[{&quot;family&quot;:&quot;Lendvay&quot;,&quot;given&quot;:&quot;Andrew T.&quot;,&quot;parse-names&quot;:false,&quot;dropping-particle&quot;:&quot;&quot;,&quot;non-dropping-particle&quot;:&quot;&quot;},{&quot;family&quot;:&quot;Laszlo&quot;,&quot;given&quot;:&quot;Tibor S.&quot;,&quot;parse-names&quot;:false,&quot;dropping-particle&quot;:&quot;&quot;,&quot;non-dropping-particle&quot;:&quot;&quot;}],&quot;container-title&quot;:&quot;Beitrage zur Tabakforschung International/ Contributions to Tobacco Research&quot;,&quot;DOI&quot;:&quot;10.2478/cttr-2013-0342&quot;,&quot;ISSN&quot;:&quot;16129237&quot;,&quot;issued&quot;:{&quot;date-parts&quot;:[[1974]]},&quot;page&quot;:&quot;276-281&quot;,&quot;issue&quot;:&quot;5&quot;,&quot;volume&quot;:&quot;7&quot;},&quot;isTemporary&quot;:false},{&quot;id&quot;:&quot;cedbdc0c-beea-3fd2-a6a0-7f13121f6b82&quot;,&quot;itemData&quot;:{&quot;type&quot;:&quot;article-journal&quot;,&quot;id&quot;:&quot;cedbdc0c-beea-3fd2-a6a0-7f13121f6b82&quot;,&quot;title&quot;:&quot;Cannabis use disorder and the lungs&quot;,&quot;author&quot;:[{&quot;family&quot;:&quot;Gracie&quot;,&quot;given&quot;:&quot;Kathryn&quot;,&quot;parse-names&quot;:false,&quot;dropping-particle&quot;:&quot;&quot;,&quot;non-dropping-particle&quot;:&quot;&quot;},{&quot;family&quot;:&quot;Hancox&quot;,&quot;given&quot;:&quot;Robert J.&quot;,&quot;parse-names&quot;:false,&quot;dropping-particle&quot;:&quot;&quot;,&quot;non-dropping-particle&quot;:&quot;&quot;}],&quot;container-title&quot;:&quot;Addiction&quot;,&quot;DOI&quot;:&quot;10.1111/add.15075&quot;,&quot;ISSN&quot;:&quot;13600443&quot;,&quot;PMID&quot;:&quot;32285993&quot;,&quot;issued&quot;:{&quot;date-parts&quot;:[[2021]]},&quot;page&quot;:&quot;182-190&quot;,&quot;abstract&quot;:&quot;Cannabis is one of the world's most widely used recreational drugs and the second most commonly smoked substance. Research on cannabis and the lungs has been limited by its illegal status, the variability in strength and size of cannabis cigarettes (joints), and the fact that most cannabis users also smoke tobacco, making the effects difficult to separate. Despite these difficulties, the available evidence indicates that smoking cannabis causes bronchitis and is associated with changes in lung function. The pattern of effects is surprisingly different from that of tobacco. Whereas smoking cannabis appears to increase the risk of severe bronchitis at quite low exposure, there is no convincing evidence that this leads to chronic obstructive pulmonary disease. Instead, cannabis use is associated with increased central airway resistance, lung hyperinflation and higher vital capacity with little evidence of airflow obstruction or impairment of gas transfer. There are numerous reports of severe bullous lung disease and pneumothorax among heavy cannabis users, but convincing epidemiological data of an increased risk of emphysema or alveolar destruction are lacking. An association between cannabis and lung cancer remains unproven, with studies providing conflicting findings.&quot;,&quot;publisher&quot;:&quot;Blackwell Publishing Ltd&quot;,&quot;issue&quot;:&quot;1&quot;,&quot;volume&quot;:&quot;116&quot;},&quot;isTemporary&quot;:false}],&quot;properties&quot;:{&quot;noteIndex&quot;:0},&quot;isEdited&quot;:false,&quot;manualOverride&quot;:{&quot;isManuallyOverriden&quot;:false,&quot;citeprocText&quot;:&quot;(21,22)&quot;,&quot;manualOverrideText&quot;:&quot;&quot;},&quot;citationTag&quot;:&quot;MENDELEY_CITATION_{\&quot;citationID\&quot;:\&quot;MENDELEY_CITATION_f097de28-0a23-40f5-8230-0cc61c310ec4\&quot;,\&quot;citationItems\&quot;:[{\&quot;id\&quot;:\&quot;c202c475-d5cd-3771-890a-2138c2304869\&quot;,\&quot;itemData\&quot;:{\&quot;type\&quot;:\&quot;article-journal\&quot;,\&quot;id\&quot;:\&quot;c202c475-d5cd-3771-890a-2138c2304869\&quot;,\&quot;title\&quot;:\&quot;Cigarette Peak Coal Temperature Measurements\&quot;,\&quot;author\&quot;:[{\&quot;family\&quot;:\&quot;Lendvay\&quot;,\&quot;given\&quot;:\&quot;Andrew T.\&quot;,\&quot;parse-names\&quot;:false,\&quot;dropping-particle\&quot;:\&quot;\&quot;,\&quot;non-dropping-particle\&quot;:\&quot;\&quot;},{\&quot;family\&quot;:\&quot;Laszlo\&quot;,\&quot;given\&quot;:\&quot;Tibor S.\&quot;,\&quot;parse-names\&quot;:false,\&quot;dropping-particle\&quot;:\&quot;\&quot;,\&quot;non-dropping-particle\&quot;:\&quot;\&quot;}],\&quot;container-title\&quot;:\&quot;Beitrage zur Tabakforschung International/ Contributions to Tobacco Research\&quot;,\&quot;DOI\&quot;:\&quot;10.2478/cttr-2013-0342\&quot;,\&quot;ISSN\&quot;:\&quot;16129237\&quot;,\&quot;issued\&quot;:{\&quot;date-parts\&quot;:[[1974]]},\&quot;page\&quot;:\&quot;276-281\&quot;,\&quot;issue\&quot;:\&quot;5\&quot;,\&quot;volume\&quot;:\&quot;7\&quot;},\&quot;isTemporary\&quot;:false},{\&quot;id\&quot;:\&quot;cedbdc0c-beea-3fd2-a6a0-7f13121f6b82\&quot;,\&quot;itemData\&quot;:{\&quot;type\&quot;:\&quot;article-journal\&quot;,\&quot;id\&quot;:\&quot;cedbdc0c-beea-3fd2-a6a0-7f13121f6b82\&quot;,\&quot;title\&quot;:\&quot;Cannabis use disorder and the lungs\&quot;,\&quot;author\&quot;:[{\&quot;family\&quot;:\&quot;Gracie\&quot;,\&quot;given\&quot;:\&quot;Kathryn\&quot;,\&quot;parse-names\&quot;:false,\&quot;dropping-particle\&quot;:\&quot;\&quot;,\&quot;non-dropping-particle\&quot;:\&quot;\&quot;},{\&quot;family\&quot;:\&quot;Hancox\&quot;,\&quot;given\&quot;:\&quot;Robert J.\&quot;,\&quot;parse-names\&quot;:false,\&quot;dropping-particle\&quot;:\&quot;\&quot;,\&quot;non-dropping-particle\&quot;:\&quot;\&quot;}],\&quot;container-title\&quot;:\&quot;Addiction\&quot;,\&quot;DOI\&quot;:\&quot;10.1111/add.15075\&quot;,\&quot;ISSN\&quot;:\&quot;13600443\&quot;,\&quot;PMID\&quot;:\&quot;32285993\&quot;,\&quot;issued\&quot;:{\&quot;date-parts\&quot;:[[2021,1,1]]},\&quot;page\&quot;:\&quot;182-190\&quot;,\&quot;abstract\&quot;:\&quot;Cannabis is one of the world's most widely used recreational drugs and the second most commonly smoked substance. Research on cannabis and the lungs has been limited by its illegal status, the variability in strength and size of cannabis cigarettes (joints), and the fact that most cannabis users also smoke tobacco, making the effects difficult to separate. Despite these difficulties, the available evidence indicates that smoking cannabis causes bronchitis and is associated with changes in lung function. The pattern of effects is surprisingly different from that of tobacco. Whereas smoking cannabis appears to increase the risk of severe bronchitis at quite low exposure, there is no convincing evidence that this leads to chronic obstructive pulmonary disease. Instead, cannabis use is associated with increased central airway resistance, lung hyperinflation and higher vital capacity with little evidence of airflow obstruction or impairment of gas transfer. There are numerous reports of severe bullous lung disease and pneumothorax among heavy cannabis users, but convincing epidemiological data of an increased risk of emphysema or alveolar destruction are lacking. An association between cannabis and lung cancer remains unproven, with studies providing conflicting findings.\&quot;,\&quot;publisher\&quot;:\&quot;Blackwell Publishing Ltd\&quot;,\&quot;issue\&quot;:\&quot;1\&quot;,\&quot;volume\&quot;:\&quot;116\&quot;},\&quot;isTemporary\&quot;:false}],\&quot;properties\&quot;:{\&quot;noteIndex\&quot;:0},\&quot;isEdited\&quot;:false,\&quot;manualOverride\&quot;:{\&quot;isManuallyOverriden\&quot;:false,\&quot;citeprocText\&quot;:\&quot;\&quot;,\&quot;manualOverrideText\&quot;:\&quot;\&quot;}}&quot;},{&quot;citationID&quot;:&quot;MENDELEY_CITATION_6e1d69e1-b20a-47bd-b3a5-efc4513e8b3e&quot;,&quot;citationItems&quot;:[{&quot;id&quot;:&quot;903bee6f-8ddd-3c50-8771-4586ad09a53d&quot;,&quot;itemData&quot;:{&quot;type&quot;:&quot;article-journal&quot;,&quot;id&quot;:&quot;903bee6f-8ddd-3c50-8771-4586ad09a53d&quot;,&quot;title&quot;:&quot;Measurement of heating coil temperature for e-cigarettes with a “top-coil” clearomizer&quot;,&quot;author&quot;:[{&quot;family&quot;:&quot;Chen&quot;,&quot;given&quot;:&quot;Wenhao&quot;,&quot;parse-names&quot;:false,&quot;dropping-particle&quot;:&quot;&quot;,&quot;non-dropping-particle&quot;:&quot;&quot;},{&quot;family&quot;:&quot;Wang&quot;,&quot;given&quot;:&quot;Ping&quot;,&quot;parse-names&quot;:false,&quot;dropping-particle&quot;:&quot;&quot;,&quot;non-dropping-particle&quot;:&quot;&quot;},{&quot;family&quot;:&quot;Ito&quot;,&quot;given&quot;:&quot;Kazuhide&quot;,&quot;parse-names&quot;:false,&quot;dropping-particle&quot;:&quot;&quot;,&quot;non-dropping-particle&quot;:&quot;&quot;},{&quot;family&quot;:&quot;Fowles&quot;,&quot;given&quot;:&quot;Jeff&quot;,&quot;parse-names&quot;:false,&quot;dropping-particle&quot;:&quot;&quot;,&quot;non-dropping-particle&quot;:&quot;&quot;},{&quot;family&quot;:&quot;Shusterman&quot;,&quot;given&quot;:&quot;Dennis&quot;,&quot;parse-names&quot;:false,&quot;dropping-particle&quot;:&quot;&quot;,&quot;non-dropping-particle&quot;:&quot;&quot;},{&quot;family&quot;:&quot;Jaques&quot;,&quot;given&quot;:&quot;Peter A.&quot;,&quot;parse-names&quot;:false,&quot;dropping-particle&quot;:&quot;&quot;,&quot;non-dropping-particle&quot;:&quot;&quot;},{&quot;family&quot;:&quot;Kumagai&quot;,&quot;given&quot;:&quot;Kazukiyo&quot;,&quot;parse-names&quot;:false,&quot;dropping-particle&quot;:&quot;&quot;,&quot;non-dropping-particle&quot;:&quot;&quot;}],&quot;container-title&quot;:&quot;PLoS ONE&quot;,&quot;DOI&quot;:&quot;10.1371/journal.pone.0195925&quot;,&quot;ISSN&quot;:&quot;19326203&quot;,&quot;PMID&quot;:&quot;29672571&quot;,&quot;issued&quot;:{&quot;date-parts&quot;:[[2018]]},&quot;abstract&quot;:&quot;Objectives To determine the effect of applied power settings, coil wetness conditions, and e-liquid compositions on the coil heating temperature for e-cigarettes with a “top-coil” clearomizer, and to make associations of coil conditions with emission of toxic carbonyl compounds by combining results herein with the literature. Methods The coil temperature of a second generation e-cigarette was measured at various applied power levels, coil conditions, and e-liquid compositions, including (1) measurements by thermocouple at three e-liquid fill levels (dry, wet-through-wick, and full-wet), three coil resistances (low, standard, and high), and four voltage settings (3–6 V) for multiple coils using propylene glycol (PG) as a test liquid; (2) measurements by thermocouple at additional degrees of coil wetness for a high resistance coil using PG; and (3) measurements by both thermocouple and infrared (IR) camera for high resistance coils using PG alone and a 1:1 (wt/wt) mixture of PG and glycerol (PG/GL). Results For single point thermocouple measurements with PG, coil temperatures ranged from 322 – 1008C, 145 – 334C, and 110 – 185C under dry, wet-through-wick, and full-wet conditions, respectively, for the total of 13 replaceable coil heads. For conditions measured with both a thermocouple and an IR camera, all thermocouple measurements were between the minimum and maximum across-coil IR camera measurements and equal to 74% – 115% of the across-coil mean, depending on test conditions. The IR camera showed details of the nonuniform temperature distribution across heating coils. The large temperature variations under wet-through-wick conditions may explain the large variations in formaldehyde formation rate reported in the literature for such “top-coil” clearomizers. Conclusions This study established a simple and straight-forward protocol to systematically measure e-cigarette coil heating temperature under dry, wet-through-wick, and full-wet conditions. In addition to applied power, the composition of e-liquid, and the devices’ ability to efficiently deliver e-liquid to the heating coil are important product design factors effecting coil operating temperature. Precautionary temperature checks on e-cigarettes under manufacturer-recommended normal use conditions may help to reduce the health risks from exposure to toxic carbonyl emissions associated with coil overheating.&quot;,&quot;publisher&quot;:&quot;Public Library of Science&quot;,&quot;issue&quot;:&quot;4&quot;,&quot;volume&quot;:&quot;13&quot;},&quot;isTemporary&quot;:false},{&quot;id&quot;:&quot;bdd1c348-0a07-31ce-86b0-10e7a6e24466&quot;,&quot;itemData&quot;:{&quot;type&quot;:&quot;article-journal&quot;,&quot;id&quot;:&quot;bdd1c348-0a07-31ce-86b0-10e7a6e24466&quot;,&quot;title&quot;:&quot;Accuracy of commercial electronic nicotine delivery systems (ENDS) temperature control technology&quot;,&quot;author&quot;:[{&quot;family&quot;:&quot;Dibaji&quot;,&quot;given&quot;:&quot;Seyed Ahmad Reza&quot;,&quot;parse-names&quot;:false,&quot;dropping-particle&quot;:&quot;&quot;,&quot;non-dropping-particle&quot;:&quot;&quot;},{&quot;family&quot;:&quot;Guha&quot;,&quot;given&quot;:&quot;Suvajyoti&quot;,&quot;parse-names&quot;:false,&quot;dropping-particle&quot;:&quot;&quot;,&quot;non-dropping-particle&quot;:&quot;&quot;},{&quot;family&quot;:&quot;Arab&quot;,&quot;given&quot;:&quot;Aarthi&quot;,&quot;parse-names&quot;:false,&quot;dropping-particle&quot;:&quot;&quot;,&quot;non-dropping-particle&quot;:&quot;&quot;},{&quot;family&quot;:&quot;Murray&quot;,&quot;given&quot;:&quot;Bruce T.&quot;,&quot;parse-names&quot;:false,&quot;dropping-particle&quot;:&quot;&quot;,&quot;non-dropping-particle&quot;:&quot;&quot;},{&quot;family&quot;:&quot;Myers&quot;,&quot;given&quot;:&quot;Matthew R.&quot;,&quot;parse-names&quot;:false,&quot;dropping-particle&quot;:&quot;&quot;,&quot;non-dropping-particle&quot;:&quot;&quot;}],&quot;container-title&quot;:&quot;PLoS ONE&quot;,&quot;DOI&quot;:&quot;10.1371/journal.pone.0206937&quot;,&quot;ISSN&quot;:&quot;19326203&quot;,&quot;PMID&quot;:&quot;30395592&quot;,&quot;issued&quot;:{&quot;date-parts&quot;:[[2018]]},&quot;abstract&quot;:&quot;Objectives For electronic nicotine delivery systems (ENDS), also commonly called e-cigarettes, coil temperature is a factor in the potential production of toxic chemical constituents. However, data are lacking regarding the temperatures that are achieved in the latest generation of these devices. Fourth-generation ENDS are capable of producing heating coil temperatures well above e-liquid boiling points, and allow the user to monitor and set the heating coil temperature during a puff. In this study, we evaluate the accuracy and consistency of the temperature measurement and control settings for different brands of fourth-generation ENDS. Methods A study was performed using three commercially available, fourth-generation ENDS. The atomizer coil temperatures were obtained from the device (using the EScribe software) reading and from thermocouples attached to the coils during simulated puffing conditions. In addition, aerosol temperatures were measured inside the atomizer and at the mouthpiece. Results Measured temperatures varied widely across samples taken from the same brand. For example, thermocouple measurements for one unit were 40 Celsius (C) below the 300 C set point, while another unit of the same brand exceeded the set point by more than 100 C. We observed a significant variation in temperature (approximately 100 C) along the length of the coil in some cases. Conclusions The possibility of wide temperature variation across ENDS samples, as well as variations between maximum coil temperatures and internal temperature readings, May have implications for studies that seek to determine correlations between coil temperature and toxin generation.&quot;,&quot;publisher&quot;:&quot;Public Library of Science&quot;,&quot;issue&quot;:&quot;11&quot;,&quot;volume&quot;:&quot;13&quot;},&quot;isTemporary&quot;:false},{&quot;id&quot;:&quot;24231ee1-8520-383d-a627-ae072853b143&quot;,&quot;itemData&quot;:{&quot;type&quot;:&quot;article-journal&quot;,&quot;id&quot;:&quot;24231ee1-8520-383d-a627-ae072853b143&quot;,&quot;title&quot;:&quot;Drug vaping applied to cannabis: Is \&quot;cannavaping\&quot; a therapeutic alternative to marijuana&quot;,&quot;author&quot;:[{&quot;family&quot;:&quot;Varlet&quot;,&quot;given&quot;:&quot;Vincent&quot;,&quot;parse-names&quot;:false,&quot;dropping-particle&quot;:&quot;&quot;,&quot;non-dropping-particle&quot;:&quot;&quot;},{&quot;family&quot;:&quot;Concha-Lozano&quot;,&quot;given&quot;:&quot;Nicolas&quot;,&quot;parse-names&quot;:false,&quot;dropping-particle&quot;:&quot;&quot;,&quot;non-dropping-particle&quot;:&quot;&quot;},{&quot;family&quot;:&quot;Berthet&quot;,&quot;given&quot;:&quot;Aurélie&quot;,&quot;parse-names&quot;:false,&quot;dropping-particle&quot;:&quot;&quot;,&quot;non-dropping-particle&quot;:&quot;&quot;},{&quot;family&quot;:&quot;Plateel&quot;,&quot;given&quot;:&quot;Grégory&quot;,&quot;parse-names&quot;:false,&quot;dropping-particle&quot;:&quot;&quot;,&quot;non-dropping-particle&quot;:&quot;&quot;},{&quot;family&quot;:&quot;Favrat&quot;,&quot;given&quot;:&quot;Bernard&quot;,&quot;parse-names&quot;:false,&quot;dropping-particle&quot;:&quot;&quot;,&quot;non-dropping-particle&quot;:&quot;&quot;},{&quot;family&quot;:&quot;Cesare&quot;,&quot;given&quot;:&quot;Mariangela&quot;,&quot;parse-names&quot;:false,&quot;dropping-particle&quot;:&quot;&quot;,&quot;non-dropping-particle&quot;:&quot;de&quot;},{&quot;family&quot;:&quot;Lauer&quot;,&quot;given&quot;:&quot;Estelle&quot;,&quot;parse-names&quot;:false,&quot;dropping-particle&quot;:&quot;&quot;,&quot;non-dropping-particle&quot;:&quot;&quot;},{&quot;family&quot;:&quot;Augsburger&quot;,&quot;given&quot;:&quot;Marc&quot;,&quot;parse-names&quot;:false,&quot;dropping-particle&quot;:&quot;&quot;,&quot;non-dropping-particle&quot;:&quot;&quot;},{&quot;family&quot;:&quot;Thomas&quot;,&quot;given&quot;:&quot;Aurélien&quot;,&quot;parse-names&quot;:false,&quot;dropping-particle&quot;:&quot;&quot;,&quot;non-dropping-particle&quot;:&quot;&quot;},{&quot;family&quot;:&quot;Giroud&quot;,&quot;given&quot;:&quot;Christian&quot;,&quot;parse-names&quot;:false,&quot;dropping-particle&quot;:&quot;&quot;,&quot;non-dropping-particle&quot;:&quot;&quot;}],&quot;container-title&quot;:&quot;Sci Rep&quot;,&quot;DOI&quot;:&quot;10.1038/srep25599&quot;,&quot;ISSN&quot;:&quot;20452322&quot;,&quot;PMID&quot;:&quot;27228348&quot;,&quot;issued&quot;:{&quot;date-parts&quot;:[[2016]]},&quot;abstract&quot;:&quot;Therapeutic cannabis administration is increasingly used in Western countries due to its positive role in several pathologies. Dronabinol or tetrahydrocannabinol (THC) pills, ethanolic cannabis tinctures, oromucosal sprays or table vaporizing devices are available but other cannabinoids forms can be used. Inspired by the illegal practice of dabbing of butane hashish oil (BHO), cannabinoids from cannabis were extracted with butane gas, and the resulting concentrate (BHO) was atomized with specific vaporizing devices. The efficiency of \&quot;cannavaping,\&quot; defined as the \&quot;vaping\&quot; of liquid refills for e-cigarettes enriched with cannabinoids, including BHO, was studied as an alternative route of administration for therapeutic cannabinoids. The results showed that illegal cannavaping would be subjected to marginal development due to the poor solubility of BHO in commercial liquid refills (especially those with high glycerin content). This prevents the manufacture of liquid refills with high BHO concentrations adopted by most recreational users of cannabis to feel the psychoactive effects more rapidly and extensively. Conversely, \&quot;therapeutic cannavaping\&quot; could be an efficient route for cannabinoids administration because less concentrated cannabinoids-enriched liquid refills are required. However, the electronic device marketed for therapeutic cannavaping should be carefully designed to minimize potential overheating and contaminant generation.&quot;,&quot;publisher&quot;:&quot;Nature Publishing Group&quot;,&quot;volume&quot;:&quot;6&quot;},&quot;isTemporary&quot;:false},{&quot;id&quot;:&quot;204273dd-68e9-33c8-9096-fcdfad500be1&quot;,&quot;itemData&quot;:{&quot;type&quot;:&quot;article-journal&quot;,&quot;id&quot;:&quot;204273dd-68e9-33c8-9096-fcdfad500be1&quot;,&quot;title&quot;:&quot;E-cigarettes: A review of new trends in cannabis use&quot;,&quot;author&quot;:[{&quot;family&quot;:&quot;Giroud&quot;,&quot;given&quot;:&quot;Christian&quot;,&quot;parse-names&quot;:false,&quot;dropping-particle&quot;:&quot;&quot;,&quot;non-dropping-particle&quot;:&quot;&quot;},{&quot;family&quot;:&quot;Cesare&quot;,&quot;given&quot;:&quot;Mariangela&quot;,&quot;parse-names&quot;:false,&quot;dropping-particle&quot;:&quot;&quot;,&quot;non-dropping-particle&quot;:&quot;de&quot;},{&quot;family&quot;:&quot;Berthet&quot;,&quot;given&quot;:&quot;Aurélie&quot;,&quot;parse-names&quot;:false,&quot;dropping-particle&quot;:&quot;&quot;,&quot;non-dropping-particle&quot;:&quot;&quot;},{&quot;family&quot;:&quot;Varlet&quot;,&quot;given&quot;:&quot;Vincent&quot;,&quot;parse-names&quot;:false,&quot;dropping-particle&quot;:&quot;&quot;,&quot;non-dropping-particle&quot;:&quot;&quot;},{&quot;family&quot;:&quot;Concha-Lozano&quot;,&quot;given&quot;:&quot;Nicolas&quot;,&quot;parse-names&quot;:false,&quot;dropping-particle&quot;:&quot;&quot;,&quot;non-dropping-particle&quot;:&quot;&quot;},{&quot;family&quot;:&quot;Favrat&quot;,&quot;given&quot;:&quot;Bernard&quot;,&quot;parse-names&quot;:false,&quot;dropping-particle&quot;:&quot;&quot;,&quot;non-dropping-particle&quot;:&quot;&quot;}],&quot;container-title&quot;:&quot;Int J Environ Res Public Health&quot;,&quot;DOI&quot;:&quot;10.3390/ijerph120809988&quot;,&quot;ISSN&quot;:&quot;16604601&quot;,&quot;PMID&quot;:&quot;26308021&quot;,&quot;issued&quot;:{&quot;date-parts&quot;:[[2015]]},&quot;page&quot;:&quot;9988-10008&quot;,&quot;abstract&quot;:&quot;The emergence of electronic cigarettes (e-cigs) has given cannabis smokers a new method of inhaling cannabinoids. E-cigs differ from traditional marijuana cigarettes in several respects. First, it is assumed that vaporizing cannabinoids at lower temperatures is safer because it produces smaller amounts of toxic substances than the hot combustion of a marijuana cigarette. Recreational cannabis users can discretely “vape” deodorized cannabis extracts with minimal annoyance to the people around them and less chance of detection. There are nevertheless several drawbacks worth mentioning: although manufacturing commercial (or homemade) cannabinoid-enriched electronic liquids (e-liquids) requires lengthy, complex processing, some are readily on the Internet despite their lack of quality control, expiry date, and conditions of preservation and, above all, any toxicological and clinical assessment. Besides these safety problems, the regulatory situation surrounding e-liquids is often unclear. More simply ground cannabis flowering heads or concentrated, oily THC extracts (such as butane honey oil or BHO) can be vaped in specially designed, pen-sized marijuana vaporizers. Analysis of a commercial e-liquid rich in cannabidiol showed that it contained a smaller dose of active ingredient than advertised; testing our laboratory-made, purified BHO, however, confirmed that it could be vaped in an e-cig to deliver a psychoactive dose of THC. The health consequences specific to vaping these cannabis preparations remain largely unknown and speculative due to the absence of comprehensive, robust scientific studies. The most significant health concerns involve the vaping of cannabinoids by children and teenagers. E-cigs could provide an alternative gateway to cannabis use for young people. Furthermore, vaping cannabinoids could lead to environmental and passive contamination.&quot;,&quot;publisher&quot;:&quot;MDPI AG&quot;,&quot;issue&quot;:&quot;8&quot;,&quot;volume&quot;:&quot;12&quot;},&quot;isTemporary&quot;:false}],&quot;properties&quot;:{&quot;noteIndex&quot;:0},&quot;isEdited&quot;:false,&quot;manualOverride&quot;:{&quot;isManuallyOverriden&quot;:false,&quot;citeprocText&quot;:&quot;(17,18,23,24)&quot;,&quot;manualOverrideText&quot;:&quot;&quot;},&quot;citationTag&quot;:&quot;MENDELEY_CITATION_{\&quot;citationID\&quot;:\&quot;MENDELEY_CITATION_6e1d69e1-b20a-47bd-b3a5-efc4513e8b3e\&quot;,\&quot;citationItems\&quot;:[{\&quot;id\&quot;:\&quot;903bee6f-8ddd-3c50-8771-4586ad09a53d\&quot;,\&quot;itemData\&quot;:{\&quot;type\&quot;:\&quot;article-journal\&quot;,\&quot;id\&quot;:\&quot;903bee6f-8ddd-3c50-8771-4586ad09a53d\&quot;,\&quot;title\&quot;:\&quot;Measurement of heating coil temperature for e-cigarettes with a “top-coil” clearomizer\&quot;,\&quot;author\&quot;:[{\&quot;family\&quot;:\&quot;Chen\&quot;,\&quot;given\&quot;:\&quot;Wenhao\&quot;,\&quot;parse-names\&quot;:false,\&quot;dropping-particle\&quot;:\&quot;\&quot;,\&quot;non-dropping-particle\&quot;:\&quot;\&quot;},{\&quot;family\&quot;:\&quot;Wang\&quot;,\&quot;given\&quot;:\&quot;Ping\&quot;,\&quot;parse-names\&quot;:false,\&quot;dropping-particle\&quot;:\&quot;\&quot;,\&quot;non-dropping-particle\&quot;:\&quot;\&quot;},{\&quot;family\&quot;:\&quot;Ito\&quot;,\&quot;given\&quot;:\&quot;Kazuhide\&quot;,\&quot;parse-names\&quot;:false,\&quot;dropping-particle\&quot;:\&quot;\&quot;,\&quot;non-dropping-particle\&quot;:\&quot;\&quot;},{\&quot;family\&quot;:\&quot;Fowles\&quot;,\&quot;given\&quot;:\&quot;Jeff\&quot;,\&quot;parse-names\&quot;:false,\&quot;dropping-particle\&quot;:\&quot;\&quot;,\&quot;non-dropping-particle\&quot;:\&quot;\&quot;},{\&quot;family\&quot;:\&quot;Shusterman\&quot;,\&quot;given\&quot;:\&quot;Dennis\&quot;,\&quot;parse-names\&quot;:false,\&quot;dropping-particle\&quot;:\&quot;\&quot;,\&quot;non-dropping-particle\&quot;:\&quot;\&quot;},{\&quot;family\&quot;:\&quot;Jaques\&quot;,\&quot;given\&quot;:\&quot;Peter A.\&quot;,\&quot;parse-names\&quot;:false,\&quot;dropping-particle\&quot;:\&quot;\&quot;,\&quot;non-dropping-particle\&quot;:\&quot;\&quot;},{\&quot;family\&quot;:\&quot;Kumagai\&quot;,\&quot;given\&quot;:\&quot;Kazukiyo\&quot;,\&quot;parse-names\&quot;:false,\&quot;dropping-particle\&quot;:\&quot;\&quot;,\&quot;non-dropping-particle\&quot;:\&quot;\&quot;}],\&quot;container-title\&quot;:\&quot;PLoS ONE\&quot;,\&quot;DOI\&quot;:\&quot;10.1371/journal.pone.0195925\&quot;,\&quot;ISSN\&quot;:\&quot;19326203\&quot;,\&quot;PMID\&quot;:\&quot;29672571\&quot;,\&quot;issued\&quot;:{\&quot;date-parts\&quot;:[[2018,4,19]]},\&quot;abstract\&quot;:\&quot;Objectives To determine the effect of applied power settings, coil wetness conditions, and e-liquid compositions on the coil heating temperature for e-cigarettes with a “top-coil” clearomizer, and to make associations of coil conditions with emission of toxic carbonyl compounds by combining results herein with the literature. Methods The coil temperature of a second generation e-cigarette was measured at various applied power levels, coil conditions, and e-liquid compositions, including (1) measurements by thermocouple at three e-liquid fill levels (dry, wet-through-wick, and full-wet), three coil resistances (low, standard, and high), and four voltage settings (3–6 V) for multiple coils using propylene glycol (PG) as a test liquid; (2) measurements by thermocouple at additional degrees of coil wetness for a high resistance coil using PG; and (3) measurements by both thermocouple and infrared (IR) camera for high resistance coils using PG alone and a 1:1 (wt/wt) mixture of PG and glycerol (PG/GL). Results For single point thermocouple measurements with PG, coil temperatures ranged from 322 – 1008C, 145 – 334C, and 110 – 185C under dry, wet-through-wick, and full-wet conditions, respectively, for the total of 13 replaceable coil heads. For conditions measured with both a thermocouple and an IR camera, all thermocouple measurements were between the minimum and maximum across-coil IR camera measurements and equal to 74% – 115% of the across-coil mean, depending on test conditions. The IR camera showed details of the nonuniform temperature distribution across heating coils. The large temperature variations under wet-through-wick conditions may explain the large variations in formaldehyde formation rate reported in the literature for such “top-coil” clearomizers. Conclusions This study established a simple and straight-forward protocol to systematically measure e-cigarette coil heating temperature under dry, wet-through-wick, and full-wet conditions. In addition to applied power, the composition of e-liquid, and the devices’ ability to efficiently deliver e-liquid to the heating coil are important product design factors effecting coil operating temperature. Precautionary temperature checks on e-cigarettes under manufacturer-recommended normal use conditions may help to reduce the health risks from exposure to toxic carbonyl emissions associated with coil overheating.\&quot;,\&quot;publisher\&quot;:\&quot;Public Library of Science\&quot;,\&quot;issue\&quot;:\&quot;4\&quot;,\&quot;volume\&quot;:\&quot;13\&quot;},\&quot;isTemporary\&quot;:false},{\&quot;id\&quot;:\&quot;bdd1c348-0a07-31ce-86b0-10e7a6e24466\&quot;,\&quot;itemData\&quot;:{\&quot;type\&quot;:\&quot;article-journal\&quot;,\&quot;id\&quot;:\&quot;bdd1c348-0a07-31ce-86b0-10e7a6e24466\&quot;,\&quot;title\&quot;:\&quot;Accuracy of commercial electronic nicotine delivery systems (ENDS) temperature control technology\&quot;,\&quot;author\&quot;:[{\&quot;family\&quot;:\&quot;Dibaji\&quot;,\&quot;given\&quot;:\&quot;Seyed Ahmad Reza\&quot;,\&quot;parse-names\&quot;:false,\&quot;dropping-particle\&quot;:\&quot;\&quot;,\&quot;non-dropping-particle\&quot;:\&quot;\&quot;},{\&quot;family\&quot;:\&quot;Guha\&quot;,\&quot;given\&quot;:\&quot;Suvajyoti\&quot;,\&quot;parse-names\&quot;:false,\&quot;dropping-particle\&quot;:\&quot;\&quot;,\&quot;non-dropping-particle\&quot;:\&quot;\&quot;},{\&quot;family\&quot;:\&quot;Arab\&quot;,\&quot;given\&quot;:\&quot;Aarthi\&quot;,\&quot;parse-names\&quot;:false,\&quot;dropping-particle\&quot;:\&quot;\&quot;,\&quot;non-dropping-particle\&quot;:\&quot;\&quot;},{\&quot;family\&quot;:\&quot;Murray\&quot;,\&quot;given\&quot;:\&quot;Bruce T.\&quot;,\&quot;parse-names\&quot;:false,\&quot;dropping-particle\&quot;:\&quot;\&quot;,\&quot;non-dropping-particle\&quot;:\&quot;\&quot;},{\&quot;family\&quot;:\&quot;Myers\&quot;,\&quot;given\&quot;:\&quot;Matthew R.\&quot;,\&quot;parse-names\&quot;:false,\&quot;dropping-particle\&quot;:\&quot;\&quot;,\&quot;non-dropping-particle\&quot;:\&quot;\&quot;}],\&quot;container-title\&quot;:\&quot;PLoS ONE\&quot;,\&quot;DOI\&quot;:\&quot;10.1371/journal.pone.0206937\&quot;,\&quot;ISSN\&quot;:\&quot;19326203\&quot;,\&quot;PMID\&quot;:\&quot;30395592\&quot;,\&quot;issued\&quot;:{\&quot;date-parts\&quot;:[[2018,11,5]]},\&quot;abstract\&quot;:\&quot;Objectives For electronic nicotine delivery systems (ENDS), also commonly called e-cigarettes, coil temperature is a factor in the potential production of toxic chemical constituents. However, data are lacking regarding the temperatures that are achieved in the latest generation of these devices. Fourth-generation ENDS are capable of producing heating coil temperatures well above e-liquid boiling points, and allow the user to monitor and set the heating coil temperature during a puff. In this study, we evaluate the accuracy and consistency of the temperature measurement and control settings for different brands of fourth-generation ENDS. Methods A study was performed using three commercially available, fourth-generation ENDS. The atomizer coil temperatures were obtained from the device (using the EScribe software) reading and from thermocouples attached to the coils during simulated puffing conditions. In addition, aerosol temperatures were measured inside the atomizer and at the mouthpiece. Results Measured temperatures varied widely across samples taken from the same brand. For example, thermocouple measurements for one unit were 40 Celsius (C) below the 300 C set point, while another unit of the same brand exceeded the set point by more than 100 C. We observed a significant variation in temperature (approximately 100 C) along the length of the coil in some cases. Conclusions The possibility of wide temperature variation across ENDS samples, as well as variations between maximum coil temperatures and internal temperature readings, May have implications for studies that seek to determine correlations between coil temperature and toxin generation.\&quot;,\&quot;publisher\&quot;:\&quot;Public Library of Science\&quot;,\&quot;issue\&quot;:\&quot;11\&quot;,\&quot;volume\&quot;:\&quot;13\&quot;},\&quot;isTemporary\&quot;:false},{\&quot;id\&quot;:\&quot;24231ee1-8520-383d-a627-ae072853b143\&quot;,\&quot;itemData\&quot;:{\&quot;type\&quot;:\&quot;article-journal\&quot;,\&quot;id\&quot;:\&quot;24231ee1-8520-383d-a627-ae072853b143\&quot;,\&quot;title\&quot;:\&quot;Drug vaping applied to cannabis: Is \\\&quot;cannavaping\\\&quot; a therapeutic alternative to marijuana\&quot;,\&quot;author\&quot;:[{\&quot;family\&quot;:\&quot;Varlet\&quot;,\&quot;given\&quot;:\&quot;Vincent\&quot;,\&quot;parse-names\&quot;:false,\&quot;dropping-particle\&quot;:\&quot;\&quot;,\&quot;non-dropping-particle\&quot;:\&quot;\&quot;},{\&quot;family\&quot;:\&quot;Concha-Lozano\&quot;,\&quot;given\&quot;:\&quot;Nicolas\&quot;,\&quot;parse-names\&quot;:false,\&quot;dropping-particle\&quot;:\&quot;\&quot;,\&quot;non-dropping-particle\&quot;:\&quot;\&quot;},{\&quot;family\&quot;:\&quot;Berthet\&quot;,\&quot;given\&quot;:\&quot;Aurélie\&quot;,\&quot;parse-names\&quot;:false,\&quot;dropping-particle\&quot;:\&quot;\&quot;,\&quot;non-dropping-particle\&quot;:\&quot;\&quot;},{\&quot;family\&quot;:\&quot;Plateel\&quot;,\&quot;given\&quot;:\&quot;Grégory\&quot;,\&quot;parse-names\&quot;:false,\&quot;dropping-particle\&quot;:\&quot;\&quot;,\&quot;non-dropping-particle\&quot;:\&quot;\&quot;},{\&quot;family\&quot;:\&quot;Favrat\&quot;,\&quot;given\&quot;:\&quot;Bernard\&quot;,\&quot;parse-names\&quot;:false,\&quot;dropping-particle\&quot;:\&quot;\&quot;,\&quot;non-dropping-particle\&quot;:\&quot;\&quot;},{\&quot;family\&quot;:\&quot;Cesare\&quot;,\&quot;given\&quot;:\&quot;Mariangela\&quot;,\&quot;parse-names\&quot;:false,\&quot;dropping-particle\&quot;:\&quot;\&quot;,\&quot;non-dropping-particle\&quot;:\&quot;de\&quot;},{\&quot;family\&quot;:\&quot;Lauer\&quot;,\&quot;given\&quot;:\&quot;Estelle\&quot;,\&quot;parse-names\&quot;:false,\&quot;dropping-particle\&quot;:\&quot;\&quot;,\&quot;non-dropping-particle\&quot;:\&quot;\&quot;},{\&quot;family\&quot;:\&quot;Augsburger\&quot;,\&quot;given\&quot;:\&quot;Marc\&quot;,\&quot;parse-names\&quot;:false,\&quot;dropping-particle\&quot;:\&quot;\&quot;,\&quot;non-dropping-particle\&quot;:\&quot;\&quot;},{\&quot;family\&quot;:\&quot;Thomas\&quot;,\&quot;given\&quot;:\&quot;Aurélien\&quot;,\&quot;parse-names\&quot;:false,\&quot;dropping-particle\&quot;:\&quot;\&quot;,\&quot;non-dropping-particle\&quot;:\&quot;\&quot;},{\&quot;family\&quot;:\&quot;Giroud\&quot;,\&quot;given\&quot;:\&quot;Christian\&quot;,\&quot;parse-names\&quot;:false,\&quot;dropping-particle\&quot;:\&quot;\&quot;,\&quot;non-dropping-particle\&quot;:\&quot;\&quot;}],\&quot;container-title\&quot;:\&quot;Scientific Reports\&quot;,\&quot;DOI\&quot;:\&quot;10.1038/srep25599\&quot;,\&quot;ISSN\&quot;:\&quot;20452322\&quot;,\&quot;PMID\&quot;:\&quot;27228348\&quot;,\&quot;issued\&quot;:{\&quot;date-parts\&quot;:[[2016,5,26]]},\&quot;abstract\&quot;:\&quot;Therapeutic cannabis administration is increasingly used in Western countries due to its positive role in several pathologies. Dronabinol or tetrahydrocannabinol (THC) pills, ethanolic cannabis tinctures, oromucosal sprays or table vaporizing devices are available but other cannabinoids forms can be used. Inspired by the illegal practice of dabbing of butane hashish oil (BHO), cannabinoids from cannabis were extracted with butane gas, and the resulting concentrate (BHO) was atomized with specific vaporizing devices. The efficiency of \\\&quot;cannavaping,\\\&quot; defined as the \\\&quot;vaping\\\&quot; of liquid refills for e-cigarettes enriched with cannabinoids, including BHO, was studied as an alternative route of administration for therapeutic cannabinoids. The results showed that illegal cannavaping would be subjected to marginal development due to the poor solubility of BHO in commercial liquid refills (especially those with high glycerin content). This prevents the manufacture of liquid refills with high BHO concentrations adopted by most recreational users of cannabis to feel the psychoactive effects more rapidly and extensively. Conversely, \\\&quot;therapeutic cannavaping\\\&quot; could be an efficient route for cannabinoids administration because less concentrated cannabinoids-enriched liquid refills are required. However, the electronic device marketed for therapeutic cannavaping should be carefully designed to minimize potential overheating and contaminant generation.\&quot;,\&quot;publisher\&quot;:\&quot;Nature Publishing Group\&quot;,\&quot;volume\&quot;:\&quot;6\&quot;},\&quot;isTemporary\&quot;:false},{\&quot;id\&quot;:\&quot;204273dd-68e9-33c8-9096-fcdfad500be1\&quot;,\&quot;itemData\&quot;:{\&quot;type\&quot;:\&quot;article\&quot;,\&quot;id\&quot;:\&quot;204273dd-68e9-33c8-9096-fcdfad500be1\&quot;,\&quot;title\&quot;:\&quot;E-cigarettes: A review of new trends in cannabis use\&quot;,\&quot;author\&quot;:[{\&quot;family\&quot;:\&quot;Giroud\&quot;,\&quot;given\&quot;:\&quot;Christian\&quot;,\&quot;parse-names\&quot;:false,\&quot;dropping-particle\&quot;:\&quot;\&quot;,\&quot;non-dropping-particle\&quot;:\&quot;\&quot;},{\&quot;family\&quot;:\&quot;Cesare\&quot;,\&quot;given\&quot;:\&quot;Mariangela\&quot;,\&quot;parse-names\&quot;:false,\&quot;dropping-particle\&quot;:\&quot;\&quot;,\&quot;non-dropping-particle\&quot;:\&quot;de\&quot;},{\&quot;family\&quot;:\&quot;Berthet\&quot;,\&quot;given\&quot;:\&quot;Aurélie\&quot;,\&quot;parse-names\&quot;:false,\&quot;dropping-particle\&quot;:\&quot;\&quot;,\&quot;non-dropping-particle\&quot;:\&quot;\&quot;},{\&quot;family\&quot;:\&quot;Varlet\&quot;,\&quot;given\&quot;:\&quot;Vincent\&quot;,\&quot;parse-names\&quot;:false,\&quot;dropping-particle\&quot;:\&quot;\&quot;,\&quot;non-dropping-particle\&quot;:\&quot;\&quot;},{\&quot;family\&quot;:\&quot;Concha-Lozano\&quot;,\&quot;given\&quot;:\&quot;Nicolas\&quot;,\&quot;parse-names\&quot;:false,\&quot;dropping-particle\&quot;:\&quot;\&quot;,\&quot;non-dropping-particle\&quot;:\&quot;\&quot;},{\&quot;family\&quot;:\&quot;Favrat\&quot;,\&quot;given\&quot;:\&quot;Bernard\&quot;,\&quot;parse-names\&quot;:false,\&quot;dropping-particle\&quot;:\&quot;\&quot;,\&quot;non-dropping-particle\&quot;:\&quot;\&quot;}],\&quot;container-title\&quot;:\&quot;International Journal of Environmental Research and Public Health\&quot;,\&quot;DOI\&quot;:\&quot;10.3390/ijerph120809988\&quot;,\&quot;ISSN\&quot;:\&quot;16604601\&quot;,\&quot;PMID\&quot;:\&quot;26308021\&quot;,\&quot;issued\&quot;:{\&quot;date-parts\&quot;:[[2015,8,21]]},\&quot;page\&quot;:\&quot;9988-10008\&quot;,\&quot;abstract\&quot;:\&quot;The emergence of electronic cigarettes (e-cigs) has given cannabis smokers a new method of inhaling cannabinoids. E-cigs differ from traditional marijuana cigarettes in several respects. First, it is assumed that vaporizing cannabinoids at lower temperatures is safer because it produces smaller amounts of toxic substances than the hot combustion of a marijuana cigarette. Recreational cannabis users can discretely “vape” deodorized cannabis extracts with minimal annoyance to the people around them and less chance of detection. There are nevertheless several drawbacks worth mentioning: although manufacturing commercial (or homemade) cannabinoid-enriched electronic liquids (e-liquids) requires lengthy, complex processing, some are readily on the Internet despite their lack of quality control, expiry date, and conditions of preservation and, above all, any toxicological and clinical assessment. Besides these safety problems, the regulatory situation surrounding e-liquids is often unclear. More simply ground cannabis flowering heads or concentrated, oily THC extracts (such as butane honey oil or BHO) can be vaped in specially designed, pen-sized marijuana vaporizers. Analysis of a commercial e-liquid rich in cannabidiol showed that it contained a smaller dose of active ingredient than advertised; testing our laboratory-made, purified BHO, however, confirmed that it could be vaped in an e-cig to deliver a psychoactive dose of THC. The health consequences specific to vaping these cannabis preparations remain largely unknown and speculative due to the absence of comprehensive, robust scientific studies. The most significant health concerns involve the vaping of cannabinoids by children and teenagers. E-cigs could provide an alternative gateway to cannabis use for young people. Furthermore, vaping cannabinoids could lead to environmental and passive contamination.\&quot;,\&quot;publisher\&quot;:\&quot;MDPI AG\&quot;,\&quot;issue\&quot;:\&quot;8\&quot;,\&quot;volume\&quot;:\&quot;12\&quot;},\&quot;isTemporary\&quot;:false}],\&quot;properties\&quot;:{\&quot;noteIndex\&quot;:0},\&quot;isEdited\&quot;:false,\&quot;manualOverride\&quot;:{\&quot;isManuallyOverriden\&quot;:false,\&quot;citeprocText\&quot;:\&quot;\&quot;,\&quot;manualOverrideText\&quot;:\&quot;\&quot;}}&quot;},{&quot;citationID&quot;:&quot;MENDELEY_CITATION_cbea1ff1-f9be-40dd-b81a-9ce1ca2ba8c5&quot;,&quot;citationItems&quot;:[{&quot;id&quot;:&quot;3135cfe0-99f0-3eb0-ba79-accb422bbe7b&quot;,&quot;itemData&quot;:{&quot;type&quot;:&quot;article-journal&quot;,&quot;id&quot;:&quot;3135cfe0-99f0-3eb0-ba79-accb422bbe7b&quot;,&quot;title&quot;:&quot;Vaping cartridge heating element compositions and evidence of high temperatures&quot;,&quot;author&quot;:[{&quot;family&quot;:&quot;Wagner&quot;,&quot;given&quot;:&quot;Jeff&quot;,&quot;parse-names&quot;:false,&quot;dropping-particle&quot;:&quot;&quot;,&quot;non-dropping-particle&quot;:&quot;&quot;},{&quot;family&quot;:&quot;Chen&quot;,&quot;given&quot;:&quot;Wenhao&quot;,&quot;parse-names&quot;:false,&quot;dropping-particle&quot;:&quot;&quot;,&quot;non-dropping-particle&quot;:&quot;&quot;},{&quot;family&quot;:&quot;Vrdoljak&quot;,&quot;given&quot;:&quot;Gordon&quot;,&quot;parse-names&quot;:false,&quot;dropping-particle&quot;:&quot;&quot;,&quot;non-dropping-particle&quot;:&quot;&quot;}],&quot;container-title&quot;:&quot;PLoS ONE&quot;,&quot;DOI&quot;:&quot;10.1371/journal.pone.0240613&quot;,&quot;ISSN&quot;:&quot;19326203&quot;,&quot;PMID&quot;:&quot;33075091&quot;,&quot;issued&quot;:{&quot;date-parts&quot;:[[2020]]},&quot;abstract&quot;:&quot;Background Identifying the functional materials inside vaping devices can help inform efforts to understand risk. While nicotine E-cigarette components and metals have been characterized in several previous studies, the internal component compositions of tetrahydrocannabinol (THC) cartridge designs are not as well known. The 2019–20 e-cigarette or vaping product use associated lung injury (EVALI) outbreak has been associated with THC devices containing vitamin E acetate (VEA), possibly mediated by chemical reactions with internal cartridge components and high filament temperatures. Methods We investigate the composition and internal components of 2019 EVALI patient-associated THC vaping devices compared to other THC and nicotine devices from 2016–19, specifically the metal, ceramic, and polymer components likely to be exposed to heat. To do this, we have disassembled forty-eight components from eight used and unused vaping devices under a microscope and analyzed them using X-ray fluorescence, scanning electron microscopy, and Fourier-transform infrared micro-spectroscopy. Conclusions The two THC cartridges used by EVALI patients exhibited evidence of localized high temperatures, including charring of the ceramic heating elements and damaged wire surfaces. The newer THC cartridges possessed more ceramic and polymer insulation than older THC or nicotine devices. The combination of ceramics, metals, and high temperatures in newer THC cartridges is consistent with conditions hypothesized to produce VEA reactions during vaping. Nickel and chromium components were detected in all devices, and others contained copper, lead, tin, gold, silicon-rich rubbers, or fluorinated microplastics. These components have the potential to thermally degrade and volatilize if heated sufficiently. These findings do not imply that harmful exposures would occur under all usage conditions, and are most relevant to harm reduction efforts based on avoiding higher internal temperatures. This study was limited to a small sample of cartridges obtained from investigations. Future work should test more device types and internal temperatures under controlled usage conditions.&quot;,&quot;publisher&quot;:&quot;Public Library of Science&quot;,&quot;issue&quot;:&quot;10&quot;,&quot;volume&quot;:&quot;15&quot;},&quot;isTemporary&quot;:false},{&quot;id&quot;:&quot;903bee6f-8ddd-3c50-8771-4586ad09a53d&quot;,&quot;itemData&quot;:{&quot;type&quot;:&quot;article-journal&quot;,&quot;id&quot;:&quot;903bee6f-8ddd-3c50-8771-4586ad09a53d&quot;,&quot;title&quot;:&quot;Measurement of heating coil temperature for e-cigarettes with a “top-coil” clearomizer&quot;,&quot;author&quot;:[{&quot;family&quot;:&quot;Chen&quot;,&quot;given&quot;:&quot;Wenhao&quot;,&quot;parse-names&quot;:false,&quot;dropping-particle&quot;:&quot;&quot;,&quot;non-dropping-particle&quot;:&quot;&quot;},{&quot;family&quot;:&quot;Wang&quot;,&quot;given&quot;:&quot;Ping&quot;,&quot;parse-names&quot;:false,&quot;dropping-particle&quot;:&quot;&quot;,&quot;non-dropping-particle&quot;:&quot;&quot;},{&quot;family&quot;:&quot;Ito&quot;,&quot;given&quot;:&quot;Kazuhide&quot;,&quot;parse-names&quot;:false,&quot;dropping-particle&quot;:&quot;&quot;,&quot;non-dropping-particle&quot;:&quot;&quot;},{&quot;family&quot;:&quot;Fowles&quot;,&quot;given&quot;:&quot;Jeff&quot;,&quot;parse-names&quot;:false,&quot;dropping-particle&quot;:&quot;&quot;,&quot;non-dropping-particle&quot;:&quot;&quot;},{&quot;family&quot;:&quot;Shusterman&quot;,&quot;given&quot;:&quot;Dennis&quot;,&quot;parse-names&quot;:false,&quot;dropping-particle&quot;:&quot;&quot;,&quot;non-dropping-particle&quot;:&quot;&quot;},{&quot;family&quot;:&quot;Jaques&quot;,&quot;given&quot;:&quot;Peter A.&quot;,&quot;parse-names&quot;:false,&quot;dropping-particle&quot;:&quot;&quot;,&quot;non-dropping-particle&quot;:&quot;&quot;},{&quot;family&quot;:&quot;Kumagai&quot;,&quot;given&quot;:&quot;Kazukiyo&quot;,&quot;parse-names&quot;:false,&quot;dropping-particle&quot;:&quot;&quot;,&quot;non-dropping-particle&quot;:&quot;&quot;}],&quot;container-title&quot;:&quot;PLoS ONE&quot;,&quot;DOI&quot;:&quot;10.1371/journal.pone.0195925&quot;,&quot;ISSN&quot;:&quot;19326203&quot;,&quot;PMID&quot;:&quot;29672571&quot;,&quot;issued&quot;:{&quot;date-parts&quot;:[[2018]]},&quot;abstract&quot;:&quot;Objectives To determine the effect of applied power settings, coil wetness conditions, and e-liquid compositions on the coil heating temperature for e-cigarettes with a “top-coil” clearomizer, and to make associations of coil conditions with emission of toxic carbonyl compounds by combining results herein with the literature. Methods The coil temperature of a second generation e-cigarette was measured at various applied power levels, coil conditions, and e-liquid compositions, including (1) measurements by thermocouple at three e-liquid fill levels (dry, wet-through-wick, and full-wet), three coil resistances (low, standard, and high), and four voltage settings (3–6 V) for multiple coils using propylene glycol (PG) as a test liquid; (2) measurements by thermocouple at additional degrees of coil wetness for a high resistance coil using PG; and (3) measurements by both thermocouple and infrared (IR) camera for high resistance coils using PG alone and a 1:1 (wt/wt) mixture of PG and glycerol (PG/GL). Results For single point thermocouple measurements with PG, coil temperatures ranged from 322 – 1008C, 145 – 334C, and 110 – 185C under dry, wet-through-wick, and full-wet conditions, respectively, for the total of 13 replaceable coil heads. For conditions measured with both a thermocouple and an IR camera, all thermocouple measurements were between the minimum and maximum across-coil IR camera measurements and equal to 74% – 115% of the across-coil mean, depending on test conditions. The IR camera showed details of the nonuniform temperature distribution across heating coils. The large temperature variations under wet-through-wick conditions may explain the large variations in formaldehyde formation rate reported in the literature for such “top-coil” clearomizers. Conclusions This study established a simple and straight-forward protocol to systematically measure e-cigarette coil heating temperature under dry, wet-through-wick, and full-wet conditions. In addition to applied power, the composition of e-liquid, and the devices’ ability to efficiently deliver e-liquid to the heating coil are important product design factors effecting coil operating temperature. Precautionary temperature checks on e-cigarettes under manufacturer-recommended normal use conditions may help to reduce the health risks from exposure to toxic carbonyl emissions associated with coil overheating.&quot;,&quot;publisher&quot;:&quot;Public Library of Science&quot;,&quot;issue&quot;:&quot;4&quot;,&quot;volume&quot;:&quot;13&quot;},&quot;isTemporary&quot;:false},{&quot;id&quot;:&quot;99ac3ed2-0e84-3504-99e4-5c36b68beb92&quot;,&quot;itemData&quot;:{&quot;type&quot;:&quot;report&quot;,&quot;id&quot;:&quot;99ac3ed2-0e84-3504-99e4-5c36b68beb92&quot;,&quot;title&quot;:&quot;United States Food and Drug Administration Center for Tobacco Products. Premarket Tobacco Product Applications for Electronic Nicotine Delivery Systems (ENDS): Guidance for Industry. 2019. Docket Number FDA-2015-D-2496-0049&quot;},&quot;isTemporary&quot;:false}],&quot;properties&quot;:{&quot;noteIndex&quot;:0},&quot;isEdited&quot;:false,&quot;manualOverride&quot;:{&quot;isManuallyOverriden&quot;:false,&quot;citeprocText&quot;:&quot;(7,18,25)&quot;,&quot;manualOverrideText&quot;:&quot;&quot;},&quot;citationTag&quot;:&quot;MENDELEY_CITATION_{\&quot;citationID\&quot;:\&quot;MENDELEY_CITATION_cbea1ff1-f9be-40dd-b81a-9ce1ca2ba8c5\&quot;,\&quot;citationItems\&quot;:[{\&quot;id\&quot;:\&quot;3135cfe0-99f0-3eb0-ba79-accb422bbe7b\&quot;,\&quot;itemData\&quot;:{\&quot;type\&quot;:\&quot;article-journal\&quot;,\&quot;id\&quot;:\&quot;3135cfe0-99f0-3eb0-ba79-accb422bbe7b\&quot;,\&quot;title\&quot;:\&quot;Vaping cartridge heating element compositions and evidence of high temperatures\&quot;,\&quot;author\&quot;:[{\&quot;family\&quot;:\&quot;Wagner\&quot;,\&quot;given\&quot;:\&quot;Jeff\&quot;,\&quot;parse-names\&quot;:false,\&quot;dropping-particle\&quot;:\&quot;\&quot;,\&quot;non-dropping-particle\&quot;:\&quot;\&quot;},{\&quot;family\&quot;:\&quot;Chen\&quot;,\&quot;given\&quot;:\&quot;Wenhao\&quot;,\&quot;parse-names\&quot;:false,\&quot;dropping-particle\&quot;:\&quot;\&quot;,\&quot;non-dropping-particle\&quot;:\&quot;\&quot;},{\&quot;family\&quot;:\&quot;Vrdoljak\&quot;,\&quot;given\&quot;:\&quot;Gordon\&quot;,\&quot;parse-names\&quot;:false,\&quot;dropping-particle\&quot;:\&quot;\&quot;,\&quot;non-dropping-particle\&quot;:\&quot;\&quot;}],\&quot;container-title\&quot;:\&quot;PLoS ONE\&quot;,\&quot;DOI\&quot;:\&quot;10.1371/journal.pone.0240613\&quot;,\&quot;ISSN\&quot;:\&quot;19326203\&quot;,\&quot;PMID\&quot;:\&quot;33075091\&quot;,\&quot;issued\&quot;:{\&quot;date-parts\&quot;:[[2020,10,19]]},\&quot;abstract\&quot;:\&quot;Background Identifying the functional materials inside vaping devices can help inform efforts to understand risk. While nicotine E-cigarette components and metals have been characterized in several previous studies, the internal component compositions of tetrahydrocannabinol (THC) cartridge designs are not as well known. The 2019–20 e-cigarette or vaping product use associated lung injury (EVALI) outbreak has been associated with THC devices containing vitamin E acetate (VEA), possibly mediated by chemical reactions with internal cartridge components and high filament temperatures. Methods We investigate the composition and internal components of 2019 EVALI patient-associated THC vaping devices compared to other THC and nicotine devices from 2016–19, specifically the metal, ceramic, and polymer components likely to be exposed to heat. To do this, we have disassembled forty-eight components from eight used and unused vaping devices under a microscope and analyzed them using X-ray fluorescence, scanning electron microscopy, and Fourier-transform infrared micro-spectroscopy. Conclusions The two THC cartridges used by EVALI patients exhibited evidence of localized high temperatures, including charring of the ceramic heating elements and damaged wire surfaces. The newer THC cartridges possessed more ceramic and polymer insulation than older THC or nicotine devices. The combination of ceramics, metals, and high temperatures in newer THC cartridges is consistent with conditions hypothesized to produce VEA reactions during vaping. Nickel and chromium components were detected in all devices, and others contained copper, lead, tin, gold, silicon-rich rubbers, or fluorinated microplastics. These components have the potential to thermally degrade and volatilize if heated sufficiently. These findings do not imply that harmful exposures would occur under all usage conditions, and are most relevant to harm reduction efforts based on avoiding higher internal temperatures. This study was limited to a small sample of cartridges obtained from investigations. Future work should test more device types and internal temperatures under controlled usage conditions.\&quot;,\&quot;publisher\&quot;:\&quot;Public Library of Science\&quot;,\&quot;issue\&quot;:\&quot;10\&quot;,\&quot;volume\&quot;:\&quot;15\&quot;},\&quot;isTemporary\&quot;:false},{\&quot;id\&quot;:\&quot;903bee6f-8ddd-3c50-8771-4586ad09a53d\&quot;,\&quot;itemData\&quot;:{\&quot;type\&quot;:\&quot;article-journal\&quot;,\&quot;id\&quot;:\&quot;903bee6f-8ddd-3c50-8771-4586ad09a53d\&quot;,\&quot;title\&quot;:\&quot;Measurement of heating coil temperature for e-cigarettes with a “top-coil” clearomizer\&quot;,\&quot;author\&quot;:[{\&quot;family\&quot;:\&quot;Chen\&quot;,\&quot;given\&quot;:\&quot;Wenhao\&quot;,\&quot;parse-names\&quot;:false,\&quot;dropping-particle\&quot;:\&quot;\&quot;,\&quot;non-dropping-particle\&quot;:\&quot;\&quot;},{\&quot;family\&quot;:\&quot;Wang\&quot;,\&quot;given\&quot;:\&quot;Ping\&quot;,\&quot;parse-names\&quot;:false,\&quot;dropping-particle\&quot;:\&quot;\&quot;,\&quot;non-dropping-particle\&quot;:\&quot;\&quot;},{\&quot;family\&quot;:\&quot;Ito\&quot;,\&quot;given\&quot;:\&quot;Kazuhide\&quot;,\&quot;parse-names\&quot;:false,\&quot;dropping-particle\&quot;:\&quot;\&quot;,\&quot;non-dropping-particle\&quot;:\&quot;\&quot;},{\&quot;family\&quot;:\&quot;Fowles\&quot;,\&quot;given\&quot;:\&quot;Jeff\&quot;,\&quot;parse-names\&quot;:false,\&quot;dropping-particle\&quot;:\&quot;\&quot;,\&quot;non-dropping-particle\&quot;:\&quot;\&quot;},{\&quot;family\&quot;:\&quot;Shusterman\&quot;,\&quot;given\&quot;:\&quot;Dennis\&quot;,\&quot;parse-names\&quot;:false,\&quot;dropping-particle\&quot;:\&quot;\&quot;,\&quot;non-dropping-particle\&quot;:\&quot;\&quot;},{\&quot;family\&quot;:\&quot;Jaques\&quot;,\&quot;given\&quot;:\&quot;Peter A.\&quot;,\&quot;parse-names\&quot;:false,\&quot;dropping-particle\&quot;:\&quot;\&quot;,\&quot;non-dropping-particle\&quot;:\&quot;\&quot;},{\&quot;family\&quot;:\&quot;Kumagai\&quot;,\&quot;given\&quot;:\&quot;Kazukiyo\&quot;,\&quot;parse-names\&quot;:false,\&quot;dropping-particle\&quot;:\&quot;\&quot;,\&quot;non-dropping-particle\&quot;:\&quot;\&quot;}],\&quot;container-title\&quot;:\&quot;PLoS ONE\&quot;,\&quot;DOI\&quot;:\&quot;10.1371/journal.pone.0195925\&quot;,\&quot;ISSN\&quot;:\&quot;19326203\&quot;,\&quot;PMID\&quot;:\&quot;29672571\&quot;,\&quot;issued\&quot;:{\&quot;date-parts\&quot;:[[2018,4,19]]},\&quot;abstract\&quot;:\&quot;Objectives To determine the effect of applied power settings, coil wetness conditions, and e-liquid compositions on the coil heating temperature for e-cigarettes with a “top-coil” clearomizer, and to make associations of coil conditions with emission of toxic carbonyl compounds by combining results herein with the literature. Methods The coil temperature of a second generation e-cigarette was measured at various applied power levels, coil conditions, and e-liquid compositions, including (1) measurements by thermocouple at three e-liquid fill levels (dry, wet-through-wick, and full-wet), three coil resistances (low, standard, and high), and four voltage settings (3–6 V) for multiple coils using propylene glycol (PG) as a test liquid; (2) measurements by thermocouple at additional degrees of coil wetness for a high resistance coil using PG; and (3) measurements by both thermocouple and infrared (IR) camera for high resistance coils using PG alone and a 1:1 (wt/wt) mixture of PG and glycerol (PG/GL). Results For single point thermocouple measurements with PG, coil temperatures ranged from 322 – 1008C, 145 – 334C, and 110 – 185C under dry, wet-through-wick, and full-wet conditions, respectively, for the total of 13 replaceable coil heads. For conditions measured with both a thermocouple and an IR camera, all thermocouple measurements were between the minimum and maximum across-coil IR camera measurements and equal to 74% – 115% of the across-coil mean, depending on test conditions. The IR camera showed details of the nonuniform temperature distribution across heating coils. The large temperature variations under wet-through-wick conditions may explain the large variations in formaldehyde formation rate reported in the literature for such “top-coil” clearomizers. Conclusions This study established a simple and straight-forward protocol to systematically measure e-cigarette coil heating temperature under dry, wet-through-wick, and full-wet conditions. In addition to applied power, the composition of e-liquid, and the devices’ ability to efficiently deliver e-liquid to the heating coil are important product design factors effecting coil operating temperature. Precautionary temperature checks on e-cigarettes under manufacturer-recommended normal use conditions may help to reduce the health risks from exposure to toxic carbonyl emissions associated with coil overheating.\&quot;,\&quot;publisher\&quot;:\&quot;Public Library of Science\&quot;,\&quot;issue\&quot;:\&quot;4\&quot;,\&quot;volume\&quot;:\&quot;13\&quot;},\&quot;isTemporary\&quot;:false},{\&quot;id\&quot;:\&quot;99ac3ed2-0e84-3504-99e4-5c36b68beb92\&quot;,\&quot;itemData\&quot;:{\&quot;type\&quot;:\&quot;report\&quot;,\&quot;id\&quot;:\&quot;99ac3ed2-0e84-3504-99e4-5c36b68beb92\&quot;,\&quot;title\&quot;:\&quot;United States Food and Drug Administration. Premarket Tobacco Product Applications for Electronic Nicotine Delivery Systems (ENDS): Guidance for Industry. Docket Number FDA-2015-D-2496-0049\&quot;,\&quot;issued\&quot;:{\&quot;date-parts\&quot;:[[2019]]}},\&quot;isTemporary\&quot;:false}],\&quot;properties\&quot;:{\&quot;noteIndex\&quot;:0},\&quot;isEdited\&quot;:false,\&quot;manualOverride\&quot;:{\&quot;isManuallyOverriden\&quot;:false,\&quot;citeprocText\&quot;:\&quot;\&quot;,\&quot;manualOverrideText\&quot;:\&quot;\&quot;}}&quot;},{&quot;citationID&quot;:&quot;MENDELEY_CITATION_3ee8a220-4290-40b2-aa56-d1fe402bb433&quot;,&quot;citationItems&quot;:[{&quot;id&quot;:&quot;871fc6b1-d68b-3e6a-befd-7111b6d923df&quot;,&quot;itemData&quot;:{&quot;type&quot;:&quot;article-journal&quot;,&quot;id&quot;:&quot;871fc6b1-d68b-3e6a-befd-7111b6d923df&quot;,&quot;title&quot;:&quot;A simple predictive model for estimating relative e-cigarette toxic carbonyl levels&quot;,&quot;author&quot;:[{&quot;family&quot;:&quot;Vreeke&quot;,&quot;given&quot;:&quot;Shawna&quot;,&quot;parse-names&quot;:false,&quot;dropping-particle&quot;:&quot;&quot;,&quot;non-dropping-particle&quot;:&quot;&quot;},{&quot;family&quot;:&quot;Zhu&quot;,&quot;given&quot;:&quot;Xijing&quot;,&quot;parse-names&quot;:false,&quot;dropping-particle&quot;:&quot;&quot;,&quot;non-dropping-particle&quot;:&quot;&quot;},{&quot;family&quot;:&quot;Strongin&quot;,&quot;given&quot;:&quot;Robert M.&quot;,&quot;parse-names&quot;:false,&quot;dropping-particle&quot;:&quot;&quot;,&quot;non-dropping-particle&quot;:&quot;&quot;}],&quot;container-title&quot;:&quot;PLoS ONE&quot;,&quot;DOI&quot;:&quot;10.1371/journal.pone.0238172&quot;,&quot;ISSN&quot;:&quot;19326203&quot;,&quot;PMID&quot;:&quot;32845911&quot;,&quot;issued&quot;:{&quot;date-parts&quot;:[[2020]]},&quot;abstract&quot;:&quot;E-cigarette devices are wide ranging, leading to significant differences in levels of toxic carbonyls in their respective aerosols. Power can be a useful method in predicting relative toxin concentrations within the same device, but does not correlate well to inter-device levels. Herein, we have developed a simple mathematical model utilizing parameters of an e-cigarette’s coil and wick in order to predict relative levels of e-liquid solvent degradation. Model 1, which is coil length/(wick surface area*wraps), performed in the moderate-to-substantial range as a predictive tool (R2 = 0.69). Twelve devices, spanning a range of coil and wick styles, were analyzed. Model 1 was evaluated against twelve alternative models and displayed the best predictability. Relationships that included power settings displayed weak predictability, validating that power levels cannot be reliably compared between devices due to differing wicking and coil components and heat transfer efficiencies.&quot;,&quot;publisher&quot;:&quot;Public Library of Science&quot;,&quot;issue&quot;:&quot;8&quot;,&quot;volume&quot;:&quot;15&quot;},&quot;isTemporary&quot;:false},{&quot;id&quot;:&quot;63ff2171-a0b5-3750-8c43-0c0e6fa6844f&quot;,&quot;itemData&quot;:{&quot;type&quot;:&quot;article-journal&quot;,&quot;id&quot;:&quot;63ff2171-a0b5-3750-8c43-0c0e6fa6844f&quot;,&quot;title&quot;:&quot;A device-independent evaluation of carbonyl emissions from heated electronic cigarette solvents&quot;,&quot;author&quot;:[{&quot;family&quot;:&quot;Wang&quot;,&quot;given&quot;:&quot;Ping&quot;,&quot;parse-names&quot;:false,&quot;dropping-particle&quot;:&quot;&quot;,&quot;non-dropping-particle&quot;:&quot;&quot;},{&quot;family&quot;:&quot;Chen&quot;,&quot;given&quot;:&quot;Wenhao&quot;,&quot;parse-names&quot;:false,&quot;dropping-particle&quot;:&quot;&quot;,&quot;non-dropping-particle&quot;:&quot;&quot;},{&quot;family&quot;:&quot;Liao&quot;,&quot;given&quot;:&quot;Jiawen&quot;,&quot;parse-names&quot;:false,&quot;dropping-particle&quot;:&quot;&quot;,&quot;non-dropping-particle&quot;:&quot;&quot;},{&quot;family&quot;:&quot;Matsuo&quot;,&quot;given&quot;:&quot;Toshiki&quot;,&quot;parse-names&quot;:false,&quot;dropping-particle&quot;:&quot;&quot;,&quot;non-dropping-particle&quot;:&quot;&quot;},{&quot;family&quot;:&quot;Ito&quot;,&quot;given&quot;:&quot;Kazuhide&quot;,&quot;parse-names&quot;:false,&quot;dropping-particle&quot;:&quot;&quot;,&quot;non-dropping-particle&quot;:&quot;&quot;},{&quot;family&quot;:&quot;Fowles&quot;,&quot;given&quot;:&quot;Jeff&quot;,&quot;parse-names&quot;:false,&quot;dropping-particle&quot;:&quot;&quot;,&quot;non-dropping-particle&quot;:&quot;&quot;},{&quot;family&quot;:&quot;Shusterman&quot;,&quot;given&quot;:&quot;Dennis&quot;,&quot;parse-names&quot;:false,&quot;dropping-particle&quot;:&quot;&quot;,&quot;non-dropping-particle&quot;:&quot;&quot;},{&quot;family&quot;:&quot;Mendell&quot;,&quot;given&quot;:&quot;Mark&quot;,&quot;parse-names&quot;:false,&quot;dropping-particle&quot;:&quot;&quot;,&quot;non-dropping-particle&quot;:&quot;&quot;},{&quot;family&quot;:&quot;Kumagai&quot;,&quot;given&quot;:&quot;Kazukiyo&quot;,&quot;parse-names&quot;:false,&quot;dropping-particle&quot;:&quot;&quot;,&quot;non-dropping-particle&quot;:&quot;&quot;}],&quot;container-title&quot;:&quot;PLoS ONE&quot;,&quot;DOI&quot;:&quot;10.1371/journal.pone.0169811&quot;,&quot;ISSN&quot;:&quot;19326203&quot;,&quot;PMID&quot;:&quot;28076380&quot;,&quot;issued&quot;:{&quot;date-parts&quot;:[[2017]]},&quot;abstract&quot;:&quot;Objectives: To investigate how the two main electronic (e-) cigarette solvents-propylene glycol (PG) and glycerol (GL)-modulate the formation of toxic volatile carbonyl compounds under precisely controlled temperatures in the absence of nicotine and flavor additives. Methods: PG, GL, PG:GL = 1:1 (wt/wt) mixture, and two commercial e-cigarette liquids were vaporized in a stainless steel, tubular reactor in flowing air ranging up to 318°C to simulate e-cigarette vaping. Aerosols were collected and analyzed to quantify the amount of volatile carbonyls produced with each of the five e-liquids. Results: Significant amounts of formaldehyde and acetaldehyde were detected at reactor temperatures ≥215EC for both PG and GL. Acrolein was observed only in e-liquids containing GL when reactor temperatures exceeded 270°C. At 318EC, 2.03±0.80 μg of formaldehyde, 2.35±0.87 μg of acetaldehyde, and a trace amount of acetone were generated per milligram of PG; at the same temperature, 21.1±3.80 μg of formaldehyde, 2.40±0.99 μg of acetaldehyde, and 0.80±0.50 μg of acrolein were detected per milligram of GL. Conclusions: We developed a device-independent test method to investigate carbonyl emissions from different e-cigarette liquids under precisely controlled temperatures. PG and GL were identified to be the main sources of toxic carbonyl compounds from e-cigarette use. GL produced much more formaldehyde than PG. Besides formaldehyde and acetaldehyde, measurable amounts of acrolein were also detected at ≥270°C but only when GL was present in the eliquid. At 215°C, the estimated daily exposure to formaldehyde from e-cigarettes, exceeded United States Environmental Protection Agency (USEPA) and California Office of Environmental Health Hazard Assessment (OEHHA) acceptable limits, which emphasized the need to further examine the potential cancer and non-cancer health risks associated with e-cigarette use.&quot;,&quot;publisher&quot;:&quot;Public Library of Science&quot;,&quot;issue&quot;:&quot;1&quot;,&quot;volume&quot;:&quot;12&quot;},&quot;isTemporary&quot;:false},{&quot;id&quot;:&quot;494c717a-fab8-3bcb-9696-f47b7c21e612&quot;,&quot;itemData&quot;:{&quot;type&quot;:&quot;article-journal&quot;,&quot;id&quot;:&quot;494c717a-fab8-3bcb-9696-f47b7c21e612&quot;,&quot;title&quot;:&quot;Influence of battery power setting on carbonyl emissions from electronic cigarettes&quot;,&quot;author&quot;:[{&quot;family&quot;:&quot;Zelinkova&quot;,&quot;given&quot;:&quot;Zuzana&quot;,&quot;parse-names&quot;:false,&quot;dropping-particle&quot;:&quot;&quot;,&quot;non-dropping-particle&quot;:&quot;&quot;},{&quot;family&quot;:&quot;Wenzl&quot;,&quot;given&quot;:&quot;Thomas&quot;,&quot;parse-names&quot;:false,&quot;dropping-particle&quot;:&quot;&quot;,&quot;non-dropping-particle&quot;:&quot;&quot;}],&quot;container-title&quot;:&quot;Tob Induc Dis&quot;,&quot;DOI&quot;:&quot;10.18332/TID/126406&quot;,&quot;ISSN&quot;:&quot;16179625&quot;,&quot;issued&quot;:{&quot;date-parts&quot;:[[2020]]},&quot;abstract&quot;:&quot;INTRODUCTION Although e-cigarettes share common features such as power units, heating elements and e-liquids, the variability in design and possibility for customization represent potential risks for consumers. A main health concern is the exposure to carbonyl compounds, which are formed from the main components of e-liquids, propylene glycol and glycerol, through thermal decomposition. Levels of carbonyl emissions in e-cigarette aerosols depend, amongst others, on the power supplied to the coil. Thus, e-cigarettes with adjustable power outputs might lead to high exposures to carbonyls if the users increase the power output excessively. The aim of this work was to elucidate the generation of carbonyls in relation to undue battery power setting. METHODS Carbonyl emissions were generated by two modular e-cigarettes equipped with two atomizers containing coils of different resistance following the ISO 20768:2018 method. The battery power output was increased from the lower wattage level to above the power range recommended by the producer. Carbonyls were trapped by a 2,4-dinitrophenylhydrazine (DNPH) solution and analysed by LC-MS/MS. RESULTS The amount of carbonyl emissions increased with increasing power setting. An exponential incline was observed when the applied power level exceeded the recommended power range. Exceeding the recommended power range by just 5 watts resulted in up to twenty times the amount of carbonyls emitted at the recommended upper power level. Generation of acetaldehyde and acrolein next to other carbonyls was prominent at high power outputs. CONCLUSIONS E-cigarettes with customisable power setting might generate high amounts of carbonyls if the battery power output is set by the consumer to levels above the recommended range. This represents a high risk of exposure to carbonyls and thus should be avoided by integrating safety features in e-cigarette devices to limit the possible power settings to the range specified by the manufacturer.&quot;,&quot;publisher&quot;:&quot;International Society for the Prevention of Tobacco Induced Diseases&quot;,&quot;issue&quot;:&quot;77&quot;,&quot;volume&quot;:&quot;18&quot;},&quot;isTemporary&quot;:false},{&quot;id&quot;:&quot;23586d7f-2563-3494-b88a-5f5a5e8e7f02&quot;,&quot;itemData&quot;:{&quot;type&quot;:&quot;article-journal&quot;,&quot;id&quot;:&quot;23586d7f-2563-3494-b88a-5f5a5e8e7f02&quot;,&quot;title&quot;:&quot;Toxicant formation in dabbing: the terpene story&quot;,&quot;author&quot;:[{&quot;family&quot;:&quot;Meehan-Atrash&quot;,&quot;given&quot;:&quot;Jiries&quot;,&quot;parse-names&quot;:false,&quot;dropping-particle&quot;:&quot;&quot;,&quot;non-dropping-particle&quot;:&quot;&quot;},{&quot;family&quot;:&quot;Luo&quot;,&quot;given&quot;:&quot;Wentai&quot;,&quot;parse-names&quot;:false,&quot;dropping-particle&quot;:&quot;&quot;,&quot;non-dropping-particle&quot;:&quot;&quot;},{&quot;family&quot;:&quot;Strongin&quot;,&quot;given&quot;:&quot;Robert M.&quot;,&quot;parse-names&quot;:false,&quot;dropping-particle&quot;:&quot;&quot;,&quot;non-dropping-particle&quot;:&quot;&quot;}],&quot;container-title&quot;:&quot;ACS Omega&quot;,&quot;DOI&quot;:&quot;10.1021/acsomega.7b01130&quot;,&quot;ISSN&quot;:&quot;24701343&quot;,&quot;issued&quot;:{&quot;date-parts&quot;:[[2017]]},&quot;page&quot;:&quot;6112-6117&quot;,&quot;abstract&quot;:&quot;Inhalable, noncombustible cannabis products are playing a central role in the expansion of the medical and recreational use of cannabis. In particular, the practice of \&quot;dabbing\&quot; with butane hash oil has emerged with great popularity in states that have legalized cannabis. Despite their growing popularity, the degradation product profiles of these new products have not been extensively investigated. The study herein focuses on the chemistry of myrcene and other common terpenes found in cannabis extracts. Methacrolein, benzene, and several other products of concern to human health were formed under the conditions that simulated real-world dabbing. The terpene degradation products observed are consistent with those reported in the atmospheric chemistry literature.&quot;,&quot;publisher&quot;:&quot;American Chemical Society&quot;,&quot;volume&quot;:&quot;2&quot;},&quot;isTemporary&quot;:false}],&quot;properties&quot;:{&quot;noteIndex&quot;:0},&quot;isEdited&quot;:false,&quot;manualOverride&quot;:{&quot;isManuallyOverriden&quot;:false,&quot;citeprocText&quot;:&quot;(8,26–28)&quot;,&quot;manualOverrideText&quot;:&quot;&quot;},&quot;citationTag&quot;:&quot;MENDELEY_CITATION_{\&quot;citationID\&quot;:\&quot;MENDELEY_CITATION_3ee8a220-4290-40b2-aa56-d1fe402bb433\&quot;,\&quot;citationItems\&quot;:[{\&quot;id\&quot;:\&quot;871fc6b1-d68b-3e6a-befd-7111b6d923df\&quot;,\&quot;itemData\&quot;:{\&quot;type\&quot;:\&quot;article-journal\&quot;,\&quot;id\&quot;:\&quot;871fc6b1-d68b-3e6a-befd-7111b6d923df\&quot;,\&quot;title\&quot;:\&quot;A simple predictive model for estimating relative e-cigarette toxic carbonyl levels\&quot;,\&quot;author\&quot;:[{\&quot;family\&quot;:\&quot;Vreeke\&quot;,\&quot;given\&quot;:\&quot;Shawna\&quot;,\&quot;parse-names\&quot;:false,\&quot;dropping-particle\&quot;:\&quot;\&quot;,\&quot;non-dropping-particle\&quot;:\&quot;\&quot;},{\&quot;family\&quot;:\&quot;Zhu\&quot;,\&quot;given\&quot;:\&quot;Xijing\&quot;,\&quot;parse-names\&quot;:false,\&quot;dropping-particle\&quot;:\&quot;\&quot;,\&quot;non-dropping-particle\&quot;:\&quot;\&quot;},{\&quot;family\&quot;:\&quot;Strongin\&quot;,\&quot;given\&quot;:\&quot;Robert M.\&quot;,\&quot;parse-names\&quot;:false,\&quot;dropping-particle\&quot;:\&quot;\&quot;,\&quot;non-dropping-particle\&quot;:\&quot;\&quot;}],\&quot;container-title\&quot;:\&quot;PLoS ONE\&quot;,\&quot;DOI\&quot;:\&quot;10.1371/journal.pone.0238172\&quot;,\&quot;ISSN\&quot;:\&quot;19326203\&quot;,\&quot;PMID\&quot;:\&quot;32845911\&quot;,\&quot;issued\&quot;:{\&quot;date-parts\&quot;:[[2020,8,1]]},\&quot;abstract\&quot;:\&quot;E-cigarette devices are wide ranging, leading to significant differences in levels of toxic carbonyls in their respective aerosols. Power can be a useful method in predicting relative toxin concentrations within the same device, but does not correlate well to inter-device levels. Herein, we have developed a simple mathematical model utilizing parameters of an e-cigarette’s coil and wick in order to predict relative levels of e-liquid solvent degradation. Model 1, which is coil length/(wick surface area*wraps), performed in the moderate-to-substantial range as a predictive tool (R2 = 0.69). Twelve devices, spanning a range of coil and wick styles, were analyzed. Model 1 was evaluated against twelve alternative models and displayed the best predictability. Relationships that included power settings displayed weak predictability, validating that power levels cannot be reliably compared between devices due to differing wicking and coil components and heat transfer efficiencies.\&quot;,\&quot;publisher\&quot;:\&quot;Public Library of Science\&quot;,\&quot;issue\&quot;:\&quot;8 August\&quot;,\&quot;volume\&quot;:\&quot;15\&quot;},\&quot;isTemporary\&quot;:false},{\&quot;id\&quot;:\&quot;63ff2171-a0b5-3750-8c43-0c0e6fa6844f\&quot;,\&quot;itemData\&quot;:{\&quot;type\&quot;:\&quot;article-journal\&quot;,\&quot;id\&quot;:\&quot;63ff2171-a0b5-3750-8c43-0c0e6fa6844f\&quot;,\&quot;title\&quot;:\&quot;A device-independent evaluation of carbonyl emissions from heated electronic cigarette solvents\&quot;,\&quot;author\&quot;:[{\&quot;family\&quot;:\&quot;Wang\&quot;,\&quot;given\&quot;:\&quot;Ping\&quot;,\&quot;parse-names\&quot;:false,\&quot;dropping-particle\&quot;:\&quot;\&quot;,\&quot;non-dropping-particle\&quot;:\&quot;\&quot;},{\&quot;family\&quot;:\&quot;Chen\&quot;,\&quot;given\&quot;:\&quot;Wenhao\&quot;,\&quot;parse-names\&quot;:false,\&quot;dropping-particle\&quot;:\&quot;\&quot;,\&quot;non-dropping-particle\&quot;:\&quot;\&quot;},{\&quot;family\&quot;:\&quot;Liao\&quot;,\&quot;given\&quot;:\&quot;Jiawen\&quot;,\&quot;parse-names\&quot;:false,\&quot;dropping-particle\&quot;:\&quot;\&quot;,\&quot;non-dropping-particle\&quot;:\&quot;\&quot;},{\&quot;family\&quot;:\&quot;Matsuo\&quot;,\&quot;given\&quot;:\&quot;Toshiki\&quot;,\&quot;parse-names\&quot;:false,\&quot;dropping-particle\&quot;:\&quot;\&quot;,\&quot;non-dropping-particle\&quot;:\&quot;\&quot;},{\&quot;family\&quot;:\&quot;Ito\&quot;,\&quot;given\&quot;:\&quot;Kazuhide\&quot;,\&quot;parse-names\&quot;:false,\&quot;dropping-particle\&quot;:\&quot;\&quot;,\&quot;non-dropping-particle\&quot;:\&quot;\&quot;},{\&quot;family\&quot;:\&quot;Fowles\&quot;,\&quot;given\&quot;:\&quot;Jeff\&quot;,\&quot;parse-names\&quot;:false,\&quot;dropping-particle\&quot;:\&quot;\&quot;,\&quot;non-dropping-particle\&quot;:\&quot;\&quot;},{\&quot;family\&quot;:\&quot;Shusterman\&quot;,\&quot;given\&quot;:\&quot;Dennis\&quot;,\&quot;parse-names\&quot;:false,\&quot;dropping-particle\&quot;:\&quot;\&quot;,\&quot;non-dropping-particle\&quot;:\&quot;\&quot;},{\&quot;family\&quot;:\&quot;Mendell\&quot;,\&quot;given\&quot;:\&quot;Mark\&quot;,\&quot;parse-names\&quot;:false,\&quot;dropping-particle\&quot;:\&quot;\&quot;,\&quot;non-dropping-particle\&quot;:\&quot;\&quot;},{\&quot;family\&quot;:\&quot;Kumagai\&quot;,\&quot;given\&quot;:\&quot;Kazukiyo\&quot;,\&quot;parse-names\&quot;:false,\&quot;dropping-particle\&quot;:\&quot;\&quot;,\&quot;non-dropping-particle\&quot;:\&quot;\&quot;}],\&quot;container-title\&quot;:\&quot;PLoS ONE\&quot;,\&quot;DOI\&quot;:\&quot;10.1371/journal.pone.0169811\&quot;,\&quot;ISSN\&quot;:\&quot;19326203\&quot;,\&quot;PMID\&quot;:\&quot;28076380\&quot;,\&quot;issued\&quot;:{\&quot;date-parts\&quot;:[[2017,1,1]]},\&quot;abstract\&quot;:\&quot;Objectives: To investigate how the two main electronic (e-) cigarette solvents-propylene glycol (PG) and glycerol (GL)-modulate the formation of toxic volatile carbonyl compounds under precisely controlled temperatures in the absence of nicotine and flavor additives. Methods: PG, GL, PG:GL = 1:1 (wt/wt) mixture, and two commercial e-cigarette liquids were vaporized in a stainless steel, tubular reactor in flowing air ranging up to 318°C to simulate e-cigarette vaping. Aerosols were collected and analyzed to quantify the amount of volatile carbonyls produced with each of the five e-liquids. Results: Significant amounts of formaldehyde and acetaldehyde were detected at reactor temperatures ≥215EC for both PG and GL. Acrolein was observed only in e-liquids containing GL when reactor temperatures exceeded 270°C. At 318EC, 2.03±0.80 μg of formaldehyde, 2.35±0.87 μg of acetaldehyde, and a trace amount of acetone were generated per milligram of PG; at the same temperature, 21.1±3.80 μg of formaldehyde, 2.40±0.99 μg of acetaldehyde, and 0.80±0.50 μg of acrolein were detected per milligram of GL. Conclusions: We developed a device-independent test method to investigate carbonyl emissions from different e-cigarette liquids under precisely controlled temperatures. PG and GL were identified to be the main sources of toxic carbonyl compounds from e-cigarette use. GL produced much more formaldehyde than PG. Besides formaldehyde and acetaldehyde, measurable amounts of acrolein were also detected at ≥270°C but only when GL was present in the eliquid. At 215°C, the estimated daily exposure to formaldehyde from e-cigarettes, exceeded United States Environmental Protection Agency (USEPA) and California Office of Environmental Health Hazard Assessment (OEHHA) acceptable limits, which emphasized the need to further examine the potential cancer and non-cancer health risks associated with e-cigarette use.\&quot;,\&quot;publisher\&quot;:\&quot;Public Library of Science\&quot;,\&quot;issue\&quot;:\&quot;1\&quot;,\&quot;volume\&quot;:\&quot;12\&quot;},\&quot;isTemporary\&quot;:false},{\&quot;id\&quot;:\&quot;494c717a-fab8-3bcb-9696-f47b7c21e612\&quot;,\&quot;itemData\&quot;:{\&quot;type\&quot;:\&quot;article-journal\&quot;,\&quot;id\&quot;:\&quot;494c717a-fab8-3bcb-9696-f47b7c21e612\&quot;,\&quot;title\&quot;:\&quot;Influence of battery power setting on carbonyl emissions from electronic cigarettes\&quot;,\&quot;author\&quot;:[{\&quot;family\&quot;:\&quot;Zelinkova\&quot;,\&quot;given\&quot;:\&quot;Zuzana\&quot;,\&quot;parse-names\&quot;:false,\&quot;dropping-particle\&quot;:\&quot;\&quot;,\&quot;non-dropping-particle\&quot;:\&quot;\&quot;},{\&quot;family\&quot;:\&quot;Wenzl\&quot;,\&quot;given\&quot;:\&quot;Thomas\&quot;,\&quot;parse-names\&quot;:false,\&quot;dropping-particle\&quot;:\&quot;\&quot;,\&quot;non-dropping-particle\&quot;:\&quot;\&quot;}],\&quot;container-title\&quot;:\&quot;Tobacco Induced Diseases\&quot;,\&quot;DOI\&quot;:\&quot;10.18332/TID/126406\&quot;,\&quot;ISSN\&quot;:\&quot;16179625\&quot;,\&quot;issued\&quot;:{\&quot;date-parts\&quot;:[[2020]]},\&quot;abstract\&quot;:\&quot;INTRODUCTION Although e-cigarettes share common features such as power units, heating elements and e-liquids, the variability in design and possibility for customization represent potential risks for consumers. A main health concern is the exposure to carbonyl compounds, which are formed from the main components of e-liquids, propylene glycol and glycerol, through thermal decomposition. Levels of carbonyl emissions in e-cigarette aerosols depend, amongst others, on the power supplied to the coil. Thus, e-cigarettes with adjustable power outputs might lead to high exposures to carbonyls if the users increase the power output excessively. The aim of this work was to elucidate the generation of carbonyls in relation to undue battery power setting. METHODS Carbonyl emissions were generated by two modular e-cigarettes equipped with two atomizers containing coils of different resistance following the ISO 20768:2018 method. The battery power output was increased from the lower wattage level to above the power range recommended by the producer. Carbonyls were trapped by a 2,4-dinitrophenylhydrazine (DNPH) solution and analysed by LC-MS/MS. RESULTS The amount of carbonyl emissions increased with increasing power setting. An exponential incline was observed when the applied power level exceeded the recommended power range. Exceeding the recommended power range by just 5 watts resulted in up to twenty times the amount of carbonyls emitted at the recommended upper power level. Generation of acetaldehyde and acrolein next to other carbonyls was prominent at high power outputs. CONCLUSIONS E-cigarettes with customisable power setting might generate high amounts of carbonyls if the battery power output is set by the consumer to levels above the recommended range. This represents a high risk of exposure to carbonyls and thus should be avoided by integrating safety features in e-cigarette devices to limit the possible power settings to the range specified by the manufacturer.\&quot;,\&quot;publisher\&quot;:\&quot;International Society for the Prevention of Tobacco Induced Diseases\&quot;,\&quot;volume\&quot;:\&quot;18\&quot;},\&quot;isTemporary\&quot;:false},{\&quot;id\&quot;:\&quot;23586d7f-2563-3494-b88a-5f5a5e8e7f02\&quot;,\&quot;itemData\&quot;:{\&quot;type\&quot;:\&quot;article-journal\&quot;,\&quot;id\&quot;:\&quot;23586d7f-2563-3494-b88a-5f5a5e8e7f02\&quot;,\&quot;title\&quot;:\&quot;Toxicant formation in dabbing: the terpene story\&quot;,\&quot;author\&quot;:[{\&quot;family\&quot;:\&quot;Meehan-Atrash\&quot;,\&quot;given\&quot;:\&quot;Jiries\&quot;,\&quot;parse-names\&quot;:false,\&quot;dropping-particle\&quot;:\&quot;\&quot;,\&quot;non-dropping-particle\&quot;:\&quot;\&quot;},{\&quot;family\&quot;:\&quot;Luo\&quot;,\&quot;given\&quot;:\&quot;Wentai\&quot;,\&quot;parse-names\&quot;:false,\&quot;dropping-particle\&quot;:\&quot;\&quot;,\&quot;non-dropping-particle\&quot;:\&quot;\&quot;},{\&quot;family\&quot;:\&quot;Strongin\&quot;,\&quot;given\&quot;:\&quot;Robert M.\&quot;,\&quot;parse-names\&quot;:false,\&quot;dropping-particle\&quot;:\&quot;\&quot;,\&quot;non-dropping-particle\&quot;:\&quot;\&quot;}],\&quot;container-title\&quot;:\&quot;ACS Omega\&quot;,\&quot;DOI\&quot;:\&quot;10.1021/acsomega.7b01130\&quot;,\&quot;ISSN\&quot;:\&quot;24701343\&quot;,\&quot;issued\&quot;:{\&quot;date-parts\&quot;:[[2017,9,22]]},\&quot;page\&quot;:\&quot;6112-6117\&quot;,\&quot;abstract\&quot;:\&quot;Inhalable, noncombustible cannabis products are playing a central role in the expansion of the medical and recreational use of cannabis. In particular, the practice of \\\&quot;dabbing\\\&quot; with butane hash oil has emerged with great popularity in states that have legalized cannabis. Despite their growing popularity, the degradation product profiles of these new products have not been extensively investigated. The study herein focuses on the chemistry of myrcene and other common terpenes found in cannabis extracts. Methacrolein, benzene, and several other products of concern to human health were formed under the conditions that simulated real-world dabbing. The terpene degradation products observed are consistent with those reported in the atmospheric chemistry literature.\&quot;,\&quot;publisher\&quot;:\&quot;American Chemical Society\&quot;,\&quot;volume\&quot;:\&quot;2\&quot;},\&quot;isTemporary\&quot;:false}],\&quot;properties\&quot;:{\&quot;noteIndex\&quot;:0},\&quot;isEdited\&quot;:false,\&quot;manualOverride\&quot;:{\&quot;isManuallyOverriden\&quot;:false,\&quot;citeprocText\&quot;:\&quot;\&quot;,\&quot;manualOverrideText\&quot;:\&quot;\&quot;}}&quot;},{&quot;citationID&quot;:&quot;MENDELEY_CITATION_64598728-7153-4b66-be57-cb4b4a7d16cc&quot;,&quot;citationItems&quot;:[{&quot;id&quot;:&quot;63ff2171-a0b5-3750-8c43-0c0e6fa6844f&quot;,&quot;itemData&quot;:{&quot;type&quot;:&quot;article-journal&quot;,&quot;id&quot;:&quot;63ff2171-a0b5-3750-8c43-0c0e6fa6844f&quot;,&quot;title&quot;:&quot;A device-independent evaluation of carbonyl emissions from heated electronic cigarette solvents&quot;,&quot;author&quot;:[{&quot;family&quot;:&quot;Wang&quot;,&quot;given&quot;:&quot;Ping&quot;,&quot;parse-names&quot;:false,&quot;dropping-particle&quot;:&quot;&quot;,&quot;non-dropping-particle&quot;:&quot;&quot;},{&quot;family&quot;:&quot;Chen&quot;,&quot;given&quot;:&quot;Wenhao&quot;,&quot;parse-names&quot;:false,&quot;dropping-particle&quot;:&quot;&quot;,&quot;non-dropping-particle&quot;:&quot;&quot;},{&quot;family&quot;:&quot;Liao&quot;,&quot;given&quot;:&quot;Jiawen&quot;,&quot;parse-names&quot;:false,&quot;dropping-particle&quot;:&quot;&quot;,&quot;non-dropping-particle&quot;:&quot;&quot;},{&quot;family&quot;:&quot;Matsuo&quot;,&quot;given&quot;:&quot;Toshiki&quot;,&quot;parse-names&quot;:false,&quot;dropping-particle&quot;:&quot;&quot;,&quot;non-dropping-particle&quot;:&quot;&quot;},{&quot;family&quot;:&quot;Ito&quot;,&quot;given&quot;:&quot;Kazuhide&quot;,&quot;parse-names&quot;:false,&quot;dropping-particle&quot;:&quot;&quot;,&quot;non-dropping-particle&quot;:&quot;&quot;},{&quot;family&quot;:&quot;Fowles&quot;,&quot;given&quot;:&quot;Jeff&quot;,&quot;parse-names&quot;:false,&quot;dropping-particle&quot;:&quot;&quot;,&quot;non-dropping-particle&quot;:&quot;&quot;},{&quot;family&quot;:&quot;Shusterman&quot;,&quot;given&quot;:&quot;Dennis&quot;,&quot;parse-names&quot;:false,&quot;dropping-particle&quot;:&quot;&quot;,&quot;non-dropping-particle&quot;:&quot;&quot;},{&quot;family&quot;:&quot;Mendell&quot;,&quot;given&quot;:&quot;Mark&quot;,&quot;parse-names&quot;:false,&quot;dropping-particle&quot;:&quot;&quot;,&quot;non-dropping-particle&quot;:&quot;&quot;},{&quot;family&quot;:&quot;Kumagai&quot;,&quot;given&quot;:&quot;Kazukiyo&quot;,&quot;parse-names&quot;:false,&quot;dropping-particle&quot;:&quot;&quot;,&quot;non-dropping-particle&quot;:&quot;&quot;}],&quot;container-title&quot;:&quot;PLoS ONE&quot;,&quot;DOI&quot;:&quot;10.1371/journal.pone.0169811&quot;,&quot;ISSN&quot;:&quot;19326203&quot;,&quot;PMID&quot;:&quot;28076380&quot;,&quot;issued&quot;:{&quot;date-parts&quot;:[[2017]]},&quot;abstract&quot;:&quot;Objectives: To investigate how the two main electronic (e-) cigarette solvents-propylene glycol (PG) and glycerol (GL)-modulate the formation of toxic volatile carbonyl compounds under precisely controlled temperatures in the absence of nicotine and flavor additives. Methods: PG, GL, PG:GL = 1:1 (wt/wt) mixture, and two commercial e-cigarette liquids were vaporized in a stainless steel, tubular reactor in flowing air ranging up to 318°C to simulate e-cigarette vaping. Aerosols were collected and analyzed to quantify the amount of volatile carbonyls produced with each of the five e-liquids. Results: Significant amounts of formaldehyde and acetaldehyde were detected at reactor temperatures ≥215EC for both PG and GL. Acrolein was observed only in e-liquids containing GL when reactor temperatures exceeded 270°C. At 318EC, 2.03±0.80 μg of formaldehyde, 2.35±0.87 μg of acetaldehyde, and a trace amount of acetone were generated per milligram of PG; at the same temperature, 21.1±3.80 μg of formaldehyde, 2.40±0.99 μg of acetaldehyde, and 0.80±0.50 μg of acrolein were detected per milligram of GL. Conclusions: We developed a device-independent test method to investigate carbonyl emissions from different e-cigarette liquids under precisely controlled temperatures. PG and GL were identified to be the main sources of toxic carbonyl compounds from e-cigarette use. GL produced much more formaldehyde than PG. Besides formaldehyde and acetaldehyde, measurable amounts of acrolein were also detected at ≥270°C but only when GL was present in the eliquid. At 215°C, the estimated daily exposure to formaldehyde from e-cigarettes, exceeded United States Environmental Protection Agency (USEPA) and California Office of Environmental Health Hazard Assessment (OEHHA) acceptable limits, which emphasized the need to further examine the potential cancer and non-cancer health risks associated with e-cigarette use.&quot;,&quot;publisher&quot;:&quot;Public Library of Science&quot;,&quot;issue&quot;:&quot;1&quot;,&quot;volume&quot;:&quot;12&quot;},&quot;isTemporary&quot;:false},{&quot;id&quot;:&quot;494c717a-fab8-3bcb-9696-f47b7c21e612&quot;,&quot;itemData&quot;:{&quot;type&quot;:&quot;article-journal&quot;,&quot;id&quot;:&quot;494c717a-fab8-3bcb-9696-f47b7c21e612&quot;,&quot;title&quot;:&quot;Influence of battery power setting on carbonyl emissions from electronic cigarettes&quot;,&quot;author&quot;:[{&quot;family&quot;:&quot;Zelinkova&quot;,&quot;given&quot;:&quot;Zuzana&quot;,&quot;parse-names&quot;:false,&quot;dropping-particle&quot;:&quot;&quot;,&quot;non-dropping-particle&quot;:&quot;&quot;},{&quot;family&quot;:&quot;Wenzl&quot;,&quot;given&quot;:&quot;Thomas&quot;,&quot;parse-names&quot;:false,&quot;dropping-particle&quot;:&quot;&quot;,&quot;non-dropping-particle&quot;:&quot;&quot;}],&quot;container-title&quot;:&quot;Tob Induc Dis&quot;,&quot;DOI&quot;:&quot;10.18332/TID/126406&quot;,&quot;ISSN&quot;:&quot;16179625&quot;,&quot;issued&quot;:{&quot;date-parts&quot;:[[2020]]},&quot;abstract&quot;:&quot;INTRODUCTION Although e-cigarettes share common features such as power units, heating elements and e-liquids, the variability in design and possibility for customization represent potential risks for consumers. A main health concern is the exposure to carbonyl compounds, which are formed from the main components of e-liquids, propylene glycol and glycerol, through thermal decomposition. Levels of carbonyl emissions in e-cigarette aerosols depend, amongst others, on the power supplied to the coil. Thus, e-cigarettes with adjustable power outputs might lead to high exposures to carbonyls if the users increase the power output excessively. The aim of this work was to elucidate the generation of carbonyls in relation to undue battery power setting. METHODS Carbonyl emissions were generated by two modular e-cigarettes equipped with two atomizers containing coils of different resistance following the ISO 20768:2018 method. The battery power output was increased from the lower wattage level to above the power range recommended by the producer. Carbonyls were trapped by a 2,4-dinitrophenylhydrazine (DNPH) solution and analysed by LC-MS/MS. RESULTS The amount of carbonyl emissions increased with increasing power setting. An exponential incline was observed when the applied power level exceeded the recommended power range. Exceeding the recommended power range by just 5 watts resulted in up to twenty times the amount of carbonyls emitted at the recommended upper power level. Generation of acetaldehyde and acrolein next to other carbonyls was prominent at high power outputs. CONCLUSIONS E-cigarettes with customisable power setting might generate high amounts of carbonyls if the battery power output is set by the consumer to levels above the recommended range. This represents a high risk of exposure to carbonyls and thus should be avoided by integrating safety features in e-cigarette devices to limit the possible power settings to the range specified by the manufacturer.&quot;,&quot;publisher&quot;:&quot;International Society for the Prevention of Tobacco Induced Diseases&quot;,&quot;issue&quot;:&quot;77&quot;,&quot;volume&quot;:&quot;18&quot;},&quot;isTemporary&quot;:false}],&quot;properties&quot;:{&quot;noteIndex&quot;:0},&quot;isEdited&quot;:false,&quot;manualOverride&quot;:{&quot;isManuallyOverriden&quot;:false,&quot;citeprocText&quot;:&quot;(27,28)&quot;,&quot;manualOverrideText&quot;:&quot;&quot;},&quot;citationTag&quot;:&quot;MENDELEY_CITATION_{\&quot;citationID\&quot;:\&quot;MENDELEY_CITATION_64598728-7153-4b66-be57-cb4b4a7d16cc\&quot;,\&quot;citationItems\&quot;:[{\&quot;id\&quot;:\&quot;63ff2171-a0b5-3750-8c43-0c0e6fa6844f\&quot;,\&quot;itemData\&quot;:{\&quot;type\&quot;:\&quot;article-journal\&quot;,\&quot;id\&quot;:\&quot;63ff2171-a0b5-3750-8c43-0c0e6fa6844f\&quot;,\&quot;title\&quot;:\&quot;A device-independent evaluation of carbonyl emissions from heated electronic cigarette solvents\&quot;,\&quot;author\&quot;:[{\&quot;family\&quot;:\&quot;Wang\&quot;,\&quot;given\&quot;:\&quot;Ping\&quot;,\&quot;parse-names\&quot;:false,\&quot;dropping-particle\&quot;:\&quot;\&quot;,\&quot;non-dropping-particle\&quot;:\&quot;\&quot;},{\&quot;family\&quot;:\&quot;Chen\&quot;,\&quot;given\&quot;:\&quot;Wenhao\&quot;,\&quot;parse-names\&quot;:false,\&quot;dropping-particle\&quot;:\&quot;\&quot;,\&quot;non-dropping-particle\&quot;:\&quot;\&quot;},{\&quot;family\&quot;:\&quot;Liao\&quot;,\&quot;given\&quot;:\&quot;Jiawen\&quot;,\&quot;parse-names\&quot;:false,\&quot;dropping-particle\&quot;:\&quot;\&quot;,\&quot;non-dropping-particle\&quot;:\&quot;\&quot;},{\&quot;family\&quot;:\&quot;Matsuo\&quot;,\&quot;given\&quot;:\&quot;Toshiki\&quot;,\&quot;parse-names\&quot;:false,\&quot;dropping-particle\&quot;:\&quot;\&quot;,\&quot;non-dropping-particle\&quot;:\&quot;\&quot;},{\&quot;family\&quot;:\&quot;Ito\&quot;,\&quot;given\&quot;:\&quot;Kazuhide\&quot;,\&quot;parse-names\&quot;:false,\&quot;dropping-particle\&quot;:\&quot;\&quot;,\&quot;non-dropping-particle\&quot;:\&quot;\&quot;},{\&quot;family\&quot;:\&quot;Fowles\&quot;,\&quot;given\&quot;:\&quot;Jeff\&quot;,\&quot;parse-names\&quot;:false,\&quot;dropping-particle\&quot;:\&quot;\&quot;,\&quot;non-dropping-particle\&quot;:\&quot;\&quot;},{\&quot;family\&quot;:\&quot;Shusterman\&quot;,\&quot;given\&quot;:\&quot;Dennis\&quot;,\&quot;parse-names\&quot;:false,\&quot;dropping-particle\&quot;:\&quot;\&quot;,\&quot;non-dropping-particle\&quot;:\&quot;\&quot;},{\&quot;family\&quot;:\&quot;Mendell\&quot;,\&quot;given\&quot;:\&quot;Mark\&quot;,\&quot;parse-names\&quot;:false,\&quot;dropping-particle\&quot;:\&quot;\&quot;,\&quot;non-dropping-particle\&quot;:\&quot;\&quot;},{\&quot;family\&quot;:\&quot;Kumagai\&quot;,\&quot;given\&quot;:\&quot;Kazukiyo\&quot;,\&quot;parse-names\&quot;:false,\&quot;dropping-particle\&quot;:\&quot;\&quot;,\&quot;non-dropping-particle\&quot;:\&quot;\&quot;}],\&quot;container-title\&quot;:\&quot;PLoS ONE\&quot;,\&quot;DOI\&quot;:\&quot;10.1371/journal.pone.0169811\&quot;,\&quot;ISSN\&quot;:\&quot;19326203\&quot;,\&quot;PMID\&quot;:\&quot;28076380\&quot;,\&quot;issued\&quot;:{\&quot;date-parts\&quot;:[[2017,1,1]]},\&quot;abstract\&quot;:\&quot;Objectives: To investigate how the two main electronic (e-) cigarette solvents-propylene glycol (PG) and glycerol (GL)-modulate the formation of toxic volatile carbonyl compounds under precisely controlled temperatures in the absence of nicotine and flavor additives. Methods: PG, GL, PG:GL = 1:1 (wt/wt) mixture, and two commercial e-cigarette liquids were vaporized in a stainless steel, tubular reactor in flowing air ranging up to 318°C to simulate e-cigarette vaping. Aerosols were collected and analyzed to quantify the amount of volatile carbonyls produced with each of the five e-liquids. Results: Significant amounts of formaldehyde and acetaldehyde were detected at reactor temperatures ≥215EC for both PG and GL. Acrolein was observed only in e-liquids containing GL when reactor temperatures exceeded 270°C. At 318EC, 2.03±0.80 μg of formaldehyde, 2.35±0.87 μg of acetaldehyde, and a trace amount of acetone were generated per milligram of PG; at the same temperature, 21.1±3.80 μg of formaldehyde, 2.40±0.99 μg of acetaldehyde, and 0.80±0.50 μg of acrolein were detected per milligram of GL. Conclusions: We developed a device-independent test method to investigate carbonyl emissions from different e-cigarette liquids under precisely controlled temperatures. PG and GL were identified to be the main sources of toxic carbonyl compounds from e-cigarette use. GL produced much more formaldehyde than PG. Besides formaldehyde and acetaldehyde, measurable amounts of acrolein were also detected at ≥270°C but only when GL was present in the eliquid. At 215°C, the estimated daily exposure to formaldehyde from e-cigarettes, exceeded United States Environmental Protection Agency (USEPA) and California Office of Environmental Health Hazard Assessment (OEHHA) acceptable limits, which emphasized the need to further examine the potential cancer and non-cancer health risks associated with e-cigarette use.\&quot;,\&quot;publisher\&quot;:\&quot;Public Library of Science\&quot;,\&quot;issue\&quot;:\&quot;1\&quot;,\&quot;volume\&quot;:\&quot;12\&quot;},\&quot;isTemporary\&quot;:false},{\&quot;id\&quot;:\&quot;494c717a-fab8-3bcb-9696-f47b7c21e612\&quot;,\&quot;itemData\&quot;:{\&quot;type\&quot;:\&quot;article-journal\&quot;,\&quot;id\&quot;:\&quot;494c717a-fab8-3bcb-9696-f47b7c21e612\&quot;,\&quot;title\&quot;:\&quot;Influence of battery power setting on carbonyl emissions from electronic cigarettes\&quot;,\&quot;author\&quot;:[{\&quot;family\&quot;:\&quot;Zelinkova\&quot;,\&quot;given\&quot;:\&quot;Zuzana\&quot;,\&quot;parse-names\&quot;:false,\&quot;dropping-particle\&quot;:\&quot;\&quot;,\&quot;non-dropping-particle\&quot;:\&quot;\&quot;},{\&quot;family\&quot;:\&quot;Wenzl\&quot;,\&quot;given\&quot;:\&quot;Thomas\&quot;,\&quot;parse-names\&quot;:false,\&quot;dropping-particle\&quot;:\&quot;\&quot;,\&quot;non-dropping-particle\&quot;:\&quot;\&quot;}],\&quot;container-title\&quot;:\&quot;Tobacco Induced Diseases\&quot;,\&quot;DOI\&quot;:\&quot;10.18332/TID/126406\&quot;,\&quot;ISSN\&quot;:\&quot;16179625\&quot;,\&quot;issued\&quot;:{\&quot;date-parts\&quot;:[[2020]]},\&quot;abstract\&quot;:\&quot;INTRODUCTION Although e-cigarettes share common features such as power units, heating elements and e-liquids, the variability in design and possibility for customization represent potential risks for consumers. A main health concern is the exposure to carbonyl compounds, which are formed from the main components of e-liquids, propylene glycol and glycerol, through thermal decomposition. Levels of carbonyl emissions in e-cigarette aerosols depend, amongst others, on the power supplied to the coil. Thus, e-cigarettes with adjustable power outputs might lead to high exposures to carbonyls if the users increase the power output excessively. The aim of this work was to elucidate the generation of carbonyls in relation to undue battery power setting. METHODS Carbonyl emissions were generated by two modular e-cigarettes equipped with two atomizers containing coils of different resistance following the ISO 20768:2018 method. The battery power output was increased from the lower wattage level to above the power range recommended by the producer. Carbonyls were trapped by a 2,4-dinitrophenylhydrazine (DNPH) solution and analysed by LC-MS/MS. RESULTS The amount of carbonyl emissions increased with increasing power setting. An exponential incline was observed when the applied power level exceeded the recommended power range. Exceeding the recommended power range by just 5 watts resulted in up to twenty times the amount of carbonyls emitted at the recommended upper power level. Generation of acetaldehyde and acrolein next to other carbonyls was prominent at high power outputs. CONCLUSIONS E-cigarettes with customisable power setting might generate high amounts of carbonyls if the battery power output is set by the consumer to levels above the recommended range. This represents a high risk of exposure to carbonyls and thus should be avoided by integrating safety features in e-cigarette devices to limit the possible power settings to the range specified by the manufacturer.\&quot;,\&quot;publisher\&quot;:\&quot;International Society for the Prevention of Tobacco Induced Diseases\&quot;,\&quot;volume\&quot;:\&quot;18\&quot;},\&quot;isTemporary\&quot;:false}],\&quot;properties\&quot;:{\&quot;noteIndex\&quot;:0},\&quot;isEdited\&quot;:false,\&quot;manualOverride\&quot;:{\&quot;isManuallyOverriden\&quot;:false,\&quot;citeprocText\&quot;:\&quot;\&quot;,\&quot;manualOverrideText\&quot;:\&quot;\&quot;}}&quot;}]"/>
    <we:property name="MENDELEY_CITATIONS_STYLE" value="&quot;https://www.zotero.org/styles/vancouver&quot;"/>
    <we:property name="MENDELEY_PROFILE_ID" value="&quot;089dbcd9db20da9456c962c7f5c0a5705c4ea726&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E61D204D6AF6B459C18502D22220C10" ma:contentTypeVersion="7" ma:contentTypeDescription="Create a new document." ma:contentTypeScope="" ma:versionID="2b77ad09e5882fbc9c8306181999d507">
  <xsd:schema xmlns:xsd="http://www.w3.org/2001/XMLSchema" xmlns:xs="http://www.w3.org/2001/XMLSchema" xmlns:p="http://schemas.microsoft.com/office/2006/metadata/properties" xmlns:ns3="69f00922-b414-4f91-a93e-f0160738aec6" xmlns:ns4="1070a264-afce-4ec5-9bde-2fd0d5c80126" targetNamespace="http://schemas.microsoft.com/office/2006/metadata/properties" ma:root="true" ma:fieldsID="02ad99fe614226240ef965da13b25ff7" ns3:_="" ns4:_="">
    <xsd:import namespace="69f00922-b414-4f91-a93e-f0160738aec6"/>
    <xsd:import namespace="1070a264-afce-4ec5-9bde-2fd0d5c8012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f00922-b414-4f91-a93e-f0160738ae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070a264-afce-4ec5-9bde-2fd0d5c8012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go:gDocsCustomXmlDataStorage xmlns:go="http://customooxmlschemas.google.com/" xmlns:r="http://schemas.openxmlformats.org/officeDocument/2006/relationships">
  <go:docsCustomData xmlns:go="http://customooxmlschemas.google.com/" roundtripDataSignature="AMtx7mjYc2szDtv5eoRxkOfLkzGxYu4GLQ==">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</go:docsCustomData>
</go:gDocsCustomXmlDataStorage>
</file>

<file path=customXml/itemProps1.xml><?xml version="1.0" encoding="utf-8"?>
<ds:datastoreItem xmlns:ds="http://schemas.openxmlformats.org/officeDocument/2006/customXml" ds:itemID="{330362DF-75E3-4398-AC4C-3E5761597311}">
  <ds:schemaRefs>
    <ds:schemaRef ds:uri="http://schemas.openxmlformats.org/officeDocument/2006/bibliography"/>
  </ds:schemaRefs>
</ds:datastoreItem>
</file>

<file path=customXml/itemProps2.xml><?xml version="1.0" encoding="utf-8"?>
<ds:datastoreItem xmlns:ds="http://schemas.openxmlformats.org/officeDocument/2006/customXml" ds:itemID="{0DB45397-9BEC-464E-A046-5B95DEE164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f00922-b414-4f91-a93e-f0160738aec6"/>
    <ds:schemaRef ds:uri="1070a264-afce-4ec5-9bde-2fd0d5c80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BDD04B-CC66-45FD-82A4-A678C6EB63A6}">
  <ds:schemaRefs>
    <ds:schemaRef ds:uri="http://schemas.microsoft.com/sharepoint/v3/contenttype/forms"/>
  </ds:schemaRefs>
</ds:datastoreItem>
</file>

<file path=customXml/itemProps4.xml><?xml version="1.0" encoding="utf-8"?>
<ds:datastoreItem xmlns:ds="http://schemas.openxmlformats.org/officeDocument/2006/customXml" ds:itemID="{0036AB43-BABA-45F9-99D2-5810ACB962B6}">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1231</Words>
  <Characters>7023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Oar</dc:creator>
  <cp:keywords/>
  <dc:description/>
  <cp:lastModifiedBy>chn off31</cp:lastModifiedBy>
  <cp:revision>7</cp:revision>
  <cp:lastPrinted>2020-12-10T01:52:00Z</cp:lastPrinted>
  <dcterms:created xsi:type="dcterms:W3CDTF">2021-12-07T20:57:00Z</dcterms:created>
  <dcterms:modified xsi:type="dcterms:W3CDTF">2021-12-27T11:53:00Z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0x0101000E61D204D6AF6B459C18502D22220C10</vt:lpwstr>
  </property>
</Properties>
</file>