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DE397" w14:textId="1B3EACE9" w:rsidR="00FD788C" w:rsidRPr="000252D4" w:rsidRDefault="00FD788C" w:rsidP="00350046">
      <w:pPr>
        <w:pStyle w:val="SOMHead"/>
        <w:spacing w:before="0"/>
        <w:jc w:val="both"/>
      </w:pPr>
      <w:r w:rsidRPr="000252D4">
        <w:t>Supp</w:t>
      </w:r>
      <w:r w:rsidR="00776DB2">
        <w:t>orting</w:t>
      </w:r>
      <w:r w:rsidRPr="000252D4">
        <w:t xml:space="preserve"> </w:t>
      </w:r>
      <w:r w:rsidR="00371BB5">
        <w:t>Information</w:t>
      </w:r>
      <w:r w:rsidRPr="000252D4">
        <w:t xml:space="preserve"> for Rise of the War Machines: Charting the Evolution of Military Technologies from the Neolithic to the Industrial Revolution</w:t>
      </w:r>
    </w:p>
    <w:p w14:paraId="0057D1E9" w14:textId="77777777" w:rsidR="00576E26" w:rsidRDefault="00576E26" w:rsidP="00350046">
      <w:pPr>
        <w:pStyle w:val="Teaser"/>
        <w:spacing w:before="0"/>
        <w:jc w:val="both"/>
      </w:pPr>
      <w:r w:rsidRPr="00987EE5">
        <w:rPr>
          <w:b/>
        </w:rPr>
        <w:t>Authors</w:t>
      </w:r>
    </w:p>
    <w:p w14:paraId="441C7CA9" w14:textId="77777777" w:rsidR="00576E26" w:rsidRPr="00B3121A" w:rsidRDefault="00576E26" w:rsidP="00350046">
      <w:pPr>
        <w:pStyle w:val="Teaser"/>
        <w:spacing w:before="0"/>
        <w:jc w:val="both"/>
        <w:rPr>
          <w:vertAlign w:val="superscript"/>
        </w:rPr>
      </w:pPr>
      <w:r>
        <w:t>Peter Turchin</w:t>
      </w:r>
      <w:r w:rsidRPr="007341D8">
        <w:rPr>
          <w:vertAlign w:val="superscript"/>
        </w:rPr>
        <w:t>2,3</w:t>
      </w:r>
      <w:r>
        <w:rPr>
          <w:vertAlign w:val="superscript"/>
        </w:rPr>
        <w:t>,11</w:t>
      </w:r>
      <w:r>
        <w:t>, Daniel Hoyer*</w:t>
      </w:r>
      <w:r w:rsidRPr="00B3121A">
        <w:rPr>
          <w:vertAlign w:val="superscript"/>
        </w:rPr>
        <w:t>†</w:t>
      </w:r>
      <w:r>
        <w:rPr>
          <w:vertAlign w:val="superscript"/>
        </w:rPr>
        <w:t xml:space="preserve"> </w:t>
      </w:r>
      <w:r w:rsidRPr="007341D8">
        <w:rPr>
          <w:vertAlign w:val="superscript"/>
        </w:rPr>
        <w:t>1,4</w:t>
      </w:r>
      <w:r>
        <w:t>, Andrey Korotayev</w:t>
      </w:r>
      <w:r w:rsidRPr="007341D8">
        <w:rPr>
          <w:vertAlign w:val="superscript"/>
        </w:rPr>
        <w:t>5,6</w:t>
      </w:r>
      <w:r>
        <w:t>, Nikolay Kradin</w:t>
      </w:r>
      <w:r w:rsidRPr="007341D8">
        <w:rPr>
          <w:vertAlign w:val="superscript"/>
        </w:rPr>
        <w:t>7</w:t>
      </w:r>
      <w:r>
        <w:t>, Sergey Nefedov</w:t>
      </w:r>
      <w:r w:rsidRPr="007341D8">
        <w:rPr>
          <w:vertAlign w:val="superscript"/>
        </w:rPr>
        <w:t>8</w:t>
      </w:r>
      <w:r>
        <w:t>, Gary Feinman</w:t>
      </w:r>
      <w:r w:rsidRPr="007341D8">
        <w:rPr>
          <w:vertAlign w:val="superscript"/>
        </w:rPr>
        <w:t>9</w:t>
      </w:r>
      <w:r>
        <w:t>, Jill Levine</w:t>
      </w:r>
      <w:r w:rsidRPr="007341D8">
        <w:rPr>
          <w:vertAlign w:val="superscript"/>
        </w:rPr>
        <w:t>1</w:t>
      </w:r>
      <w:r>
        <w:t>, Jenny Reddish</w:t>
      </w:r>
      <w:r>
        <w:rPr>
          <w:vertAlign w:val="superscript"/>
        </w:rPr>
        <w:t>2</w:t>
      </w:r>
      <w:r>
        <w:t>, Enrico Cioni</w:t>
      </w:r>
      <w:r>
        <w:rPr>
          <w:vertAlign w:val="superscript"/>
        </w:rPr>
        <w:t>11</w:t>
      </w:r>
      <w:r>
        <w:t>, Chelsea Thorpe</w:t>
      </w:r>
      <w:r>
        <w:rPr>
          <w:vertAlign w:val="superscript"/>
        </w:rPr>
        <w:t>11</w:t>
      </w:r>
      <w:r>
        <w:t>, James S. Bennett</w:t>
      </w:r>
      <w:r w:rsidRPr="007341D8">
        <w:rPr>
          <w:vertAlign w:val="superscript"/>
        </w:rPr>
        <w:t>10</w:t>
      </w:r>
      <w:r>
        <w:t>, Pieter Francois</w:t>
      </w:r>
      <w:r w:rsidRPr="007341D8">
        <w:rPr>
          <w:vertAlign w:val="superscript"/>
        </w:rPr>
        <w:t>11</w:t>
      </w:r>
      <w:r>
        <w:t>, Harvey Whitehouse</w:t>
      </w:r>
      <w:r w:rsidRPr="007341D8">
        <w:rPr>
          <w:vertAlign w:val="superscript"/>
        </w:rPr>
        <w:t>11</w:t>
      </w:r>
    </w:p>
    <w:p w14:paraId="13E72EE6" w14:textId="77777777" w:rsidR="00576E26" w:rsidRDefault="00576E26" w:rsidP="00350046">
      <w:pPr>
        <w:pStyle w:val="Paragraph"/>
        <w:ind w:firstLine="0"/>
        <w:jc w:val="both"/>
      </w:pPr>
      <w:r w:rsidRPr="008E391A">
        <w:rPr>
          <w:b/>
        </w:rPr>
        <w:t>Affiliations</w:t>
      </w:r>
      <w:r w:rsidRPr="00A4424B">
        <w:t xml:space="preserve"> </w:t>
      </w:r>
    </w:p>
    <w:p w14:paraId="26FEE4B4" w14:textId="77777777" w:rsidR="00576E26" w:rsidRPr="005B1351" w:rsidRDefault="00576E26" w:rsidP="00350046">
      <w:pPr>
        <w:pStyle w:val="Teaser"/>
        <w:spacing w:before="0"/>
        <w:jc w:val="both"/>
        <w:rPr>
          <w:vertAlign w:val="subscript"/>
        </w:rPr>
      </w:pPr>
      <w:r>
        <w:rPr>
          <w:vertAlign w:val="superscript"/>
        </w:rPr>
        <w:t xml:space="preserve">1 </w:t>
      </w:r>
      <w:r w:rsidRPr="005B1351">
        <w:t>Evolution</w:t>
      </w:r>
      <w:r>
        <w:t xml:space="preserve"> Institute. Tampa, USA.</w:t>
      </w:r>
    </w:p>
    <w:p w14:paraId="1B989B3E" w14:textId="77777777" w:rsidR="00576E26" w:rsidRPr="005B1351" w:rsidRDefault="00576E26" w:rsidP="00350046">
      <w:pPr>
        <w:pStyle w:val="Teaser"/>
        <w:spacing w:before="0"/>
        <w:jc w:val="both"/>
      </w:pPr>
      <w:r>
        <w:rPr>
          <w:vertAlign w:val="superscript"/>
        </w:rPr>
        <w:t xml:space="preserve">2 </w:t>
      </w:r>
      <w:r>
        <w:t>Complexity Science Hub. Vienna, Austria.</w:t>
      </w:r>
    </w:p>
    <w:p w14:paraId="488868CC" w14:textId="77777777" w:rsidR="00576E26" w:rsidRPr="005B1351" w:rsidRDefault="00576E26" w:rsidP="00350046">
      <w:pPr>
        <w:pStyle w:val="Teaser"/>
        <w:spacing w:before="0"/>
        <w:jc w:val="both"/>
      </w:pPr>
      <w:r>
        <w:rPr>
          <w:vertAlign w:val="superscript"/>
        </w:rPr>
        <w:t xml:space="preserve">3 </w:t>
      </w:r>
      <w:r>
        <w:t>University of Connecticut. Storrs, USA.</w:t>
      </w:r>
    </w:p>
    <w:p w14:paraId="34293AB1" w14:textId="77777777" w:rsidR="00576E26" w:rsidRDefault="00576E26" w:rsidP="00350046">
      <w:pPr>
        <w:pStyle w:val="Teaser"/>
        <w:spacing w:before="0"/>
        <w:jc w:val="both"/>
        <w:rPr>
          <w:vertAlign w:val="superscript"/>
        </w:rPr>
      </w:pPr>
      <w:r>
        <w:rPr>
          <w:vertAlign w:val="superscript"/>
        </w:rPr>
        <w:t>4</w:t>
      </w:r>
      <w:r w:rsidRPr="005B1351">
        <w:t xml:space="preserve"> </w:t>
      </w:r>
      <w:r>
        <w:t>George Brown College. Toronto, Canada.</w:t>
      </w:r>
    </w:p>
    <w:p w14:paraId="2CBD7750" w14:textId="421BE859" w:rsidR="00576E26" w:rsidRPr="005B1351" w:rsidRDefault="00576E26" w:rsidP="00350046">
      <w:pPr>
        <w:pStyle w:val="Teaser"/>
        <w:spacing w:before="0"/>
        <w:jc w:val="both"/>
      </w:pPr>
      <w:r>
        <w:rPr>
          <w:vertAlign w:val="superscript"/>
        </w:rPr>
        <w:t>5</w:t>
      </w:r>
      <w:r>
        <w:t xml:space="preserve"> </w:t>
      </w:r>
      <w:r w:rsidR="00E442C1">
        <w:t>HSE University</w:t>
      </w:r>
      <w:r>
        <w:t>, Moscow, Russia.</w:t>
      </w:r>
    </w:p>
    <w:p w14:paraId="7B96F7D3" w14:textId="77777777" w:rsidR="00576E26" w:rsidRPr="005B1351" w:rsidRDefault="00576E26" w:rsidP="00350046">
      <w:pPr>
        <w:pStyle w:val="Teaser"/>
        <w:spacing w:before="0"/>
        <w:jc w:val="both"/>
      </w:pPr>
      <w:r w:rsidRPr="005B1351">
        <w:rPr>
          <w:vertAlign w:val="superscript"/>
        </w:rPr>
        <w:t>6</w:t>
      </w:r>
      <w:r w:rsidRPr="005B1351">
        <w:t xml:space="preserve"> Institute</w:t>
      </w:r>
      <w:r>
        <w:t xml:space="preserve"> </w:t>
      </w:r>
      <w:r w:rsidRPr="005B1351">
        <w:t>of</w:t>
      </w:r>
      <w:r>
        <w:t xml:space="preserve"> </w:t>
      </w:r>
      <w:r w:rsidRPr="005B1351">
        <w:t>Oriental</w:t>
      </w:r>
      <w:r>
        <w:t xml:space="preserve"> </w:t>
      </w:r>
      <w:r w:rsidRPr="005B1351">
        <w:t>Studies</w:t>
      </w:r>
      <w:r>
        <w:t xml:space="preserve">. </w:t>
      </w:r>
      <w:r w:rsidRPr="005B1351">
        <w:t>Russian</w:t>
      </w:r>
      <w:r>
        <w:t xml:space="preserve"> </w:t>
      </w:r>
      <w:r w:rsidRPr="005B1351">
        <w:t>Academy</w:t>
      </w:r>
      <w:r>
        <w:t xml:space="preserve"> </w:t>
      </w:r>
      <w:r w:rsidRPr="005B1351">
        <w:t>of</w:t>
      </w:r>
      <w:r>
        <w:t xml:space="preserve"> </w:t>
      </w:r>
      <w:r w:rsidRPr="005B1351">
        <w:t>Sciences</w:t>
      </w:r>
      <w:r>
        <w:t xml:space="preserve">, Moscow, Russia. </w:t>
      </w:r>
    </w:p>
    <w:p w14:paraId="69AE4998" w14:textId="43AD7AF2" w:rsidR="00576E26" w:rsidRDefault="00576E26" w:rsidP="00350046">
      <w:pPr>
        <w:pStyle w:val="Teaser"/>
        <w:spacing w:before="0"/>
        <w:jc w:val="both"/>
      </w:pPr>
      <w:r>
        <w:rPr>
          <w:vertAlign w:val="superscript"/>
        </w:rPr>
        <w:t xml:space="preserve">7 </w:t>
      </w:r>
      <w:r w:rsidRPr="005B1351">
        <w:t>Institute</w:t>
      </w:r>
      <w:r>
        <w:t xml:space="preserve"> </w:t>
      </w:r>
      <w:r w:rsidRPr="005B1351">
        <w:t>of</w:t>
      </w:r>
      <w:r>
        <w:t xml:space="preserve"> </w:t>
      </w:r>
      <w:r w:rsidRPr="005B1351">
        <w:t>History,</w:t>
      </w:r>
      <w:r>
        <w:t xml:space="preserve"> </w:t>
      </w:r>
      <w:r w:rsidRPr="005B1351">
        <w:t>Archaeology</w:t>
      </w:r>
      <w:r>
        <w:t xml:space="preserve">  </w:t>
      </w:r>
      <w:r w:rsidRPr="005B1351">
        <w:t>and</w:t>
      </w:r>
      <w:r>
        <w:t xml:space="preserve"> </w:t>
      </w:r>
      <w:r w:rsidRPr="005B1351">
        <w:t>Ethnology,</w:t>
      </w:r>
      <w:r>
        <w:t xml:space="preserve"> </w:t>
      </w:r>
      <w:r w:rsidRPr="005B1351">
        <w:t>Far</w:t>
      </w:r>
      <w:r>
        <w:t xml:space="preserve"> </w:t>
      </w:r>
      <w:r w:rsidRPr="005B1351">
        <w:t>East</w:t>
      </w:r>
      <w:r>
        <w:t xml:space="preserve"> </w:t>
      </w:r>
      <w:r w:rsidRPr="005B1351">
        <w:t>Branch</w:t>
      </w:r>
      <w:r>
        <w:t xml:space="preserve"> </w:t>
      </w:r>
      <w:r w:rsidRPr="005B1351">
        <w:t>of</w:t>
      </w:r>
      <w:r>
        <w:t xml:space="preserve"> </w:t>
      </w:r>
      <w:r w:rsidRPr="005B1351">
        <w:t>the</w:t>
      </w:r>
      <w:r>
        <w:t xml:space="preserve"> </w:t>
      </w:r>
      <w:r w:rsidRPr="005B1351">
        <w:t>Russian</w:t>
      </w:r>
      <w:r>
        <w:t xml:space="preserve"> </w:t>
      </w:r>
      <w:r w:rsidRPr="005B1351">
        <w:t>Academy</w:t>
      </w:r>
      <w:r>
        <w:t xml:space="preserve"> </w:t>
      </w:r>
      <w:r w:rsidRPr="005B1351">
        <w:t>of</w:t>
      </w:r>
      <w:r>
        <w:t xml:space="preserve"> </w:t>
      </w:r>
      <w:r w:rsidRPr="005B1351">
        <w:t>Sciences</w:t>
      </w:r>
      <w:r>
        <w:t>. Vladivostok, Russia.</w:t>
      </w:r>
    </w:p>
    <w:p w14:paraId="5E4A3471" w14:textId="77777777" w:rsidR="00576E26" w:rsidRPr="00E42EFD" w:rsidRDefault="00576E26" w:rsidP="00350046">
      <w:pPr>
        <w:pStyle w:val="Teaser"/>
        <w:spacing w:before="0"/>
        <w:jc w:val="both"/>
        <w:rPr>
          <w:lang w:val="en-CA"/>
        </w:rPr>
      </w:pPr>
      <w:r>
        <w:rPr>
          <w:vertAlign w:val="superscript"/>
        </w:rPr>
        <w:t xml:space="preserve">8 </w:t>
      </w:r>
      <w:r w:rsidRPr="00E42EFD">
        <w:rPr>
          <w:lang w:val="en-CA"/>
        </w:rPr>
        <w:t>Institute of History and Archeology of the Ural Branch of the Russian Academy of Sciences, Ural Federal University.</w:t>
      </w:r>
      <w:r>
        <w:rPr>
          <w:lang w:val="en-CA"/>
        </w:rPr>
        <w:t xml:space="preserve"> </w:t>
      </w:r>
      <w:r w:rsidRPr="00513A43">
        <w:rPr>
          <w:lang w:val="en-CA"/>
        </w:rPr>
        <w:t>Yekaterinburg</w:t>
      </w:r>
      <w:r>
        <w:rPr>
          <w:lang w:val="en-CA"/>
        </w:rPr>
        <w:t>, Russia.</w:t>
      </w:r>
    </w:p>
    <w:p w14:paraId="5FCAC64A" w14:textId="77777777" w:rsidR="00576E26" w:rsidRPr="005B1351" w:rsidRDefault="00576E26" w:rsidP="00350046">
      <w:pPr>
        <w:pStyle w:val="Teaser"/>
        <w:spacing w:before="0"/>
        <w:jc w:val="both"/>
      </w:pPr>
      <w:r>
        <w:rPr>
          <w:vertAlign w:val="superscript"/>
        </w:rPr>
        <w:t xml:space="preserve">9 </w:t>
      </w:r>
      <w:r w:rsidRPr="005B1351">
        <w:t>Field Museum of Natural History</w:t>
      </w:r>
      <w:r>
        <w:t>. Chicago, USA.</w:t>
      </w:r>
    </w:p>
    <w:p w14:paraId="0125ECAA" w14:textId="77777777" w:rsidR="00576E26" w:rsidRPr="007341D8" w:rsidRDefault="00576E26" w:rsidP="00350046">
      <w:pPr>
        <w:pStyle w:val="Teaser"/>
        <w:spacing w:before="0"/>
        <w:jc w:val="both"/>
      </w:pPr>
      <w:r>
        <w:rPr>
          <w:vertAlign w:val="superscript"/>
        </w:rPr>
        <w:t xml:space="preserve">10 </w:t>
      </w:r>
      <w:r>
        <w:t>University of Washington. Seattle, USA.</w:t>
      </w:r>
    </w:p>
    <w:p w14:paraId="26F4D8D3" w14:textId="77777777" w:rsidR="00576E26" w:rsidRDefault="00576E26" w:rsidP="00350046">
      <w:pPr>
        <w:pStyle w:val="Teaser"/>
        <w:spacing w:before="0"/>
        <w:jc w:val="both"/>
      </w:pPr>
      <w:r>
        <w:rPr>
          <w:vertAlign w:val="superscript"/>
        </w:rPr>
        <w:t xml:space="preserve">11 </w:t>
      </w:r>
      <w:r w:rsidRPr="007341D8">
        <w:t>University of Oxford.</w:t>
      </w:r>
      <w:r>
        <w:t xml:space="preserve"> Oxford, England.</w:t>
      </w:r>
    </w:p>
    <w:p w14:paraId="7BFC4319" w14:textId="3FE667DB" w:rsidR="00576E26" w:rsidRDefault="00576E26" w:rsidP="00350046">
      <w:pPr>
        <w:pStyle w:val="SOMContent"/>
        <w:ind w:left="284"/>
        <w:jc w:val="both"/>
      </w:pPr>
      <w:r w:rsidRPr="00D92CF2">
        <w:rPr>
          <w:vertAlign w:val="superscript"/>
        </w:rPr>
        <w:t>*</w:t>
      </w:r>
      <w:r>
        <w:rPr>
          <w:vertAlign w:val="superscript"/>
        </w:rPr>
        <w:t xml:space="preserve"> </w:t>
      </w:r>
      <w:r>
        <w:t xml:space="preserve"> C</w:t>
      </w:r>
      <w:r w:rsidRPr="00D92CF2">
        <w:t>orresponding author</w:t>
      </w:r>
      <w:r>
        <w:t xml:space="preserve">. Contact: </w:t>
      </w:r>
      <w:hyperlink r:id="rId8" w:history="1">
        <w:r w:rsidRPr="009F52BA">
          <w:rPr>
            <w:rStyle w:val="Hyperlink"/>
          </w:rPr>
          <w:t>dhoyer@evolution-institute.org</w:t>
        </w:r>
      </w:hyperlink>
      <w:r>
        <w:br w:type="page"/>
      </w:r>
    </w:p>
    <w:p w14:paraId="7A911728" w14:textId="0B454888" w:rsidR="00FD788C" w:rsidRPr="00DF5C76" w:rsidRDefault="00FD788C" w:rsidP="00350046">
      <w:pPr>
        <w:pStyle w:val="Heading1"/>
        <w:jc w:val="both"/>
      </w:pPr>
      <w:r w:rsidRPr="00DF5C76">
        <w:lastRenderedPageBreak/>
        <w:t>Supplementary Methods</w:t>
      </w:r>
    </w:p>
    <w:p w14:paraId="2B324AAD" w14:textId="77777777" w:rsidR="00FD788C" w:rsidRDefault="00FD788C" w:rsidP="00350046">
      <w:pPr>
        <w:pStyle w:val="Heading2"/>
        <w:spacing w:line="240" w:lineRule="auto"/>
        <w:jc w:val="both"/>
      </w:pPr>
      <w:bookmarkStart w:id="0" w:name="_Hlk53759372"/>
      <w:r w:rsidRPr="00F559F7">
        <w:t>A Brief Introduction to the Seshat Global History Databank</w:t>
      </w:r>
      <w:bookmarkEnd w:id="0"/>
    </w:p>
    <w:p w14:paraId="0F52677F" w14:textId="71525CDE" w:rsidR="00BE31EE" w:rsidRDefault="00FD788C" w:rsidP="00350046">
      <w:pPr>
        <w:pStyle w:val="SOMContent"/>
        <w:jc w:val="both"/>
      </w:pPr>
      <w:r w:rsidRPr="00F559F7">
        <w:t xml:space="preserve">Our method of quantifying global history utilizes </w:t>
      </w:r>
      <w:hyperlink r:id="rId9" w:history="1">
        <w:r w:rsidRPr="00F559F7">
          <w:rPr>
            <w:rStyle w:val="Hyperlink"/>
            <w:i/>
            <w:iCs/>
          </w:rPr>
          <w:t>Seshat: Global History Databank</w:t>
        </w:r>
      </w:hyperlink>
      <w:r w:rsidRPr="00F559F7">
        <w:t>, a novel system for gathering and storing information on the human past relating to a wide range of topics, including social organization, religion, ritual, warfare, and economic life over roughly 10,000 years of world history. The data underpinning this study were gathered in line with Seshat’s robust data architecture and a transparent workflow. The basic unit for which data are gathered is the polity</w:t>
      </w:r>
      <w:r w:rsidR="003A1BAD">
        <w:t xml:space="preserve">, which we define as </w:t>
      </w:r>
      <w:r w:rsidR="003A1BAD" w:rsidRPr="00F06B5E">
        <w:rPr>
          <w:lang w:val="en-CA"/>
        </w:rPr>
        <w:t>an</w:t>
      </w:r>
      <w:r w:rsidR="003A1BAD">
        <w:t>y</w:t>
      </w:r>
      <w:r w:rsidR="003A1BAD" w:rsidRPr="00F06B5E">
        <w:rPr>
          <w:lang w:val="en-CA"/>
        </w:rPr>
        <w:t xml:space="preserve"> independent political unit</w:t>
      </w:r>
      <w:r w:rsidR="003A1BAD">
        <w:t xml:space="preserve"> </w:t>
      </w:r>
      <w:r w:rsidR="003A1BAD" w:rsidRPr="00F06B5E">
        <w:rPr>
          <w:lang w:val="en-CA"/>
        </w:rPr>
        <w:t>rang</w:t>
      </w:r>
      <w:r w:rsidR="003A1BAD">
        <w:t>ing</w:t>
      </w:r>
      <w:r w:rsidR="003A1BAD" w:rsidRPr="00F06B5E">
        <w:rPr>
          <w:lang w:val="en-CA"/>
        </w:rPr>
        <w:t xml:space="preserve"> from </w:t>
      </w:r>
      <w:r w:rsidR="003A1BAD">
        <w:t xml:space="preserve">archaeological cultures </w:t>
      </w:r>
      <w:r w:rsidR="003A1BAD" w:rsidRPr="00F06B5E">
        <w:rPr>
          <w:lang w:val="en-CA"/>
        </w:rPr>
        <w:t>villages (local communities) through simple and complex chiefdoms to states and empires</w:t>
      </w:r>
      <w:r w:rsidR="003A1BAD">
        <w:t>, regardless of degree of centralization</w:t>
      </w:r>
      <w:r w:rsidRPr="00F559F7">
        <w:t xml:space="preserve"> </w:t>
      </w:r>
      <w:r w:rsidR="003A6B51">
        <w:fldChar w:fldCharType="begin">
          <w:fldData xml:space="preserve">PEVuZE5vdGU+PENpdGU+PEF1dGhvcj5UdXJjaGluPC9BdXRob3I+PFllYXI+MjAxNTwvWWVhcj48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</w:fldData>
        </w:fldChar>
      </w:r>
      <w:r w:rsidR="003A6B51">
        <w:instrText xml:space="preserve"> ADDIN EN.CITE </w:instrText>
      </w:r>
      <w:r w:rsidR="003A6B51">
        <w:fldChar w:fldCharType="begin">
          <w:fldData xml:space="preserve">PEVuZE5vdGU+PENpdGU+PEF1dGhvcj5UdXJjaGluPC9BdXRob3I+PFllYXI+MjAxNTwvWWVhcj48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</w:fldData>
        </w:fldChar>
      </w:r>
      <w:r w:rsidR="003A6B51">
        <w:instrText xml:space="preserve"> ADDIN EN.CITE.DATA </w:instrText>
      </w:r>
      <w:r w:rsidR="003A6B51">
        <w:fldChar w:fldCharType="end"/>
      </w:r>
      <w:r w:rsidR="003A6B51">
        <w:fldChar w:fldCharType="separate"/>
      </w:r>
      <w:r w:rsidR="003A6B51">
        <w:rPr>
          <w:noProof/>
        </w:rPr>
        <w:t>(</w:t>
      </w:r>
      <w:r w:rsidR="003A1BAD">
        <w:rPr>
          <w:noProof/>
        </w:rPr>
        <w:t xml:space="preserve">see the project </w:t>
      </w:r>
      <w:hyperlink r:id="rId10" w:history="1">
        <w:r w:rsidR="00AF2600">
          <w:rPr>
            <w:rStyle w:val="Hyperlink"/>
            <w:noProof/>
          </w:rPr>
          <w:t>page</w:t>
        </w:r>
      </w:hyperlink>
      <w:r w:rsidR="003A1BAD">
        <w:rPr>
          <w:noProof/>
        </w:rPr>
        <w:t xml:space="preserve">; further detailed </w:t>
      </w:r>
      <w:r w:rsidR="003A6B51">
        <w:rPr>
          <w:noProof/>
        </w:rPr>
        <w:t>in 1, 2)</w:t>
      </w:r>
      <w:r w:rsidR="003A6B51">
        <w:fldChar w:fldCharType="end"/>
      </w:r>
      <w:r w:rsidRPr="00F559F7">
        <w:t xml:space="preserve">. Currently, the Seshat project does not have data for all historical polities. Instead, </w:t>
      </w:r>
      <w:r w:rsidR="00FA6B95">
        <w:t xml:space="preserve">during early phases of the project, we assembled </w:t>
      </w:r>
      <w:r w:rsidRPr="00F559F7">
        <w:t xml:space="preserve">a stratified sample of polities using the concept of “NGA” (Natural Geographic Area). An NGA is a fixed spatial location of roughly 100 x 100 km delimited by naturally occurring geographical features (for example, a river basin, a coastal plain, a mountain valley, or an island). All polities that occupied the NGA, or part thereof, at a century mark (e.g. 200 CE, 300 CE, 400 CE), are included in our sample. This strategy avoids oversampling (redundantly repeating information across time points) while still capturing meaningful changes in the variables of interest. </w:t>
      </w:r>
    </w:p>
    <w:p w14:paraId="43678D1D" w14:textId="3302D92D" w:rsidR="00FD788C" w:rsidRPr="00F559F7" w:rsidRDefault="00FD788C" w:rsidP="00350046">
      <w:pPr>
        <w:pStyle w:val="SOMContent"/>
        <w:jc w:val="both"/>
      </w:pPr>
      <w:r w:rsidRPr="00F559F7">
        <w:t>Where NGAs contain many small-scale polities (e.g. local chiefdoms) during particular periods it is not always feasible to code information separately for each polity. In such cases we treat local groups sharing a common ethnological “</w:t>
      </w:r>
      <w:r w:rsidRPr="00270432">
        <w:t>culture</w:t>
      </w:r>
      <w:r w:rsidRPr="00F559F7">
        <w:t xml:space="preserve">” </w:t>
      </w:r>
      <w:r w:rsidR="003A6B51">
        <w:fldChar w:fldCharType="begin"/>
      </w:r>
      <w:r w:rsidR="003A6B51">
        <w:instrText xml:space="preserve"> ADDIN EN.CITE &lt;EndNote&gt;&lt;Cite&gt;&lt;Author&gt;Murdock&lt;/Author&gt;&lt;Year&gt;1967&lt;/Year&gt;&lt;RecNum&gt;2137&lt;/RecNum&gt;&lt;DisplayText&gt;(3, 4)&lt;/DisplayText&gt;&lt;record&gt;&lt;rec-number&gt;2137&lt;/rec-number&gt;&lt;foreign-keys&gt;&lt;key app="EN" db-id="zfdsrzvwker2t2eawva5tpwzftav2dtrf9ta" timestamp="0"&gt;2137&lt;/key&gt;&lt;/foreign-keys&gt;&lt;ref-type name="Book"&gt;6&lt;/ref-type&gt;&lt;contributors&gt;&lt;authors&gt;&lt;author&gt;Murdock, George P.&lt;/author&gt;&lt;/authors&gt;&lt;/contributors&gt;&lt;titles&gt;&lt;title&gt;Ethnographic Atlas&lt;/title&gt;&lt;/titles&gt;&lt;dates&gt;&lt;year&gt;1967&lt;/year&gt;&lt;/dates&gt;&lt;pub-location&gt;Pittsburgh &lt;/pub-location&gt;&lt;publisher&gt;University of Pittsburgh Press&lt;/publisher&gt;&lt;urls&gt;&lt;/urls&gt;&lt;/record&gt;&lt;/Cite&gt;&lt;Cite&gt;&lt;Author&gt;Murdock&lt;/Author&gt;&lt;Year&gt;1969&lt;/Year&gt;&lt;RecNum&gt;1971&lt;/RecNum&gt;&lt;record&gt;&lt;rec-number&gt;1971&lt;/rec-number&gt;&lt;foreign-keys&gt;&lt;key app="EN" db-id="zfdsrzvwker2t2eawva5tpwzftav2dtrf9ta" timestamp="0"&gt;1971&lt;/key&gt;&lt;/foreign-keys&gt;&lt;ref-type name="Journal Article"&gt;17&lt;/ref-type&gt;&lt;contributors&gt;&lt;authors&gt;&lt;author&gt;Murdock, George P. &lt;/author&gt;&lt;author&gt;White, Douglas R.&lt;/author&gt;&lt;/authors&gt;&lt;/contributors&gt;&lt;titles&gt;&lt;title&gt;Standard Cross-Cultural Sample&lt;/title&gt;&lt;secondary-title&gt;Ethnology&lt;/secondary-title&gt;&lt;/titles&gt;&lt;periodical&gt;&lt;full-title&gt;Ethnology&lt;/full-title&gt;&lt;/periodical&gt;&lt;pages&gt;329–369.&lt;/pages&gt;&lt;volume&gt;8&lt;/volume&gt;&lt;number&gt;4&lt;/number&gt;&lt;dates&gt;&lt;year&gt;1969&lt;/year&gt;&lt;/dates&gt;&lt;urls&gt;&lt;/urls&gt;&lt;/record&gt;&lt;/Cite&gt;&lt;/EndNote&gt;</w:instrText>
      </w:r>
      <w:r w:rsidR="003A6B51">
        <w:fldChar w:fldCharType="separate"/>
      </w:r>
      <w:r w:rsidR="003A6B51">
        <w:rPr>
          <w:noProof/>
        </w:rPr>
        <w:t>(3, 4)</w:t>
      </w:r>
      <w:r w:rsidR="003A6B51">
        <w:fldChar w:fldCharType="end"/>
      </w:r>
      <w:r w:rsidR="00A50652">
        <w:t xml:space="preserve"> </w:t>
      </w:r>
      <w:r w:rsidRPr="00F559F7">
        <w:t xml:space="preserve">or an archaeological sub-tradition </w:t>
      </w:r>
      <w:r w:rsidR="003A6B51">
        <w:fldChar w:fldCharType="begin"/>
      </w:r>
      <w:r w:rsidR="003A6B51">
        <w:instrText xml:space="preserve"> ADDIN EN.CITE &lt;EndNote&gt;&lt;Cite&gt;&lt;Author&gt;Peregrine&lt;/Author&gt;&lt;Year&gt;2003&lt;/Year&gt;&lt;RecNum&gt;1973&lt;/RecNum&gt;&lt;DisplayText&gt;(5)&lt;/DisplayText&gt;&lt;record&gt;&lt;rec-number&gt;1973&lt;/rec-number&gt;&lt;foreign-keys&gt;&lt;key app="EN" db-id="zfdsrzvwker2t2eawva5tpwzftav2dtrf9ta" timestamp="0"&gt;1973&lt;/key&gt;&lt;/foreign-keys&gt;&lt;ref-type name="Journal Article"&gt;17&lt;/ref-type&gt;&lt;contributors&gt;&lt;authors&gt;&lt;author&gt;Peregrine, Peter N.&lt;/author&gt;&lt;/authors&gt;&lt;/contributors&gt;&lt;titles&gt;&lt;title&gt;Atlas of Cultural Evolution&lt;/title&gt;&lt;secondary-title&gt;World Cultures&lt;/secondary-title&gt;&lt;/titles&gt;&lt;periodical&gt;&lt;full-title&gt;World Cultures&lt;/full-title&gt;&lt;/periodical&gt;&lt;pages&gt;2-88&lt;/pages&gt;&lt;volume&gt;14&lt;/volume&gt;&lt;number&gt;1&lt;/number&gt;&lt;dates&gt;&lt;year&gt;2003&lt;/year&gt;&lt;/dates&gt;&lt;urls&gt;&lt;/urls&gt;&lt;/record&gt;&lt;/Cite&gt;&lt;/EndNote&gt;</w:instrText>
      </w:r>
      <w:r w:rsidR="003A6B51">
        <w:fldChar w:fldCharType="separate"/>
      </w:r>
      <w:r w:rsidR="003A6B51">
        <w:rPr>
          <w:noProof/>
        </w:rPr>
        <w:t>(5)</w:t>
      </w:r>
      <w:r w:rsidR="003A6B51">
        <w:fldChar w:fldCharType="end"/>
      </w:r>
      <w:r w:rsidRPr="00F559F7">
        <w:t xml:space="preserve"> as a single ‘quasi-polity’, on the assumption that most of the information applying to any one constituent group applies equally to all of them. This method is particularly helpful for coding data on prehistoric polities whose boundaries are unknown. Nevertheless, whenever evidence of variation within polities or quasi-polities is available, we attempt to capture that, as well as evidence of changing cultural boundaries, spheres of political influence, or provenance of political control. </w:t>
      </w:r>
    </w:p>
    <w:p w14:paraId="769D6933" w14:textId="77A41D44" w:rsidR="00FD788C" w:rsidRPr="00F559F7" w:rsidRDefault="00FD788C" w:rsidP="00350046">
      <w:pPr>
        <w:pStyle w:val="SOMContent"/>
        <w:jc w:val="both"/>
      </w:pPr>
      <w:r w:rsidRPr="00F559F7">
        <w:t>To maximize diversity within our sample of polities we</w:t>
      </w:r>
      <w:r w:rsidR="00A93FAB">
        <w:t xml:space="preserve"> initially</w:t>
      </w:r>
      <w:r w:rsidRPr="00F559F7">
        <w:t xml:space="preserve"> divide</w:t>
      </w:r>
      <w:r w:rsidR="00A93FAB">
        <w:t>d</w:t>
      </w:r>
      <w:r w:rsidRPr="00F559F7">
        <w:t xml:space="preserve"> the globe into 10 world regions and for each of these regions we selected 3 NGAs: one NGA where social complexity arose early within that world region, one NGA where it arrived late, and one NGA where it arrived at an intermediate point in time (see </w:t>
      </w:r>
      <w:r w:rsidR="00975A3E">
        <w:t>Fig</w:t>
      </w:r>
      <w:r w:rsidRPr="00F559F7">
        <w:t xml:space="preserve"> </w:t>
      </w:r>
      <w:r w:rsidR="000937CA">
        <w:t>1</w:t>
      </w:r>
      <w:r w:rsidR="00CA2E76">
        <w:t xml:space="preserve"> of main text</w:t>
      </w:r>
      <w:r w:rsidRPr="00F559F7">
        <w:t>). Our intent is to maximize diversity in the sample rather than skewing the data towards the more extensively studied regions of the world where social complexity emerged early.</w:t>
      </w:r>
    </w:p>
    <w:p w14:paraId="0FD9B74D" w14:textId="7722548D" w:rsidR="00FD788C" w:rsidRPr="00F559F7" w:rsidRDefault="00A93FAB" w:rsidP="00350046">
      <w:pPr>
        <w:pStyle w:val="OnlineMethPara"/>
        <w:autoSpaceDE w:val="0"/>
        <w:autoSpaceDN w:val="0"/>
        <w:adjustRightInd w:val="0"/>
        <w:spacing w:line="240" w:lineRule="auto"/>
        <w:jc w:val="both"/>
      </w:pPr>
      <w:r>
        <w:rPr>
          <w:color w:val="000000" w:themeColor="text1"/>
          <w:szCs w:val="24"/>
        </w:rPr>
        <w:t xml:space="preserve">Since then, we have continued to add </w:t>
      </w:r>
      <w:r w:rsidR="00FA6B95" w:rsidRPr="00666007">
        <w:rPr>
          <w:color w:val="000000" w:themeColor="text1"/>
          <w:szCs w:val="24"/>
        </w:rPr>
        <w:t xml:space="preserve">further </w:t>
      </w:r>
      <w:r>
        <w:rPr>
          <w:color w:val="000000" w:themeColor="text1"/>
          <w:szCs w:val="24"/>
        </w:rPr>
        <w:t xml:space="preserve">polities from different regions </w:t>
      </w:r>
      <w:r w:rsidR="00FA6B95" w:rsidRPr="00666007">
        <w:rPr>
          <w:color w:val="000000" w:themeColor="text1"/>
          <w:szCs w:val="24"/>
        </w:rPr>
        <w:t>to the initial sample</w:t>
      </w:r>
      <w:r>
        <w:rPr>
          <w:color w:val="000000" w:themeColor="text1"/>
          <w:szCs w:val="24"/>
        </w:rPr>
        <w:t>;</w:t>
      </w:r>
      <w:r w:rsidR="00FA6B95" w:rsidRPr="00666007">
        <w:rPr>
          <w:color w:val="000000" w:themeColor="text1"/>
          <w:szCs w:val="24"/>
        </w:rPr>
        <w:t xml:space="preserve"> </w:t>
      </w:r>
      <w:r>
        <w:rPr>
          <w:color w:val="000000" w:themeColor="text1"/>
          <w:szCs w:val="24"/>
        </w:rPr>
        <w:t xml:space="preserve">the data </w:t>
      </w:r>
      <w:r w:rsidR="00FD788C" w:rsidRPr="00666007">
        <w:rPr>
          <w:color w:val="000000" w:themeColor="text1"/>
        </w:rPr>
        <w:t xml:space="preserve">included </w:t>
      </w:r>
      <w:r w:rsidR="00FA6B95" w:rsidRPr="00666007">
        <w:rPr>
          <w:color w:val="000000" w:themeColor="text1"/>
        </w:rPr>
        <w:t>in this study</w:t>
      </w:r>
      <w:r>
        <w:rPr>
          <w:color w:val="000000" w:themeColor="text1"/>
        </w:rPr>
        <w:t xml:space="preserve"> comes from 373 </w:t>
      </w:r>
      <w:r w:rsidR="004B214C">
        <w:rPr>
          <w:color w:val="000000" w:themeColor="text1"/>
        </w:rPr>
        <w:t>historic</w:t>
      </w:r>
      <w:r>
        <w:rPr>
          <w:color w:val="000000" w:themeColor="text1"/>
        </w:rPr>
        <w:t xml:space="preserve"> polities covering 35 NGAs</w:t>
      </w:r>
      <w:r w:rsidR="00FD788C" w:rsidRPr="00F559F7">
        <w:t xml:space="preserve">. For a full list of both NGAs and polities, see the latest data release </w:t>
      </w:r>
      <w:r w:rsidR="003A6B51">
        <w:fldChar w:fldCharType="begin"/>
      </w:r>
      <w:r w:rsidR="003A6B51">
        <w:instrText xml:space="preserve"> ADDIN EN.CITE &lt;EndNote&gt;&lt;Cite&gt;&lt;Author&gt;Turchin&lt;/Author&gt;&lt;Year&gt;2020&lt;/Year&gt;&lt;RecNum&gt;3354&lt;/RecNum&gt;&lt;DisplayText&gt;(6)&lt;/DisplayText&gt;&lt;record&gt;&lt;rec-number&gt;3354&lt;/rec-number&gt;&lt;foreign-keys&gt;&lt;key app="EN" db-id="zfdsrzvwker2t2eawva5tpwzftav2dtrf9ta" timestamp="1593622774"&gt;3354&lt;/key&gt;&lt;/foreign-keys&gt;&lt;ref-type name="Journal Article"&gt;17&lt;/ref-type&gt;&lt;contributors&gt;&lt;authors&gt;&lt;author&gt;Peter Turchin&lt;/author&gt;&lt;author&gt;Daniel Hoyer&lt;/author&gt;&lt;author&gt;James Bennett&lt;/author&gt;&lt;author&gt;Kiran Basava&lt;/author&gt;&lt;author&gt;Enrico Cioni&lt;/author&gt;&lt;author&gt;Pieter Francois&lt;/author&gt;&lt;author&gt;Samantha Holder&lt;/author&gt;&lt;author&gt;Jill Levine&lt;/author&gt;&lt;author&gt;Selin Nugent&lt;/author&gt;&lt;author&gt;Jenny Reddish&lt;/author&gt;&lt;author&gt;Chelsea Thorpe&lt;/author&gt;&lt;author&gt;Sal Wiltshire&lt;/author&gt;&lt;author&gt;Harvey Whitehouse&lt;/author&gt;&lt;/authors&gt;&lt;/contributors&gt;&lt;titles&gt;&lt;title&gt;The Equinox2020 Seshat Data Release&lt;/title&gt;&lt;secondary-title&gt;Cliodynamics&lt;/secondary-title&gt;&lt;/titles&gt;&lt;periodical&gt;&lt;full-title&gt;Cliodynamics&lt;/full-title&gt;&lt;/periodical&gt;&lt;pages&gt;41-50&lt;/pages&gt;&lt;volume&gt;11&lt;/volume&gt;&lt;number&gt;1&lt;/number&gt;&lt;dates&gt;&lt;year&gt;2020&lt;/year&gt;&lt;/dates&gt;&lt;urls&gt;&lt;/urls&gt;&lt;electronic-resource-num&gt;https://doi.org/10.21237/C7clio11148620&lt;/electronic-resource-num&gt;&lt;/record&gt;&lt;/Cite&gt;&lt;/EndNote&gt;</w:instrText>
      </w:r>
      <w:r w:rsidR="003A6B51">
        <w:fldChar w:fldCharType="separate"/>
      </w:r>
      <w:r w:rsidR="003A6B51">
        <w:rPr>
          <w:noProof/>
        </w:rPr>
        <w:t>(6)</w:t>
      </w:r>
      <w:r w:rsidR="003A6B51">
        <w:fldChar w:fldCharType="end"/>
      </w:r>
      <w:r w:rsidR="00FD788C" w:rsidRPr="00F559F7">
        <w:t xml:space="preserve"> and the Seshat </w:t>
      </w:r>
      <w:hyperlink r:id="rId11" w:history="1">
        <w:r w:rsidR="00FD788C" w:rsidRPr="00F559F7">
          <w:rPr>
            <w:rStyle w:val="Hyperlink"/>
          </w:rPr>
          <w:t>Data Browser</w:t>
        </w:r>
      </w:hyperlink>
      <w:r w:rsidR="00FD788C" w:rsidRPr="00F559F7">
        <w:t xml:space="preserve">. Crucially, this strategy to sample polities using the NGA concept allows us to organize our data in time-series and analyze the data for dynamical patterns. </w:t>
      </w:r>
    </w:p>
    <w:p w14:paraId="2E59BC7F" w14:textId="0FCFAC9D" w:rsidR="00FD788C" w:rsidRPr="00F559F7" w:rsidRDefault="00FD788C" w:rsidP="00350046">
      <w:pPr>
        <w:pStyle w:val="Heading2"/>
        <w:spacing w:line="240" w:lineRule="auto"/>
        <w:jc w:val="both"/>
      </w:pPr>
      <w:r w:rsidRPr="00F559F7">
        <w:t xml:space="preserve">Coding Historical </w:t>
      </w:r>
      <w:r w:rsidR="00DF5C76">
        <w:t>I</w:t>
      </w:r>
      <w:r w:rsidRPr="00F559F7">
        <w:t>nformation into the Seshat Databank</w:t>
      </w:r>
    </w:p>
    <w:p w14:paraId="43A11E77" w14:textId="4B058CAE" w:rsidR="00FD788C" w:rsidRPr="00666007" w:rsidRDefault="00FD788C" w:rsidP="00350046">
      <w:pPr>
        <w:pStyle w:val="SOMContent"/>
        <w:jc w:val="both"/>
        <w:rPr>
          <w:color w:val="000000" w:themeColor="text1"/>
        </w:rPr>
      </w:pPr>
      <w:r w:rsidRPr="00F559F7">
        <w:t xml:space="preserve">Within each polity, data is gathered for a growing number of variables. </w:t>
      </w:r>
      <w:r w:rsidR="00E060DE">
        <w:t>The</w:t>
      </w:r>
      <w:r w:rsidRPr="00F559F7">
        <w:t xml:space="preserve"> </w:t>
      </w:r>
      <w:hyperlink r:id="rId12" w:history="1">
        <w:r w:rsidRPr="00F559F7">
          <w:rPr>
            <w:rStyle w:val="Hyperlink"/>
          </w:rPr>
          <w:t>Seshat Codebook</w:t>
        </w:r>
      </w:hyperlink>
      <w:r w:rsidRPr="00F559F7">
        <w:t xml:space="preserve"> specifies </w:t>
      </w:r>
      <w:r w:rsidRPr="00666007">
        <w:rPr>
          <w:color w:val="000000" w:themeColor="text1"/>
        </w:rPr>
        <w:t xml:space="preserve">the full list of variables, including the specific variables used in our analyses for this paper. Variables are selected and data are gathered as part of a process in which experts </w:t>
      </w:r>
      <w:r w:rsidR="00FA6B95" w:rsidRPr="00666007">
        <w:rPr>
          <w:color w:val="000000" w:themeColor="text1"/>
        </w:rPr>
        <w:t xml:space="preserve">(recognized authorities on the polity in question, typically holding a relevant doctorate and occupying a faculty position in a university) </w:t>
      </w:r>
      <w:r w:rsidRPr="00666007">
        <w:rPr>
          <w:color w:val="000000" w:themeColor="text1"/>
        </w:rPr>
        <w:t>and</w:t>
      </w:r>
      <w:r w:rsidR="00FA6B95" w:rsidRPr="00666007">
        <w:rPr>
          <w:color w:val="000000" w:themeColor="text1"/>
        </w:rPr>
        <w:t xml:space="preserve"> fully trained</w:t>
      </w:r>
      <w:r w:rsidRPr="00666007">
        <w:rPr>
          <w:color w:val="000000" w:themeColor="text1"/>
        </w:rPr>
        <w:t xml:space="preserve"> research assistants (RAs) play vital and complementary roles.</w:t>
      </w:r>
      <w:r w:rsidR="00D02439" w:rsidRPr="00666007">
        <w:rPr>
          <w:color w:val="000000" w:themeColor="text1"/>
        </w:rPr>
        <w:t xml:space="preserve"> </w:t>
      </w:r>
      <w:r w:rsidRPr="00666007">
        <w:rPr>
          <w:color w:val="000000" w:themeColor="text1"/>
        </w:rPr>
        <w:t xml:space="preserve">First, for each paper an initial list of variables is put together which reflects the different hypotheses under review. </w:t>
      </w:r>
      <w:r w:rsidR="00D02439" w:rsidRPr="00666007">
        <w:rPr>
          <w:color w:val="000000" w:themeColor="text1"/>
        </w:rPr>
        <w:t>I</w:t>
      </w:r>
      <w:r w:rsidR="00FA6B95" w:rsidRPr="00666007">
        <w:rPr>
          <w:color w:val="000000" w:themeColor="text1"/>
        </w:rPr>
        <w:t xml:space="preserve">nput by experts </w:t>
      </w:r>
      <w:r w:rsidR="00D02439" w:rsidRPr="00666007">
        <w:rPr>
          <w:color w:val="000000" w:themeColor="text1"/>
        </w:rPr>
        <w:t xml:space="preserve">first </w:t>
      </w:r>
      <w:r w:rsidR="00FA6B95" w:rsidRPr="00666007">
        <w:rPr>
          <w:color w:val="000000" w:themeColor="text1"/>
        </w:rPr>
        <w:t xml:space="preserve">focuses on providing help with generating this initial variable list, or Coding Scheme, as well as assembling reading lists and, where necessary, advice on how to interpret some of the key historiographical debates. </w:t>
      </w:r>
    </w:p>
    <w:p w14:paraId="32F4C5B9" w14:textId="277309C1" w:rsidR="00FA6B95" w:rsidRDefault="00FD788C" w:rsidP="00350046">
      <w:pPr>
        <w:pStyle w:val="SOMContent"/>
        <w:jc w:val="both"/>
      </w:pPr>
      <w:r w:rsidRPr="00666007">
        <w:rPr>
          <w:color w:val="000000" w:themeColor="text1"/>
        </w:rPr>
        <w:lastRenderedPageBreak/>
        <w:t>Once the variables in the Coding Scheme have stabilized, full scale data collection occurs in a stepwise process</w:t>
      </w:r>
      <w:r w:rsidR="00FA6B95" w:rsidRPr="00666007">
        <w:rPr>
          <w:color w:val="000000" w:themeColor="text1"/>
        </w:rPr>
        <w:t xml:space="preserve">. RAs gather the information necessary to put forward a provisional coding recommendation, together with a condensed overview of the data used to buttress that coding, highlighting any areas of uncertainty. These codes are based on scholarly sources and fully referenced. </w:t>
      </w:r>
      <w:r w:rsidRPr="00666007">
        <w:rPr>
          <w:color w:val="000000" w:themeColor="text1"/>
        </w:rPr>
        <w:t xml:space="preserve">While </w:t>
      </w:r>
      <w:r w:rsidR="00FA6B95" w:rsidRPr="00666007">
        <w:rPr>
          <w:color w:val="000000" w:themeColor="text1"/>
        </w:rPr>
        <w:t>compiling information</w:t>
      </w:r>
      <w:r w:rsidRPr="00666007">
        <w:rPr>
          <w:color w:val="000000" w:themeColor="text1"/>
        </w:rPr>
        <w:t xml:space="preserve">, the RAs </w:t>
      </w:r>
      <w:r w:rsidR="00FA6B95" w:rsidRPr="00666007">
        <w:rPr>
          <w:color w:val="000000" w:themeColor="text1"/>
        </w:rPr>
        <w:t xml:space="preserve">note </w:t>
      </w:r>
      <w:r w:rsidRPr="00666007">
        <w:rPr>
          <w:color w:val="000000" w:themeColor="text1"/>
        </w:rPr>
        <w:t xml:space="preserve">where information is lacking or ambiguous and periodically consult with the Seshat </w:t>
      </w:r>
      <w:r w:rsidRPr="00F559F7">
        <w:t xml:space="preserve">experts on these matters. Seshat experts are thus involved in reviewing the data, addressing questions of interpretation, filling gaps or confirming that data are unavailable. The names of both Seshat experts and RAs are linked to the data. This information on expert provenance and keeping a log of the dates of their interventions help us to assess the state of maturity of the data curation process for any given variable. </w:t>
      </w:r>
    </w:p>
    <w:p w14:paraId="171A9C44" w14:textId="2F8B48A0" w:rsidR="00FD788C" w:rsidRPr="00F559F7" w:rsidRDefault="00FA6B95" w:rsidP="00350046">
      <w:pPr>
        <w:pStyle w:val="SOMContent"/>
        <w:jc w:val="both"/>
      </w:pPr>
      <w:r w:rsidRPr="00FA6B95">
        <w:t xml:space="preserve">In addition to the codes of ‘absence’, ‘presence’, and ‘unknown’, a coding of ‘inferred’ absence (or presence) </w:t>
      </w:r>
      <w:r>
        <w:t>is</w:t>
      </w:r>
      <w:r w:rsidRPr="00FA6B95">
        <w:t xml:space="preserve"> used when direct evidence for a particular variable was sparse or lacking but indirect evidence made clear that it was more likely to have been absent (or present) than not. This approach avoids a situation in which researchers inaccurately coded the trait ‘unknown’ when in fact what was known was more than nothing. In addition, variables could be coded as first absent but then present during transitional periods or could be coded in multiple ways simultaneously where experts disagreed, thus providing grounds for more than one coding outcome</w:t>
      </w:r>
      <w:r>
        <w:t xml:space="preserve">. </w:t>
      </w:r>
      <w:r w:rsidRPr="00FA6B95">
        <w:t xml:space="preserve">When Seshat experts pointed out disagreements in the literature or disagreed among themselves on a particular coding, we kept a record of this so that multiple analyses could be run taking into account contrasting interpretations. </w:t>
      </w:r>
      <w:r w:rsidR="00FD788C" w:rsidRPr="00F559F7">
        <w:t xml:space="preserve">For more information on the levels of uncertainty and disagreement, see </w:t>
      </w:r>
      <w:r w:rsidR="003A6B51">
        <w:fldChar w:fldCharType="begin"/>
      </w:r>
      <w:r w:rsidR="003A6B51">
        <w:instrText xml:space="preserve"> ADDIN EN.CITE &lt;EndNote&gt;&lt;Cite&gt;&lt;Author&gt;Turchin&lt;/Author&gt;&lt;Year&gt;2018&lt;/Year&gt;&lt;RecNum&gt;2780&lt;/RecNum&gt;&lt;DisplayText&gt;(7)&lt;/DisplayText&gt;&lt;record&gt;&lt;rec-number&gt;2780&lt;/rec-number&gt;&lt;foreign-keys&gt;&lt;key app="EN" db-id="zfdsrzvwker2t2eawva5tpwzftav2dtrf9ta" timestamp="1516230340"&gt;2780&lt;/key&gt;&lt;/foreign-keys&gt;&lt;ref-type name="Journal Article"&gt;17&lt;/ref-type&gt;&lt;contributors&gt;&lt;authors&gt;&lt;author&gt;Turchin, Peter&lt;/author&gt;&lt;/authors&gt;&lt;/contributors&gt;&lt;titles&gt;&lt;title&gt;Fitting Dynamic Regression Models to Seshat Data&lt;/title&gt;&lt;secondary-title&gt;Cliodynamics&lt;/secondary-title&gt;&lt;/titles&gt;&lt;periodical&gt;&lt;full-title&gt;Cliodynamics&lt;/full-title&gt;&lt;/periodical&gt;&lt;pages&gt;25-58&lt;/pages&gt;&lt;volume&gt;9&lt;/volume&gt;&lt;dates&gt;&lt;year&gt;2018&lt;/year&gt;&lt;/dates&gt;&lt;urls&gt;&lt;/urls&gt;&lt;/record&gt;&lt;/Cite&gt;&lt;/EndNote&gt;</w:instrText>
      </w:r>
      <w:r w:rsidR="003A6B51">
        <w:fldChar w:fldCharType="separate"/>
      </w:r>
      <w:r w:rsidR="003A6B51">
        <w:rPr>
          <w:noProof/>
        </w:rPr>
        <w:t>(7)</w:t>
      </w:r>
      <w:r w:rsidR="003A6B51">
        <w:fldChar w:fldCharType="end"/>
      </w:r>
      <w:r w:rsidR="00FD788C" w:rsidRPr="00F559F7">
        <w:t xml:space="preserve">. </w:t>
      </w:r>
      <w:r w:rsidR="00FD788C" w:rsidRPr="00F559F7">
        <w:tab/>
        <w:t xml:space="preserve"> </w:t>
      </w:r>
    </w:p>
    <w:p w14:paraId="72E998CB" w14:textId="4D7E378E" w:rsidR="00FD788C" w:rsidRPr="00F559F7" w:rsidRDefault="00FD788C" w:rsidP="00350046">
      <w:pPr>
        <w:pStyle w:val="SOMContent"/>
        <w:jc w:val="both"/>
      </w:pPr>
      <w:r w:rsidRPr="00F559F7">
        <w:t xml:space="preserve">For each variable we store three types of information. First, we gather machine-readable values. Rather than using an arbitrary scale to code features that vary in magnitude, we prefer to quantify variables (e.g. estimated population size) or fractionate them into multiple features that can be coded as either absent or present (allowing also for </w:t>
      </w:r>
      <w:r w:rsidR="00610C13">
        <w:t>‘inferred’ codes</w:t>
      </w:r>
      <w:r w:rsidRPr="00F559F7">
        <w:t xml:space="preserve">). Second, if applicable, we gather as much information </w:t>
      </w:r>
      <w:r w:rsidR="00AA6E25" w:rsidRPr="00F559F7">
        <w:t xml:space="preserve">as possible </w:t>
      </w:r>
      <w:r w:rsidRPr="00F559F7">
        <w:t xml:space="preserve">on levels of uncertainty and disagreement as expressed within the literature or amongst experts. As we capture this information in machine readable format, we can include this information in our analyses. Third, Seshat also contains narrative paragraphs explaining the rationale for coding each variable a certain way. This text is typically drafted by a research assistant, often quoting from authoritative sources, and is later checked, edited, and augmented by Seshat experts. Wherever possible, information in Seshat is linked to fully cited sources which, in addition to scholarly publications, may include personal communications from one or more Seshat experts. </w:t>
      </w:r>
    </w:p>
    <w:p w14:paraId="06979784" w14:textId="1A652BD7" w:rsidR="00FD788C" w:rsidRPr="00F559F7" w:rsidRDefault="00FD788C" w:rsidP="00350046">
      <w:pPr>
        <w:pStyle w:val="SOMContent"/>
        <w:jc w:val="both"/>
        <w:rPr>
          <w:lang w:val="en-GB"/>
        </w:rPr>
      </w:pPr>
      <w:r w:rsidRPr="00F559F7">
        <w:t>Before the data gathered in this way is used for analysis, a process of extensive data quality checks is undertaken</w:t>
      </w:r>
      <w:r w:rsidR="00270432">
        <w:t xml:space="preserve"> </w:t>
      </w:r>
      <w:r w:rsidRPr="00F559F7">
        <w:t>whereby all machine-readable data is checked for syntax validity, completeness and trustworthiness of sources. Since our knowledge of the past is constantly evolving and the data coded needs to be augmented incrementally, we also publish our data online after it has been used in publications and invite the scholarly community to scrutinize and edit it so that the vetting process is ongoing. With the release of our Equinox2020 dataset (</w:t>
      </w:r>
      <w:hyperlink r:id="rId13" w:history="1">
        <w:r w:rsidRPr="00F559F7">
          <w:rPr>
            <w:rStyle w:val="Hyperlink"/>
          </w:rPr>
          <w:t>http://seshatdatabank.info/databrowser/</w:t>
        </w:r>
      </w:hyperlink>
      <w:r w:rsidRPr="00F559F7">
        <w:t>) we are now doing so for preprints as well.</w:t>
      </w:r>
    </w:p>
    <w:p w14:paraId="009C487F" w14:textId="77777777" w:rsidR="00FD788C" w:rsidRPr="00F559F7" w:rsidRDefault="00FD788C" w:rsidP="00350046">
      <w:pPr>
        <w:pStyle w:val="Heading2"/>
        <w:spacing w:line="240" w:lineRule="auto"/>
        <w:jc w:val="both"/>
      </w:pPr>
      <w:r w:rsidRPr="00F559F7">
        <w:t>Aggregation of Seshat Measures into Predictor Variables</w:t>
      </w:r>
    </w:p>
    <w:p w14:paraId="0695E3B1" w14:textId="31C8C9C4" w:rsidR="00FD788C" w:rsidRPr="00F559F7" w:rsidRDefault="00FD788C" w:rsidP="00350046">
      <w:pPr>
        <w:pStyle w:val="SOMContent"/>
        <w:jc w:val="both"/>
      </w:pPr>
      <w:r w:rsidRPr="00F559F7">
        <w:t>During the data collection stage complex variables are broken down into simpler components and data are gathered for each component. Before analysis we assemble simpler (often binary) variables into more quantitative measures that are more suitable for statistical analysis. We illustrate this process by showing how we have constructed the Information Complexity variable (</w:t>
      </w:r>
      <w:r w:rsidRPr="00705FC0">
        <w:rPr>
          <w:iCs/>
        </w:rPr>
        <w:t>Info</w:t>
      </w:r>
      <w:r w:rsidRPr="00F559F7">
        <w:t xml:space="preserve"> for short; variables are italicized for readability) which is used in a number of Seshat publications.</w:t>
      </w:r>
    </w:p>
    <w:p w14:paraId="3F4CAF94" w14:textId="77777777" w:rsidR="00FD788C" w:rsidRPr="00F559F7" w:rsidRDefault="00FD788C" w:rsidP="00350046">
      <w:pPr>
        <w:pStyle w:val="SOMContent"/>
        <w:spacing w:after="60"/>
        <w:jc w:val="both"/>
      </w:pPr>
      <w:r w:rsidRPr="00F559F7">
        <w:rPr>
          <w:i/>
        </w:rPr>
        <w:lastRenderedPageBreak/>
        <w:t>Info</w:t>
      </w:r>
      <w:r w:rsidRPr="00F559F7">
        <w:t xml:space="preserve"> is based on 15 binary Seshat variables. The first four provide the basis for measuring the sophistication of the writing system (following the description of the variables in the Seshat codebook):</w:t>
      </w:r>
    </w:p>
    <w:p w14:paraId="7BF8A187" w14:textId="77777777" w:rsidR="00FD788C" w:rsidRPr="00F559F7" w:rsidRDefault="00FD788C" w:rsidP="00350046">
      <w:pPr>
        <w:pStyle w:val="SOMContent"/>
        <w:numPr>
          <w:ilvl w:val="0"/>
          <w:numId w:val="18"/>
        </w:numPr>
        <w:spacing w:before="0" w:after="60"/>
        <w:ind w:left="851" w:hanging="284"/>
        <w:jc w:val="both"/>
      </w:pPr>
      <w:r w:rsidRPr="00F559F7">
        <w:rPr>
          <w:b/>
          <w:bCs/>
        </w:rPr>
        <w:t xml:space="preserve">Mnemonic devices </w:t>
      </w:r>
      <w:r w:rsidRPr="00F559F7">
        <w:t>such as tallies</w:t>
      </w:r>
    </w:p>
    <w:p w14:paraId="0C59B40E" w14:textId="77777777" w:rsidR="00FD788C" w:rsidRPr="00F559F7" w:rsidRDefault="00FD788C" w:rsidP="00350046">
      <w:pPr>
        <w:pStyle w:val="SOMContent"/>
        <w:numPr>
          <w:ilvl w:val="0"/>
          <w:numId w:val="18"/>
        </w:numPr>
        <w:spacing w:before="0" w:after="60"/>
        <w:ind w:left="851" w:hanging="284"/>
        <w:jc w:val="both"/>
      </w:pPr>
      <w:r w:rsidRPr="00F559F7">
        <w:rPr>
          <w:b/>
          <w:bCs/>
        </w:rPr>
        <w:t>Non-written records</w:t>
      </w:r>
      <w:r w:rsidRPr="00F559F7">
        <w:t>, which are more extensive than mnemonics, e.g., quipu</w:t>
      </w:r>
    </w:p>
    <w:p w14:paraId="685D21E0" w14:textId="77777777" w:rsidR="00FD788C" w:rsidRPr="00F559F7" w:rsidRDefault="00FD788C" w:rsidP="00350046">
      <w:pPr>
        <w:pStyle w:val="SOMContent"/>
        <w:numPr>
          <w:ilvl w:val="0"/>
          <w:numId w:val="18"/>
        </w:numPr>
        <w:spacing w:before="0" w:after="60"/>
        <w:ind w:left="851" w:hanging="284"/>
        <w:jc w:val="both"/>
      </w:pPr>
      <w:r w:rsidRPr="00F559F7">
        <w:rPr>
          <w:b/>
          <w:bCs/>
        </w:rPr>
        <w:t xml:space="preserve">Script </w:t>
      </w:r>
      <w:r w:rsidRPr="00F559F7">
        <w:t>as indicated at least by fragmentary inscriptions (note that if written records are present, then so is script)</w:t>
      </w:r>
    </w:p>
    <w:p w14:paraId="57E96F55" w14:textId="77777777" w:rsidR="00FD788C" w:rsidRPr="00F559F7" w:rsidRDefault="00FD788C" w:rsidP="00350046">
      <w:pPr>
        <w:pStyle w:val="SOMContent"/>
        <w:numPr>
          <w:ilvl w:val="0"/>
          <w:numId w:val="18"/>
        </w:numPr>
        <w:spacing w:before="0" w:after="60"/>
        <w:ind w:left="851" w:hanging="284"/>
        <w:jc w:val="both"/>
      </w:pPr>
      <w:r w:rsidRPr="00F559F7">
        <w:rPr>
          <w:b/>
          <w:bCs/>
        </w:rPr>
        <w:t>Written records</w:t>
      </w:r>
      <w:r w:rsidRPr="00F559F7">
        <w:t>: these are more than short and fragmentary inscriptions (such as those found on tombs or runic stones). There must be at least several sentences strung together. For example, royal proclamations from Mesopotamia and Egypt, which can be quite lengthy, qualify as written records</w:t>
      </w:r>
    </w:p>
    <w:p w14:paraId="3160EB5E" w14:textId="2AC41C06" w:rsidR="00FD788C" w:rsidRPr="00F559F7" w:rsidRDefault="00FD788C" w:rsidP="00350046">
      <w:pPr>
        <w:pStyle w:val="SOMContent"/>
        <w:spacing w:after="60"/>
        <w:jc w:val="both"/>
      </w:pPr>
      <w:r w:rsidRPr="00F559F7">
        <w:t xml:space="preserve">These binary measures are combined to produce a </w:t>
      </w:r>
      <w:r w:rsidR="00705FC0">
        <w:rPr>
          <w:iCs/>
        </w:rPr>
        <w:t>W</w:t>
      </w:r>
      <w:r w:rsidRPr="00705FC0">
        <w:rPr>
          <w:iCs/>
        </w:rPr>
        <w:t>riting</w:t>
      </w:r>
      <w:r w:rsidRPr="00F559F7">
        <w:t xml:space="preserve"> scale from 0 to 4:</w:t>
      </w:r>
    </w:p>
    <w:p w14:paraId="6E3246AB" w14:textId="77777777" w:rsidR="00FD788C" w:rsidRPr="00F559F7" w:rsidRDefault="00FD788C" w:rsidP="00350046">
      <w:pPr>
        <w:pStyle w:val="SOMContent"/>
        <w:numPr>
          <w:ilvl w:val="0"/>
          <w:numId w:val="19"/>
        </w:numPr>
        <w:spacing w:before="0" w:after="60"/>
        <w:ind w:left="851" w:hanging="284"/>
        <w:jc w:val="both"/>
      </w:pPr>
      <w:r w:rsidRPr="00F559F7">
        <w:t>0 = no evidence of writing for the coded polity</w:t>
      </w:r>
    </w:p>
    <w:p w14:paraId="19CDFFF1" w14:textId="77777777" w:rsidR="00FD788C" w:rsidRPr="00F559F7" w:rsidRDefault="00FD788C" w:rsidP="00350046">
      <w:pPr>
        <w:pStyle w:val="SOMContent"/>
        <w:numPr>
          <w:ilvl w:val="0"/>
          <w:numId w:val="19"/>
        </w:numPr>
        <w:spacing w:before="0" w:after="60"/>
        <w:ind w:left="851" w:hanging="284"/>
        <w:jc w:val="both"/>
      </w:pPr>
      <w:r w:rsidRPr="00F559F7">
        <w:t>1 = only evidence of mnemonic devices is present</w:t>
      </w:r>
    </w:p>
    <w:p w14:paraId="0EE070BC" w14:textId="77777777" w:rsidR="00FD788C" w:rsidRPr="00F559F7" w:rsidRDefault="00FD788C" w:rsidP="00350046">
      <w:pPr>
        <w:pStyle w:val="SOMContent"/>
        <w:numPr>
          <w:ilvl w:val="0"/>
          <w:numId w:val="19"/>
        </w:numPr>
        <w:spacing w:before="0" w:after="60"/>
        <w:ind w:left="851" w:hanging="284"/>
        <w:jc w:val="both"/>
      </w:pPr>
      <w:r w:rsidRPr="00F559F7">
        <w:t xml:space="preserve">2 = non-written records are present, but no script </w:t>
      </w:r>
    </w:p>
    <w:p w14:paraId="535187E7" w14:textId="77777777" w:rsidR="00FD788C" w:rsidRPr="00F559F7" w:rsidRDefault="00FD788C" w:rsidP="00350046">
      <w:pPr>
        <w:pStyle w:val="SOMContent"/>
        <w:numPr>
          <w:ilvl w:val="0"/>
          <w:numId w:val="19"/>
        </w:numPr>
        <w:spacing w:before="0" w:after="60"/>
        <w:ind w:left="851" w:hanging="284"/>
        <w:jc w:val="both"/>
      </w:pPr>
      <w:r w:rsidRPr="00F559F7">
        <w:t>3 = evidence for script in fragmentary inscriptions, but no lengthy texts</w:t>
      </w:r>
    </w:p>
    <w:p w14:paraId="79D79E2D" w14:textId="77777777" w:rsidR="00FD788C" w:rsidRPr="00F559F7" w:rsidRDefault="00FD788C" w:rsidP="00350046">
      <w:pPr>
        <w:pStyle w:val="SOMContent"/>
        <w:numPr>
          <w:ilvl w:val="0"/>
          <w:numId w:val="19"/>
        </w:numPr>
        <w:spacing w:before="0" w:after="60"/>
        <w:ind w:left="851" w:hanging="284"/>
        <w:jc w:val="both"/>
      </w:pPr>
      <w:r w:rsidRPr="00F559F7">
        <w:t>4 = written records are present</w:t>
      </w:r>
    </w:p>
    <w:p w14:paraId="5FDC2ED0" w14:textId="77777777" w:rsidR="00FD788C" w:rsidRPr="00F559F7" w:rsidRDefault="00FD788C" w:rsidP="00350046">
      <w:pPr>
        <w:pStyle w:val="SOMContent"/>
        <w:jc w:val="both"/>
      </w:pPr>
      <w:r w:rsidRPr="00F559F7">
        <w:t>Presence or absence of a “less sophisticated” writing variable doesn’t affect this scale (so if “script” is present, it does not matter whether non-written records are present or absent).</w:t>
      </w:r>
    </w:p>
    <w:p w14:paraId="1CFCD52E" w14:textId="77777777" w:rsidR="00FD788C" w:rsidRPr="00F559F7" w:rsidRDefault="00FD788C" w:rsidP="00350046">
      <w:pPr>
        <w:pStyle w:val="SOMContent"/>
        <w:jc w:val="both"/>
      </w:pPr>
      <w:r w:rsidRPr="00F559F7">
        <w:t xml:space="preserve">The next two Seshat variables code for whether the writing system is phonetic (e.g., alphabetic) or non-phonetic (e.g., ideographic). They are not used in the scale for </w:t>
      </w:r>
      <w:r w:rsidRPr="00705FC0">
        <w:rPr>
          <w:iCs/>
        </w:rPr>
        <w:t>Info</w:t>
      </w:r>
      <w:r w:rsidRPr="00F559F7">
        <w:t>, as they only code for the type of script.</w:t>
      </w:r>
    </w:p>
    <w:p w14:paraId="2A8B039A" w14:textId="7B932FE9" w:rsidR="00FD788C" w:rsidRPr="00F559F7" w:rsidRDefault="00FD788C" w:rsidP="00350046">
      <w:pPr>
        <w:pStyle w:val="SOMContent"/>
        <w:spacing w:after="60"/>
        <w:jc w:val="both"/>
      </w:pPr>
      <w:r w:rsidRPr="00F559F7">
        <w:t xml:space="preserve">The next nine binary variables code for presence or absence of various kinds of </w:t>
      </w:r>
      <w:r w:rsidR="00705FC0">
        <w:rPr>
          <w:iCs/>
        </w:rPr>
        <w:t>T</w:t>
      </w:r>
      <w:r w:rsidRPr="00705FC0">
        <w:rPr>
          <w:iCs/>
        </w:rPr>
        <w:t>exts</w:t>
      </w:r>
      <w:r w:rsidRPr="00F559F7">
        <w:t>:</w:t>
      </w:r>
    </w:p>
    <w:p w14:paraId="32160622" w14:textId="77777777" w:rsidR="00FD788C" w:rsidRPr="00F559F7" w:rsidRDefault="00FD788C" w:rsidP="00350046">
      <w:pPr>
        <w:pStyle w:val="SOMContent"/>
        <w:numPr>
          <w:ilvl w:val="0"/>
          <w:numId w:val="20"/>
        </w:numPr>
        <w:spacing w:before="0" w:after="60"/>
        <w:ind w:left="851" w:hanging="284"/>
        <w:jc w:val="both"/>
      </w:pPr>
      <w:r w:rsidRPr="00F559F7">
        <w:rPr>
          <w:b/>
          <w:bCs/>
        </w:rPr>
        <w:t>Lists, tables, and classifications</w:t>
      </w:r>
      <w:r w:rsidRPr="00F559F7">
        <w:t xml:space="preserve">, as used in trade </w:t>
      </w:r>
    </w:p>
    <w:p w14:paraId="11F6225E" w14:textId="77777777" w:rsidR="00FD788C" w:rsidRPr="00F559F7" w:rsidRDefault="00FD788C" w:rsidP="00350046">
      <w:pPr>
        <w:pStyle w:val="SOMContent"/>
        <w:numPr>
          <w:ilvl w:val="0"/>
          <w:numId w:val="20"/>
        </w:numPr>
        <w:spacing w:before="0" w:after="60"/>
        <w:ind w:left="851" w:hanging="284"/>
        <w:jc w:val="both"/>
        <w:rPr>
          <w:b/>
          <w:bCs/>
        </w:rPr>
      </w:pPr>
      <w:r w:rsidRPr="00F559F7">
        <w:rPr>
          <w:b/>
          <w:bCs/>
        </w:rPr>
        <w:t>Calendar</w:t>
      </w:r>
    </w:p>
    <w:p w14:paraId="2A9125B9" w14:textId="77777777" w:rsidR="00FD788C" w:rsidRPr="00F559F7" w:rsidRDefault="00FD788C" w:rsidP="00350046">
      <w:pPr>
        <w:pStyle w:val="SOMContent"/>
        <w:numPr>
          <w:ilvl w:val="0"/>
          <w:numId w:val="20"/>
        </w:numPr>
        <w:spacing w:before="0" w:after="60"/>
        <w:ind w:left="851" w:hanging="284"/>
        <w:jc w:val="both"/>
      </w:pPr>
      <w:r w:rsidRPr="00F559F7">
        <w:rPr>
          <w:b/>
          <w:bCs/>
        </w:rPr>
        <w:t>Sacred Texts</w:t>
      </w:r>
      <w:r w:rsidRPr="00F559F7">
        <w:t>, which originate from supernatural agents (deities), or are directly inspired by them</w:t>
      </w:r>
    </w:p>
    <w:p w14:paraId="1D60FF2E" w14:textId="77777777" w:rsidR="00FD788C" w:rsidRPr="00F559F7" w:rsidRDefault="00FD788C" w:rsidP="00350046">
      <w:pPr>
        <w:pStyle w:val="SOMContent"/>
        <w:numPr>
          <w:ilvl w:val="0"/>
          <w:numId w:val="20"/>
        </w:numPr>
        <w:spacing w:before="0" w:after="60"/>
        <w:ind w:left="851" w:hanging="284"/>
        <w:jc w:val="both"/>
      </w:pPr>
      <w:r w:rsidRPr="00F559F7">
        <w:rPr>
          <w:b/>
          <w:bCs/>
        </w:rPr>
        <w:t>Religious literature</w:t>
      </w:r>
      <w:r w:rsidRPr="00F559F7">
        <w:t>, which differs from the sacred texts in that it provides commentary on the sacred texts, or advice on how to live a virtuous life</w:t>
      </w:r>
    </w:p>
    <w:p w14:paraId="2D2A3A70" w14:textId="77777777" w:rsidR="00FD788C" w:rsidRPr="00F559F7" w:rsidRDefault="00FD788C" w:rsidP="00350046">
      <w:pPr>
        <w:pStyle w:val="SOMContent"/>
        <w:numPr>
          <w:ilvl w:val="0"/>
          <w:numId w:val="20"/>
        </w:numPr>
        <w:spacing w:before="0" w:after="60"/>
        <w:ind w:left="851" w:hanging="284"/>
        <w:jc w:val="both"/>
      </w:pPr>
      <w:r w:rsidRPr="00F559F7">
        <w:rPr>
          <w:b/>
          <w:bCs/>
        </w:rPr>
        <w:t>Practical literature</w:t>
      </w:r>
      <w:r w:rsidRPr="00F559F7">
        <w:t>: for example, manuals on agriculture, military, cooking, etc.</w:t>
      </w:r>
    </w:p>
    <w:p w14:paraId="4810B367" w14:textId="77777777" w:rsidR="00FD788C" w:rsidRPr="00F559F7" w:rsidRDefault="00FD788C" w:rsidP="00350046">
      <w:pPr>
        <w:pStyle w:val="SOMContent"/>
        <w:numPr>
          <w:ilvl w:val="0"/>
          <w:numId w:val="20"/>
        </w:numPr>
        <w:spacing w:before="0" w:after="60"/>
        <w:ind w:left="851" w:hanging="284"/>
        <w:jc w:val="both"/>
        <w:rPr>
          <w:b/>
          <w:bCs/>
        </w:rPr>
      </w:pPr>
      <w:r w:rsidRPr="00F559F7">
        <w:rPr>
          <w:b/>
          <w:bCs/>
        </w:rPr>
        <w:t>History</w:t>
      </w:r>
    </w:p>
    <w:p w14:paraId="43BF52A8" w14:textId="77777777" w:rsidR="00FD788C" w:rsidRPr="00F559F7" w:rsidRDefault="00FD788C" w:rsidP="00350046">
      <w:pPr>
        <w:pStyle w:val="SOMContent"/>
        <w:numPr>
          <w:ilvl w:val="0"/>
          <w:numId w:val="20"/>
        </w:numPr>
        <w:spacing w:before="0" w:after="60"/>
        <w:ind w:left="851" w:hanging="284"/>
        <w:jc w:val="both"/>
        <w:rPr>
          <w:b/>
          <w:bCs/>
        </w:rPr>
      </w:pPr>
      <w:r w:rsidRPr="00F559F7">
        <w:rPr>
          <w:b/>
          <w:bCs/>
        </w:rPr>
        <w:t>Philosophy</w:t>
      </w:r>
    </w:p>
    <w:p w14:paraId="1DD2C183" w14:textId="77777777" w:rsidR="00FD788C" w:rsidRPr="00F559F7" w:rsidRDefault="00FD788C" w:rsidP="00350046">
      <w:pPr>
        <w:pStyle w:val="SOMContent"/>
        <w:numPr>
          <w:ilvl w:val="0"/>
          <w:numId w:val="20"/>
        </w:numPr>
        <w:spacing w:before="0" w:after="60"/>
        <w:ind w:left="851" w:hanging="284"/>
        <w:jc w:val="both"/>
      </w:pPr>
      <w:r w:rsidRPr="00F559F7">
        <w:rPr>
          <w:b/>
          <w:bCs/>
        </w:rPr>
        <w:t xml:space="preserve">Scientific literature </w:t>
      </w:r>
      <w:r w:rsidRPr="00F559F7">
        <w:t>including mathematics, natural sciences, social sciences</w:t>
      </w:r>
    </w:p>
    <w:p w14:paraId="39568732" w14:textId="77777777" w:rsidR="00FD788C" w:rsidRPr="00F559F7" w:rsidRDefault="00FD788C" w:rsidP="00350046">
      <w:pPr>
        <w:pStyle w:val="SOMContent"/>
        <w:numPr>
          <w:ilvl w:val="0"/>
          <w:numId w:val="20"/>
        </w:numPr>
        <w:spacing w:before="0" w:after="60"/>
        <w:ind w:left="851" w:hanging="284"/>
        <w:jc w:val="both"/>
      </w:pPr>
      <w:r w:rsidRPr="00F559F7">
        <w:rPr>
          <w:b/>
          <w:bCs/>
        </w:rPr>
        <w:t xml:space="preserve">Fiction </w:t>
      </w:r>
      <w:r w:rsidRPr="00F559F7">
        <w:t xml:space="preserve">including poetry (but must be written down) </w:t>
      </w:r>
    </w:p>
    <w:p w14:paraId="478D6361" w14:textId="36BFAF38" w:rsidR="00FD788C" w:rsidRPr="00F559F7" w:rsidRDefault="00FD788C" w:rsidP="00350046">
      <w:pPr>
        <w:pStyle w:val="SOMContent"/>
        <w:jc w:val="both"/>
      </w:pPr>
      <w:r w:rsidRPr="00F559F7">
        <w:t xml:space="preserve">The variable </w:t>
      </w:r>
      <w:r w:rsidRPr="00705FC0">
        <w:rPr>
          <w:iCs/>
        </w:rPr>
        <w:t>texts</w:t>
      </w:r>
      <w:r w:rsidRPr="00F559F7">
        <w:t xml:space="preserve">, which scales from 0 to 9, sums the number of securely attested types of texts (that is, coded as “present”). The idea here is that the more sophisticated a society is informationally, the more different types of texts it will have in circulation. For this reason, we only count those types of texts that were definitely in circulation and left clear evidence of their use (in other words, “absent”, “unknown”, or even “inferred present” do not constitute such strong evidence of presence). Finally, to construct </w:t>
      </w:r>
      <w:r w:rsidRPr="00705FC0">
        <w:rPr>
          <w:iCs/>
        </w:rPr>
        <w:t>Info</w:t>
      </w:r>
      <w:r w:rsidRPr="00F559F7">
        <w:t xml:space="preserve"> we simply sum </w:t>
      </w:r>
      <w:r w:rsidR="00705FC0" w:rsidRPr="00705FC0">
        <w:rPr>
          <w:iCs/>
        </w:rPr>
        <w:t>W</w:t>
      </w:r>
      <w:r w:rsidRPr="00705FC0">
        <w:rPr>
          <w:iCs/>
        </w:rPr>
        <w:t>riting</w:t>
      </w:r>
      <w:r w:rsidRPr="00F559F7">
        <w:t xml:space="preserve"> and </w:t>
      </w:r>
      <w:r w:rsidR="00705FC0">
        <w:rPr>
          <w:iCs/>
        </w:rPr>
        <w:t>T</w:t>
      </w:r>
      <w:r w:rsidRPr="00705FC0">
        <w:rPr>
          <w:iCs/>
        </w:rPr>
        <w:t>exts</w:t>
      </w:r>
      <w:r w:rsidRPr="00F559F7">
        <w:t xml:space="preserve"> scores. Thus, </w:t>
      </w:r>
      <w:r w:rsidRPr="00705FC0">
        <w:rPr>
          <w:iCs/>
        </w:rPr>
        <w:t>Info</w:t>
      </w:r>
      <w:r w:rsidRPr="00F559F7">
        <w:t xml:space="preserve"> can vary between 0 and 13. </w:t>
      </w:r>
    </w:p>
    <w:p w14:paraId="162A4E64" w14:textId="77777777" w:rsidR="00FD788C" w:rsidRPr="00F559F7" w:rsidRDefault="00FD788C" w:rsidP="00350046">
      <w:pPr>
        <w:pStyle w:val="SOMContent"/>
        <w:jc w:val="both"/>
      </w:pPr>
      <w:r w:rsidRPr="00F559F7">
        <w:t xml:space="preserve">It is important to note that the above scheme is only one of the possible ways to come up with a quantitative measure of information sophistication. Other analysts are free to combine and </w:t>
      </w:r>
      <w:r w:rsidRPr="00F559F7">
        <w:lastRenderedPageBreak/>
        <w:t>recombine Seshat variables in different ways. One of our goals, when designing the conceptual approach used in Seshat, was to separate data coding and data analysis steps as much as possible, providing analysts with freedom to define entities of interest that are most suitable to their analysis goals.</w:t>
      </w:r>
      <w:r>
        <w:tab/>
      </w:r>
    </w:p>
    <w:p w14:paraId="679983A2" w14:textId="77777777" w:rsidR="00FD788C" w:rsidRPr="00F559F7" w:rsidRDefault="00FD788C" w:rsidP="00350046">
      <w:pPr>
        <w:pStyle w:val="Heading2"/>
        <w:spacing w:line="240" w:lineRule="auto"/>
        <w:jc w:val="both"/>
        <w:rPr>
          <w:lang w:val="en-CA"/>
        </w:rPr>
      </w:pPr>
      <w:r w:rsidRPr="00F559F7">
        <w:t xml:space="preserve">Defining the </w:t>
      </w:r>
      <w:r w:rsidRPr="00DF5C76">
        <w:t>Response</w:t>
      </w:r>
      <w:r w:rsidRPr="00F559F7">
        <w:t xml:space="preserve"> Variable: </w:t>
      </w:r>
      <w:r w:rsidRPr="00F559F7">
        <w:rPr>
          <w:lang w:val="en-CA"/>
        </w:rPr>
        <w:t>coding military technologies in past societies</w:t>
      </w:r>
    </w:p>
    <w:p w14:paraId="075BBE70" w14:textId="77777777" w:rsidR="00FD788C" w:rsidRPr="00F559F7" w:rsidRDefault="00FD788C" w:rsidP="00350046">
      <w:pPr>
        <w:pStyle w:val="SOMContent"/>
        <w:spacing w:after="60"/>
        <w:jc w:val="both"/>
      </w:pPr>
      <w:r w:rsidRPr="00F559F7">
        <w:t>As described in the main text, the primary response variable used in analyses was a measure of Military Technologies (MilTech), a combination of six ‘Warfare Characteristics’ (WCs) that, in turn, are composed of 46 unique variables defined in the Seshat Codebook. These are:</w:t>
      </w:r>
    </w:p>
    <w:p w14:paraId="65A58755" w14:textId="215E7322" w:rsidR="00FD788C" w:rsidRPr="00F559F7" w:rsidRDefault="00FD788C" w:rsidP="00350046">
      <w:pPr>
        <w:pStyle w:val="SOMContent"/>
        <w:spacing w:after="60"/>
        <w:jc w:val="both"/>
        <w:rPr>
          <w:b/>
          <w:bCs/>
        </w:rPr>
      </w:pPr>
      <w:r w:rsidRPr="00F559F7">
        <w:rPr>
          <w:b/>
          <w:bCs/>
        </w:rPr>
        <w:t xml:space="preserve">WC1: Metals </w:t>
      </w:r>
    </w:p>
    <w:p w14:paraId="1A45AE02" w14:textId="77777777" w:rsidR="00FD788C" w:rsidRPr="00F559F7" w:rsidRDefault="00FD788C" w:rsidP="00350046">
      <w:pPr>
        <w:pStyle w:val="SOMContent"/>
        <w:numPr>
          <w:ilvl w:val="0"/>
          <w:numId w:val="23"/>
        </w:numPr>
        <w:spacing w:before="0" w:after="60"/>
        <w:jc w:val="both"/>
        <w:rPr>
          <w:b/>
          <w:bCs/>
        </w:rPr>
      </w:pPr>
      <w:r w:rsidRPr="00F559F7">
        <w:rPr>
          <w:b/>
          <w:bCs/>
        </w:rPr>
        <w:t>Military use of copper</w:t>
      </w:r>
    </w:p>
    <w:p w14:paraId="7E314C4D" w14:textId="77777777" w:rsidR="00FD788C" w:rsidRPr="00F559F7" w:rsidRDefault="00FD788C" w:rsidP="00350046">
      <w:pPr>
        <w:pStyle w:val="SOMContent"/>
        <w:numPr>
          <w:ilvl w:val="0"/>
          <w:numId w:val="23"/>
        </w:numPr>
        <w:spacing w:before="0" w:after="60"/>
        <w:jc w:val="both"/>
        <w:rPr>
          <w:b/>
          <w:bCs/>
        </w:rPr>
      </w:pPr>
      <w:r w:rsidRPr="00F559F7">
        <w:rPr>
          <w:b/>
          <w:bCs/>
        </w:rPr>
        <w:t>Military use of bronze</w:t>
      </w:r>
    </w:p>
    <w:p w14:paraId="44493469" w14:textId="77777777" w:rsidR="00FD788C" w:rsidRPr="00F559F7" w:rsidRDefault="00FD788C" w:rsidP="00350046">
      <w:pPr>
        <w:pStyle w:val="SOMContent"/>
        <w:numPr>
          <w:ilvl w:val="0"/>
          <w:numId w:val="23"/>
        </w:numPr>
        <w:spacing w:before="0" w:after="60"/>
        <w:jc w:val="both"/>
        <w:rPr>
          <w:b/>
          <w:bCs/>
        </w:rPr>
      </w:pPr>
      <w:r w:rsidRPr="00F559F7">
        <w:rPr>
          <w:b/>
          <w:bCs/>
        </w:rPr>
        <w:t>Military use of iron</w:t>
      </w:r>
    </w:p>
    <w:p w14:paraId="476C8586" w14:textId="77777777" w:rsidR="00FD788C" w:rsidRPr="00F559F7" w:rsidRDefault="00FD788C" w:rsidP="00350046">
      <w:pPr>
        <w:pStyle w:val="SOMContent"/>
        <w:numPr>
          <w:ilvl w:val="0"/>
          <w:numId w:val="23"/>
        </w:numPr>
        <w:spacing w:before="0" w:after="60"/>
        <w:jc w:val="both"/>
        <w:rPr>
          <w:b/>
          <w:bCs/>
        </w:rPr>
      </w:pPr>
      <w:r w:rsidRPr="00F559F7">
        <w:rPr>
          <w:b/>
          <w:bCs/>
        </w:rPr>
        <w:t>Military use of steel</w:t>
      </w:r>
    </w:p>
    <w:p w14:paraId="294B364E" w14:textId="77777777" w:rsidR="00FD788C" w:rsidRPr="00F559F7" w:rsidRDefault="00FD788C" w:rsidP="00350046">
      <w:pPr>
        <w:pStyle w:val="SOMContent"/>
        <w:spacing w:after="60"/>
        <w:jc w:val="both"/>
        <w:rPr>
          <w:b/>
          <w:bCs/>
        </w:rPr>
      </w:pPr>
      <w:r w:rsidRPr="00F559F7">
        <w:rPr>
          <w:b/>
          <w:bCs/>
        </w:rPr>
        <w:t>WC2: Projectiles</w:t>
      </w:r>
    </w:p>
    <w:p w14:paraId="456F12E5" w14:textId="77777777" w:rsidR="00FD788C" w:rsidRPr="00F559F7" w:rsidRDefault="00FD788C" w:rsidP="00350046">
      <w:pPr>
        <w:pStyle w:val="SOMContent"/>
        <w:numPr>
          <w:ilvl w:val="0"/>
          <w:numId w:val="23"/>
        </w:numPr>
        <w:spacing w:before="0" w:after="60"/>
        <w:jc w:val="both"/>
        <w:rPr>
          <w:b/>
          <w:bCs/>
        </w:rPr>
      </w:pPr>
      <w:r w:rsidRPr="00F559F7">
        <w:rPr>
          <w:b/>
          <w:bCs/>
        </w:rPr>
        <w:t>Javelin</w:t>
      </w:r>
      <w:r w:rsidRPr="000252D4">
        <w:rPr>
          <w:b/>
          <w:bCs/>
        </w:rPr>
        <w:t xml:space="preserve">, </w:t>
      </w:r>
      <w:r w:rsidRPr="00705FC0">
        <w:t>including thrown spears</w:t>
      </w:r>
    </w:p>
    <w:p w14:paraId="5134BCBF" w14:textId="77777777" w:rsidR="00FD788C" w:rsidRPr="00F559F7" w:rsidRDefault="00FD788C" w:rsidP="00350046">
      <w:pPr>
        <w:pStyle w:val="SOMContent"/>
        <w:numPr>
          <w:ilvl w:val="0"/>
          <w:numId w:val="23"/>
        </w:numPr>
        <w:spacing w:before="0" w:after="60"/>
        <w:jc w:val="both"/>
        <w:rPr>
          <w:b/>
          <w:bCs/>
        </w:rPr>
      </w:pPr>
      <w:r w:rsidRPr="00F559F7">
        <w:rPr>
          <w:b/>
          <w:bCs/>
        </w:rPr>
        <w:t xml:space="preserve">Atlatl </w:t>
      </w:r>
    </w:p>
    <w:p w14:paraId="6F39D841" w14:textId="77777777" w:rsidR="00FD788C" w:rsidRPr="000252D4" w:rsidRDefault="00FD788C" w:rsidP="00350046">
      <w:pPr>
        <w:pStyle w:val="SOMContent"/>
        <w:numPr>
          <w:ilvl w:val="0"/>
          <w:numId w:val="23"/>
        </w:numPr>
        <w:spacing w:before="0" w:after="60"/>
        <w:jc w:val="both"/>
        <w:rPr>
          <w:b/>
          <w:bCs/>
        </w:rPr>
      </w:pPr>
      <w:r w:rsidRPr="000252D4">
        <w:rPr>
          <w:b/>
          <w:bCs/>
        </w:rPr>
        <w:t>Sling</w:t>
      </w:r>
    </w:p>
    <w:p w14:paraId="192A32E5" w14:textId="77777777" w:rsidR="00FD788C" w:rsidRPr="00705FC0" w:rsidRDefault="00FD788C" w:rsidP="00350046">
      <w:pPr>
        <w:pStyle w:val="SOMContent"/>
        <w:numPr>
          <w:ilvl w:val="0"/>
          <w:numId w:val="23"/>
        </w:numPr>
        <w:spacing w:before="0" w:after="60"/>
        <w:jc w:val="both"/>
      </w:pPr>
      <w:r w:rsidRPr="00F559F7">
        <w:rPr>
          <w:b/>
          <w:bCs/>
        </w:rPr>
        <w:t>Self bow</w:t>
      </w:r>
      <w:r w:rsidRPr="00705FC0">
        <w:rPr>
          <w:b/>
          <w:bCs/>
        </w:rPr>
        <w:t>,</w:t>
      </w:r>
      <w:r w:rsidRPr="00705FC0">
        <w:t xml:space="preserve"> a bow made from a single piece of wood (e.g. the English/Welsh longbow)</w:t>
      </w:r>
    </w:p>
    <w:p w14:paraId="2E5F7A83" w14:textId="77777777" w:rsidR="000252D4" w:rsidRDefault="00FD788C" w:rsidP="00350046">
      <w:pPr>
        <w:pStyle w:val="SOMContent"/>
        <w:numPr>
          <w:ilvl w:val="0"/>
          <w:numId w:val="23"/>
        </w:numPr>
        <w:spacing w:before="0" w:after="60"/>
        <w:jc w:val="both"/>
        <w:rPr>
          <w:b/>
          <w:bCs/>
        </w:rPr>
      </w:pPr>
      <w:r w:rsidRPr="000252D4">
        <w:rPr>
          <w:b/>
          <w:bCs/>
        </w:rPr>
        <w:t xml:space="preserve">Composite bow, </w:t>
      </w:r>
      <w:r w:rsidRPr="00705FC0">
        <w:t>a bow made from several different materials, usually wood, horn, and sinew, also known as a laminate bow</w:t>
      </w:r>
    </w:p>
    <w:p w14:paraId="30E8F93D" w14:textId="3EADD8B5" w:rsidR="00FD788C" w:rsidRPr="000252D4" w:rsidRDefault="00FD788C" w:rsidP="00350046">
      <w:pPr>
        <w:pStyle w:val="SOMContent"/>
        <w:numPr>
          <w:ilvl w:val="0"/>
          <w:numId w:val="23"/>
        </w:numPr>
        <w:tabs>
          <w:tab w:val="left" w:pos="993"/>
        </w:tabs>
        <w:spacing w:before="0" w:after="60"/>
        <w:jc w:val="both"/>
        <w:rPr>
          <w:b/>
          <w:bCs/>
        </w:rPr>
      </w:pPr>
      <w:r w:rsidRPr="000252D4">
        <w:rPr>
          <w:b/>
          <w:bCs/>
        </w:rPr>
        <w:t>Crossbow</w:t>
      </w:r>
    </w:p>
    <w:p w14:paraId="74AE58C6" w14:textId="77777777" w:rsidR="00FD788C" w:rsidRPr="00705FC0" w:rsidRDefault="00FD788C" w:rsidP="00350046">
      <w:pPr>
        <w:pStyle w:val="SOMContent"/>
        <w:numPr>
          <w:ilvl w:val="0"/>
          <w:numId w:val="23"/>
        </w:numPr>
        <w:tabs>
          <w:tab w:val="left" w:pos="993"/>
        </w:tabs>
        <w:spacing w:before="0" w:after="60"/>
        <w:jc w:val="both"/>
      </w:pPr>
      <w:r>
        <w:rPr>
          <w:b/>
          <w:bCs/>
        </w:rPr>
        <w:t xml:space="preserve"> </w:t>
      </w:r>
      <w:r w:rsidRPr="00F559F7">
        <w:rPr>
          <w:b/>
          <w:bCs/>
        </w:rPr>
        <w:t>Tension siege engine</w:t>
      </w:r>
      <w:r w:rsidRPr="000252D4">
        <w:rPr>
          <w:b/>
          <w:bCs/>
        </w:rPr>
        <w:t xml:space="preserve">, </w:t>
      </w:r>
      <w:r w:rsidRPr="00705FC0">
        <w:t>e.g. catapult or onager</w:t>
      </w:r>
    </w:p>
    <w:p w14:paraId="5F909CF0" w14:textId="77777777" w:rsidR="00FD788C" w:rsidRPr="00705FC0" w:rsidRDefault="00FD788C" w:rsidP="00350046">
      <w:pPr>
        <w:pStyle w:val="SOMContent"/>
        <w:numPr>
          <w:ilvl w:val="0"/>
          <w:numId w:val="23"/>
        </w:numPr>
        <w:tabs>
          <w:tab w:val="left" w:pos="993"/>
        </w:tabs>
        <w:spacing w:before="0" w:after="60"/>
        <w:jc w:val="both"/>
      </w:pPr>
      <w:r>
        <w:rPr>
          <w:b/>
          <w:bCs/>
        </w:rPr>
        <w:t xml:space="preserve"> </w:t>
      </w:r>
      <w:r w:rsidRPr="00F559F7">
        <w:rPr>
          <w:b/>
          <w:bCs/>
        </w:rPr>
        <w:t>Sling siege engine</w:t>
      </w:r>
      <w:r w:rsidRPr="000252D4">
        <w:rPr>
          <w:b/>
          <w:bCs/>
        </w:rPr>
        <w:t xml:space="preserve">, </w:t>
      </w:r>
      <w:r w:rsidRPr="00705FC0">
        <w:t>e.g. trebuchet</w:t>
      </w:r>
    </w:p>
    <w:p w14:paraId="49E18A83"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Artillery</w:t>
      </w:r>
      <w:r w:rsidRPr="000252D4">
        <w:rPr>
          <w:b/>
          <w:bCs/>
        </w:rPr>
        <w:t xml:space="preserve">, </w:t>
      </w:r>
      <w:r w:rsidRPr="00705FC0">
        <w:t>e.g. canon, mortar shell</w:t>
      </w:r>
    </w:p>
    <w:p w14:paraId="6C8BAFEF" w14:textId="77777777" w:rsidR="00FD788C" w:rsidRPr="00705FC0" w:rsidRDefault="00FD788C" w:rsidP="00350046">
      <w:pPr>
        <w:pStyle w:val="SOMContent"/>
        <w:numPr>
          <w:ilvl w:val="0"/>
          <w:numId w:val="23"/>
        </w:numPr>
        <w:tabs>
          <w:tab w:val="left" w:pos="993"/>
        </w:tabs>
        <w:spacing w:before="0" w:after="60"/>
        <w:jc w:val="both"/>
      </w:pPr>
      <w:r>
        <w:rPr>
          <w:b/>
          <w:bCs/>
        </w:rPr>
        <w:t xml:space="preserve"> </w:t>
      </w:r>
      <w:r w:rsidRPr="00F559F7">
        <w:rPr>
          <w:b/>
          <w:bCs/>
        </w:rPr>
        <w:t>Handheld firearms</w:t>
      </w:r>
      <w:r w:rsidRPr="000252D4">
        <w:rPr>
          <w:b/>
          <w:bCs/>
        </w:rPr>
        <w:t xml:space="preserve">, </w:t>
      </w:r>
      <w:r w:rsidRPr="00705FC0">
        <w:t>e.g. muskets, pistols, and rifles</w:t>
      </w:r>
    </w:p>
    <w:p w14:paraId="2472189B" w14:textId="07F34CB9" w:rsidR="00E060DE" w:rsidRDefault="00E060DE" w:rsidP="00350046">
      <w:pPr>
        <w:pStyle w:val="SOMContent"/>
        <w:spacing w:after="60"/>
        <w:jc w:val="both"/>
        <w:rPr>
          <w:b/>
          <w:bCs/>
        </w:rPr>
      </w:pPr>
      <w:r>
        <w:rPr>
          <w:b/>
          <w:bCs/>
        </w:rPr>
        <w:t>WC3: Weapon</w:t>
      </w:r>
    </w:p>
    <w:p w14:paraId="4861C3F3" w14:textId="1E3FC4E0" w:rsidR="00E060DE" w:rsidRDefault="00E060DE" w:rsidP="00350046">
      <w:pPr>
        <w:pStyle w:val="SOMContent"/>
        <w:numPr>
          <w:ilvl w:val="0"/>
          <w:numId w:val="23"/>
        </w:numPr>
        <w:spacing w:after="60"/>
        <w:jc w:val="both"/>
        <w:rPr>
          <w:b/>
          <w:bCs/>
        </w:rPr>
      </w:pPr>
      <w:r w:rsidRPr="00E060DE">
        <w:rPr>
          <w:b/>
          <w:bCs/>
        </w:rPr>
        <w:t>War</w:t>
      </w:r>
      <w:r>
        <w:rPr>
          <w:b/>
          <w:bCs/>
        </w:rPr>
        <w:t xml:space="preserve"> </w:t>
      </w:r>
      <w:r w:rsidRPr="00E060DE">
        <w:rPr>
          <w:b/>
          <w:bCs/>
        </w:rPr>
        <w:t>Club</w:t>
      </w:r>
    </w:p>
    <w:p w14:paraId="4FE12718" w14:textId="3B50B726" w:rsidR="00E060DE" w:rsidRDefault="00E060DE" w:rsidP="00350046">
      <w:pPr>
        <w:pStyle w:val="SOMContent"/>
        <w:numPr>
          <w:ilvl w:val="0"/>
          <w:numId w:val="23"/>
        </w:numPr>
        <w:spacing w:after="60"/>
        <w:jc w:val="both"/>
        <w:rPr>
          <w:b/>
          <w:bCs/>
        </w:rPr>
      </w:pPr>
      <w:r w:rsidRPr="00E060DE">
        <w:rPr>
          <w:b/>
          <w:bCs/>
        </w:rPr>
        <w:t>Battle</w:t>
      </w:r>
      <w:r>
        <w:rPr>
          <w:b/>
          <w:bCs/>
        </w:rPr>
        <w:t xml:space="preserve"> </w:t>
      </w:r>
      <w:r w:rsidRPr="00E060DE">
        <w:rPr>
          <w:b/>
          <w:bCs/>
        </w:rPr>
        <w:t>Axe</w:t>
      </w:r>
    </w:p>
    <w:p w14:paraId="53B8557A" w14:textId="38D7E854" w:rsidR="00E060DE" w:rsidRDefault="00E060DE" w:rsidP="00350046">
      <w:pPr>
        <w:pStyle w:val="SOMContent"/>
        <w:numPr>
          <w:ilvl w:val="0"/>
          <w:numId w:val="23"/>
        </w:numPr>
        <w:spacing w:after="60"/>
        <w:jc w:val="both"/>
        <w:rPr>
          <w:b/>
          <w:bCs/>
        </w:rPr>
      </w:pPr>
      <w:r w:rsidRPr="00E060DE">
        <w:rPr>
          <w:b/>
          <w:bCs/>
        </w:rPr>
        <w:t>Dagger</w:t>
      </w:r>
    </w:p>
    <w:p w14:paraId="121CFDEE" w14:textId="28FDF31D" w:rsidR="00E060DE" w:rsidRDefault="00E060DE" w:rsidP="00350046">
      <w:pPr>
        <w:pStyle w:val="SOMContent"/>
        <w:numPr>
          <w:ilvl w:val="0"/>
          <w:numId w:val="23"/>
        </w:numPr>
        <w:spacing w:after="60"/>
        <w:jc w:val="both"/>
        <w:rPr>
          <w:b/>
          <w:bCs/>
        </w:rPr>
      </w:pPr>
      <w:r w:rsidRPr="00E060DE">
        <w:rPr>
          <w:b/>
          <w:bCs/>
        </w:rPr>
        <w:t>Sword</w:t>
      </w:r>
    </w:p>
    <w:p w14:paraId="0E3C104E" w14:textId="00685E9B" w:rsidR="00E060DE" w:rsidRDefault="00E060DE" w:rsidP="00350046">
      <w:pPr>
        <w:pStyle w:val="SOMContent"/>
        <w:numPr>
          <w:ilvl w:val="0"/>
          <w:numId w:val="23"/>
        </w:numPr>
        <w:spacing w:after="60"/>
        <w:jc w:val="both"/>
        <w:rPr>
          <w:b/>
          <w:bCs/>
        </w:rPr>
      </w:pPr>
      <w:r w:rsidRPr="00E060DE">
        <w:rPr>
          <w:b/>
          <w:bCs/>
        </w:rPr>
        <w:t>Spear</w:t>
      </w:r>
    </w:p>
    <w:p w14:paraId="1BD2FC3F" w14:textId="3BA13EC5" w:rsidR="00E060DE" w:rsidRDefault="00E060DE" w:rsidP="00350046">
      <w:pPr>
        <w:pStyle w:val="SOMContent"/>
        <w:numPr>
          <w:ilvl w:val="0"/>
          <w:numId w:val="23"/>
        </w:numPr>
        <w:spacing w:after="60"/>
        <w:jc w:val="both"/>
        <w:rPr>
          <w:b/>
          <w:bCs/>
        </w:rPr>
      </w:pPr>
      <w:r w:rsidRPr="00E060DE">
        <w:rPr>
          <w:b/>
          <w:bCs/>
        </w:rPr>
        <w:t>Polearm</w:t>
      </w:r>
    </w:p>
    <w:p w14:paraId="652EE2C0" w14:textId="79B80A5A" w:rsidR="00FD788C" w:rsidRPr="00F559F7" w:rsidRDefault="00FD788C" w:rsidP="00350046">
      <w:pPr>
        <w:pStyle w:val="SOMContent"/>
        <w:spacing w:after="60"/>
        <w:jc w:val="both"/>
        <w:rPr>
          <w:b/>
          <w:bCs/>
        </w:rPr>
      </w:pPr>
      <w:r w:rsidRPr="00F559F7">
        <w:rPr>
          <w:b/>
          <w:bCs/>
        </w:rPr>
        <w:t>WC4: Armor</w:t>
      </w:r>
    </w:p>
    <w:p w14:paraId="52BDD9E2" w14:textId="77777777" w:rsidR="00FD788C" w:rsidRPr="00705FC0" w:rsidRDefault="00FD788C" w:rsidP="00350046">
      <w:pPr>
        <w:pStyle w:val="SOMContent"/>
        <w:numPr>
          <w:ilvl w:val="0"/>
          <w:numId w:val="23"/>
        </w:numPr>
        <w:tabs>
          <w:tab w:val="left" w:pos="993"/>
        </w:tabs>
        <w:spacing w:before="0" w:after="60"/>
        <w:jc w:val="both"/>
      </w:pPr>
      <w:r>
        <w:rPr>
          <w:b/>
          <w:bCs/>
        </w:rPr>
        <w:t xml:space="preserve"> </w:t>
      </w:r>
      <w:r w:rsidRPr="00F559F7">
        <w:rPr>
          <w:b/>
          <w:bCs/>
        </w:rPr>
        <w:t>Wood</w:t>
      </w:r>
      <w:r w:rsidRPr="000252D4">
        <w:rPr>
          <w:b/>
          <w:bCs/>
        </w:rPr>
        <w:t xml:space="preserve">, </w:t>
      </w:r>
      <w:r w:rsidRPr="00705FC0">
        <w:t>including bark</w:t>
      </w:r>
    </w:p>
    <w:p w14:paraId="585C8FC9"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Leather or cloth</w:t>
      </w:r>
    </w:p>
    <w:p w14:paraId="7205064E"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 xml:space="preserve">Chainmail </w:t>
      </w:r>
    </w:p>
    <w:p w14:paraId="45CFDAF1" w14:textId="77777777" w:rsidR="00FD788C" w:rsidRPr="00705FC0" w:rsidRDefault="00FD788C" w:rsidP="00350046">
      <w:pPr>
        <w:pStyle w:val="SOMContent"/>
        <w:numPr>
          <w:ilvl w:val="0"/>
          <w:numId w:val="23"/>
        </w:numPr>
        <w:tabs>
          <w:tab w:val="left" w:pos="993"/>
        </w:tabs>
        <w:spacing w:before="0" w:after="60"/>
        <w:jc w:val="both"/>
      </w:pPr>
      <w:r>
        <w:rPr>
          <w:b/>
          <w:bCs/>
        </w:rPr>
        <w:t xml:space="preserve"> </w:t>
      </w:r>
      <w:r w:rsidRPr="00F559F7">
        <w:rPr>
          <w:b/>
          <w:bCs/>
        </w:rPr>
        <w:t>Scaled</w:t>
      </w:r>
      <w:r w:rsidRPr="000252D4">
        <w:rPr>
          <w:b/>
          <w:bCs/>
        </w:rPr>
        <w:t xml:space="preserve">, </w:t>
      </w:r>
      <w:r w:rsidRPr="00705FC0">
        <w:t>armor consisting of many individual armor ‘scales’ or plates</w:t>
      </w:r>
    </w:p>
    <w:p w14:paraId="520F2C16" w14:textId="77777777" w:rsidR="00FD788C" w:rsidRPr="00705FC0" w:rsidRDefault="00FD788C" w:rsidP="00350046">
      <w:pPr>
        <w:pStyle w:val="SOMContent"/>
        <w:numPr>
          <w:ilvl w:val="0"/>
          <w:numId w:val="23"/>
        </w:numPr>
        <w:tabs>
          <w:tab w:val="left" w:pos="993"/>
        </w:tabs>
        <w:spacing w:before="0" w:after="60"/>
        <w:jc w:val="both"/>
      </w:pPr>
      <w:r>
        <w:rPr>
          <w:b/>
          <w:bCs/>
        </w:rPr>
        <w:t xml:space="preserve"> </w:t>
      </w:r>
      <w:r w:rsidRPr="00F559F7">
        <w:rPr>
          <w:b/>
          <w:bCs/>
        </w:rPr>
        <w:t>Laminar</w:t>
      </w:r>
      <w:r w:rsidRPr="000252D4">
        <w:rPr>
          <w:b/>
          <w:bCs/>
        </w:rPr>
        <w:t xml:space="preserve">, </w:t>
      </w:r>
      <w:r w:rsidRPr="00705FC0">
        <w:t>armor made from horizontal overlapping rows or bands of solid armor plates</w:t>
      </w:r>
    </w:p>
    <w:p w14:paraId="2B1B2E59"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Plate</w:t>
      </w:r>
      <w:r w:rsidRPr="000252D4">
        <w:rPr>
          <w:b/>
          <w:bCs/>
        </w:rPr>
        <w:t xml:space="preserve">, </w:t>
      </w:r>
      <w:r w:rsidRPr="00705FC0">
        <w:t>armor made from iron or steel plates</w:t>
      </w:r>
    </w:p>
    <w:p w14:paraId="4CCDC474" w14:textId="77777777" w:rsidR="00FD788C" w:rsidRPr="00F559F7" w:rsidRDefault="00FD788C" w:rsidP="00350046">
      <w:pPr>
        <w:pStyle w:val="SOMContent"/>
        <w:numPr>
          <w:ilvl w:val="0"/>
          <w:numId w:val="23"/>
        </w:numPr>
        <w:tabs>
          <w:tab w:val="left" w:pos="993"/>
        </w:tabs>
        <w:spacing w:before="0" w:after="60"/>
        <w:jc w:val="both"/>
        <w:rPr>
          <w:b/>
          <w:bCs/>
        </w:rPr>
      </w:pPr>
      <w:r>
        <w:rPr>
          <w:b/>
          <w:bCs/>
        </w:rPr>
        <w:lastRenderedPageBreak/>
        <w:t xml:space="preserve"> </w:t>
      </w:r>
      <w:r w:rsidRPr="00F559F7">
        <w:rPr>
          <w:b/>
          <w:bCs/>
        </w:rPr>
        <w:t>Shield</w:t>
      </w:r>
    </w:p>
    <w:p w14:paraId="0CF671DB"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Helmet</w:t>
      </w:r>
    </w:p>
    <w:p w14:paraId="657A9E9F"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Breastplate</w:t>
      </w:r>
      <w:r w:rsidRPr="000252D4">
        <w:rPr>
          <w:b/>
          <w:bCs/>
        </w:rPr>
        <w:t xml:space="preserve">, </w:t>
      </w:r>
      <w:r w:rsidRPr="00705FC0">
        <w:t>any form of torso protection</w:t>
      </w:r>
    </w:p>
    <w:p w14:paraId="2C241F37"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Limb protection</w:t>
      </w:r>
      <w:r w:rsidRPr="000252D4">
        <w:rPr>
          <w:b/>
          <w:bCs/>
        </w:rPr>
        <w:t xml:space="preserve">, </w:t>
      </w:r>
      <w:r w:rsidRPr="00705FC0">
        <w:t>protection for arms, legs, or both, e.g. greaves</w:t>
      </w:r>
    </w:p>
    <w:p w14:paraId="00CE5893" w14:textId="77777777" w:rsidR="00FD788C" w:rsidRPr="00F559F7" w:rsidRDefault="00FD788C" w:rsidP="00350046">
      <w:pPr>
        <w:pStyle w:val="SOMContent"/>
        <w:spacing w:after="60"/>
        <w:jc w:val="both"/>
        <w:rPr>
          <w:b/>
          <w:bCs/>
        </w:rPr>
      </w:pPr>
      <w:r w:rsidRPr="00F559F7">
        <w:rPr>
          <w:b/>
          <w:bCs/>
        </w:rPr>
        <w:t xml:space="preserve">WC5: Military Animals </w:t>
      </w:r>
    </w:p>
    <w:p w14:paraId="0728BFD8"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Donkey</w:t>
      </w:r>
      <w:r w:rsidRPr="000252D4">
        <w:rPr>
          <w:b/>
          <w:bCs/>
        </w:rPr>
        <w:t xml:space="preserve"> </w:t>
      </w:r>
      <w:r w:rsidRPr="00705FC0">
        <w:t>used in military operations</w:t>
      </w:r>
    </w:p>
    <w:p w14:paraId="41547D0A" w14:textId="77777777" w:rsidR="00FD788C" w:rsidRPr="00705FC0" w:rsidRDefault="00FD788C" w:rsidP="00350046">
      <w:pPr>
        <w:pStyle w:val="SOMContent"/>
        <w:numPr>
          <w:ilvl w:val="0"/>
          <w:numId w:val="23"/>
        </w:numPr>
        <w:tabs>
          <w:tab w:val="left" w:pos="993"/>
        </w:tabs>
        <w:spacing w:before="0" w:after="60"/>
        <w:jc w:val="both"/>
      </w:pPr>
      <w:r>
        <w:rPr>
          <w:b/>
          <w:bCs/>
        </w:rPr>
        <w:t xml:space="preserve"> </w:t>
      </w:r>
      <w:r w:rsidRPr="00F559F7">
        <w:rPr>
          <w:b/>
          <w:bCs/>
        </w:rPr>
        <w:t xml:space="preserve">Llama </w:t>
      </w:r>
      <w:r w:rsidRPr="00705FC0">
        <w:t>used in military operations</w:t>
      </w:r>
    </w:p>
    <w:p w14:paraId="614DB71E"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 xml:space="preserve">Elephant </w:t>
      </w:r>
      <w:r w:rsidRPr="00705FC0">
        <w:t>used in military operations</w:t>
      </w:r>
    </w:p>
    <w:p w14:paraId="7D76F12E" w14:textId="77777777" w:rsidR="00FD788C" w:rsidRPr="00705FC0" w:rsidRDefault="00FD788C" w:rsidP="00350046">
      <w:pPr>
        <w:pStyle w:val="SOMContent"/>
        <w:numPr>
          <w:ilvl w:val="0"/>
          <w:numId w:val="23"/>
        </w:numPr>
        <w:tabs>
          <w:tab w:val="left" w:pos="993"/>
        </w:tabs>
        <w:spacing w:before="0" w:after="60"/>
        <w:jc w:val="both"/>
      </w:pPr>
      <w:r>
        <w:rPr>
          <w:b/>
          <w:bCs/>
        </w:rPr>
        <w:t xml:space="preserve"> </w:t>
      </w:r>
      <w:r w:rsidRPr="00F559F7">
        <w:rPr>
          <w:b/>
          <w:bCs/>
        </w:rPr>
        <w:t xml:space="preserve">Camel </w:t>
      </w:r>
      <w:r w:rsidRPr="00705FC0">
        <w:t>used in military operations</w:t>
      </w:r>
    </w:p>
    <w:p w14:paraId="570F7881" w14:textId="77777777" w:rsidR="00FD788C" w:rsidRPr="00F559F7" w:rsidRDefault="00FD788C" w:rsidP="00350046">
      <w:pPr>
        <w:pStyle w:val="SOMContent"/>
        <w:numPr>
          <w:ilvl w:val="0"/>
          <w:numId w:val="23"/>
        </w:numPr>
        <w:tabs>
          <w:tab w:val="left" w:pos="993"/>
        </w:tabs>
        <w:spacing w:before="0" w:after="60"/>
        <w:jc w:val="both"/>
        <w:rPr>
          <w:b/>
          <w:bCs/>
        </w:rPr>
      </w:pPr>
      <w:r>
        <w:rPr>
          <w:b/>
          <w:bCs/>
        </w:rPr>
        <w:t xml:space="preserve"> </w:t>
      </w:r>
      <w:r w:rsidRPr="00F559F7">
        <w:rPr>
          <w:b/>
          <w:bCs/>
        </w:rPr>
        <w:t xml:space="preserve">Horse </w:t>
      </w:r>
      <w:r w:rsidRPr="00705FC0">
        <w:t>used in military operations</w:t>
      </w:r>
    </w:p>
    <w:p w14:paraId="078EE461" w14:textId="77777777" w:rsidR="00FD788C" w:rsidRPr="00F559F7" w:rsidRDefault="00FD788C" w:rsidP="00350046">
      <w:pPr>
        <w:pStyle w:val="SOMContent"/>
        <w:spacing w:after="60"/>
        <w:jc w:val="both"/>
        <w:rPr>
          <w:b/>
          <w:bCs/>
        </w:rPr>
      </w:pPr>
      <w:r w:rsidRPr="00F559F7">
        <w:rPr>
          <w:b/>
          <w:bCs/>
        </w:rPr>
        <w:t>WC6: Defensive Fortifications</w:t>
      </w:r>
    </w:p>
    <w:p w14:paraId="0FDC05DA" w14:textId="77777777" w:rsidR="00FD788C" w:rsidRPr="00705FC0" w:rsidRDefault="00FD788C" w:rsidP="00350046">
      <w:pPr>
        <w:pStyle w:val="SOMContent"/>
        <w:numPr>
          <w:ilvl w:val="0"/>
          <w:numId w:val="23"/>
        </w:numPr>
        <w:tabs>
          <w:tab w:val="left" w:pos="993"/>
        </w:tabs>
        <w:spacing w:before="0" w:after="60"/>
        <w:jc w:val="both"/>
      </w:pPr>
      <w:r w:rsidRPr="00B933EF">
        <w:rPr>
          <w:b/>
          <w:bCs/>
        </w:rPr>
        <w:t xml:space="preserve"> Settlements</w:t>
      </w:r>
      <w:r w:rsidRPr="000252D4">
        <w:rPr>
          <w:b/>
          <w:bCs/>
        </w:rPr>
        <w:t xml:space="preserve"> </w:t>
      </w:r>
      <w:r w:rsidRPr="00705FC0">
        <w:t>in a defensive position, settlement location chosen for defensive reasons, e.g. on a hill top, peninsula</w:t>
      </w:r>
    </w:p>
    <w:p w14:paraId="06D940E9"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Wooden palisades </w:t>
      </w:r>
    </w:p>
    <w:p w14:paraId="579BCD69"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Earth ramparts </w:t>
      </w:r>
    </w:p>
    <w:p w14:paraId="0F2419C7"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Ditch </w:t>
      </w:r>
    </w:p>
    <w:p w14:paraId="76FD9898"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Moat, </w:t>
      </w:r>
      <w:r w:rsidRPr="00705FC0">
        <w:t>which differs from a ditch in that it has water</w:t>
      </w:r>
    </w:p>
    <w:p w14:paraId="79D3ECFC"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Stone walls (non-mortared) </w:t>
      </w:r>
    </w:p>
    <w:p w14:paraId="523783CB"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Stone walls (mortared) </w:t>
      </w:r>
    </w:p>
    <w:p w14:paraId="36C7F384"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Fortified camps, </w:t>
      </w:r>
      <w:r w:rsidRPr="00705FC0">
        <w:t>camps made by armies on the move, e.g. on a campaign</w:t>
      </w:r>
    </w:p>
    <w:p w14:paraId="2FD5D097"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Complex fortifications, </w:t>
      </w:r>
      <w:r w:rsidRPr="00705FC0">
        <w:t>fortifications featuring two or more concentric walls</w:t>
      </w:r>
    </w:p>
    <w:p w14:paraId="38B00F31"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Long walls, </w:t>
      </w:r>
      <w:r w:rsidRPr="00705FC0">
        <w:t>fortifications used not to protect a specific city or town, but a large territory, e.g. the Great Wall(s) of China</w:t>
      </w:r>
    </w:p>
    <w:p w14:paraId="55439893" w14:textId="77777777" w:rsidR="00FD788C" w:rsidRPr="000252D4" w:rsidRDefault="00FD788C" w:rsidP="00350046">
      <w:pPr>
        <w:pStyle w:val="SOMContent"/>
        <w:numPr>
          <w:ilvl w:val="0"/>
          <w:numId w:val="23"/>
        </w:numPr>
        <w:tabs>
          <w:tab w:val="left" w:pos="993"/>
        </w:tabs>
        <w:spacing w:before="0" w:after="60"/>
        <w:jc w:val="both"/>
        <w:rPr>
          <w:b/>
          <w:bCs/>
        </w:rPr>
      </w:pPr>
      <w:r w:rsidRPr="000252D4">
        <w:rPr>
          <w:b/>
          <w:bCs/>
        </w:rPr>
        <w:t xml:space="preserve"> Modern fortifications, </w:t>
      </w:r>
      <w:r w:rsidRPr="00705FC0">
        <w:t>those made after the introduction of gunpowder, e.g., trace italienne/starfort.</w:t>
      </w:r>
    </w:p>
    <w:p w14:paraId="22E876D2" w14:textId="0375F56B" w:rsidR="0061554C" w:rsidRDefault="00FD788C" w:rsidP="00350046">
      <w:pPr>
        <w:pStyle w:val="SOMContent"/>
        <w:jc w:val="both"/>
      </w:pPr>
      <w:r w:rsidRPr="00F559F7">
        <w:t xml:space="preserve">These variables are coded as binary measures (absent or present, allowing for coding inference and unknown as well) following the general Seshat procedure described above. First, following the approach that we have introduced and validated in a previous article </w:t>
      </w:r>
      <w:r w:rsidR="003A6B51">
        <w:fldChar w:fldCharType="begin">
          <w:fldData xml:space="preserve">PEVuZE5vdGU+PENpdGU+PEF1dGhvcj5UdXJjaGluPC9BdXRob3I+PFllYXI+MjAxODwvWWVhcj48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</w:fldData>
        </w:fldChar>
      </w:r>
      <w:r w:rsidR="003A6B51">
        <w:instrText xml:space="preserve"> ADDIN EN.CITE </w:instrText>
      </w:r>
      <w:r w:rsidR="003A6B51">
        <w:fldChar w:fldCharType="begin">
          <w:fldData xml:space="preserve">PEVuZE5vdGU+PENpdGU+PEF1dGhvcj5UdXJjaGluPC9BdXRob3I+PFllYXI+MjAxODwvWWVhcj48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</w:fldData>
        </w:fldChar>
      </w:r>
      <w:r w:rsidR="003A6B51">
        <w:instrText xml:space="preserve"> ADDIN EN.CITE.DATA </w:instrText>
      </w:r>
      <w:r w:rsidR="003A6B51">
        <w:fldChar w:fldCharType="end"/>
      </w:r>
      <w:r w:rsidR="003A6B51">
        <w:fldChar w:fldCharType="separate"/>
      </w:r>
      <w:r w:rsidR="003A6B51">
        <w:rPr>
          <w:noProof/>
        </w:rPr>
        <w:t>(2)</w:t>
      </w:r>
      <w:r w:rsidR="003A6B51">
        <w:fldChar w:fldCharType="end"/>
      </w:r>
      <w:r w:rsidRPr="00F559F7">
        <w:t xml:space="preserve"> we aggregate these 46 variables into the six defined WCs, which are summed to produce our single continuous MilTech measure. </w:t>
      </w:r>
    </w:p>
    <w:p w14:paraId="65CE7471" w14:textId="7B129A1C" w:rsidR="000926B5" w:rsidRPr="00F559F7" w:rsidRDefault="000926B5" w:rsidP="00350046">
      <w:pPr>
        <w:pStyle w:val="SOMContent"/>
        <w:jc w:val="both"/>
      </w:pPr>
      <w:r>
        <w:t xml:space="preserve">Note that we do not include </w:t>
      </w:r>
      <w:r w:rsidR="00622EAE">
        <w:t xml:space="preserve">specifically </w:t>
      </w:r>
      <w:r>
        <w:t xml:space="preserve">maritime military technology in our MilTech measure. One of the primary goals of this study was to investigate theories about the influence of interstate military competition, and specifically horse-mounted warfare. Terrestrial technologies are most </w:t>
      </w:r>
      <w:r w:rsidR="00A721A4">
        <w:t xml:space="preserve">apt </w:t>
      </w:r>
      <w:r>
        <w:t xml:space="preserve">to this investigation and so are the focus of the present work. Further, the warfare characteristics we explore here, which includes mainly terrestrial technologies, are particularly suited to broad comparative analyses, since they are shared by a large number of polities in our sample. This is not the case with many maritime technologies. It is notable, though, that several of the technologies in our list were also involved in maritime warfare as well (e.g. the use of iron and steel in ship building, or canon artillery mounted onto ships). An interesting open question for future studies is whether </w:t>
      </w:r>
      <w:r w:rsidR="00C06336">
        <w:t xml:space="preserve">certain marine </w:t>
      </w:r>
      <w:r>
        <w:t xml:space="preserve">technologies exhibit similar patterns to the terrestrial </w:t>
      </w:r>
      <w:r w:rsidR="00B451F1">
        <w:t xml:space="preserve">ones </w:t>
      </w:r>
      <w:r>
        <w:t>explored here, and perhaps specifically whether the invention and adoption of ocean-borne vessels created an ‘arms race’ in the early modern period similar to that seen with the spread of cavalry and related technologies in antiquity.</w:t>
      </w:r>
    </w:p>
    <w:p w14:paraId="68914D3E" w14:textId="63603BC5" w:rsidR="00FD788C" w:rsidRPr="00F559F7" w:rsidRDefault="00FD788C" w:rsidP="00350046">
      <w:pPr>
        <w:pStyle w:val="SOMContent"/>
        <w:jc w:val="both"/>
      </w:pPr>
      <w:r w:rsidRPr="00F559F7">
        <w:lastRenderedPageBreak/>
        <w:t>We used two general principles to construct WCs from the Seshat binary variables. First, for most WCs it is possible to arrange the binary variables, on which the WC is based, into a sequence from less “sophisticated” (advanced, effective) to more sophisticated</w:t>
      </w:r>
      <w:r w:rsidR="000012D2">
        <w:t xml:space="preserve"> </w:t>
      </w:r>
      <w:r w:rsidRPr="00F559F7">
        <w:t>/</w:t>
      </w:r>
      <w:r w:rsidR="000012D2">
        <w:t xml:space="preserve"> </w:t>
      </w:r>
      <w:r w:rsidRPr="00F559F7">
        <w:t xml:space="preserve">advanced. This judgment is based on observing which weapons became obsolete as they were replaced by an advanced version. For example, bows (especially the more powerful varieties, such as compound bows and crossbows) replaced thrown spears (javelins, atlatls) as standard army equipment. Later on, handheld firearms replaced bows. Similarly, and for a different WC, iron replaced bronze as the preferred material for weapons and armor. It is understood that this process of replacement was not instantaneous, and that early versions of the more “advanced” military technology could be inferior in some ways to the late, sophisticated versions of a less advanced technology. For example, early firearms were inferior to late versions of composite bows in their rate of fire and range. Yet, eventually firearms entirely replaced bows as military equipment. </w:t>
      </w:r>
    </w:p>
    <w:p w14:paraId="294D2229" w14:textId="6524CFB0" w:rsidR="00FD788C" w:rsidRPr="00F559F7" w:rsidRDefault="00FD788C" w:rsidP="00350046">
      <w:pPr>
        <w:pStyle w:val="SOMContent"/>
        <w:jc w:val="both"/>
      </w:pPr>
      <w:r w:rsidRPr="00F559F7">
        <w:t xml:space="preserve">This observation is important because for some Seshat composite measures it is appropriate to sum the binary variables, but for others it is not. For example, when constructing the variable </w:t>
      </w:r>
      <w:r w:rsidR="00754A93">
        <w:t xml:space="preserve">Texts </w:t>
      </w:r>
      <w:r w:rsidRPr="00F559F7">
        <w:t>(see the previous section) we summed the variety of different types of texts (calendar, religious literature, history, science, fiction</w:t>
      </w:r>
      <w:r w:rsidR="00A27CFD">
        <w:t>,</w:t>
      </w:r>
      <w:r w:rsidRPr="00F559F7">
        <w:t xml:space="preserve"> etc). The idea is that the variety of texts can serve as a proxy for the size of the literate population that consumes them. On the other hand, the variable </w:t>
      </w:r>
      <w:r w:rsidR="007C0273" w:rsidRPr="007C0273">
        <w:t>W</w:t>
      </w:r>
      <w:r w:rsidR="007C0273">
        <w:t>r</w:t>
      </w:r>
      <w:r w:rsidRPr="007C0273">
        <w:t>iting</w:t>
      </w:r>
      <w:r w:rsidRPr="00F559F7">
        <w:t xml:space="preserve"> did not sum the binary variables it is based on, but reflected only the most sophisticated one. As we said above, presence or absence of a “less sophisticated” writing variable doesn’t affect this scale. For many WCs it makes sense to follow the same approach. For example, once firearms became standard military equipment, it is irrelevant whether the society in question uses an inferior technology (slings, bows), and thus it</w:t>
      </w:r>
      <w:r w:rsidR="00780B6E">
        <w:t>’</w:t>
      </w:r>
      <w:r w:rsidRPr="00F559F7">
        <w:t xml:space="preserve">s presence or absence should not affect the level of the </w:t>
      </w:r>
      <w:r w:rsidR="007C0273" w:rsidRPr="007C0273">
        <w:t>P</w:t>
      </w:r>
      <w:r w:rsidRPr="007C0273">
        <w:t>rojectiles</w:t>
      </w:r>
      <w:r w:rsidRPr="00F559F7">
        <w:t xml:space="preserve"> WC. </w:t>
      </w:r>
    </w:p>
    <w:p w14:paraId="0B577656" w14:textId="77777777" w:rsidR="00F87F0C" w:rsidRDefault="00FD788C" w:rsidP="00350046">
      <w:pPr>
        <w:pStyle w:val="SOMContent"/>
        <w:spacing w:after="60"/>
        <w:jc w:val="both"/>
      </w:pPr>
      <w:r w:rsidRPr="00F559F7">
        <w:t xml:space="preserve">The second guiding principle that we used in constructing WCs is the “strong evidence” rule, which works as follows. If an archaeological study finds multiple examples of spears (indicated by spear points) and axes, but no swords, we code spears and axes as “present”, and swords as “inferred absent.” It is quite possible that some rare individuals in the coded society possessed swords (perhaps imported from elsewhere). But if swords are so rare that they didn’t leave a trace in the archaeological record, then they shouldn’t be included in an overall index of MilTech—our aim is to capture weapons that are commonly used. </w:t>
      </w:r>
    </w:p>
    <w:p w14:paraId="436F6462" w14:textId="20B99A0C" w:rsidR="00F87F0C" w:rsidRDefault="00FD788C" w:rsidP="00350046">
      <w:pPr>
        <w:pStyle w:val="SOMContent"/>
        <w:spacing w:after="60"/>
        <w:jc w:val="both"/>
      </w:pPr>
      <w:r w:rsidRPr="00F559F7">
        <w:t xml:space="preserve">As an additional note, sophisticated weapons and armor were often high prestige items, and thus were likely to be deposited in, for example, the elite graves. In other words, “absence of evidence” for such implements of war is, indeed, typically strong evidence that they were not widespread. The “strong evidence” rule, which </w:t>
      </w:r>
      <w:r w:rsidR="00C56915">
        <w:t xml:space="preserve">codes such situations as </w:t>
      </w:r>
      <w:r w:rsidRPr="00F559F7">
        <w:t xml:space="preserve"> “inferred absent” should be used judiciously, and is not appropriate for many variables other than MilTech. In the case of MilTech, however, it is justified because, as we said above, our emphasis is not on whether the societies in focus knew about a technology, but whether they used it on a relatively massive scale. Furthermore, this rule works well together with the first rule (ranking technologies from less to more advanced). Once a more sophisticated technology is present, the research assistants were instructed not to devote effort to researching whether less advanced version were also present, because their presence or absence doesn’t affect the WC aggregating this aspect of MilTech. For this reason, there are many uncoded/unknown codes that are ignored for the analysis. </w:t>
      </w:r>
    </w:p>
    <w:p w14:paraId="7D0BBCE4" w14:textId="0E3FDF8A" w:rsidR="00FD788C" w:rsidRPr="00F559F7" w:rsidRDefault="00FD788C" w:rsidP="00350046">
      <w:pPr>
        <w:pStyle w:val="SOMContent"/>
        <w:spacing w:after="60"/>
        <w:jc w:val="both"/>
      </w:pPr>
      <w:r w:rsidRPr="00F559F7">
        <w:t>A final note that the general procedure described above is only one possible strategy for aggregating binary codes into variables used in the analysis. Below we check how our general results are affected if we don’t use the “strong evidence” rule (</w:t>
      </w:r>
      <w:r w:rsidRPr="00F559F7">
        <w:rPr>
          <w:i/>
          <w:iCs/>
        </w:rPr>
        <w:t>Investigating the Effect of Alternative Coding</w:t>
      </w:r>
      <w:r w:rsidRPr="00F559F7">
        <w:t>). Furthermore, by publishing the raw coded data in the Equinox2020 dataset we encourage scholars to perform analyses using alternate approaches. The specific details of aggregating the 46 binary MilTech variables into the warfare characteristics were as follows:</w:t>
      </w:r>
    </w:p>
    <w:p w14:paraId="465A8365" w14:textId="77777777" w:rsidR="00FD788C" w:rsidRPr="00F559F7" w:rsidRDefault="00FD788C" w:rsidP="00350046">
      <w:pPr>
        <w:pStyle w:val="SOMContent"/>
        <w:numPr>
          <w:ilvl w:val="0"/>
          <w:numId w:val="24"/>
        </w:numPr>
        <w:spacing w:before="0" w:after="60"/>
        <w:ind w:left="851" w:hanging="284"/>
        <w:jc w:val="both"/>
      </w:pPr>
      <w:r w:rsidRPr="00F559F7">
        <w:rPr>
          <w:b/>
          <w:bCs/>
        </w:rPr>
        <w:lastRenderedPageBreak/>
        <w:t>Metal</w:t>
      </w:r>
      <w:r w:rsidRPr="00F559F7">
        <w:t>: max of MilMetal, range = 0–4 (Copper, Bronze, Iron, Steel)</w:t>
      </w:r>
    </w:p>
    <w:p w14:paraId="196F8A3E" w14:textId="77777777" w:rsidR="00FD788C" w:rsidRPr="00F559F7" w:rsidRDefault="00FD788C" w:rsidP="00350046">
      <w:pPr>
        <w:pStyle w:val="SOMContent"/>
        <w:numPr>
          <w:ilvl w:val="0"/>
          <w:numId w:val="24"/>
        </w:numPr>
        <w:spacing w:before="0" w:after="60"/>
        <w:ind w:left="851" w:hanging="284"/>
        <w:jc w:val="both"/>
      </w:pPr>
      <w:r w:rsidRPr="00F559F7">
        <w:rPr>
          <w:b/>
          <w:bCs/>
        </w:rPr>
        <w:t>Project</w:t>
      </w:r>
      <w:r w:rsidRPr="00F559F7">
        <w:t>: max of MilProj, range = 0–10</w:t>
      </w:r>
      <w:r>
        <w:t xml:space="preserve"> </w:t>
      </w:r>
      <w:r w:rsidRPr="00F559F7">
        <w:t>(Javelin, Atlatl, Sling, SelfBow, CompBow, CrossBow, TensSiege, SlingSiege, Artillery, HandGun)</w:t>
      </w:r>
    </w:p>
    <w:p w14:paraId="67172A1D" w14:textId="77777777" w:rsidR="00FD788C" w:rsidRPr="00F559F7" w:rsidRDefault="00FD788C" w:rsidP="00350046">
      <w:pPr>
        <w:pStyle w:val="SOMContent"/>
        <w:numPr>
          <w:ilvl w:val="0"/>
          <w:numId w:val="24"/>
        </w:numPr>
        <w:spacing w:before="0" w:after="60"/>
        <w:ind w:left="851" w:hanging="284"/>
        <w:jc w:val="both"/>
      </w:pPr>
      <w:r w:rsidRPr="00F559F7">
        <w:rPr>
          <w:b/>
          <w:bCs/>
        </w:rPr>
        <w:t>Weapon</w:t>
      </w:r>
      <w:r w:rsidRPr="00F559F7">
        <w:t>: sum of Weapon, range = 0–6</w:t>
      </w:r>
      <w:r>
        <w:t xml:space="preserve"> </w:t>
      </w:r>
      <w:r w:rsidRPr="00F559F7">
        <w:t>(WarClub, BattleAxe, Dagger, Sword, Spear,</w:t>
      </w:r>
      <w:r>
        <w:t xml:space="preserve"> </w:t>
      </w:r>
      <w:r w:rsidRPr="00F559F7">
        <w:t>Polearm)</w:t>
      </w:r>
    </w:p>
    <w:p w14:paraId="7EB78036" w14:textId="77777777" w:rsidR="00FD788C" w:rsidRPr="00F559F7" w:rsidRDefault="00FD788C" w:rsidP="00350046">
      <w:pPr>
        <w:pStyle w:val="SOMContent"/>
        <w:numPr>
          <w:ilvl w:val="0"/>
          <w:numId w:val="24"/>
        </w:numPr>
        <w:spacing w:before="0" w:after="60"/>
        <w:ind w:left="851" w:hanging="284"/>
        <w:jc w:val="both"/>
      </w:pPr>
      <w:r w:rsidRPr="00F559F7">
        <w:rPr>
          <w:b/>
          <w:bCs/>
        </w:rPr>
        <w:t>Armor</w:t>
      </w:r>
      <w:r w:rsidRPr="00F559F7">
        <w:t>: max of 1.</w:t>
      </w:r>
      <w:r>
        <w:t xml:space="preserve"> </w:t>
      </w:r>
      <w:r w:rsidRPr="00F559F7">
        <w:t>Wood, 2.</w:t>
      </w:r>
      <w:r>
        <w:t xml:space="preserve"> </w:t>
      </w:r>
      <w:r w:rsidRPr="00F559F7">
        <w:t>Leather, 3.</w:t>
      </w:r>
      <w:r>
        <w:t xml:space="preserve"> </w:t>
      </w:r>
      <w:r w:rsidRPr="00F559F7">
        <w:t>Chain/Scale, 4.</w:t>
      </w:r>
      <w:r>
        <w:t xml:space="preserve"> </w:t>
      </w:r>
      <w:r w:rsidRPr="00F559F7">
        <w:t>Lamin/Plate + sum(Shield, Helmet, Breast, Limb)</w:t>
      </w:r>
      <w:r>
        <w:t xml:space="preserve">, </w:t>
      </w:r>
      <w:r w:rsidRPr="00F559F7">
        <w:t>range = 0–8</w:t>
      </w:r>
    </w:p>
    <w:p w14:paraId="60BE841D" w14:textId="77777777" w:rsidR="00FD788C" w:rsidRPr="00F559F7" w:rsidRDefault="00FD788C" w:rsidP="00350046">
      <w:pPr>
        <w:pStyle w:val="SOMContent"/>
        <w:numPr>
          <w:ilvl w:val="0"/>
          <w:numId w:val="24"/>
        </w:numPr>
        <w:spacing w:before="0" w:after="60"/>
        <w:ind w:left="851" w:hanging="284"/>
        <w:jc w:val="both"/>
      </w:pPr>
      <w:r w:rsidRPr="00F559F7">
        <w:rPr>
          <w:b/>
          <w:bCs/>
        </w:rPr>
        <w:t>Animal</w:t>
      </w:r>
      <w:r w:rsidRPr="00F559F7">
        <w:t xml:space="preserve">: max of MilAnimal, </w:t>
      </w:r>
      <w:r w:rsidRPr="00F559F7">
        <w:tab/>
        <w:t>range = 0–3 (Donkey or Other=Llama, Elephant or Camel, Horse)</w:t>
      </w:r>
    </w:p>
    <w:p w14:paraId="07DF26FA" w14:textId="77777777" w:rsidR="00FD788C" w:rsidRPr="00F559F7" w:rsidRDefault="00FD788C" w:rsidP="00350046">
      <w:pPr>
        <w:pStyle w:val="SOMContent"/>
        <w:numPr>
          <w:ilvl w:val="0"/>
          <w:numId w:val="24"/>
        </w:numPr>
        <w:spacing w:before="0" w:after="60"/>
        <w:ind w:left="851" w:hanging="284"/>
        <w:jc w:val="both"/>
      </w:pPr>
      <w:r w:rsidRPr="00F559F7">
        <w:rPr>
          <w:b/>
          <w:bCs/>
        </w:rPr>
        <w:t>Defense</w:t>
      </w:r>
      <w:r w:rsidRPr="00F559F7">
        <w:t>: max of 1.</w:t>
      </w:r>
      <w:r>
        <w:t xml:space="preserve"> </w:t>
      </w:r>
      <w:r w:rsidRPr="00F559F7">
        <w:t>DefPosition, 2. Rampart, 3.</w:t>
      </w:r>
      <w:r>
        <w:t xml:space="preserve"> </w:t>
      </w:r>
      <w:r w:rsidRPr="00F559F7">
        <w:t>NonMStone, 4.</w:t>
      </w:r>
      <w:r>
        <w:t xml:space="preserve"> </w:t>
      </w:r>
      <w:r w:rsidRPr="00F559F7">
        <w:t>Palisade, 5.</w:t>
      </w:r>
      <w:r>
        <w:t xml:space="preserve"> </w:t>
      </w:r>
      <w:r w:rsidRPr="00F559F7">
        <w:t>Stonewall +</w:t>
      </w:r>
      <w:r>
        <w:t xml:space="preserve"> </w:t>
      </w:r>
      <w:r w:rsidRPr="00F559F7">
        <w:t>max of 1.</w:t>
      </w:r>
      <w:r>
        <w:t xml:space="preserve"> </w:t>
      </w:r>
      <w:r w:rsidRPr="00F559F7">
        <w:t>Ditch, 2.</w:t>
      </w:r>
      <w:r>
        <w:t xml:space="preserve"> </w:t>
      </w:r>
      <w:r w:rsidRPr="00F559F7">
        <w:t>Moat + sum(FortCamp, ComplxFort, ModernFort) + (LongWall&gt;0)</w:t>
      </w:r>
      <w:r>
        <w:t xml:space="preserve">, </w:t>
      </w:r>
      <w:r w:rsidRPr="00F559F7">
        <w:t>range = 0–11</w:t>
      </w:r>
    </w:p>
    <w:p w14:paraId="16E70184" w14:textId="3A4E7B20" w:rsidR="00FD788C" w:rsidRPr="00F559F7" w:rsidRDefault="00FD788C" w:rsidP="00350046">
      <w:pPr>
        <w:pStyle w:val="SOMContent"/>
        <w:jc w:val="both"/>
      </w:pPr>
      <w:r w:rsidRPr="00F559F7">
        <w:t xml:space="preserve">As we said above, we construct </w:t>
      </w:r>
      <w:r w:rsidRPr="007C0273">
        <w:t>MilTech</w:t>
      </w:r>
      <w:r w:rsidRPr="00F559F7">
        <w:t xml:space="preserve"> by summing these six WCs. Thus, the total range over which MilTech can vary is 0–46. Note that this scheme treats each technology as equivalent, as the adoption of each one adds equally to the final ‘score’ within this range. We check this assumption below by comparing the summed measure of MilTech with an alternative one, based on the first principal component (see </w:t>
      </w:r>
      <w:r w:rsidRPr="00F559F7">
        <w:rPr>
          <w:i/>
          <w:iCs/>
        </w:rPr>
        <w:t>Basic Statistics and Cross-correlations</w:t>
      </w:r>
      <w:r w:rsidRPr="00F559F7">
        <w:t xml:space="preserve"> below).</w:t>
      </w:r>
      <w:r w:rsidR="00997871">
        <w:t xml:space="preserve"> We also perform additional supplementary analyses to subsample these variables randomly, also described below. The primary findings reported in the main text are robust to all of these additional analyses. </w:t>
      </w:r>
    </w:p>
    <w:p w14:paraId="3731DD60" w14:textId="77777777" w:rsidR="00FD788C" w:rsidRPr="00F559F7" w:rsidRDefault="00FD788C" w:rsidP="00350046">
      <w:pPr>
        <w:pStyle w:val="Heading1"/>
        <w:jc w:val="both"/>
      </w:pPr>
      <w:r w:rsidRPr="00F559F7">
        <w:t>Quantifying Centrality</w:t>
      </w:r>
    </w:p>
    <w:p w14:paraId="0F067D1A" w14:textId="13AF0BCD" w:rsidR="00FD788C" w:rsidRPr="00F559F7" w:rsidRDefault="00FD788C" w:rsidP="00350046">
      <w:pPr>
        <w:pStyle w:val="SOMContent"/>
        <w:jc w:val="both"/>
      </w:pPr>
      <w:r w:rsidRPr="00F559F7">
        <w:t xml:space="preserve">Several theories argue that advances in technology, especially military ones, may spread more readily to areas connected to each other through </w:t>
      </w:r>
      <w:r w:rsidR="002251EE">
        <w:t>information exchange networks (</w:t>
      </w:r>
      <w:r w:rsidRPr="00F559F7">
        <w:t>IN</w:t>
      </w:r>
      <w:r w:rsidR="00EC4E9D">
        <w:t>s</w:t>
      </w:r>
      <w:r w:rsidR="002251EE">
        <w:t>)</w:t>
      </w:r>
      <w:r w:rsidRPr="00F559F7">
        <w:t xml:space="preserve"> than to more spatially or culturally proximate regions</w:t>
      </w:r>
      <w:r w:rsidR="00AA3872">
        <w:t xml:space="preserve"> </w:t>
      </w:r>
      <w:r w:rsidR="003A6B51">
        <w:fldChar w:fldCharType="begin">
          <w:fldData xml:space="preserve">PEVuZE5vdGU+PENpdGU+PEF1dGhvcj5DaGFzZS1EdW5uPC9BdXRob3I+PFllYXI+MTk5NzwvWWVh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</w:fldData>
        </w:fldChar>
      </w:r>
      <w:r w:rsidR="003A6B51">
        <w:instrText xml:space="preserve"> ADDIN EN.CITE </w:instrText>
      </w:r>
      <w:r w:rsidR="003A6B51">
        <w:fldChar w:fldCharType="begin">
          <w:fldData xml:space="preserve">PEVuZE5vdGU+PENpdGU+PEF1dGhvcj5DaGFzZS1EdW5uPC9BdXRob3I+PFllYXI+MTk5NzwvWWVh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</w:fldData>
        </w:fldChar>
      </w:r>
      <w:r w:rsidR="003A6B51">
        <w:instrText xml:space="preserve"> ADDIN EN.CITE.DATA </w:instrText>
      </w:r>
      <w:r w:rsidR="003A6B51">
        <w:fldChar w:fldCharType="end"/>
      </w:r>
      <w:r w:rsidR="003A6B51">
        <w:fldChar w:fldCharType="separate"/>
      </w:r>
      <w:r w:rsidR="003A6B51">
        <w:rPr>
          <w:noProof/>
        </w:rPr>
        <w:t>(8-10)</w:t>
      </w:r>
      <w:r w:rsidR="003A6B51">
        <w:fldChar w:fldCharType="end"/>
      </w:r>
      <w:r w:rsidRPr="00F559F7">
        <w:t xml:space="preserve"> (see </w:t>
      </w:r>
      <w:r w:rsidRPr="00F559F7">
        <w:rPr>
          <w:i/>
          <w:iCs/>
        </w:rPr>
        <w:t xml:space="preserve">Theoretical Background </w:t>
      </w:r>
      <w:r w:rsidRPr="00F559F7">
        <w:t>in the main text for details). For the period under consideration in the present study, the most apparent, and perhaps most significant, IN w</w:t>
      </w:r>
      <w:r w:rsidR="00CE0951">
        <w:t>as</w:t>
      </w:r>
      <w:r w:rsidRPr="00F559F7">
        <w:t xml:space="preserve"> the so-called Silk Routes—which, together, “represents one of the world’s preeminent long-distance communication networks”</w:t>
      </w:r>
      <w:r w:rsidR="00AA3872">
        <w:t xml:space="preserve"> </w:t>
      </w:r>
      <w:r w:rsidR="003A6B51">
        <w:fldChar w:fldCharType="begin"/>
      </w:r>
      <w:r w:rsidR="003A6B51">
        <w:instrText xml:space="preserve"> ADDIN EN.CITE &lt;EndNote&gt;&lt;Cite&gt;&lt;Author&gt;Williams&lt;/Author&gt;&lt;Year&gt;2014&lt;/Year&gt;&lt;RecNum&gt;3489&lt;/RecNum&gt;&lt;DisplayText&gt;(11)&lt;/DisplayText&gt;&lt;record&gt;&lt;rec-number&gt;3489&lt;/rec-number&gt;&lt;foreign-keys&gt;&lt;key app="EN" db-id="zfdsrzvwker2t2eawva5tpwzftav2dtrf9ta" timestamp="1606591368"&gt;3489&lt;/key&gt;&lt;/foreign-keys&gt;&lt;ref-type name="Journal Article"&gt;17&lt;/ref-type&gt;&lt;contributors&gt;&lt;authors&gt;&lt;author&gt;Williams, Tim&lt;/author&gt;&lt;/authors&gt;&lt;/contributors&gt;&lt;titles&gt;&lt;title&gt;The Silk Roads: An Icomos Thematic Study. International Council of Monuments and Sites.&lt;/title&gt;&lt;/titles&gt;&lt;dates&gt;&lt;year&gt;2014&lt;/year&gt;&lt;/dates&gt;&lt;urls&gt;&lt;/urls&gt;&lt;/record&gt;&lt;/Cite&gt;&lt;/EndNote&gt;</w:instrText>
      </w:r>
      <w:r w:rsidR="003A6B51">
        <w:fldChar w:fldCharType="separate"/>
      </w:r>
      <w:r w:rsidR="003A6B51">
        <w:rPr>
          <w:noProof/>
        </w:rPr>
        <w:t>(11)</w:t>
      </w:r>
      <w:r w:rsidR="003A6B51">
        <w:fldChar w:fldCharType="end"/>
      </w:r>
      <w:r w:rsidR="00212232">
        <w:t>.</w:t>
      </w:r>
      <w:r w:rsidRPr="00F559F7">
        <w:t xml:space="preserve"> While there has been much scholarly disagreement about where precisely these routes extended and even about what exactly constitutes a ‘silk route’, it is widely acknowledged that together various well-travelled land and sea routes facilitated the exchange of material, people, and ideas between Eastern and Western Eurasia</w:t>
      </w:r>
      <w:r w:rsidR="00AA3872">
        <w:t xml:space="preserve"> </w:t>
      </w:r>
      <w:r w:rsidR="003A6B51">
        <w:fldChar w:fldCharType="begin">
          <w:fldData xml:space="preserve">PEVuZE5vdGU+PENpdGU+PEF1dGhvcj5CZWNrd2l0aDwvQXV0aG9yPjxZZWFyPjIwMDk8L1llYXI+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</w:fldData>
        </w:fldChar>
      </w:r>
      <w:r w:rsidR="003A6B51">
        <w:instrText xml:space="preserve"> ADDIN EN.CITE </w:instrText>
      </w:r>
      <w:r w:rsidR="003A6B51">
        <w:fldChar w:fldCharType="begin">
          <w:fldData xml:space="preserve">PEVuZE5vdGU+PENpdGU+PEF1dGhvcj5CZWNrd2l0aDwvQXV0aG9yPjxZZWFyPjIwMDk8L1llYXI+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</w:fldData>
        </w:fldChar>
      </w:r>
      <w:r w:rsidR="003A6B51">
        <w:instrText xml:space="preserve"> ADDIN EN.CITE.DATA </w:instrText>
      </w:r>
      <w:r w:rsidR="003A6B51">
        <w:fldChar w:fldCharType="end"/>
      </w:r>
      <w:r w:rsidR="003A6B51">
        <w:fldChar w:fldCharType="separate"/>
      </w:r>
      <w:r w:rsidR="003A6B51">
        <w:rPr>
          <w:noProof/>
        </w:rPr>
        <w:t>(11-14)</w:t>
      </w:r>
      <w:r w:rsidR="003A6B51">
        <w:fldChar w:fldCharType="end"/>
      </w:r>
      <w:r w:rsidRPr="00F559F7">
        <w:t>. Long-distance exchange along certain routes connecting East, Central, and West Asia was active from at least the late 4</w:t>
      </w:r>
      <w:r w:rsidRPr="00F559F7">
        <w:rPr>
          <w:vertAlign w:val="superscript"/>
        </w:rPr>
        <w:t>th</w:t>
      </w:r>
      <w:r w:rsidRPr="00F559F7">
        <w:t xml:space="preserve"> millennium BCE; the number of routes and intensity of activity continued to expand during the Ancient and Medieval periods, and while land routes faded in activity after the 16</w:t>
      </w:r>
      <w:r w:rsidRPr="00F559F7">
        <w:rPr>
          <w:vertAlign w:val="superscript"/>
        </w:rPr>
        <w:t>th</w:t>
      </w:r>
      <w:r w:rsidRPr="00F559F7">
        <w:t xml:space="preserve"> century CE, sea routes gained momentum and continued to be important conduits of long-distance exchange until the early modern period (and, arguably, to the present day</w:t>
      </w:r>
      <w:r w:rsidR="000121BB">
        <w:t>; a useful summary of the evidence for these dynamics is provided by</w:t>
      </w:r>
      <w:r w:rsidR="00A24FE2">
        <w:t xml:space="preserve"> </w:t>
      </w:r>
      <w:r w:rsidR="003A6B51">
        <w:fldChar w:fldCharType="begin"/>
      </w:r>
      <w:r w:rsidR="003A6B51">
        <w:instrText xml:space="preserve"> ADDIN EN.CITE &lt;EndNote&gt;&lt;Cite&gt;&lt;Author&gt;Beckwith&lt;/Author&gt;&lt;Year&gt;2009&lt;/Year&gt;&lt;RecNum&gt;1560&lt;/RecNum&gt;&lt;DisplayText&gt;(12)&lt;/DisplayText&gt;&lt;record&gt;&lt;rec-number&gt;1560&lt;/rec-number&gt;&lt;foreign-keys&gt;&lt;key app="EN" db-id="zfdsrzvwker2t2eawva5tpwzftav2dtrf9ta" timestamp="0"&gt;1560&lt;/key&gt;&lt;/foreign-keys&gt;&lt;ref-type name="Book"&gt;6&lt;/ref-type&gt;&lt;contributors&gt;&lt;authors&gt;&lt;author&gt;Beckwith, Christopher I.&lt;/author&gt;&lt;/authors&gt;&lt;/contributors&gt;&lt;titles&gt;&lt;title&gt;Empires of the Silk Road: A History of Cenrtal Eurasia from the Bronze Age to the Present&lt;/title&gt;&lt;/titles&gt;&lt;dates&gt;&lt;year&gt;2009&lt;/year&gt;&lt;/dates&gt;&lt;pub-location&gt;Princeton&lt;/pub-location&gt;&lt;publisher&gt;Princeton University Press&lt;/publisher&gt;&lt;urls&gt;&lt;/urls&gt;&lt;/record&gt;&lt;/Cite&gt;&lt;/EndNote&gt;</w:instrText>
      </w:r>
      <w:r w:rsidR="003A6B51">
        <w:fldChar w:fldCharType="separate"/>
      </w:r>
      <w:r w:rsidR="003A6B51">
        <w:rPr>
          <w:noProof/>
        </w:rPr>
        <w:t>(12)</w:t>
      </w:r>
      <w:r w:rsidR="003A6B51">
        <w:fldChar w:fldCharType="end"/>
      </w:r>
      <w:r w:rsidRPr="00F559F7">
        <w:t xml:space="preserve">). These Silk Routes, therefore, provide a useful proxy for </w:t>
      </w:r>
      <w:r w:rsidR="0070162B">
        <w:t>the</w:t>
      </w:r>
      <w:r w:rsidRPr="00F559F7">
        <w:t xml:space="preserve"> </w:t>
      </w:r>
      <w:r w:rsidR="0075553D">
        <w:t xml:space="preserve">central </w:t>
      </w:r>
      <w:r w:rsidRPr="00F559F7">
        <w:t>IN</w:t>
      </w:r>
      <w:r w:rsidR="0070162B">
        <w:t xml:space="preserve"> </w:t>
      </w:r>
      <w:r w:rsidR="0070162B" w:rsidRPr="00F559F7">
        <w:t xml:space="preserve">theorized to exert an influence over the evolution of MilTech </w:t>
      </w:r>
      <w:r w:rsidRPr="00F559F7">
        <w:t xml:space="preserve">during its Eurasian phase and </w:t>
      </w:r>
      <w:r w:rsidR="0075553D">
        <w:t xml:space="preserve">as </w:t>
      </w:r>
      <w:r w:rsidRPr="00F559F7">
        <w:t>it became truly global after 1500</w:t>
      </w:r>
      <w:r w:rsidR="0070162B">
        <w:t xml:space="preserve"> CE</w:t>
      </w:r>
      <w:r w:rsidRPr="00F559F7">
        <w:t xml:space="preserve">. </w:t>
      </w:r>
    </w:p>
    <w:p w14:paraId="06F9FE07" w14:textId="519E2FFB" w:rsidR="00FD788C" w:rsidRPr="00F559F7" w:rsidRDefault="00FD788C" w:rsidP="00350046">
      <w:pPr>
        <w:pStyle w:val="SOMContent"/>
        <w:jc w:val="both"/>
        <w:rPr>
          <w:lang w:val="en-CA"/>
        </w:rPr>
      </w:pPr>
      <w:r w:rsidRPr="00F559F7">
        <w:t xml:space="preserve">To construct our measure, we compiled a list of important nodes along various Silk Routes identified by recent scholarship. Specifically, we adopted the list of significant places along various land routes from the </w:t>
      </w:r>
      <w:hyperlink r:id="rId14" w:history="1">
        <w:r w:rsidRPr="00F559F7">
          <w:rPr>
            <w:rStyle w:val="Hyperlink"/>
            <w:i/>
            <w:iCs/>
            <w:lang w:val="en-CA"/>
          </w:rPr>
          <w:t>Digital Silk Road Project</w:t>
        </w:r>
      </w:hyperlink>
      <w:r w:rsidRPr="00F559F7">
        <w:rPr>
          <w:i/>
          <w:iCs/>
          <w:lang w:val="en-CA"/>
        </w:rPr>
        <w:t xml:space="preserve">, </w:t>
      </w:r>
      <w:r w:rsidRPr="00F559F7">
        <w:rPr>
          <w:lang w:val="en-CA"/>
        </w:rPr>
        <w:t xml:space="preserve">supplemented by places including those along sea routes listed in the </w:t>
      </w:r>
      <w:hyperlink r:id="rId15" w:history="1">
        <w:r w:rsidRPr="00F559F7">
          <w:rPr>
            <w:rStyle w:val="Hyperlink"/>
            <w:i/>
            <w:iCs/>
            <w:lang w:val="en-CA"/>
          </w:rPr>
          <w:t>UNESCO Cities Along the Silk Roads</w:t>
        </w:r>
      </w:hyperlink>
      <w:r w:rsidRPr="00F559F7">
        <w:rPr>
          <w:i/>
          <w:iCs/>
          <w:lang w:val="en-CA"/>
        </w:rPr>
        <w:t xml:space="preserve"> </w:t>
      </w:r>
      <w:r w:rsidRPr="00F559F7">
        <w:rPr>
          <w:lang w:val="en-CA"/>
        </w:rPr>
        <w:t xml:space="preserve">project; see </w:t>
      </w:r>
      <w:r w:rsidR="00975A3E">
        <w:rPr>
          <w:lang w:val="en-CA"/>
        </w:rPr>
        <w:t>Fig</w:t>
      </w:r>
      <w:r w:rsidRPr="00F559F7">
        <w:rPr>
          <w:lang w:val="en-CA"/>
        </w:rPr>
        <w:t xml:space="preserve"> </w:t>
      </w:r>
      <w:r w:rsidR="000937CA">
        <w:rPr>
          <w:lang w:val="en-CA"/>
        </w:rPr>
        <w:t>1</w:t>
      </w:r>
      <w:r w:rsidRPr="00F559F7">
        <w:rPr>
          <w:lang w:val="en-CA"/>
        </w:rPr>
        <w:t xml:space="preserve"> in the main text</w:t>
      </w:r>
      <w:r w:rsidR="00C16015">
        <w:rPr>
          <w:lang w:val="en-CA"/>
        </w:rPr>
        <w:t xml:space="preserve"> (</w:t>
      </w:r>
      <w:r w:rsidR="00C16015">
        <w:t>a c</w:t>
      </w:r>
      <w:r w:rsidR="00C16015" w:rsidRPr="00C16015">
        <w:t>omplete list of these nodes and their coordinates are provided as Supplemental Files associated with this article</w:t>
      </w:r>
      <w:r w:rsidR="00C16015">
        <w:t>)</w:t>
      </w:r>
      <w:r w:rsidR="00C16015" w:rsidRPr="00C16015">
        <w:t>.</w:t>
      </w:r>
      <w:r w:rsidRPr="00F559F7">
        <w:rPr>
          <w:lang w:val="en-CA"/>
        </w:rPr>
        <w:t xml:space="preserve"> We then established latitude and longitude coordinates for each of these places using Google Earth v.7.3.3 software and calculated the distance from each of our NGAs (measuring from the center-point) to the nearest node along any of the land or sea Silk Routes. In analyses, we use the inverse of this distance measure to determine which NGAs were closest to (or lay within) </w:t>
      </w:r>
      <w:r w:rsidRPr="00F559F7">
        <w:rPr>
          <w:lang w:val="en-CA"/>
        </w:rPr>
        <w:lastRenderedPageBreak/>
        <w:t xml:space="preserve">corridors along these Silk Routes, taking this closeness as a proxy for the Centrality of each NGA to the </w:t>
      </w:r>
      <w:r w:rsidR="007920EB">
        <w:rPr>
          <w:lang w:val="en-CA"/>
        </w:rPr>
        <w:t xml:space="preserve">expanding (and eventually </w:t>
      </w:r>
      <w:r w:rsidR="00EE004E">
        <w:rPr>
          <w:lang w:val="en-CA"/>
        </w:rPr>
        <w:t>global</w:t>
      </w:r>
      <w:r w:rsidR="007920EB">
        <w:rPr>
          <w:lang w:val="en-CA"/>
        </w:rPr>
        <w:t xml:space="preserve">) </w:t>
      </w:r>
      <w:r w:rsidRPr="00F559F7">
        <w:rPr>
          <w:lang w:val="en-CA"/>
        </w:rPr>
        <w:t>IN. Because it is possible that the distance effect is nonlinear, we used the Box-Cox transformation for it. Thus, our measure of Centrality is –</w:t>
      </w:r>
      <w:r w:rsidRPr="00F559F7">
        <w:rPr>
          <w:i/>
          <w:iCs/>
          <w:lang w:val="en-CA"/>
        </w:rPr>
        <w:t>d</w:t>
      </w:r>
      <w:r w:rsidRPr="00F559F7">
        <w:rPr>
          <w:i/>
          <w:iCs/>
          <w:vertAlign w:val="superscript"/>
          <w:lang w:val="en-CA"/>
        </w:rPr>
        <w:t>θ</w:t>
      </w:r>
      <w:r w:rsidRPr="00F559F7">
        <w:rPr>
          <w:lang w:val="en-CA"/>
        </w:rPr>
        <w:t xml:space="preserve"> , where </w:t>
      </w:r>
      <w:r w:rsidRPr="00F559F7">
        <w:rPr>
          <w:i/>
          <w:iCs/>
          <w:lang w:val="en-CA"/>
        </w:rPr>
        <w:t>d</w:t>
      </w:r>
      <w:r w:rsidRPr="00F559F7">
        <w:rPr>
          <w:lang w:val="en-CA"/>
        </w:rPr>
        <w:t xml:space="preserve"> is the distance to the nearest Silk Route node and </w:t>
      </w:r>
      <w:r w:rsidRPr="00F559F7">
        <w:rPr>
          <w:i/>
          <w:iCs/>
          <w:lang w:val="en-CA"/>
        </w:rPr>
        <w:t>θ</w:t>
      </w:r>
      <w:r w:rsidRPr="00F559F7">
        <w:rPr>
          <w:lang w:val="en-CA"/>
        </w:rPr>
        <w:t xml:space="preserve"> is the Box-Cox parameter, which was estimated as 0.25. </w:t>
      </w:r>
    </w:p>
    <w:p w14:paraId="1B32EB66" w14:textId="3CA398DC" w:rsidR="005C4C9E" w:rsidRDefault="00FD788C" w:rsidP="00350046">
      <w:pPr>
        <w:pStyle w:val="SOMContent"/>
        <w:jc w:val="both"/>
      </w:pPr>
      <w:r w:rsidRPr="00F559F7">
        <w:rPr>
          <w:lang w:val="en-CA"/>
        </w:rPr>
        <w:t xml:space="preserve">We also explored other methods for proxying this same connectivity, which are described in detail below; this Centrality measure, however, displayed the most significant effect on the evolution of MilTech, as </w:t>
      </w:r>
      <w:r w:rsidR="00EE004E">
        <w:rPr>
          <w:lang w:val="en-CA"/>
        </w:rPr>
        <w:t>presented</w:t>
      </w:r>
      <w:r w:rsidR="00EE004E" w:rsidRPr="00F559F7">
        <w:rPr>
          <w:lang w:val="en-CA"/>
        </w:rPr>
        <w:t xml:space="preserve"> </w:t>
      </w:r>
      <w:r w:rsidRPr="00F559F7">
        <w:rPr>
          <w:lang w:val="en-CA"/>
        </w:rPr>
        <w:t>in the main text.</w:t>
      </w:r>
      <w:r w:rsidR="00EE004E">
        <w:rPr>
          <w:lang w:val="en-CA"/>
        </w:rPr>
        <w:t xml:space="preserve"> </w:t>
      </w:r>
      <w:r w:rsidR="005C4C9E">
        <w:t>Note that while the Silk Route nodes employed here to construct our Centrality measure are taken to proxy the initial Eurasian information exchange network, we assume that this IN was continually expanding over time in roughly concentric waves, until it eventually came to cover the entire globe</w:t>
      </w:r>
      <w:r w:rsidR="0075553D">
        <w:t xml:space="preserve"> shortly after 1500 CE</w:t>
      </w:r>
      <w:r w:rsidR="005C4C9E">
        <w:t>. Thus, the Centrality measure signals how regions situated along the long band of central Eurasia extend</w:t>
      </w:r>
      <w:r w:rsidR="00410341">
        <w:t>ing</w:t>
      </w:r>
      <w:r w:rsidR="005C4C9E">
        <w:t xml:space="preserve"> East-West from roughly Beijing to Venice came to develop similarly high levels of MilTech at an earlier date compared to other regions. These other regions, in turn, became increasingly similar to these ‘early adopter’ regions </w:t>
      </w:r>
      <w:r w:rsidR="0075553D">
        <w:t xml:space="preserve">over </w:t>
      </w:r>
      <w:r w:rsidR="005C4C9E">
        <w:t>time roughly in inverse order to how closely they are situated to this central Eurasian band. Th</w:t>
      </w:r>
      <w:r w:rsidR="0075553D">
        <w:t>is</w:t>
      </w:r>
      <w:r w:rsidR="005C4C9E">
        <w:t xml:space="preserve"> effect is indeed borne out by the dynamic regression analyses and supported by supplementary analyses, detailed below. </w:t>
      </w:r>
    </w:p>
    <w:p w14:paraId="30F976FF" w14:textId="75985311" w:rsidR="00844DE5" w:rsidRPr="002950B6" w:rsidRDefault="00844DE5" w:rsidP="00350046">
      <w:pPr>
        <w:pStyle w:val="Heading1"/>
        <w:jc w:val="both"/>
      </w:pPr>
      <w:r w:rsidRPr="002950B6">
        <w:t>Similarity Analysis</w:t>
      </w:r>
    </w:p>
    <w:p w14:paraId="7FAA93AD" w14:textId="63C32FE4" w:rsidR="001665B3" w:rsidRDefault="008472FA" w:rsidP="00350046">
      <w:pPr>
        <w:pStyle w:val="SOMContent"/>
        <w:jc w:val="both"/>
      </w:pPr>
      <w:r>
        <w:t xml:space="preserve">As explained above (see </w:t>
      </w:r>
      <w:r w:rsidRPr="009A0139">
        <w:rPr>
          <w:i/>
          <w:iCs/>
        </w:rPr>
        <w:t>Quantifying Centrality</w:t>
      </w:r>
      <w:r>
        <w:t xml:space="preserve">), we expect that as NGAs join the expanding (and eventually global) </w:t>
      </w:r>
      <w:r w:rsidR="007C6409">
        <w:t>IN</w:t>
      </w:r>
      <w:r>
        <w:t>, regions that join this IN become increasingly similar to early adopter regions (and to each other). However, o</w:t>
      </w:r>
      <w:r w:rsidR="007522F0">
        <w:t xml:space="preserve">ur main measure of the sophistication of military technologies, MilTech, is </w:t>
      </w:r>
      <w:r w:rsidR="007C6409">
        <w:t xml:space="preserve">simply an aggregation </w:t>
      </w:r>
      <w:r w:rsidR="007522F0">
        <w:t xml:space="preserve">of 46 binary variables coding for presence or absence of a particular military technology. Thus, the same value of MilTech </w:t>
      </w:r>
      <w:r w:rsidR="001665B3">
        <w:t xml:space="preserve">in two different locations </w:t>
      </w:r>
      <w:r w:rsidR="007522F0">
        <w:t xml:space="preserve">may result from a </w:t>
      </w:r>
      <w:r w:rsidR="00074490">
        <w:t xml:space="preserve">different mix </w:t>
      </w:r>
      <w:r w:rsidR="007522F0">
        <w:t xml:space="preserve">of technologies. In this analysis we look at a more direct measure of similarity between different geographic regions (NGAs). We calculated similarity between a pair of NGAs as a sum of </w:t>
      </w:r>
      <w:r w:rsidR="00844DE5">
        <w:t xml:space="preserve">how many of the 46 variables </w:t>
      </w:r>
      <w:r w:rsidR="007522F0">
        <w:t xml:space="preserve">present </w:t>
      </w:r>
      <w:r w:rsidR="00111762">
        <w:t xml:space="preserve">in </w:t>
      </w:r>
      <w:r w:rsidR="007C6409">
        <w:t xml:space="preserve">both </w:t>
      </w:r>
      <w:r w:rsidR="00111762">
        <w:t xml:space="preserve">locations </w:t>
      </w:r>
      <w:r w:rsidR="001665B3">
        <w:t>at each time step</w:t>
      </w:r>
      <w:r w:rsidR="007C6409">
        <w:t xml:space="preserve"> were the same</w:t>
      </w:r>
      <w:r w:rsidR="00844DE5">
        <w:t>.</w:t>
      </w:r>
      <w:r w:rsidR="001665B3">
        <w:t xml:space="preserve"> </w:t>
      </w:r>
      <w:r>
        <w:t>As a result, for each time step we calculate (symmetric) similarity matrices, the elements of which tell us how pairw</w:t>
      </w:r>
      <w:r w:rsidR="006F201E">
        <w:t>i</w:t>
      </w:r>
      <w:r>
        <w:t>se similarities evolve over time</w:t>
      </w:r>
      <w:r w:rsidR="006F201E">
        <w:t xml:space="preserve"> </w:t>
      </w:r>
      <w:r w:rsidR="006F201E">
        <w:rPr>
          <w:bCs/>
          <w:iCs/>
        </w:rPr>
        <w:t>(</w:t>
      </w:r>
      <w:r w:rsidR="00975A3E">
        <w:rPr>
          <w:bCs/>
          <w:iCs/>
        </w:rPr>
        <w:t>Fig</w:t>
      </w:r>
      <w:r w:rsidR="006F201E">
        <w:rPr>
          <w:bCs/>
          <w:iCs/>
        </w:rPr>
        <w:t xml:space="preserve"> </w:t>
      </w:r>
      <w:r w:rsidR="00F54B07">
        <w:rPr>
          <w:bCs/>
          <w:iCs/>
        </w:rPr>
        <w:t>S</w:t>
      </w:r>
      <w:r w:rsidR="008D43B5">
        <w:rPr>
          <w:bCs/>
          <w:iCs/>
        </w:rPr>
        <w:t>1</w:t>
      </w:r>
      <w:r w:rsidR="006F201E">
        <w:rPr>
          <w:bCs/>
          <w:iCs/>
        </w:rPr>
        <w:t>).</w:t>
      </w:r>
    </w:p>
    <w:p w14:paraId="713A7F7D" w14:textId="00196257" w:rsidR="006F201E" w:rsidRPr="002950B6" w:rsidRDefault="006F201E" w:rsidP="00350046">
      <w:pPr>
        <w:pStyle w:val="SOMContent"/>
        <w:jc w:val="both"/>
        <w:rPr>
          <w:bCs/>
          <w:iCs/>
        </w:rPr>
      </w:pPr>
      <w:r>
        <w:rPr>
          <w:bCs/>
          <w:iCs/>
        </w:rPr>
        <w:t xml:space="preserve">For early periods, e.g. 4000 BCE, very few traits are shared between any NGAs. Between 2500 BCE and 1500 BCE, however, we see the development of a second peak in the frequency distribution of similarity, located at values of similarity &gt; 10. This peak becomes larger in successive time periods as more NGAs join the global IN. Finally, by 1500 CE the first peak, located at values of similarity near 0, disappears, with most NGAs having joined the IN. Since the break point between the two peaks appears to be located around </w:t>
      </w:r>
      <w:r w:rsidR="002950B6">
        <w:rPr>
          <w:bCs/>
          <w:iCs/>
        </w:rPr>
        <w:t>similarity</w:t>
      </w:r>
      <w:r>
        <w:rPr>
          <w:bCs/>
          <w:iCs/>
        </w:rPr>
        <w:t xml:space="preserve"> = 10, we can trace how NGAs join the IN by noting when they cross 10 to become part of the second “bulge” (see </w:t>
      </w:r>
      <w:r w:rsidR="00975A3E">
        <w:rPr>
          <w:bCs/>
          <w:iCs/>
        </w:rPr>
        <w:t>Fig</w:t>
      </w:r>
      <w:r>
        <w:rPr>
          <w:bCs/>
          <w:iCs/>
        </w:rPr>
        <w:t xml:space="preserve"> </w:t>
      </w:r>
      <w:r w:rsidR="000937CA">
        <w:rPr>
          <w:bCs/>
          <w:iCs/>
        </w:rPr>
        <w:t>6</w:t>
      </w:r>
      <w:r>
        <w:rPr>
          <w:bCs/>
          <w:iCs/>
        </w:rPr>
        <w:t xml:space="preserve"> in the main text).</w:t>
      </w:r>
    </w:p>
    <w:p w14:paraId="7F668983" w14:textId="77777777" w:rsidR="006F201E" w:rsidRDefault="006F201E" w:rsidP="00350046">
      <w:pPr>
        <w:pStyle w:val="SOMContent"/>
        <w:ind w:left="284"/>
        <w:jc w:val="both"/>
        <w:rPr>
          <w:lang w:val="en-CA"/>
        </w:rPr>
      </w:pPr>
      <w:r>
        <w:rPr>
          <w:noProof/>
        </w:rPr>
        <w:drawing>
          <wp:inline distT="0" distB="0" distL="0" distR="0" wp14:anchorId="0F7A906B" wp14:editId="6C030A19">
            <wp:extent cx="5943600" cy="3962400"/>
            <wp:effectExtent l="0" t="0" r="0" b="0"/>
            <wp:docPr id="27" name="Picture 27" descr="A picture containing text, boat, group,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boat, group, day&#10;&#10;Description automatically generated"/>
                    <pic:cNvPicPr/>
                  </pic:nvPicPr>
                  <pic:blipFill>
                    <a:blip r:embed="rId16"/>
                    <a:stretch>
                      <a:fillRect/>
                    </a:stretch>
                  </pic:blipFill>
                  <pic:spPr>
                    <a:xfrm>
                      <a:off x="0" y="0"/>
                      <a:ext cx="5943600" cy="3962400"/>
                    </a:xfrm>
                    <a:prstGeom prst="rect">
                      <a:avLst/>
                    </a:prstGeom>
                  </pic:spPr>
                </pic:pic>
              </a:graphicData>
            </a:graphic>
          </wp:inline>
        </w:drawing>
      </w:r>
    </w:p>
    <w:p w14:paraId="43436EA9" w14:textId="5C3502C8" w:rsidR="001665B3" w:rsidRPr="00F87F0C" w:rsidRDefault="00975A3E" w:rsidP="00350046">
      <w:pPr>
        <w:pStyle w:val="SOMContent"/>
        <w:jc w:val="both"/>
        <w:rPr>
          <w:b/>
          <w:bCs/>
          <w:lang w:val="en-CA"/>
        </w:rPr>
      </w:pPr>
      <w:r>
        <w:rPr>
          <w:b/>
          <w:bCs/>
          <w:lang w:val="en-CA"/>
        </w:rPr>
        <w:t>Fig</w:t>
      </w:r>
      <w:r w:rsidR="006F201E" w:rsidRPr="00F87F0C">
        <w:rPr>
          <w:b/>
          <w:bCs/>
          <w:lang w:val="en-CA"/>
        </w:rPr>
        <w:t xml:space="preserve"> </w:t>
      </w:r>
      <w:r w:rsidR="00F54B07" w:rsidRPr="00F87F0C">
        <w:rPr>
          <w:b/>
          <w:bCs/>
          <w:lang w:val="en-CA"/>
        </w:rPr>
        <w:t>S</w:t>
      </w:r>
      <w:r w:rsidR="008D43B5" w:rsidRPr="00F87F0C">
        <w:rPr>
          <w:b/>
          <w:bCs/>
          <w:lang w:val="en-CA"/>
        </w:rPr>
        <w:t>1</w:t>
      </w:r>
      <w:r w:rsidR="006F201E" w:rsidRPr="00F87F0C">
        <w:rPr>
          <w:b/>
          <w:bCs/>
          <w:lang w:val="en-CA"/>
        </w:rPr>
        <w:t xml:space="preserve">. Frequency distributions of the magnitudes of elements in similarity matrices (showing how many MilTech variables were shared between all pairs of NGAs), shown at 500-year intervals. </w:t>
      </w:r>
    </w:p>
    <w:p w14:paraId="0851C8DC" w14:textId="655740AF" w:rsidR="00FD788C" w:rsidRPr="00F559F7" w:rsidRDefault="007522F0" w:rsidP="00350046">
      <w:pPr>
        <w:pStyle w:val="Heading1"/>
        <w:jc w:val="both"/>
      </w:pPr>
      <w:r>
        <w:t>Assessing Uncertainty Associated with Regression Results</w:t>
      </w:r>
    </w:p>
    <w:p w14:paraId="44935AAA" w14:textId="75A322D5" w:rsidR="00FD788C" w:rsidRPr="00F559F7" w:rsidRDefault="00FD788C" w:rsidP="00350046">
      <w:pPr>
        <w:pStyle w:val="SOMContent"/>
        <w:jc w:val="both"/>
      </w:pPr>
      <w:r w:rsidRPr="00F559F7">
        <w:t xml:space="preserve">Missing values, estimated uncertainty, and expert disagreement in the predictors (independent variables) were dealt with by </w:t>
      </w:r>
      <w:r w:rsidR="006946AA">
        <w:t>m</w:t>
      </w:r>
      <w:r w:rsidR="006946AA" w:rsidRPr="00F559F7">
        <w:t xml:space="preserve">ultiple </w:t>
      </w:r>
      <w:r w:rsidR="006946AA">
        <w:t>i</w:t>
      </w:r>
      <w:r w:rsidR="006946AA" w:rsidRPr="00F559F7">
        <w:t xml:space="preserve">mputation </w:t>
      </w:r>
      <w:r w:rsidR="003A6B51">
        <w:fldChar w:fldCharType="begin"/>
      </w:r>
      <w:r w:rsidR="003A6B51">
        <w:instrText xml:space="preserve"> ADDIN EN.CITE &lt;EndNote&gt;&lt;Cite&gt;&lt;Author&gt;Rubin&lt;/Author&gt;&lt;Year&gt;1987&lt;/Year&gt;&lt;RecNum&gt;2694&lt;/RecNum&gt;&lt;DisplayText&gt;(15, 16)&lt;/DisplayText&gt;&lt;record&gt;&lt;rec-number&gt;2694&lt;/rec-number&gt;&lt;foreign-keys&gt;&lt;key app="EN" db-id="zfdsrzvwker2t2eawva5tpwzftav2dtrf9ta" timestamp="1466882994"&gt;2694&lt;/key&gt;&lt;/foreign-keys&gt;&lt;ref-type name="Book"&gt;6&lt;/ref-type&gt;&lt;contributors&gt;&lt;authors&gt;&lt;author&gt;Rubin, Donald B&lt;/author&gt;&lt;/authors&gt;&lt;/contributors&gt;&lt;titles&gt;&lt;title&gt;Multiple Imputation for Nonresponse in Surveys&lt;/title&gt;&lt;/titles&gt;&lt;dates&gt;&lt;year&gt;1987&lt;/year&gt;&lt;/dates&gt;&lt;pub-location&gt;New York&lt;/pub-location&gt;&lt;publisher&gt;Wiley&lt;/publisher&gt;&lt;urls&gt;&lt;/urls&gt;&lt;/record&gt;&lt;/Cite&gt;&lt;Cite&gt;&lt;Author&gt;Eff&lt;/Author&gt;&lt;Year&gt;2009&lt;/Year&gt;&lt;RecNum&gt;2088&lt;/RecNum&gt;&lt;record&gt;&lt;rec-number&gt;2088&lt;/rec-number&gt;&lt;foreign-keys&gt;&lt;key app="EN" db-id="zfdsrzvwker2t2eawva5tpwzftav2dtrf9ta" timestamp="0"&gt;2088&lt;/key&gt;&lt;/foreign-keys&gt;&lt;ref-type name="Journal Article"&gt;17&lt;/ref-type&gt;&lt;contributors&gt;&lt;authors&gt;&lt;author&gt;Eff, E. Anthon&lt;/author&gt;&lt;author&gt;Malcolm M. Dow&lt;/author&gt;&lt;/authors&gt;&lt;/contributors&gt;&lt;titles&gt;&lt;title&gt;How to deal with missing data and Galton’s problem in cross-cultural survey research: a primer for R&lt;/title&gt;&lt;secondary-title&gt;Structure and Dynamics&lt;/secondary-title&gt;&lt;/titles&gt;&lt;periodical&gt;&lt;full-title&gt;Structure and Dynamics&lt;/full-title&gt;&lt;/periodical&gt;&lt;pages&gt;Article 1&lt;/pages&gt;&lt;volume&gt;3&lt;/volume&gt;&lt;number&gt;3&lt;/number&gt;&lt;dates&gt;&lt;year&gt;2009&lt;/year&gt;&lt;/dates&gt;&lt;urls&gt;&lt;related-urls&gt;&lt;url&gt;file:///C:/Documents%20and%20Settings/Peter%20Turchin/My%20Documents/4.DBase/Texts/Eff_2009.pdf&lt;/url&gt;&lt;/related-urls&gt;&lt;/urls&gt;&lt;/record&gt;&lt;/Cite&gt;&lt;/EndNote&gt;</w:instrText>
      </w:r>
      <w:r w:rsidR="003A6B51">
        <w:fldChar w:fldCharType="separate"/>
      </w:r>
      <w:r w:rsidR="003A6B51">
        <w:rPr>
          <w:noProof/>
        </w:rPr>
        <w:t>(15, 16)</w:t>
      </w:r>
      <w:r w:rsidR="003A6B51">
        <w:fldChar w:fldCharType="end"/>
      </w:r>
      <w:r w:rsidRPr="00F559F7">
        <w:t xml:space="preserve">. The response (dependent) variable, however, is not imputed, because such a procedure can result in biased estimates. </w:t>
      </w:r>
    </w:p>
    <w:p w14:paraId="640A152E" w14:textId="404716A9" w:rsidR="00FD788C" w:rsidRPr="00F559F7" w:rsidRDefault="00FD788C" w:rsidP="00350046">
      <w:pPr>
        <w:pStyle w:val="SOMContent"/>
        <w:spacing w:after="60"/>
        <w:jc w:val="both"/>
      </w:pPr>
      <w:r w:rsidRPr="00F559F7">
        <w:t xml:space="preserve">Imputation involves replacing missing entries with plausible values, and this allows us to retain all cases for the analysis. We use the approach of multiple imputation, in which analysis is done on many data sets, each created with different imputed values that are sampled in probabilistic manner. This approach results in valid statistical inferences that properly reflect the uncertainty due to missing values </w:t>
      </w:r>
      <w:r w:rsidR="003A6B51">
        <w:fldChar w:fldCharType="begin"/>
      </w:r>
      <w:r w:rsidR="003A6B51">
        <w:instrText xml:space="preserve"> ADDIN EN.CITE &lt;EndNote&gt;&lt;Cite&gt;&lt;Author&gt;Yuan&lt;/Author&gt;&lt;Year&gt;2011&lt;/Year&gt;&lt;RecNum&gt;2667&lt;/RecNum&gt;&lt;DisplayText&gt;(17)&lt;/DisplayText&gt;&lt;record&gt;&lt;rec-number&gt;2667&lt;/rec-number&gt;&lt;foreign-keys&gt;&lt;key app="EN" db-id="zfdsrzvwker2t2eawva5tpwzftav2dtrf9ta" timestamp="1459793052"&gt;2667&lt;/key&gt;&lt;/foreign-keys&gt;&lt;ref-type name="Book"&gt;6&lt;/ref-type&gt;&lt;contributors&gt;&lt;authors&gt;&lt;author&gt;Yuan, Yang C.&lt;/author&gt;&lt;/authors&gt;&lt;/contributors&gt;&lt;titles&gt;&lt;title&gt;Multiple Imputation for Missing Data: Concepts and New Development (Version 9.0)&lt;/title&gt;&lt;/titles&gt;&lt;dates&gt;&lt;year&gt;2011&lt;/year&gt;&lt;/dates&gt;&lt;pub-location&gt;Rockville, MD&lt;/pub-location&gt;&lt;publisher&gt;SAS Institute&lt;/publisher&gt;&lt;urls&gt;&lt;/urls&gt;&lt;/record&gt;&lt;/Cite&gt;&lt;/EndNote&gt;</w:instrText>
      </w:r>
      <w:r w:rsidR="003A6B51">
        <w:fldChar w:fldCharType="separate"/>
      </w:r>
      <w:r w:rsidR="003A6B51">
        <w:rPr>
          <w:noProof/>
        </w:rPr>
        <w:t>(17)</w:t>
      </w:r>
      <w:r w:rsidR="003A6B51">
        <w:fldChar w:fldCharType="end"/>
      </w:r>
      <w:r w:rsidRPr="00F559F7">
        <w:t xml:space="preserve">. Our procedure followed the approach introduced in </w:t>
      </w:r>
      <w:r w:rsidR="003A6B51">
        <w:fldChar w:fldCharType="begin">
          <w:fldData xml:space="preserve">PEVuZE5vdGU+PENpdGU+PEF1dGhvcj5UdXJjaGluPC9BdXRob3I+PFllYXI+MjAxODwvWWVhcj48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</w:fldData>
        </w:fldChar>
      </w:r>
      <w:r w:rsidR="003A6B51">
        <w:instrText xml:space="preserve"> ADDIN EN.CITE </w:instrText>
      </w:r>
      <w:r w:rsidR="003A6B51">
        <w:fldChar w:fldCharType="begin">
          <w:fldData xml:space="preserve">PEVuZE5vdGU+PENpdGU+PEF1dGhvcj5UdXJjaGluPC9BdXRob3I+PFllYXI+MjAxODwvWWVhcj48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</w:fldData>
        </w:fldChar>
      </w:r>
      <w:r w:rsidR="003A6B51">
        <w:instrText xml:space="preserve"> ADDIN EN.CITE.DATA </w:instrText>
      </w:r>
      <w:r w:rsidR="003A6B51">
        <w:fldChar w:fldCharType="end"/>
      </w:r>
      <w:r w:rsidR="003A6B51">
        <w:fldChar w:fldCharType="separate"/>
      </w:r>
      <w:r w:rsidR="003A6B51">
        <w:rPr>
          <w:noProof/>
        </w:rPr>
        <w:t>(2)</w:t>
      </w:r>
      <w:r w:rsidR="003A6B51">
        <w:fldChar w:fldCharType="end"/>
      </w:r>
      <w:r w:rsidRPr="00F559F7">
        <w:t>:</w:t>
      </w:r>
    </w:p>
    <w:p w14:paraId="71DB755A" w14:textId="77777777" w:rsidR="00FD788C" w:rsidRPr="00F559F7" w:rsidRDefault="00FD788C" w:rsidP="00350046">
      <w:pPr>
        <w:pStyle w:val="SOMContent"/>
        <w:numPr>
          <w:ilvl w:val="0"/>
          <w:numId w:val="22"/>
        </w:numPr>
        <w:spacing w:before="0" w:after="60"/>
        <w:ind w:left="851" w:hanging="284"/>
        <w:jc w:val="both"/>
      </w:pPr>
      <w:r w:rsidRPr="00F87F0C">
        <w:rPr>
          <w:i/>
          <w:iCs/>
        </w:rPr>
        <w:t>Expert disagreement</w:t>
      </w:r>
      <w:r w:rsidRPr="00F87F0C">
        <w:rPr>
          <w:bCs/>
        </w:rPr>
        <w:t xml:space="preserve">. </w:t>
      </w:r>
      <w:r w:rsidRPr="00F559F7">
        <w:t xml:space="preserve">In cases where experts disagree each alternative coding has the same probability of being selected. Thus, if there are two conflicting codings presented by different experts and we create 20 imputed sets, each alternative will be used roughly 10 times. </w:t>
      </w:r>
    </w:p>
    <w:p w14:paraId="0B31F044" w14:textId="77777777" w:rsidR="00FD788C" w:rsidRPr="00F559F7" w:rsidRDefault="00FD788C" w:rsidP="00350046">
      <w:pPr>
        <w:pStyle w:val="SOMContent"/>
        <w:numPr>
          <w:ilvl w:val="0"/>
          <w:numId w:val="22"/>
        </w:numPr>
        <w:spacing w:before="0" w:after="60"/>
        <w:ind w:left="851" w:hanging="284"/>
        <w:jc w:val="both"/>
      </w:pPr>
      <w:r w:rsidRPr="00F87F0C">
        <w:rPr>
          <w:i/>
          <w:iCs/>
        </w:rPr>
        <w:t>Uncertainty</w:t>
      </w:r>
      <w:r w:rsidRPr="00F87F0C">
        <w:rPr>
          <w:bCs/>
        </w:rPr>
        <w:t xml:space="preserve">. </w:t>
      </w:r>
      <w:r w:rsidRPr="00F559F7">
        <w:t>Values that are coded with a confidence interval are sampled from a Gaussian distribution whose mean and variance are estimated assuming that the interval covers 90 percent of the probability. For example, if a value of [1000–2000] was entered for the polity population variable, we would draw values from a normal distribution centered on 1500 with a standard deviation of 304. Thus, in 10 percent of cases the value entered into the imputed set will be outside the data interval coded in Seshat. For categorical or binary variables we sample coded values in proportion to the number of categories that are presented as plausible. For example, if our degree of knowledge doesn’t allow us to tell whether a certain feature was present or absent at a particular time then the imputed data sets will contain “present” for roughly half the imputed sets and “absent” for roughly half the sets.</w:t>
      </w:r>
    </w:p>
    <w:p w14:paraId="15DB09D7" w14:textId="2640A68E" w:rsidR="00FD788C" w:rsidRPr="00F559F7" w:rsidRDefault="00FD788C" w:rsidP="00350046">
      <w:pPr>
        <w:pStyle w:val="SOMContent"/>
        <w:numPr>
          <w:ilvl w:val="0"/>
          <w:numId w:val="22"/>
        </w:numPr>
        <w:spacing w:before="0" w:after="60"/>
        <w:ind w:left="851" w:hanging="284"/>
        <w:jc w:val="both"/>
      </w:pPr>
      <w:r w:rsidRPr="00F87F0C">
        <w:rPr>
          <w:i/>
          <w:iCs/>
        </w:rPr>
        <w:t>Missing data</w:t>
      </w:r>
      <w:r w:rsidR="00F87F0C">
        <w:t xml:space="preserve">. </w:t>
      </w:r>
      <w:r w:rsidRPr="00F559F7">
        <w:t xml:space="preserve">For missing data we impute values as follows. Suppose that for some polity we have a missing value for variable A and coded values for variables B through H. We select a subset of cases from the full dataset in which all values of A through H variables have values and build a regression model for A. Not all predictors B–H may be relevant to predicting A, and thus the first step is selecting which of the predictors should enter the model. Once the optimal model is identified, we estimate its parameters. Then we go back to the polity (where variable A is missing) and use the known values of predictor variables for this polity to calculate the expected value of A, using estimated regression coefficients. However, we do not simply substitute the missing value with the expected one (because, as explained above, this is known to result in biased estimates). Instead, we sample the regression residuals and add it to the expected value. We applied the same approach to each missing value in the data set, yielding an imputed data set without gaps. </w:t>
      </w:r>
    </w:p>
    <w:p w14:paraId="0F154C3C" w14:textId="77777777" w:rsidR="00FD788C" w:rsidRDefault="00FD788C" w:rsidP="00350046">
      <w:pPr>
        <w:pStyle w:val="SOMContent"/>
        <w:spacing w:before="0" w:after="60"/>
        <w:jc w:val="both"/>
      </w:pPr>
      <w:r w:rsidRPr="00F559F7">
        <w:t xml:space="preserve">The overall imputation procedure was repeated 20 times, yielding 20 imputed sets that were used in regression analysis as tests for the hypotheses. </w:t>
      </w:r>
    </w:p>
    <w:p w14:paraId="3F1A4614" w14:textId="77777777" w:rsidR="00FD788C" w:rsidRPr="00F559F7" w:rsidRDefault="00FD788C" w:rsidP="00350046">
      <w:pPr>
        <w:pStyle w:val="SOMContent"/>
        <w:spacing w:before="0" w:after="60"/>
        <w:jc w:val="both"/>
      </w:pPr>
      <w:r w:rsidRPr="00F559F7">
        <w:t xml:space="preserve">Another source of potential bias is the violation of the assumptions of the statistical model needed to calculate confidence intervals and associated </w:t>
      </w:r>
      <w:r w:rsidRPr="00F559F7">
        <w:rPr>
          <w:i/>
          <w:iCs/>
        </w:rPr>
        <w:t>P</w:t>
      </w:r>
      <w:r w:rsidRPr="00F559F7">
        <w:t xml:space="preserve">-values. Regression diagnostics indicate that the distribution of residuals violates the normality assumption (see </w:t>
      </w:r>
      <w:r w:rsidRPr="00F559F7">
        <w:rPr>
          <w:i/>
          <w:iCs/>
        </w:rPr>
        <w:t>Supplementary Results</w:t>
      </w:r>
      <w:r w:rsidRPr="00F559F7">
        <w:t xml:space="preserve"> below). Furthermore, for any data coming from the same geographic locality (NGA), it is possible that values are not truly independent due to memory effects. While we estimate and, when appropriate, model short-term memory effects by fitting autoregressive terms, there is also a possibility, which cannot be discounted, that there is a longer term memory in the system. </w:t>
      </w:r>
    </w:p>
    <w:p w14:paraId="6DFF5484" w14:textId="77777777" w:rsidR="00FD788C" w:rsidRPr="00F559F7" w:rsidRDefault="00FD788C" w:rsidP="00350046">
      <w:pPr>
        <w:pStyle w:val="SOMContent"/>
        <w:jc w:val="both"/>
        <w:rPr>
          <w:i/>
          <w:iCs/>
        </w:rPr>
      </w:pPr>
      <w:r w:rsidRPr="00F559F7">
        <w:t xml:space="preserve">We used nonparametric bootstrap to deal with this problem. Instead of sampling (with replacement) each data point (polity-century), however, we sample with replacement the whole block of data associated with each NGA. Thus, the bootstrap procedure we used mimics the process by which we constructed the Seshat sample (see </w:t>
      </w:r>
      <w:r w:rsidRPr="00F559F7">
        <w:rPr>
          <w:i/>
          <w:iCs/>
        </w:rPr>
        <w:t xml:space="preserve">A Brief Introduction </w:t>
      </w:r>
      <w:r w:rsidRPr="00F559F7">
        <w:t>above).</w:t>
      </w:r>
    </w:p>
    <w:p w14:paraId="51B36830" w14:textId="77777777" w:rsidR="00D94B2F" w:rsidRDefault="00FD788C" w:rsidP="00350046">
      <w:pPr>
        <w:pStyle w:val="SOMContent"/>
        <w:jc w:val="both"/>
      </w:pPr>
      <w:r w:rsidRPr="00F559F7">
        <w:t xml:space="preserve">We combined multiple imputation with bootstrap by, first, creating 20 imputed data sets, as described above. Second, we resampled, with replacement, NGAs in each imputed dataset 50 times, for a total of 20 x 50 = 1,000 bootstrapped data sets. We then calculated the statistics of interest (regression coefficients associated with various predictors) and constructed the frequency distribution of the 1,000 bootstrapped values. The </w:t>
      </w:r>
      <w:r w:rsidRPr="00F559F7">
        <w:rPr>
          <w:i/>
          <w:iCs/>
        </w:rPr>
        <w:t>P</w:t>
      </w:r>
      <w:r w:rsidRPr="00F559F7">
        <w:t>-value is approximated by the proportion of statistic values greater than 0 (if the hypothesis we test is that the effect of the predictor is positive), or less than 0 (otherwise). The 95 percent confidence interval is then approximated by eliminating the smallest 25 and largest 25 values.</w:t>
      </w:r>
      <w:r w:rsidR="00D94B2F">
        <w:t xml:space="preserve"> </w:t>
      </w:r>
      <w:r w:rsidRPr="00F559F7">
        <w:t xml:space="preserve">Calculating P-values and confidence intervals assuming normality is expected to yield more liberal estimates, while resampling whole blocks of data for each NGA is a more conservative approach. Thus, using these two approaches permits us to bracket the true values. </w:t>
      </w:r>
    </w:p>
    <w:p w14:paraId="5A235A93" w14:textId="0E7C3AB8" w:rsidR="00FD788C" w:rsidRPr="00F559F7" w:rsidRDefault="00FD788C" w:rsidP="00350046">
      <w:pPr>
        <w:pStyle w:val="SOMContent"/>
        <w:jc w:val="both"/>
      </w:pPr>
      <w:r w:rsidRPr="00F559F7">
        <w:t xml:space="preserve">The analysis sequence follows a two-phase approach. In the first phase we check multiple assumptions about which autoregressive terms need to be explicitly modeled, which predictors need to be included in the regression model, the linearity of the relationships between the response and predictors, a test for possible omitted variables, and NGA fixed effects. As a result, we run many regressions, identify the “best model” (with the smallest Akaike Information Index, AIC) and sort the rest by increasing </w:t>
      </w:r>
      <w:r w:rsidR="00773481">
        <w:t>∆AIC</w:t>
      </w:r>
      <w:r w:rsidRPr="00F559F7">
        <w:t xml:space="preserve"> (difference from the best model). Once this model selection and testing phase is accomplished, the second phase uses nonparametric bootstrap to approximate the P-values.</w:t>
      </w:r>
    </w:p>
    <w:p w14:paraId="02FBCCAA" w14:textId="3FB6B9A3" w:rsidR="006946AA" w:rsidRDefault="00FD788C" w:rsidP="00350046">
      <w:pPr>
        <w:pStyle w:val="SOMContent"/>
        <w:jc w:val="both"/>
      </w:pPr>
      <w:r w:rsidRPr="00F559F7">
        <w:t xml:space="preserve">All analyses were performed using R version </w:t>
      </w:r>
      <w:r w:rsidR="007522F0">
        <w:t>4.0.2</w:t>
      </w:r>
      <w:r w:rsidRPr="00F559F7">
        <w:t>. R-scripts and data files are published as a supplement to the article.</w:t>
      </w:r>
    </w:p>
    <w:p w14:paraId="5FFC8B1D" w14:textId="731499B0" w:rsidR="00DF5C76" w:rsidRDefault="00DF5C76" w:rsidP="00350046">
      <w:pPr>
        <w:pStyle w:val="Heading1"/>
        <w:jc w:val="both"/>
      </w:pPr>
      <w:r>
        <w:t>Testing Bias in Aggregation of MilTech Variables</w:t>
      </w:r>
    </w:p>
    <w:p w14:paraId="554D6D56" w14:textId="5635DF28" w:rsidR="006946AA" w:rsidRDefault="006946AA" w:rsidP="00350046">
      <w:pPr>
        <w:pStyle w:val="NormalWeb"/>
        <w:spacing w:before="120" w:beforeAutospacing="0" w:after="0" w:afterAutospacing="0"/>
        <w:jc w:val="both"/>
        <w:rPr>
          <w:rFonts w:ascii="Times New Roman" w:eastAsia="Times New Roman" w:hAnsi="Times New Roman" w:cs="Times New Roman"/>
          <w:sz w:val="24"/>
          <w:szCs w:val="24"/>
        </w:rPr>
      </w:pPr>
      <w:r w:rsidRPr="00E23674">
        <w:rPr>
          <w:rFonts w:ascii="Times New Roman" w:eastAsia="Times New Roman" w:hAnsi="Times New Roman" w:cs="Times New Roman"/>
          <w:sz w:val="24"/>
          <w:szCs w:val="24"/>
        </w:rPr>
        <w:t xml:space="preserve">We further </w:t>
      </w:r>
      <w:r w:rsidR="00E23674" w:rsidRPr="00E23674">
        <w:rPr>
          <w:rFonts w:ascii="Times New Roman" w:eastAsia="Times New Roman" w:hAnsi="Times New Roman" w:cs="Times New Roman"/>
          <w:sz w:val="24"/>
          <w:szCs w:val="24"/>
        </w:rPr>
        <w:t xml:space="preserve">tested </w:t>
      </w:r>
      <w:r w:rsidR="00E23674">
        <w:rPr>
          <w:rFonts w:ascii="Times New Roman" w:eastAsia="Times New Roman" w:hAnsi="Times New Roman" w:cs="Times New Roman"/>
          <w:sz w:val="24"/>
          <w:szCs w:val="24"/>
        </w:rPr>
        <w:t>whether our results were impacted by the specific set of variables defined as part of the overall M</w:t>
      </w:r>
      <w:r w:rsidR="005E49D2">
        <w:rPr>
          <w:rFonts w:ascii="Times New Roman" w:eastAsia="Times New Roman" w:hAnsi="Times New Roman" w:cs="Times New Roman"/>
          <w:sz w:val="24"/>
          <w:szCs w:val="24"/>
        </w:rPr>
        <w:t>i</w:t>
      </w:r>
      <w:r w:rsidR="00E23674">
        <w:rPr>
          <w:rFonts w:ascii="Times New Roman" w:eastAsia="Times New Roman" w:hAnsi="Times New Roman" w:cs="Times New Roman"/>
          <w:sz w:val="24"/>
          <w:szCs w:val="24"/>
        </w:rPr>
        <w:t xml:space="preserve">lTech score or our aggregation procedure. </w:t>
      </w:r>
      <w:r w:rsidRPr="00E23674">
        <w:rPr>
          <w:rFonts w:ascii="Times New Roman" w:eastAsia="Times New Roman" w:hAnsi="Times New Roman" w:cs="Times New Roman"/>
          <w:sz w:val="24"/>
          <w:szCs w:val="24"/>
        </w:rPr>
        <w:t xml:space="preserve">We </w:t>
      </w:r>
      <w:r w:rsidR="005E49D2">
        <w:rPr>
          <w:rFonts w:ascii="Times New Roman" w:eastAsia="Times New Roman" w:hAnsi="Times New Roman" w:cs="Times New Roman"/>
          <w:sz w:val="24"/>
          <w:szCs w:val="24"/>
        </w:rPr>
        <w:t xml:space="preserve">tested this </w:t>
      </w:r>
      <w:r w:rsidRPr="00E23674">
        <w:rPr>
          <w:rFonts w:ascii="Times New Roman" w:eastAsia="Times New Roman" w:hAnsi="Times New Roman" w:cs="Times New Roman"/>
          <w:sz w:val="24"/>
          <w:szCs w:val="24"/>
        </w:rPr>
        <w:t xml:space="preserve">by </w:t>
      </w:r>
      <w:r w:rsidR="005E49D2">
        <w:rPr>
          <w:rFonts w:ascii="Times New Roman" w:eastAsia="Times New Roman" w:hAnsi="Times New Roman" w:cs="Times New Roman"/>
          <w:sz w:val="24"/>
          <w:szCs w:val="24"/>
        </w:rPr>
        <w:t>implementing a bootstrapping analysis</w:t>
      </w:r>
      <w:r w:rsidRPr="00E23674">
        <w:rPr>
          <w:rFonts w:ascii="Times New Roman" w:eastAsia="Times New Roman" w:hAnsi="Times New Roman" w:cs="Times New Roman"/>
          <w:sz w:val="24"/>
          <w:szCs w:val="24"/>
        </w:rPr>
        <w:t xml:space="preserve">. Instead of calculating MilTech as the sum of all six Warfare Components </w:t>
      </w:r>
      <w:r w:rsidR="005E49D2">
        <w:rPr>
          <w:rFonts w:ascii="Times New Roman" w:eastAsia="Times New Roman" w:hAnsi="Times New Roman" w:cs="Times New Roman"/>
          <w:sz w:val="24"/>
          <w:szCs w:val="24"/>
        </w:rPr>
        <w:t xml:space="preserve">as we do for the primary analyses, </w:t>
      </w:r>
      <w:r w:rsidRPr="00E23674">
        <w:rPr>
          <w:rFonts w:ascii="Times New Roman" w:eastAsia="Times New Roman" w:hAnsi="Times New Roman" w:cs="Times New Roman"/>
          <w:sz w:val="24"/>
          <w:szCs w:val="24"/>
        </w:rPr>
        <w:t xml:space="preserve">we sampled from </w:t>
      </w:r>
      <w:r w:rsidR="005E49D2">
        <w:rPr>
          <w:rFonts w:ascii="Times New Roman" w:eastAsia="Times New Roman" w:hAnsi="Times New Roman" w:cs="Times New Roman"/>
          <w:sz w:val="24"/>
          <w:szCs w:val="24"/>
        </w:rPr>
        <w:t xml:space="preserve">each of </w:t>
      </w:r>
      <w:r w:rsidRPr="00E23674">
        <w:rPr>
          <w:rFonts w:ascii="Times New Roman" w:eastAsia="Times New Roman" w:hAnsi="Times New Roman" w:cs="Times New Roman"/>
          <w:sz w:val="24"/>
          <w:szCs w:val="24"/>
        </w:rPr>
        <w:t xml:space="preserve">the WCs with replacement and then ran </w:t>
      </w:r>
      <w:r w:rsidR="005E49D2">
        <w:rPr>
          <w:rFonts w:ascii="Times New Roman" w:eastAsia="Times New Roman" w:hAnsi="Times New Roman" w:cs="Times New Roman"/>
          <w:sz w:val="24"/>
          <w:szCs w:val="24"/>
        </w:rPr>
        <w:t xml:space="preserve">an </w:t>
      </w:r>
      <w:r w:rsidRPr="00E23674">
        <w:rPr>
          <w:rFonts w:ascii="Times New Roman" w:eastAsia="Times New Roman" w:hAnsi="Times New Roman" w:cs="Times New Roman"/>
          <w:sz w:val="24"/>
          <w:szCs w:val="24"/>
        </w:rPr>
        <w:t xml:space="preserve">exhaustive search regression with the response variable defined as a sum (thus, </w:t>
      </w:r>
      <w:r w:rsidR="005E49D2">
        <w:rPr>
          <w:rFonts w:ascii="Times New Roman" w:eastAsia="Times New Roman" w:hAnsi="Times New Roman" w:cs="Times New Roman"/>
          <w:sz w:val="24"/>
          <w:szCs w:val="24"/>
        </w:rPr>
        <w:t>the WC ‘</w:t>
      </w:r>
      <w:r w:rsidRPr="00E23674">
        <w:rPr>
          <w:rFonts w:ascii="Times New Roman" w:eastAsia="Times New Roman" w:hAnsi="Times New Roman" w:cs="Times New Roman"/>
          <w:sz w:val="24"/>
          <w:szCs w:val="24"/>
        </w:rPr>
        <w:t>Project</w:t>
      </w:r>
      <w:r w:rsidR="005E49D2">
        <w:rPr>
          <w:rFonts w:ascii="Times New Roman" w:eastAsia="Times New Roman" w:hAnsi="Times New Roman" w:cs="Times New Roman"/>
          <w:sz w:val="24"/>
          <w:szCs w:val="24"/>
        </w:rPr>
        <w:t>’</w:t>
      </w:r>
      <w:r w:rsidRPr="00E23674">
        <w:rPr>
          <w:rFonts w:ascii="Times New Roman" w:eastAsia="Times New Roman" w:hAnsi="Times New Roman" w:cs="Times New Roman"/>
          <w:sz w:val="24"/>
          <w:szCs w:val="24"/>
        </w:rPr>
        <w:t xml:space="preserve">, for example, could be counted twice and </w:t>
      </w:r>
      <w:r w:rsidR="005E49D2">
        <w:rPr>
          <w:rFonts w:ascii="Times New Roman" w:eastAsia="Times New Roman" w:hAnsi="Times New Roman" w:cs="Times New Roman"/>
          <w:sz w:val="24"/>
          <w:szCs w:val="24"/>
        </w:rPr>
        <w:t>‘</w:t>
      </w:r>
      <w:r w:rsidRPr="00E23674">
        <w:rPr>
          <w:rFonts w:ascii="Times New Roman" w:eastAsia="Times New Roman" w:hAnsi="Times New Roman" w:cs="Times New Roman"/>
          <w:sz w:val="24"/>
          <w:szCs w:val="24"/>
        </w:rPr>
        <w:t>Weapon</w:t>
      </w:r>
      <w:r w:rsidR="005E49D2">
        <w:rPr>
          <w:rFonts w:ascii="Times New Roman" w:eastAsia="Times New Roman" w:hAnsi="Times New Roman" w:cs="Times New Roman"/>
          <w:sz w:val="24"/>
          <w:szCs w:val="24"/>
        </w:rPr>
        <w:t>’</w:t>
      </w:r>
      <w:r w:rsidRPr="00E23674">
        <w:rPr>
          <w:rFonts w:ascii="Times New Roman" w:eastAsia="Times New Roman" w:hAnsi="Times New Roman" w:cs="Times New Roman"/>
          <w:sz w:val="24"/>
          <w:szCs w:val="24"/>
        </w:rPr>
        <w:t xml:space="preserve"> be left out). Repeating the procedure 100 times we obtained 100 models </w:t>
      </w:r>
      <w:r w:rsidR="005E49D2">
        <w:rPr>
          <w:rFonts w:ascii="Times New Roman" w:eastAsia="Times New Roman" w:hAnsi="Times New Roman" w:cs="Times New Roman"/>
          <w:sz w:val="24"/>
          <w:szCs w:val="24"/>
        </w:rPr>
        <w:t xml:space="preserve">sorted by </w:t>
      </w:r>
      <w:r w:rsidRPr="00E23674">
        <w:rPr>
          <w:rFonts w:ascii="Times New Roman" w:eastAsia="Times New Roman" w:hAnsi="Times New Roman" w:cs="Times New Roman"/>
          <w:sz w:val="24"/>
          <w:szCs w:val="24"/>
        </w:rPr>
        <w:t xml:space="preserve">AIC. The table below shows </w:t>
      </w:r>
      <w:r w:rsidR="005E49D2">
        <w:rPr>
          <w:rFonts w:ascii="Times New Roman" w:eastAsia="Times New Roman" w:hAnsi="Times New Roman" w:cs="Times New Roman"/>
          <w:sz w:val="24"/>
          <w:szCs w:val="24"/>
        </w:rPr>
        <w:t>the proportion of these best models in which each factors failed to display a significant effect on the response variable</w:t>
      </w:r>
      <w:r w:rsidRPr="00E23674">
        <w:rPr>
          <w:rFonts w:ascii="Times New Roman" w:eastAsia="Times New Roman" w:hAnsi="Times New Roman" w:cs="Times New Roman"/>
          <w:sz w:val="24"/>
          <w:szCs w:val="24"/>
        </w:rPr>
        <w:t>:</w:t>
      </w:r>
    </w:p>
    <w:p w14:paraId="6BBEF0B9" w14:textId="5E57A548" w:rsidR="00BA5FAA" w:rsidRPr="00BA5FAA" w:rsidRDefault="00BA5FAA" w:rsidP="00350046">
      <w:pPr>
        <w:pStyle w:val="NormalWeb"/>
        <w:spacing w:before="120" w:beforeAutospacing="0" w:after="0" w:afterAutospacing="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S1. Proportion of best models with significant effects on bootstrapped MilTech measures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2214"/>
      </w:tblGrid>
      <w:tr w:rsidR="00BA5FAA" w:rsidRPr="00762BAD" w14:paraId="59F7C849" w14:textId="77777777" w:rsidTr="00BA5FAA">
        <w:tc>
          <w:tcPr>
            <w:tcW w:w="0" w:type="auto"/>
          </w:tcPr>
          <w:p w14:paraId="4FEA78A1" w14:textId="34141328" w:rsidR="00BA5FAA" w:rsidRPr="00BA5FAA" w:rsidRDefault="00BA5FAA" w:rsidP="00350046">
            <w:pPr>
              <w:pStyle w:val="NormalWeb"/>
              <w:spacing w:after="60"/>
              <w:jc w:val="both"/>
              <w:rPr>
                <w:b/>
                <w:bCs/>
              </w:rPr>
            </w:pPr>
            <w:r>
              <w:rPr>
                <w:b/>
                <w:bCs/>
              </w:rPr>
              <w:t>Variable</w:t>
            </w:r>
          </w:p>
        </w:tc>
        <w:tc>
          <w:tcPr>
            <w:tcW w:w="2214" w:type="dxa"/>
          </w:tcPr>
          <w:p w14:paraId="7122AA9A" w14:textId="74D5ED9D" w:rsidR="00BA5FAA" w:rsidRPr="00BA5FAA" w:rsidRDefault="00BA5FAA" w:rsidP="00350046">
            <w:pPr>
              <w:pStyle w:val="NormalWeb"/>
              <w:spacing w:after="60"/>
              <w:jc w:val="both"/>
              <w:rPr>
                <w:b/>
                <w:bCs/>
              </w:rPr>
            </w:pPr>
            <w:r w:rsidRPr="00BA5FAA">
              <w:rPr>
                <w:b/>
                <w:bCs/>
              </w:rPr>
              <w:t>Proportion Signif</w:t>
            </w:r>
            <w:r>
              <w:rPr>
                <w:b/>
                <w:bCs/>
              </w:rPr>
              <w:t>i</w:t>
            </w:r>
            <w:r w:rsidRPr="00BA5FAA">
              <w:rPr>
                <w:b/>
                <w:bCs/>
              </w:rPr>
              <w:t>cant</w:t>
            </w:r>
          </w:p>
        </w:tc>
      </w:tr>
      <w:tr w:rsidR="00BA5FAA" w:rsidRPr="00762BAD" w14:paraId="480F8C0A" w14:textId="77777777" w:rsidTr="00BA5FAA">
        <w:tc>
          <w:tcPr>
            <w:tcW w:w="0" w:type="auto"/>
          </w:tcPr>
          <w:p w14:paraId="04610E6C" w14:textId="12A53B07" w:rsidR="00BA5FAA" w:rsidRPr="00BA5FAA" w:rsidRDefault="00BA5FAA" w:rsidP="00350046">
            <w:pPr>
              <w:pStyle w:val="NormalWeb"/>
              <w:spacing w:after="60"/>
              <w:jc w:val="both"/>
            </w:pPr>
            <w:r w:rsidRPr="00BA5FAA">
              <w:t>MilTech</w:t>
            </w:r>
          </w:p>
        </w:tc>
        <w:tc>
          <w:tcPr>
            <w:tcW w:w="2214" w:type="dxa"/>
          </w:tcPr>
          <w:p w14:paraId="1A72FAE3" w14:textId="617B324F" w:rsidR="00BA5FAA" w:rsidRPr="00BA5FAA" w:rsidRDefault="00BA5FAA" w:rsidP="00350046">
            <w:pPr>
              <w:pStyle w:val="NormalWeb"/>
              <w:spacing w:after="60"/>
              <w:jc w:val="both"/>
            </w:pPr>
            <w:r w:rsidRPr="00BA5FAA">
              <w:t xml:space="preserve">0      </w:t>
            </w:r>
          </w:p>
        </w:tc>
      </w:tr>
      <w:tr w:rsidR="00BA5FAA" w:rsidRPr="00762BAD" w14:paraId="261AD628" w14:textId="77777777" w:rsidTr="00BA5FAA">
        <w:tc>
          <w:tcPr>
            <w:tcW w:w="0" w:type="auto"/>
          </w:tcPr>
          <w:p w14:paraId="2A25FF55" w14:textId="4E45ED1F" w:rsidR="00BA5FAA" w:rsidRPr="00BA5FAA" w:rsidRDefault="00BA5FAA" w:rsidP="00350046">
            <w:pPr>
              <w:pStyle w:val="NormalWeb"/>
              <w:spacing w:after="60"/>
              <w:jc w:val="both"/>
            </w:pPr>
            <w:r w:rsidRPr="00BA5FAA">
              <w:t>MilTech.sq</w:t>
            </w:r>
          </w:p>
        </w:tc>
        <w:tc>
          <w:tcPr>
            <w:tcW w:w="2214" w:type="dxa"/>
          </w:tcPr>
          <w:p w14:paraId="0EC13BAB" w14:textId="6BA691BB" w:rsidR="00BA5FAA" w:rsidRPr="00BA5FAA" w:rsidRDefault="00BA5FAA" w:rsidP="00350046">
            <w:pPr>
              <w:pStyle w:val="NormalWeb"/>
              <w:spacing w:after="60"/>
              <w:jc w:val="both"/>
            </w:pPr>
            <w:r w:rsidRPr="00BA5FAA">
              <w:t xml:space="preserve">0         </w:t>
            </w:r>
          </w:p>
        </w:tc>
      </w:tr>
      <w:tr w:rsidR="00BA5FAA" w:rsidRPr="00762BAD" w14:paraId="0EC40DB2" w14:textId="77777777" w:rsidTr="00BA5FAA">
        <w:tc>
          <w:tcPr>
            <w:tcW w:w="0" w:type="auto"/>
          </w:tcPr>
          <w:p w14:paraId="2AC9E1E8" w14:textId="70319A1B" w:rsidR="00BA5FAA" w:rsidRPr="00BA5FAA" w:rsidRDefault="00BA5FAA" w:rsidP="00350046">
            <w:pPr>
              <w:pStyle w:val="NormalWeb"/>
              <w:spacing w:after="60"/>
              <w:jc w:val="both"/>
            </w:pPr>
            <w:r w:rsidRPr="00BA5FAA">
              <w:t>Scale</w:t>
            </w:r>
          </w:p>
        </w:tc>
        <w:tc>
          <w:tcPr>
            <w:tcW w:w="2214" w:type="dxa"/>
          </w:tcPr>
          <w:p w14:paraId="1DEC56A1" w14:textId="39F202A8" w:rsidR="00BA5FAA" w:rsidRPr="00BA5FAA" w:rsidRDefault="00BA5FAA" w:rsidP="00350046">
            <w:pPr>
              <w:pStyle w:val="NormalWeb"/>
              <w:spacing w:after="60"/>
              <w:jc w:val="both"/>
            </w:pPr>
            <w:r w:rsidRPr="00BA5FAA">
              <w:t xml:space="preserve">96   </w:t>
            </w:r>
          </w:p>
        </w:tc>
      </w:tr>
      <w:tr w:rsidR="00BA5FAA" w:rsidRPr="00762BAD" w14:paraId="2D4B7061" w14:textId="77777777" w:rsidTr="00BA5FAA">
        <w:tc>
          <w:tcPr>
            <w:tcW w:w="0" w:type="auto"/>
          </w:tcPr>
          <w:p w14:paraId="7A316650" w14:textId="145CC2D2" w:rsidR="00BA5FAA" w:rsidRPr="00BA5FAA" w:rsidRDefault="00BA5FAA" w:rsidP="00350046">
            <w:pPr>
              <w:pStyle w:val="NormalWeb"/>
              <w:spacing w:after="60"/>
              <w:jc w:val="both"/>
            </w:pPr>
            <w:r w:rsidRPr="00BA5FAA">
              <w:t>SocSoph</w:t>
            </w:r>
          </w:p>
        </w:tc>
        <w:tc>
          <w:tcPr>
            <w:tcW w:w="2214" w:type="dxa"/>
          </w:tcPr>
          <w:p w14:paraId="542F1528" w14:textId="45AAB952" w:rsidR="00BA5FAA" w:rsidRPr="00BA5FAA" w:rsidRDefault="00BA5FAA" w:rsidP="00350046">
            <w:pPr>
              <w:pStyle w:val="NormalWeb"/>
              <w:spacing w:after="60"/>
              <w:jc w:val="both"/>
            </w:pPr>
            <w:r w:rsidRPr="00BA5FAA">
              <w:t xml:space="preserve">98      </w:t>
            </w:r>
          </w:p>
        </w:tc>
      </w:tr>
      <w:tr w:rsidR="00BA5FAA" w:rsidRPr="00762BAD" w14:paraId="66FFB92E" w14:textId="77777777" w:rsidTr="00BA5FAA">
        <w:tc>
          <w:tcPr>
            <w:tcW w:w="0" w:type="auto"/>
          </w:tcPr>
          <w:p w14:paraId="21003A20" w14:textId="4194601F" w:rsidR="00BA5FAA" w:rsidRPr="00BA5FAA" w:rsidRDefault="00BA5FAA" w:rsidP="00350046">
            <w:pPr>
              <w:pStyle w:val="NormalWeb"/>
              <w:spacing w:after="60"/>
              <w:jc w:val="both"/>
            </w:pPr>
            <w:r w:rsidRPr="00BA5FAA">
              <w:t>IronCav</w:t>
            </w:r>
          </w:p>
        </w:tc>
        <w:tc>
          <w:tcPr>
            <w:tcW w:w="2214" w:type="dxa"/>
          </w:tcPr>
          <w:p w14:paraId="20C2A9FB" w14:textId="74385D3A" w:rsidR="00BA5FAA" w:rsidRPr="00BA5FAA" w:rsidRDefault="00BA5FAA" w:rsidP="00350046">
            <w:pPr>
              <w:pStyle w:val="NormalWeb"/>
              <w:spacing w:after="60"/>
              <w:jc w:val="both"/>
            </w:pPr>
            <w:r w:rsidRPr="00BA5FAA">
              <w:t xml:space="preserve">1      </w:t>
            </w:r>
          </w:p>
        </w:tc>
      </w:tr>
      <w:tr w:rsidR="00BA5FAA" w:rsidRPr="00762BAD" w14:paraId="6359FAA7" w14:textId="77777777" w:rsidTr="00BA5FAA">
        <w:tc>
          <w:tcPr>
            <w:tcW w:w="0" w:type="auto"/>
          </w:tcPr>
          <w:p w14:paraId="2E238711" w14:textId="315D5D5A" w:rsidR="00BA5FAA" w:rsidRPr="00BA5FAA" w:rsidRDefault="00BA5FAA" w:rsidP="00350046">
            <w:pPr>
              <w:pStyle w:val="NormalWeb"/>
              <w:spacing w:after="60"/>
              <w:jc w:val="both"/>
            </w:pPr>
            <w:r w:rsidRPr="00BA5FAA">
              <w:t>Agri</w:t>
            </w:r>
          </w:p>
        </w:tc>
        <w:tc>
          <w:tcPr>
            <w:tcW w:w="2214" w:type="dxa"/>
          </w:tcPr>
          <w:p w14:paraId="24015D03" w14:textId="65D31318" w:rsidR="00BA5FAA" w:rsidRPr="00BA5FAA" w:rsidRDefault="00BA5FAA" w:rsidP="00350046">
            <w:pPr>
              <w:pStyle w:val="NormalWeb"/>
              <w:spacing w:after="60"/>
              <w:jc w:val="both"/>
            </w:pPr>
            <w:r w:rsidRPr="00BA5FAA">
              <w:t xml:space="preserve">36  </w:t>
            </w:r>
          </w:p>
        </w:tc>
      </w:tr>
      <w:tr w:rsidR="00BA5FAA" w:rsidRPr="00762BAD" w14:paraId="1C955445" w14:textId="77777777" w:rsidTr="00BA5FAA">
        <w:tc>
          <w:tcPr>
            <w:tcW w:w="0" w:type="auto"/>
          </w:tcPr>
          <w:p w14:paraId="13C0BDB1" w14:textId="6D9071E8" w:rsidR="00BA5FAA" w:rsidRPr="00BA5FAA" w:rsidRDefault="00BA5FAA" w:rsidP="00350046">
            <w:pPr>
              <w:pStyle w:val="NormalWeb"/>
              <w:spacing w:after="60"/>
              <w:jc w:val="both"/>
            </w:pPr>
            <w:r w:rsidRPr="00BA5FAA">
              <w:t>WorldPop</w:t>
            </w:r>
          </w:p>
        </w:tc>
        <w:tc>
          <w:tcPr>
            <w:tcW w:w="2214" w:type="dxa"/>
          </w:tcPr>
          <w:p w14:paraId="6439E865" w14:textId="596ECA97" w:rsidR="00BA5FAA" w:rsidRPr="00BA5FAA" w:rsidRDefault="00BA5FAA" w:rsidP="00350046">
            <w:pPr>
              <w:pStyle w:val="NormalWeb"/>
              <w:spacing w:after="60"/>
              <w:jc w:val="both"/>
            </w:pPr>
            <w:r w:rsidRPr="00BA5FAA">
              <w:t xml:space="preserve">0       </w:t>
            </w:r>
          </w:p>
        </w:tc>
      </w:tr>
      <w:tr w:rsidR="00BA5FAA" w:rsidRPr="00762BAD" w14:paraId="1868AC39" w14:textId="77777777" w:rsidTr="00BA5FAA">
        <w:tc>
          <w:tcPr>
            <w:tcW w:w="0" w:type="auto"/>
          </w:tcPr>
          <w:p w14:paraId="40D7C789" w14:textId="0A5EDFB2" w:rsidR="00BA5FAA" w:rsidRPr="00BA5FAA" w:rsidRDefault="00BA5FAA" w:rsidP="00350046">
            <w:pPr>
              <w:pStyle w:val="NormalWeb"/>
              <w:spacing w:after="60"/>
              <w:jc w:val="both"/>
            </w:pPr>
            <w:r w:rsidRPr="00BA5FAA">
              <w:t>Centrality</w:t>
            </w:r>
          </w:p>
        </w:tc>
        <w:tc>
          <w:tcPr>
            <w:tcW w:w="2214" w:type="dxa"/>
          </w:tcPr>
          <w:p w14:paraId="310E9B4D" w14:textId="74B86529" w:rsidR="00BA5FAA" w:rsidRPr="00BA5FAA" w:rsidRDefault="00BA5FAA" w:rsidP="00350046">
            <w:pPr>
              <w:pStyle w:val="NormalWeb"/>
              <w:spacing w:after="60"/>
              <w:jc w:val="both"/>
            </w:pPr>
            <w:r w:rsidRPr="00BA5FAA">
              <w:t xml:space="preserve">0         </w:t>
            </w:r>
          </w:p>
        </w:tc>
      </w:tr>
      <w:tr w:rsidR="00BA5FAA" w:rsidRPr="00762BAD" w14:paraId="34B46D67" w14:textId="77777777" w:rsidTr="00BA5FAA">
        <w:tc>
          <w:tcPr>
            <w:tcW w:w="0" w:type="auto"/>
          </w:tcPr>
          <w:p w14:paraId="2876090B" w14:textId="610DCA42" w:rsidR="00BA5FAA" w:rsidRPr="00BA5FAA" w:rsidRDefault="00BA5FAA" w:rsidP="00350046">
            <w:pPr>
              <w:pStyle w:val="NormalWeb"/>
              <w:spacing w:after="60"/>
              <w:jc w:val="both"/>
            </w:pPr>
            <w:r w:rsidRPr="00BA5FAA">
              <w:t>Phylogeny</w:t>
            </w:r>
          </w:p>
        </w:tc>
        <w:tc>
          <w:tcPr>
            <w:tcW w:w="2214" w:type="dxa"/>
          </w:tcPr>
          <w:p w14:paraId="5345B819" w14:textId="69152343" w:rsidR="00BA5FAA" w:rsidRPr="00BA5FAA" w:rsidRDefault="00BA5FAA" w:rsidP="00350046">
            <w:pPr>
              <w:pStyle w:val="NormalWeb"/>
              <w:spacing w:after="60"/>
              <w:jc w:val="both"/>
            </w:pPr>
            <w:r w:rsidRPr="00BA5FAA">
              <w:t xml:space="preserve">1    </w:t>
            </w:r>
          </w:p>
        </w:tc>
      </w:tr>
    </w:tbl>
    <w:p w14:paraId="66BF5B0E" w14:textId="77777777" w:rsidR="006946AA" w:rsidRDefault="006946AA" w:rsidP="00350046">
      <w:pPr>
        <w:pStyle w:val="NormalWeb"/>
        <w:spacing w:before="0" w:beforeAutospacing="0" w:after="60" w:afterAutospacing="0"/>
        <w:jc w:val="both"/>
      </w:pPr>
    </w:p>
    <w:p w14:paraId="64055137" w14:textId="06CCE31C" w:rsidR="00671070" w:rsidRDefault="00511929" w:rsidP="00350046">
      <w:pPr>
        <w:pStyle w:val="NormalWeb"/>
        <w:spacing w:before="120" w:beforeAutospacing="0" w:after="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w</w:t>
      </w:r>
      <w:r w:rsidR="006946AA" w:rsidRPr="00E23674">
        <w:rPr>
          <w:rFonts w:ascii="Times New Roman" w:eastAsia="Times New Roman" w:hAnsi="Times New Roman" w:cs="Times New Roman"/>
          <w:sz w:val="24"/>
          <w:szCs w:val="24"/>
        </w:rPr>
        <w:t xml:space="preserve">e observe that </w:t>
      </w:r>
      <w:r>
        <w:rPr>
          <w:rFonts w:ascii="Times New Roman" w:eastAsia="Times New Roman" w:hAnsi="Times New Roman" w:cs="Times New Roman"/>
          <w:sz w:val="24"/>
          <w:szCs w:val="24"/>
        </w:rPr>
        <w:t xml:space="preserve">the </w:t>
      </w:r>
      <w:r w:rsidR="006946AA" w:rsidRPr="00E23674">
        <w:rPr>
          <w:rFonts w:ascii="Times New Roman" w:eastAsia="Times New Roman" w:hAnsi="Times New Roman" w:cs="Times New Roman"/>
          <w:sz w:val="24"/>
          <w:szCs w:val="24"/>
        </w:rPr>
        <w:t xml:space="preserve">strongly supported terms </w:t>
      </w:r>
      <w:r>
        <w:rPr>
          <w:rFonts w:ascii="Times New Roman" w:eastAsia="Times New Roman" w:hAnsi="Times New Roman" w:cs="Times New Roman"/>
          <w:sz w:val="24"/>
          <w:szCs w:val="24"/>
        </w:rPr>
        <w:t xml:space="preserve">from the primary analysis </w:t>
      </w:r>
      <w:r w:rsidR="006946AA" w:rsidRPr="00E236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those </w:t>
      </w:r>
      <w:r w:rsidR="006946AA" w:rsidRPr="00E23674">
        <w:rPr>
          <w:rFonts w:ascii="Times New Roman" w:eastAsia="Times New Roman" w:hAnsi="Times New Roman" w:cs="Times New Roman"/>
          <w:sz w:val="24"/>
          <w:szCs w:val="24"/>
        </w:rPr>
        <w:t xml:space="preserve">with large </w:t>
      </w:r>
      <w:r w:rsidR="006946AA" w:rsidRPr="00BA5FAA">
        <w:rPr>
          <w:rFonts w:ascii="Times New Roman" w:eastAsia="Times New Roman" w:hAnsi="Times New Roman" w:cs="Times New Roman"/>
          <w:i/>
          <w:iCs/>
          <w:sz w:val="24"/>
          <w:szCs w:val="24"/>
        </w:rPr>
        <w:t>t</w:t>
      </w:r>
      <w:r w:rsidR="006946AA" w:rsidRPr="00E23674">
        <w:rPr>
          <w:rFonts w:ascii="Times New Roman" w:eastAsia="Times New Roman" w:hAnsi="Times New Roman" w:cs="Times New Roman"/>
          <w:sz w:val="24"/>
          <w:szCs w:val="24"/>
        </w:rPr>
        <w:t>-values) are either always selected, or omitted in just 1 case out of 100</w:t>
      </w:r>
      <w:r>
        <w:rPr>
          <w:rFonts w:ascii="Times New Roman" w:eastAsia="Times New Roman" w:hAnsi="Times New Roman" w:cs="Times New Roman"/>
          <w:sz w:val="24"/>
          <w:szCs w:val="24"/>
        </w:rPr>
        <w:t>; namely, the autoregressive terms Miltech and MiTech.sq, the combined term IronCav, WorldPop, Centrality, and Phylogeny</w:t>
      </w:r>
      <w:r w:rsidR="006946AA" w:rsidRPr="00E236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Likewise, t</w:t>
      </w:r>
      <w:r w:rsidR="006946AA" w:rsidRPr="00E23674">
        <w:rPr>
          <w:rFonts w:ascii="Times New Roman" w:eastAsia="Times New Roman" w:hAnsi="Times New Roman" w:cs="Times New Roman"/>
          <w:sz w:val="24"/>
          <w:szCs w:val="24"/>
        </w:rPr>
        <w:t xml:space="preserve">he two terms that were not selected in the best model using the non-bootstrapped data, Scale and </w:t>
      </w:r>
      <w:r w:rsidR="00FA0BDE">
        <w:rPr>
          <w:rFonts w:ascii="Times New Roman" w:eastAsia="Times New Roman" w:hAnsi="Times New Roman" w:cs="Times New Roman"/>
          <w:sz w:val="24"/>
          <w:szCs w:val="24"/>
        </w:rPr>
        <w:t>SocSoph</w:t>
      </w:r>
      <w:r w:rsidR="006946AA" w:rsidRPr="00E23674">
        <w:rPr>
          <w:rFonts w:ascii="Times New Roman" w:eastAsia="Times New Roman" w:hAnsi="Times New Roman" w:cs="Times New Roman"/>
          <w:sz w:val="24"/>
          <w:szCs w:val="24"/>
        </w:rPr>
        <w:t>, were selected only in 2 or 4 cases</w:t>
      </w:r>
      <w:r>
        <w:rPr>
          <w:rFonts w:ascii="Times New Roman" w:eastAsia="Times New Roman" w:hAnsi="Times New Roman" w:cs="Times New Roman"/>
          <w:sz w:val="24"/>
          <w:szCs w:val="24"/>
        </w:rPr>
        <w:t>, corresponding to the lack of effect these factors display in the primary analyses</w:t>
      </w:r>
      <w:r w:rsidR="006946AA" w:rsidRPr="00E23674">
        <w:rPr>
          <w:rFonts w:ascii="Times New Roman" w:eastAsia="Times New Roman" w:hAnsi="Times New Roman" w:cs="Times New Roman"/>
          <w:sz w:val="24"/>
          <w:szCs w:val="24"/>
        </w:rPr>
        <w:t>. The term that showed the most variab</w:t>
      </w:r>
      <w:r>
        <w:rPr>
          <w:rFonts w:ascii="Times New Roman" w:eastAsia="Times New Roman" w:hAnsi="Times New Roman" w:cs="Times New Roman"/>
          <w:sz w:val="24"/>
          <w:szCs w:val="24"/>
        </w:rPr>
        <w:t>i</w:t>
      </w:r>
      <w:r w:rsidR="006946AA" w:rsidRPr="00E23674">
        <w:rPr>
          <w:rFonts w:ascii="Times New Roman" w:eastAsia="Times New Roman" w:hAnsi="Times New Roman" w:cs="Times New Roman"/>
          <w:sz w:val="24"/>
          <w:szCs w:val="24"/>
        </w:rPr>
        <w:t>lity was Agri, which was part of the best model in only 64 cases (and left out in 36).</w:t>
      </w:r>
      <w:r w:rsidR="00671070">
        <w:rPr>
          <w:rFonts w:ascii="Times New Roman" w:eastAsia="Times New Roman" w:hAnsi="Times New Roman" w:cs="Times New Roman"/>
          <w:sz w:val="24"/>
          <w:szCs w:val="24"/>
        </w:rPr>
        <w:t xml:space="preserve"> Notably, as discussed in the </w:t>
      </w:r>
      <w:r w:rsidR="008D2C44">
        <w:rPr>
          <w:rFonts w:ascii="Times New Roman" w:eastAsia="Times New Roman" w:hAnsi="Times New Roman" w:cs="Times New Roman"/>
          <w:sz w:val="24"/>
          <w:szCs w:val="24"/>
        </w:rPr>
        <w:t>m</w:t>
      </w:r>
      <w:r w:rsidR="00671070">
        <w:rPr>
          <w:rFonts w:ascii="Times New Roman" w:eastAsia="Times New Roman" w:hAnsi="Times New Roman" w:cs="Times New Roman"/>
          <w:sz w:val="24"/>
          <w:szCs w:val="24"/>
        </w:rPr>
        <w:t xml:space="preserve">ain text </w:t>
      </w:r>
      <w:r w:rsidR="00671070">
        <w:rPr>
          <w:rFonts w:ascii="Times New Roman" w:eastAsia="Times New Roman" w:hAnsi="Times New Roman" w:cs="Times New Roman"/>
          <w:i/>
          <w:iCs/>
          <w:sz w:val="24"/>
          <w:szCs w:val="24"/>
        </w:rPr>
        <w:t>Dynamic Regressions Results</w:t>
      </w:r>
      <w:r w:rsidR="00671070">
        <w:rPr>
          <w:rFonts w:ascii="Times New Roman" w:eastAsia="Times New Roman" w:hAnsi="Times New Roman" w:cs="Times New Roman"/>
          <w:sz w:val="24"/>
          <w:szCs w:val="24"/>
        </w:rPr>
        <w:t xml:space="preserve">, while Agri appears as a significant predictor of subsequent levels of MilTech in the best models, it displays a lower </w:t>
      </w:r>
      <w:r w:rsidR="00671070">
        <w:rPr>
          <w:rFonts w:ascii="Times New Roman" w:eastAsia="Times New Roman" w:hAnsi="Times New Roman" w:cs="Times New Roman"/>
          <w:i/>
          <w:iCs/>
          <w:sz w:val="24"/>
          <w:szCs w:val="24"/>
        </w:rPr>
        <w:t>t-</w:t>
      </w:r>
      <w:r w:rsidR="00671070">
        <w:rPr>
          <w:rFonts w:ascii="Times New Roman" w:eastAsia="Times New Roman" w:hAnsi="Times New Roman" w:cs="Times New Roman"/>
          <w:sz w:val="24"/>
          <w:szCs w:val="24"/>
        </w:rPr>
        <w:t xml:space="preserve">value than the other significant factors (see main text Teble 1). </w:t>
      </w:r>
    </w:p>
    <w:p w14:paraId="1956AB5F" w14:textId="2F43181C" w:rsidR="00FD788C" w:rsidRPr="00E23674" w:rsidRDefault="00671070" w:rsidP="00350046">
      <w:pPr>
        <w:pStyle w:val="NormalWeb"/>
        <w:spacing w:before="120" w:beforeAutospacing="0" w:after="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946AA" w:rsidRPr="00E23674">
        <w:rPr>
          <w:rFonts w:ascii="Times New Roman" w:eastAsia="Times New Roman" w:hAnsi="Times New Roman" w:cs="Times New Roman"/>
          <w:sz w:val="24"/>
          <w:szCs w:val="24"/>
        </w:rPr>
        <w:t xml:space="preserve">his </w:t>
      </w:r>
      <w:r>
        <w:rPr>
          <w:rFonts w:ascii="Times New Roman" w:eastAsia="Times New Roman" w:hAnsi="Times New Roman" w:cs="Times New Roman"/>
          <w:sz w:val="24"/>
          <w:szCs w:val="24"/>
        </w:rPr>
        <w:t xml:space="preserve">bootstrapping </w:t>
      </w:r>
      <w:r w:rsidR="006946AA" w:rsidRPr="00E23674">
        <w:rPr>
          <w:rFonts w:ascii="Times New Roman" w:eastAsia="Times New Roman" w:hAnsi="Times New Roman" w:cs="Times New Roman"/>
          <w:sz w:val="24"/>
          <w:szCs w:val="24"/>
        </w:rPr>
        <w:t>analysis suggests that ra</w:t>
      </w:r>
      <w:r>
        <w:rPr>
          <w:rFonts w:ascii="Times New Roman" w:eastAsia="Times New Roman" w:hAnsi="Times New Roman" w:cs="Times New Roman"/>
          <w:sz w:val="24"/>
          <w:szCs w:val="24"/>
        </w:rPr>
        <w:t>nd</w:t>
      </w:r>
      <w:r w:rsidR="006946AA" w:rsidRPr="00E23674">
        <w:rPr>
          <w:rFonts w:ascii="Times New Roman" w:eastAsia="Times New Roman" w:hAnsi="Times New Roman" w:cs="Times New Roman"/>
          <w:sz w:val="24"/>
          <w:szCs w:val="24"/>
        </w:rPr>
        <w:t xml:space="preserve">omly </w:t>
      </w:r>
      <w:r>
        <w:rPr>
          <w:rFonts w:ascii="Times New Roman" w:eastAsia="Times New Roman" w:hAnsi="Times New Roman" w:cs="Times New Roman"/>
          <w:sz w:val="24"/>
          <w:szCs w:val="24"/>
        </w:rPr>
        <w:t xml:space="preserve">subsampling from our various MilTech variables </w:t>
      </w:r>
      <w:r w:rsidR="008D2C44">
        <w:rPr>
          <w:rFonts w:ascii="Times New Roman" w:eastAsia="Times New Roman" w:hAnsi="Times New Roman" w:cs="Times New Roman"/>
          <w:sz w:val="24"/>
          <w:szCs w:val="24"/>
        </w:rPr>
        <w:t>(</w:t>
      </w:r>
      <w:r w:rsidR="006946AA" w:rsidRPr="00E23674">
        <w:rPr>
          <w:rFonts w:ascii="Times New Roman" w:eastAsia="Times New Roman" w:hAnsi="Times New Roman" w:cs="Times New Roman"/>
          <w:sz w:val="24"/>
          <w:szCs w:val="24"/>
        </w:rPr>
        <w:t>WCs</w:t>
      </w:r>
      <w:r w:rsidR="008D2C44">
        <w:rPr>
          <w:rFonts w:ascii="Times New Roman" w:eastAsia="Times New Roman" w:hAnsi="Times New Roman" w:cs="Times New Roman"/>
          <w:sz w:val="24"/>
          <w:szCs w:val="24"/>
        </w:rPr>
        <w:t>)</w:t>
      </w:r>
      <w:r w:rsidR="006946AA" w:rsidRPr="00E23674">
        <w:rPr>
          <w:rFonts w:ascii="Times New Roman" w:eastAsia="Times New Roman" w:hAnsi="Times New Roman" w:cs="Times New Roman"/>
          <w:sz w:val="24"/>
          <w:szCs w:val="24"/>
        </w:rPr>
        <w:t xml:space="preserve"> has a </w:t>
      </w:r>
      <w:r>
        <w:rPr>
          <w:rFonts w:ascii="Times New Roman" w:eastAsia="Times New Roman" w:hAnsi="Times New Roman" w:cs="Times New Roman"/>
          <w:sz w:val="24"/>
          <w:szCs w:val="24"/>
        </w:rPr>
        <w:t xml:space="preserve">negligible </w:t>
      </w:r>
      <w:r w:rsidR="006946AA" w:rsidRPr="00E23674">
        <w:rPr>
          <w:rFonts w:ascii="Times New Roman" w:eastAsia="Times New Roman" w:hAnsi="Times New Roman" w:cs="Times New Roman"/>
          <w:sz w:val="24"/>
          <w:szCs w:val="24"/>
        </w:rPr>
        <w:t xml:space="preserve">effect on our </w:t>
      </w:r>
      <w:r>
        <w:rPr>
          <w:rFonts w:ascii="Times New Roman" w:eastAsia="Times New Roman" w:hAnsi="Times New Roman" w:cs="Times New Roman"/>
          <w:sz w:val="24"/>
          <w:szCs w:val="24"/>
        </w:rPr>
        <w:t xml:space="preserve">overall </w:t>
      </w:r>
      <w:r w:rsidR="006946AA" w:rsidRPr="00E23674">
        <w:rPr>
          <w:rFonts w:ascii="Times New Roman" w:eastAsia="Times New Roman" w:hAnsi="Times New Roman" w:cs="Times New Roman"/>
          <w:sz w:val="24"/>
          <w:szCs w:val="24"/>
        </w:rPr>
        <w:t>results, with the exception of Agri. The implication is that different WCs can substitute for each other wi</w:t>
      </w:r>
      <w:r>
        <w:rPr>
          <w:rFonts w:ascii="Times New Roman" w:eastAsia="Times New Roman" w:hAnsi="Times New Roman" w:cs="Times New Roman"/>
          <w:sz w:val="24"/>
          <w:szCs w:val="24"/>
        </w:rPr>
        <w:t xml:space="preserve">th </w:t>
      </w:r>
      <w:r w:rsidR="006946AA" w:rsidRPr="00E23674">
        <w:rPr>
          <w:rFonts w:ascii="Times New Roman" w:eastAsia="Times New Roman" w:hAnsi="Times New Roman" w:cs="Times New Roman"/>
          <w:sz w:val="24"/>
          <w:szCs w:val="24"/>
        </w:rPr>
        <w:t xml:space="preserve">little loss of information, something that </w:t>
      </w:r>
      <w:r>
        <w:rPr>
          <w:rFonts w:ascii="Times New Roman" w:eastAsia="Times New Roman" w:hAnsi="Times New Roman" w:cs="Times New Roman"/>
          <w:sz w:val="24"/>
          <w:szCs w:val="24"/>
        </w:rPr>
        <w:t xml:space="preserve">is also supported by </w:t>
      </w:r>
      <w:r w:rsidR="006946AA" w:rsidRPr="00E23674">
        <w:rPr>
          <w:rFonts w:ascii="Times New Roman" w:eastAsia="Times New Roman" w:hAnsi="Times New Roman" w:cs="Times New Roman"/>
          <w:sz w:val="24"/>
          <w:szCs w:val="24"/>
        </w:rPr>
        <w:t>compari</w:t>
      </w:r>
      <w:r>
        <w:rPr>
          <w:rFonts w:ascii="Times New Roman" w:eastAsia="Times New Roman" w:hAnsi="Times New Roman" w:cs="Times New Roman"/>
          <w:sz w:val="24"/>
          <w:szCs w:val="24"/>
        </w:rPr>
        <w:t xml:space="preserve">ng results using </w:t>
      </w:r>
      <w:r w:rsidR="006946AA" w:rsidRPr="00E23674">
        <w:rPr>
          <w:rFonts w:ascii="Times New Roman" w:eastAsia="Times New Roman" w:hAnsi="Times New Roman" w:cs="Times New Roman"/>
          <w:sz w:val="24"/>
          <w:szCs w:val="24"/>
        </w:rPr>
        <w:t xml:space="preserve">MilTech </w:t>
      </w:r>
      <w:r>
        <w:rPr>
          <w:rFonts w:ascii="Times New Roman" w:eastAsia="Times New Roman" w:hAnsi="Times New Roman" w:cs="Times New Roman"/>
          <w:sz w:val="24"/>
          <w:szCs w:val="24"/>
        </w:rPr>
        <w:t xml:space="preserve">as the response variable versus using </w:t>
      </w:r>
      <w:r w:rsidR="006946AA" w:rsidRPr="00E23674">
        <w:rPr>
          <w:rFonts w:ascii="Times New Roman" w:eastAsia="Times New Roman" w:hAnsi="Times New Roman" w:cs="Times New Roman"/>
          <w:sz w:val="24"/>
          <w:szCs w:val="24"/>
        </w:rPr>
        <w:t>CoreMil</w:t>
      </w:r>
      <w:r>
        <w:rPr>
          <w:rFonts w:ascii="Times New Roman" w:eastAsia="Times New Roman" w:hAnsi="Times New Roman" w:cs="Times New Roman"/>
          <w:sz w:val="24"/>
          <w:szCs w:val="24"/>
        </w:rPr>
        <w:t xml:space="preserve"> (mentioned in the main text and detailed below)</w:t>
      </w:r>
      <w:r w:rsidR="00D355CD">
        <w:rPr>
          <w:rFonts w:ascii="Times New Roman" w:eastAsia="Times New Roman" w:hAnsi="Times New Roman" w:cs="Times New Roman"/>
          <w:sz w:val="24"/>
          <w:szCs w:val="24"/>
        </w:rPr>
        <w:t>.</w:t>
      </w:r>
      <w:r w:rsidR="005E4518">
        <w:rPr>
          <w:rFonts w:ascii="Times New Roman" w:eastAsia="Times New Roman" w:hAnsi="Times New Roman" w:cs="Times New Roman"/>
          <w:sz w:val="24"/>
          <w:szCs w:val="24"/>
        </w:rPr>
        <w:t xml:space="preserve"> This is in line with our interpretation that early gains in the productivity of agriculture are a necessary component allowing for subsequent developments in terms of technological evolution as well as developing social complexity, but that once an suitable resource base has been reached, the evolution of military technologies are primarily driven by other factors highlighted in this article. </w:t>
      </w:r>
    </w:p>
    <w:p w14:paraId="2CF9198E" w14:textId="77777777" w:rsidR="00FD788C" w:rsidRPr="00F559F7" w:rsidRDefault="00FD788C" w:rsidP="00350046">
      <w:pPr>
        <w:pStyle w:val="Heading1"/>
        <w:jc w:val="both"/>
      </w:pPr>
      <w:r w:rsidRPr="00F559F7">
        <w:t>Supplementary Results</w:t>
      </w:r>
    </w:p>
    <w:p w14:paraId="6B561F58" w14:textId="77777777" w:rsidR="00FD788C" w:rsidRPr="00425421" w:rsidRDefault="00FD788C" w:rsidP="00350046">
      <w:pPr>
        <w:pStyle w:val="Heading2"/>
        <w:spacing w:line="240" w:lineRule="auto"/>
        <w:jc w:val="both"/>
      </w:pPr>
      <w:r w:rsidRPr="00425421">
        <w:t>Basic Statistics and Cross-correlations</w:t>
      </w:r>
    </w:p>
    <w:p w14:paraId="61FD6D1A" w14:textId="06517C12" w:rsidR="00FD788C" w:rsidRPr="00F559F7" w:rsidRDefault="00FD788C" w:rsidP="00350046">
      <w:pPr>
        <w:pStyle w:val="SOMContent"/>
        <w:jc w:val="both"/>
      </w:pPr>
      <w:r w:rsidRPr="00F559F7">
        <w:t>The chart below (</w:t>
      </w:r>
      <w:r w:rsidR="00975A3E">
        <w:t>Fig</w:t>
      </w:r>
      <w:r w:rsidRPr="00F559F7">
        <w:t xml:space="preserve"> </w:t>
      </w:r>
      <w:r w:rsidR="00F54B07">
        <w:t>S</w:t>
      </w:r>
      <w:r w:rsidR="00FA2E52">
        <w:t>2</w:t>
      </w:r>
      <w:r w:rsidRPr="00F559F7">
        <w:t xml:space="preserve">) provides two kinds of information: frequency distributions of various warfare characteristics (WCs) and cross-correlations between them, the overall MilTech, and calendar time. Several WCs show bimodality: Armor, Animal, and Defense. But the overall MilTech is less bimodal with peaks around 5 and 25. </w:t>
      </w:r>
    </w:p>
    <w:p w14:paraId="524F5B48" w14:textId="7836366C" w:rsidR="00FD788C" w:rsidRPr="00F559F7" w:rsidRDefault="008D2C44" w:rsidP="00350046">
      <w:pPr>
        <w:pStyle w:val="SOMContent"/>
        <w:jc w:val="both"/>
      </w:pPr>
      <w:r>
        <w:rPr>
          <w:noProof/>
        </w:rPr>
        <w:drawing>
          <wp:inline distT="0" distB="0" distL="0" distR="0" wp14:anchorId="52D2D441" wp14:editId="0C9E3EA5">
            <wp:extent cx="5998845" cy="429387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7"/>
                    <a:stretch>
                      <a:fillRect/>
                    </a:stretch>
                  </pic:blipFill>
                  <pic:spPr>
                    <a:xfrm>
                      <a:off x="0" y="0"/>
                      <a:ext cx="5998845" cy="4293870"/>
                    </a:xfrm>
                    <a:prstGeom prst="rect">
                      <a:avLst/>
                    </a:prstGeom>
                  </pic:spPr>
                </pic:pic>
              </a:graphicData>
            </a:graphic>
          </wp:inline>
        </w:drawing>
      </w:r>
    </w:p>
    <w:p w14:paraId="496DB505" w14:textId="372C6BCE" w:rsidR="00FD788C" w:rsidRPr="00F87F0C" w:rsidRDefault="00975A3E" w:rsidP="00350046">
      <w:pPr>
        <w:pStyle w:val="SOMContent"/>
        <w:spacing w:before="0"/>
        <w:ind w:firstLine="720"/>
        <w:jc w:val="both"/>
        <w:rPr>
          <w:b/>
          <w:bCs/>
        </w:rPr>
      </w:pPr>
      <w:r>
        <w:rPr>
          <w:b/>
          <w:bCs/>
        </w:rPr>
        <w:t>Fig</w:t>
      </w:r>
      <w:r w:rsidR="00FD788C" w:rsidRPr="00F87F0C">
        <w:rPr>
          <w:b/>
          <w:bCs/>
        </w:rPr>
        <w:t xml:space="preserve"> </w:t>
      </w:r>
      <w:r w:rsidR="00F54B07" w:rsidRPr="00F87F0C">
        <w:rPr>
          <w:b/>
          <w:bCs/>
        </w:rPr>
        <w:t>S</w:t>
      </w:r>
      <w:r w:rsidR="00FA2E52" w:rsidRPr="00F87F0C">
        <w:rPr>
          <w:b/>
          <w:bCs/>
        </w:rPr>
        <w:t>2</w:t>
      </w:r>
      <w:r w:rsidR="00FD788C" w:rsidRPr="00F87F0C">
        <w:rPr>
          <w:b/>
          <w:bCs/>
        </w:rPr>
        <w:t>. Basic statistics for warfare characteristics.</w:t>
      </w:r>
    </w:p>
    <w:p w14:paraId="10C64ED2" w14:textId="351D9540" w:rsidR="00FD788C" w:rsidRPr="00C13259" w:rsidRDefault="00FD788C" w:rsidP="00350046">
      <w:pPr>
        <w:pStyle w:val="SOMContent"/>
        <w:spacing w:after="120"/>
        <w:jc w:val="both"/>
      </w:pPr>
      <w:r w:rsidRPr="00F559F7">
        <w:t>As expected, all WCs are closely correlated among each other and to the overall MilTech. Principal Component Analysis (</w:t>
      </w:r>
      <w:r>
        <w:t>see below</w:t>
      </w:r>
      <w:r w:rsidRPr="00F559F7">
        <w:t>) confirms these results. All WCs load on (are correlated with) the first principal component</w:t>
      </w:r>
      <w:r w:rsidR="009A1666">
        <w:t xml:space="preserve"> (PC</w:t>
      </w:r>
      <w:r w:rsidRPr="00F559F7">
        <w:t xml:space="preserve">) evenly, which explains 76 percent variation in the data. The second PC suggests two clusters of variables: Metal + Animal + Armor and Project + Weapon + Defense. </w:t>
      </w:r>
      <w:r>
        <w:t>Here is the breakdown of compo</w:t>
      </w:r>
      <w:r w:rsidR="00CA1BE4">
        <w:t>n</w:t>
      </w:r>
      <w:r>
        <w:t>ent loadings for this principal component analysis: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992"/>
        <w:gridCol w:w="977"/>
        <w:gridCol w:w="1008"/>
        <w:gridCol w:w="992"/>
        <w:gridCol w:w="992"/>
        <w:gridCol w:w="992"/>
      </w:tblGrid>
      <w:tr w:rsidR="00FD788C" w:rsidRPr="002748DB" w14:paraId="2A59B42D" w14:textId="77777777" w:rsidTr="007B5F3B">
        <w:tc>
          <w:tcPr>
            <w:tcW w:w="1832" w:type="dxa"/>
            <w:tcBorders>
              <w:bottom w:val="single" w:sz="8" w:space="0" w:color="auto"/>
              <w:right w:val="single" w:sz="8" w:space="0" w:color="auto"/>
            </w:tcBorders>
          </w:tcPr>
          <w:p w14:paraId="22CA8524" w14:textId="77777777" w:rsidR="00FD788C" w:rsidRPr="002748DB" w:rsidRDefault="00FD788C" w:rsidP="00350046">
            <w:pPr>
              <w:pStyle w:val="SOMContent"/>
              <w:spacing w:before="0"/>
              <w:jc w:val="both"/>
              <w:rPr>
                <w:sz w:val="20"/>
                <w:szCs w:val="20"/>
              </w:rPr>
            </w:pPr>
          </w:p>
        </w:tc>
        <w:tc>
          <w:tcPr>
            <w:tcW w:w="992" w:type="dxa"/>
            <w:tcBorders>
              <w:left w:val="single" w:sz="8" w:space="0" w:color="auto"/>
              <w:bottom w:val="single" w:sz="8" w:space="0" w:color="auto"/>
            </w:tcBorders>
          </w:tcPr>
          <w:p w14:paraId="4E62680E" w14:textId="77777777" w:rsidR="00FD788C" w:rsidRPr="002748DB" w:rsidRDefault="00FD788C" w:rsidP="00350046">
            <w:pPr>
              <w:pStyle w:val="SOMContent"/>
              <w:spacing w:before="0"/>
              <w:jc w:val="both"/>
              <w:rPr>
                <w:sz w:val="20"/>
                <w:szCs w:val="20"/>
              </w:rPr>
            </w:pPr>
            <w:r w:rsidRPr="002748DB">
              <w:rPr>
                <w:sz w:val="20"/>
                <w:szCs w:val="20"/>
              </w:rPr>
              <w:t>PC1</w:t>
            </w:r>
          </w:p>
        </w:tc>
        <w:tc>
          <w:tcPr>
            <w:tcW w:w="977" w:type="dxa"/>
            <w:tcBorders>
              <w:bottom w:val="single" w:sz="8" w:space="0" w:color="auto"/>
            </w:tcBorders>
          </w:tcPr>
          <w:p w14:paraId="303EC0D8" w14:textId="77777777" w:rsidR="00FD788C" w:rsidRPr="002748DB" w:rsidRDefault="00FD788C" w:rsidP="00350046">
            <w:pPr>
              <w:pStyle w:val="SOMContent"/>
              <w:spacing w:before="0"/>
              <w:jc w:val="both"/>
              <w:rPr>
                <w:sz w:val="20"/>
                <w:szCs w:val="20"/>
              </w:rPr>
            </w:pPr>
            <w:r w:rsidRPr="002748DB">
              <w:rPr>
                <w:sz w:val="20"/>
                <w:szCs w:val="20"/>
              </w:rPr>
              <w:t>PC2</w:t>
            </w:r>
          </w:p>
        </w:tc>
        <w:tc>
          <w:tcPr>
            <w:tcW w:w="1008" w:type="dxa"/>
            <w:tcBorders>
              <w:bottom w:val="single" w:sz="8" w:space="0" w:color="auto"/>
            </w:tcBorders>
          </w:tcPr>
          <w:p w14:paraId="7278FD8D" w14:textId="77777777" w:rsidR="00FD788C" w:rsidRPr="002748DB" w:rsidRDefault="00FD788C" w:rsidP="00350046">
            <w:pPr>
              <w:pStyle w:val="SOMContent"/>
              <w:spacing w:before="0"/>
              <w:jc w:val="both"/>
              <w:rPr>
                <w:sz w:val="20"/>
                <w:szCs w:val="20"/>
              </w:rPr>
            </w:pPr>
            <w:r w:rsidRPr="002748DB">
              <w:rPr>
                <w:sz w:val="20"/>
                <w:szCs w:val="20"/>
              </w:rPr>
              <w:t>PC3</w:t>
            </w:r>
          </w:p>
        </w:tc>
        <w:tc>
          <w:tcPr>
            <w:tcW w:w="992" w:type="dxa"/>
            <w:tcBorders>
              <w:bottom w:val="single" w:sz="8" w:space="0" w:color="auto"/>
            </w:tcBorders>
          </w:tcPr>
          <w:p w14:paraId="26A3F752" w14:textId="77777777" w:rsidR="00FD788C" w:rsidRPr="002748DB" w:rsidRDefault="00FD788C" w:rsidP="00350046">
            <w:pPr>
              <w:pStyle w:val="SOMContent"/>
              <w:spacing w:before="0"/>
              <w:jc w:val="both"/>
              <w:rPr>
                <w:sz w:val="20"/>
                <w:szCs w:val="20"/>
              </w:rPr>
            </w:pPr>
            <w:r w:rsidRPr="002748DB">
              <w:rPr>
                <w:sz w:val="20"/>
                <w:szCs w:val="20"/>
              </w:rPr>
              <w:t>PC4</w:t>
            </w:r>
          </w:p>
        </w:tc>
        <w:tc>
          <w:tcPr>
            <w:tcW w:w="992" w:type="dxa"/>
            <w:tcBorders>
              <w:bottom w:val="single" w:sz="8" w:space="0" w:color="auto"/>
            </w:tcBorders>
          </w:tcPr>
          <w:p w14:paraId="7B53CA3F" w14:textId="77777777" w:rsidR="00FD788C" w:rsidRPr="002748DB" w:rsidRDefault="00FD788C" w:rsidP="00350046">
            <w:pPr>
              <w:pStyle w:val="SOMContent"/>
              <w:spacing w:before="0"/>
              <w:jc w:val="both"/>
              <w:rPr>
                <w:sz w:val="20"/>
                <w:szCs w:val="20"/>
              </w:rPr>
            </w:pPr>
            <w:r w:rsidRPr="002748DB">
              <w:rPr>
                <w:sz w:val="20"/>
                <w:szCs w:val="20"/>
              </w:rPr>
              <w:t>PC5</w:t>
            </w:r>
          </w:p>
        </w:tc>
        <w:tc>
          <w:tcPr>
            <w:tcW w:w="992" w:type="dxa"/>
            <w:tcBorders>
              <w:bottom w:val="single" w:sz="8" w:space="0" w:color="auto"/>
            </w:tcBorders>
          </w:tcPr>
          <w:p w14:paraId="5882BB56" w14:textId="77777777" w:rsidR="00FD788C" w:rsidRPr="002748DB" w:rsidRDefault="00FD788C" w:rsidP="00350046">
            <w:pPr>
              <w:pStyle w:val="SOMContent"/>
              <w:spacing w:before="0"/>
              <w:jc w:val="both"/>
              <w:rPr>
                <w:sz w:val="20"/>
                <w:szCs w:val="20"/>
              </w:rPr>
            </w:pPr>
            <w:r w:rsidRPr="002748DB">
              <w:rPr>
                <w:sz w:val="20"/>
                <w:szCs w:val="20"/>
              </w:rPr>
              <w:t>PC6</w:t>
            </w:r>
          </w:p>
        </w:tc>
      </w:tr>
      <w:tr w:rsidR="00FD788C" w:rsidRPr="002748DB" w14:paraId="626BF7FF" w14:textId="77777777" w:rsidTr="007B5F3B">
        <w:tc>
          <w:tcPr>
            <w:tcW w:w="1832" w:type="dxa"/>
            <w:tcBorders>
              <w:top w:val="single" w:sz="8" w:space="0" w:color="auto"/>
              <w:right w:val="single" w:sz="8" w:space="0" w:color="auto"/>
            </w:tcBorders>
          </w:tcPr>
          <w:p w14:paraId="4E61E555" w14:textId="77777777" w:rsidR="00FD788C" w:rsidRPr="002748DB" w:rsidRDefault="00FD788C" w:rsidP="00350046">
            <w:pPr>
              <w:pStyle w:val="SOMContent"/>
              <w:spacing w:before="0"/>
              <w:jc w:val="both"/>
              <w:rPr>
                <w:sz w:val="20"/>
                <w:szCs w:val="20"/>
              </w:rPr>
            </w:pPr>
            <w:r w:rsidRPr="00425421">
              <w:rPr>
                <w:sz w:val="20"/>
                <w:szCs w:val="20"/>
              </w:rPr>
              <w:t>Standard deviation</w:t>
            </w:r>
          </w:p>
        </w:tc>
        <w:tc>
          <w:tcPr>
            <w:tcW w:w="992" w:type="dxa"/>
            <w:tcBorders>
              <w:top w:val="single" w:sz="8" w:space="0" w:color="auto"/>
              <w:left w:val="single" w:sz="8" w:space="0" w:color="auto"/>
            </w:tcBorders>
          </w:tcPr>
          <w:p w14:paraId="1CA7D68E" w14:textId="77777777" w:rsidR="00FD788C" w:rsidRPr="002748DB" w:rsidRDefault="00FD788C" w:rsidP="00350046">
            <w:pPr>
              <w:pStyle w:val="SOMContent"/>
              <w:spacing w:before="0"/>
              <w:jc w:val="both"/>
              <w:rPr>
                <w:sz w:val="20"/>
                <w:szCs w:val="20"/>
              </w:rPr>
            </w:pPr>
            <w:r w:rsidRPr="002748DB">
              <w:rPr>
                <w:sz w:val="20"/>
                <w:szCs w:val="20"/>
              </w:rPr>
              <w:t>2.1158</w:t>
            </w:r>
          </w:p>
        </w:tc>
        <w:tc>
          <w:tcPr>
            <w:tcW w:w="977" w:type="dxa"/>
            <w:tcBorders>
              <w:top w:val="single" w:sz="8" w:space="0" w:color="auto"/>
            </w:tcBorders>
          </w:tcPr>
          <w:p w14:paraId="6DDED5E8" w14:textId="77777777" w:rsidR="00FD788C" w:rsidRPr="002748DB" w:rsidRDefault="00FD788C" w:rsidP="00350046">
            <w:pPr>
              <w:pStyle w:val="SOMContent"/>
              <w:spacing w:before="0"/>
              <w:jc w:val="both"/>
              <w:rPr>
                <w:sz w:val="20"/>
                <w:szCs w:val="20"/>
              </w:rPr>
            </w:pPr>
            <w:r w:rsidRPr="00425421">
              <w:rPr>
                <w:sz w:val="20"/>
                <w:szCs w:val="20"/>
              </w:rPr>
              <w:t xml:space="preserve">0.66486 </w:t>
            </w:r>
          </w:p>
        </w:tc>
        <w:tc>
          <w:tcPr>
            <w:tcW w:w="1008" w:type="dxa"/>
            <w:tcBorders>
              <w:top w:val="single" w:sz="8" w:space="0" w:color="auto"/>
            </w:tcBorders>
          </w:tcPr>
          <w:p w14:paraId="18C11AB2" w14:textId="77777777" w:rsidR="00FD788C" w:rsidRPr="002748DB" w:rsidRDefault="00FD788C" w:rsidP="00350046">
            <w:pPr>
              <w:pStyle w:val="SOMContent"/>
              <w:spacing w:before="0"/>
              <w:jc w:val="both"/>
              <w:rPr>
                <w:sz w:val="20"/>
                <w:szCs w:val="20"/>
              </w:rPr>
            </w:pPr>
            <w:r w:rsidRPr="00425421">
              <w:rPr>
                <w:sz w:val="20"/>
                <w:szCs w:val="20"/>
              </w:rPr>
              <w:t>0.61489</w:t>
            </w:r>
          </w:p>
        </w:tc>
        <w:tc>
          <w:tcPr>
            <w:tcW w:w="992" w:type="dxa"/>
            <w:tcBorders>
              <w:top w:val="single" w:sz="8" w:space="0" w:color="auto"/>
            </w:tcBorders>
          </w:tcPr>
          <w:p w14:paraId="4329EA6B" w14:textId="77777777" w:rsidR="00FD788C" w:rsidRPr="002748DB" w:rsidRDefault="00FD788C" w:rsidP="00350046">
            <w:pPr>
              <w:pStyle w:val="SOMContent"/>
              <w:spacing w:before="0"/>
              <w:jc w:val="both"/>
              <w:rPr>
                <w:sz w:val="20"/>
                <w:szCs w:val="20"/>
              </w:rPr>
            </w:pPr>
            <w:r w:rsidRPr="00425421">
              <w:rPr>
                <w:sz w:val="20"/>
                <w:szCs w:val="20"/>
              </w:rPr>
              <w:t>0.58127</w:t>
            </w:r>
          </w:p>
        </w:tc>
        <w:tc>
          <w:tcPr>
            <w:tcW w:w="992" w:type="dxa"/>
            <w:tcBorders>
              <w:top w:val="single" w:sz="8" w:space="0" w:color="auto"/>
            </w:tcBorders>
          </w:tcPr>
          <w:p w14:paraId="3A12D6D9" w14:textId="77777777" w:rsidR="00FD788C" w:rsidRPr="002748DB" w:rsidRDefault="00FD788C" w:rsidP="00350046">
            <w:pPr>
              <w:pStyle w:val="SOMContent"/>
              <w:spacing w:before="0"/>
              <w:jc w:val="both"/>
              <w:rPr>
                <w:sz w:val="20"/>
                <w:szCs w:val="20"/>
              </w:rPr>
            </w:pPr>
            <w:r w:rsidRPr="00425421">
              <w:rPr>
                <w:sz w:val="20"/>
                <w:szCs w:val="20"/>
              </w:rPr>
              <w:t>0.46146</w:t>
            </w:r>
          </w:p>
        </w:tc>
        <w:tc>
          <w:tcPr>
            <w:tcW w:w="992" w:type="dxa"/>
            <w:tcBorders>
              <w:top w:val="single" w:sz="8" w:space="0" w:color="auto"/>
            </w:tcBorders>
          </w:tcPr>
          <w:p w14:paraId="7FC923B6" w14:textId="77777777" w:rsidR="00FD788C" w:rsidRPr="002748DB" w:rsidRDefault="00FD788C" w:rsidP="00350046">
            <w:pPr>
              <w:pStyle w:val="SOMContent"/>
              <w:spacing w:before="0"/>
              <w:jc w:val="both"/>
              <w:rPr>
                <w:sz w:val="20"/>
                <w:szCs w:val="20"/>
              </w:rPr>
            </w:pPr>
            <w:r w:rsidRPr="00425421">
              <w:rPr>
                <w:sz w:val="20"/>
                <w:szCs w:val="20"/>
              </w:rPr>
              <w:t>0.3904</w:t>
            </w:r>
          </w:p>
        </w:tc>
      </w:tr>
      <w:tr w:rsidR="00FD788C" w:rsidRPr="002748DB" w14:paraId="2F70895A" w14:textId="77777777" w:rsidTr="007B5F3B">
        <w:tc>
          <w:tcPr>
            <w:tcW w:w="1832" w:type="dxa"/>
            <w:tcBorders>
              <w:right w:val="single" w:sz="8" w:space="0" w:color="auto"/>
            </w:tcBorders>
          </w:tcPr>
          <w:p w14:paraId="6315EDA4" w14:textId="77777777" w:rsidR="00FD788C" w:rsidRPr="002748DB" w:rsidRDefault="00FD788C" w:rsidP="00350046">
            <w:pPr>
              <w:pStyle w:val="SOMContent"/>
              <w:spacing w:before="0"/>
              <w:jc w:val="both"/>
              <w:rPr>
                <w:sz w:val="20"/>
                <w:szCs w:val="20"/>
              </w:rPr>
            </w:pPr>
            <w:r w:rsidRPr="00425421">
              <w:rPr>
                <w:sz w:val="20"/>
                <w:szCs w:val="20"/>
              </w:rPr>
              <w:t>Proportion of Variance</w:t>
            </w:r>
          </w:p>
        </w:tc>
        <w:tc>
          <w:tcPr>
            <w:tcW w:w="992" w:type="dxa"/>
            <w:tcBorders>
              <w:left w:val="single" w:sz="8" w:space="0" w:color="auto"/>
            </w:tcBorders>
          </w:tcPr>
          <w:p w14:paraId="5B4A9E05" w14:textId="77777777" w:rsidR="00FD788C" w:rsidRPr="002748DB" w:rsidRDefault="00FD788C" w:rsidP="00350046">
            <w:pPr>
              <w:pStyle w:val="SOMContent"/>
              <w:spacing w:before="0"/>
              <w:jc w:val="both"/>
              <w:rPr>
                <w:sz w:val="20"/>
                <w:szCs w:val="20"/>
              </w:rPr>
            </w:pPr>
            <w:r w:rsidRPr="00425421">
              <w:rPr>
                <w:sz w:val="20"/>
                <w:szCs w:val="20"/>
              </w:rPr>
              <w:t xml:space="preserve">0.7461 </w:t>
            </w:r>
          </w:p>
        </w:tc>
        <w:tc>
          <w:tcPr>
            <w:tcW w:w="977" w:type="dxa"/>
          </w:tcPr>
          <w:p w14:paraId="589CFFCE" w14:textId="77777777" w:rsidR="00FD788C" w:rsidRPr="002748DB" w:rsidRDefault="00FD788C" w:rsidP="00350046">
            <w:pPr>
              <w:pStyle w:val="SOMContent"/>
              <w:spacing w:before="0"/>
              <w:jc w:val="both"/>
              <w:rPr>
                <w:sz w:val="20"/>
                <w:szCs w:val="20"/>
              </w:rPr>
            </w:pPr>
            <w:r w:rsidRPr="00425421">
              <w:rPr>
                <w:sz w:val="20"/>
                <w:szCs w:val="20"/>
              </w:rPr>
              <w:t>0.07367</w:t>
            </w:r>
          </w:p>
        </w:tc>
        <w:tc>
          <w:tcPr>
            <w:tcW w:w="1008" w:type="dxa"/>
          </w:tcPr>
          <w:p w14:paraId="1A0E6172" w14:textId="77777777" w:rsidR="00FD788C" w:rsidRPr="002748DB" w:rsidRDefault="00FD788C" w:rsidP="00350046">
            <w:pPr>
              <w:pStyle w:val="SOMContent"/>
              <w:spacing w:before="0"/>
              <w:jc w:val="both"/>
              <w:rPr>
                <w:sz w:val="20"/>
                <w:szCs w:val="20"/>
              </w:rPr>
            </w:pPr>
            <w:r w:rsidRPr="00425421">
              <w:rPr>
                <w:sz w:val="20"/>
                <w:szCs w:val="20"/>
              </w:rPr>
              <w:t>0.06302</w:t>
            </w:r>
          </w:p>
        </w:tc>
        <w:tc>
          <w:tcPr>
            <w:tcW w:w="992" w:type="dxa"/>
          </w:tcPr>
          <w:p w14:paraId="34BD2390" w14:textId="77777777" w:rsidR="00FD788C" w:rsidRPr="002748DB" w:rsidRDefault="00FD788C" w:rsidP="00350046">
            <w:pPr>
              <w:pStyle w:val="SOMContent"/>
              <w:spacing w:before="0"/>
              <w:jc w:val="both"/>
              <w:rPr>
                <w:sz w:val="20"/>
                <w:szCs w:val="20"/>
              </w:rPr>
            </w:pPr>
            <w:r w:rsidRPr="00425421">
              <w:rPr>
                <w:sz w:val="20"/>
                <w:szCs w:val="20"/>
              </w:rPr>
              <w:t>0.05631</w:t>
            </w:r>
          </w:p>
        </w:tc>
        <w:tc>
          <w:tcPr>
            <w:tcW w:w="992" w:type="dxa"/>
          </w:tcPr>
          <w:p w14:paraId="570A1A49" w14:textId="77777777" w:rsidR="00FD788C" w:rsidRPr="002748DB" w:rsidRDefault="00FD788C" w:rsidP="00350046">
            <w:pPr>
              <w:pStyle w:val="SOMContent"/>
              <w:spacing w:before="0"/>
              <w:jc w:val="both"/>
              <w:rPr>
                <w:sz w:val="20"/>
                <w:szCs w:val="20"/>
              </w:rPr>
            </w:pPr>
            <w:r w:rsidRPr="00425421">
              <w:rPr>
                <w:sz w:val="20"/>
                <w:szCs w:val="20"/>
              </w:rPr>
              <w:t>0.03549</w:t>
            </w:r>
          </w:p>
        </w:tc>
        <w:tc>
          <w:tcPr>
            <w:tcW w:w="992" w:type="dxa"/>
          </w:tcPr>
          <w:p w14:paraId="399F4D98" w14:textId="77777777" w:rsidR="00FD788C" w:rsidRPr="002748DB" w:rsidRDefault="00FD788C" w:rsidP="00350046">
            <w:pPr>
              <w:pStyle w:val="SOMContent"/>
              <w:spacing w:before="0"/>
              <w:jc w:val="both"/>
              <w:rPr>
                <w:sz w:val="20"/>
                <w:szCs w:val="20"/>
              </w:rPr>
            </w:pPr>
            <w:r w:rsidRPr="00425421">
              <w:rPr>
                <w:sz w:val="20"/>
                <w:szCs w:val="20"/>
              </w:rPr>
              <w:t>0.0254</w:t>
            </w:r>
          </w:p>
        </w:tc>
      </w:tr>
      <w:tr w:rsidR="00FD788C" w:rsidRPr="002748DB" w14:paraId="6D28E2AE" w14:textId="77777777" w:rsidTr="007B5F3B">
        <w:tc>
          <w:tcPr>
            <w:tcW w:w="1832" w:type="dxa"/>
            <w:tcBorders>
              <w:right w:val="single" w:sz="8" w:space="0" w:color="auto"/>
            </w:tcBorders>
          </w:tcPr>
          <w:p w14:paraId="0B51FFF7" w14:textId="77777777" w:rsidR="00FD788C" w:rsidRPr="002748DB" w:rsidRDefault="00FD788C" w:rsidP="00350046">
            <w:pPr>
              <w:pStyle w:val="SOMContent"/>
              <w:spacing w:before="0"/>
              <w:jc w:val="both"/>
              <w:rPr>
                <w:sz w:val="20"/>
                <w:szCs w:val="20"/>
              </w:rPr>
            </w:pPr>
            <w:r w:rsidRPr="00425421">
              <w:rPr>
                <w:sz w:val="20"/>
                <w:szCs w:val="20"/>
              </w:rPr>
              <w:t>Cumulative Proportion</w:t>
            </w:r>
            <w:r>
              <w:rPr>
                <w:sz w:val="20"/>
                <w:szCs w:val="20"/>
              </w:rPr>
              <w:tab/>
            </w:r>
          </w:p>
        </w:tc>
        <w:tc>
          <w:tcPr>
            <w:tcW w:w="992" w:type="dxa"/>
            <w:tcBorders>
              <w:left w:val="single" w:sz="8" w:space="0" w:color="auto"/>
            </w:tcBorders>
          </w:tcPr>
          <w:p w14:paraId="63D55808" w14:textId="77777777" w:rsidR="00FD788C" w:rsidRPr="002748DB" w:rsidRDefault="00FD788C" w:rsidP="00350046">
            <w:pPr>
              <w:pStyle w:val="SOMContent"/>
              <w:spacing w:before="0"/>
              <w:jc w:val="both"/>
              <w:rPr>
                <w:sz w:val="20"/>
                <w:szCs w:val="20"/>
              </w:rPr>
            </w:pPr>
            <w:r w:rsidRPr="00425421">
              <w:rPr>
                <w:sz w:val="20"/>
                <w:szCs w:val="20"/>
              </w:rPr>
              <w:t xml:space="preserve">0.7461 </w:t>
            </w:r>
          </w:p>
        </w:tc>
        <w:tc>
          <w:tcPr>
            <w:tcW w:w="977" w:type="dxa"/>
          </w:tcPr>
          <w:p w14:paraId="0A9F18AE" w14:textId="77777777" w:rsidR="00FD788C" w:rsidRPr="002748DB" w:rsidRDefault="00FD788C" w:rsidP="00350046">
            <w:pPr>
              <w:pStyle w:val="SOMContent"/>
              <w:spacing w:before="0"/>
              <w:jc w:val="both"/>
              <w:rPr>
                <w:sz w:val="20"/>
                <w:szCs w:val="20"/>
              </w:rPr>
            </w:pPr>
            <w:r w:rsidRPr="00425421">
              <w:rPr>
                <w:sz w:val="20"/>
                <w:szCs w:val="20"/>
              </w:rPr>
              <w:t>0.81978</w:t>
            </w:r>
          </w:p>
        </w:tc>
        <w:tc>
          <w:tcPr>
            <w:tcW w:w="1008" w:type="dxa"/>
          </w:tcPr>
          <w:p w14:paraId="148282A9" w14:textId="77777777" w:rsidR="00FD788C" w:rsidRPr="002748DB" w:rsidRDefault="00FD788C" w:rsidP="00350046">
            <w:pPr>
              <w:pStyle w:val="SOMContent"/>
              <w:spacing w:before="0"/>
              <w:jc w:val="both"/>
              <w:rPr>
                <w:sz w:val="20"/>
                <w:szCs w:val="20"/>
              </w:rPr>
            </w:pPr>
            <w:r w:rsidRPr="00425421">
              <w:rPr>
                <w:sz w:val="20"/>
                <w:szCs w:val="20"/>
              </w:rPr>
              <w:t>0.88280</w:t>
            </w:r>
          </w:p>
        </w:tc>
        <w:tc>
          <w:tcPr>
            <w:tcW w:w="992" w:type="dxa"/>
          </w:tcPr>
          <w:p w14:paraId="6DDB50C1" w14:textId="77777777" w:rsidR="00FD788C" w:rsidRPr="002748DB" w:rsidRDefault="00FD788C" w:rsidP="00350046">
            <w:pPr>
              <w:pStyle w:val="SOMContent"/>
              <w:spacing w:before="0"/>
              <w:jc w:val="both"/>
              <w:rPr>
                <w:sz w:val="20"/>
                <w:szCs w:val="20"/>
              </w:rPr>
            </w:pPr>
            <w:r w:rsidRPr="00425421">
              <w:rPr>
                <w:sz w:val="20"/>
                <w:szCs w:val="20"/>
              </w:rPr>
              <w:t>0.93911</w:t>
            </w:r>
          </w:p>
        </w:tc>
        <w:tc>
          <w:tcPr>
            <w:tcW w:w="992" w:type="dxa"/>
          </w:tcPr>
          <w:p w14:paraId="11B5E145" w14:textId="77777777" w:rsidR="00FD788C" w:rsidRPr="002748DB" w:rsidRDefault="00FD788C" w:rsidP="00350046">
            <w:pPr>
              <w:pStyle w:val="SOMContent"/>
              <w:spacing w:before="0"/>
              <w:jc w:val="both"/>
              <w:rPr>
                <w:sz w:val="20"/>
                <w:szCs w:val="20"/>
              </w:rPr>
            </w:pPr>
            <w:r w:rsidRPr="00425421">
              <w:rPr>
                <w:sz w:val="20"/>
                <w:szCs w:val="20"/>
              </w:rPr>
              <w:t>0.97460</w:t>
            </w:r>
          </w:p>
        </w:tc>
        <w:tc>
          <w:tcPr>
            <w:tcW w:w="992" w:type="dxa"/>
          </w:tcPr>
          <w:p w14:paraId="098FCFF0" w14:textId="77777777" w:rsidR="00FD788C" w:rsidRPr="002748DB" w:rsidRDefault="00FD788C" w:rsidP="00350046">
            <w:pPr>
              <w:pStyle w:val="SOMContent"/>
              <w:spacing w:before="0"/>
              <w:jc w:val="both"/>
              <w:rPr>
                <w:sz w:val="20"/>
                <w:szCs w:val="20"/>
              </w:rPr>
            </w:pPr>
            <w:r w:rsidRPr="00425421">
              <w:rPr>
                <w:sz w:val="20"/>
                <w:szCs w:val="20"/>
              </w:rPr>
              <w:t>1.0000</w:t>
            </w:r>
          </w:p>
        </w:tc>
      </w:tr>
      <w:tr w:rsidR="00FD788C" w:rsidRPr="002748DB" w14:paraId="5578C0FF" w14:textId="77777777" w:rsidTr="007B5F3B">
        <w:tc>
          <w:tcPr>
            <w:tcW w:w="1832" w:type="dxa"/>
            <w:tcBorders>
              <w:right w:val="single" w:sz="8" w:space="0" w:color="auto"/>
            </w:tcBorders>
          </w:tcPr>
          <w:p w14:paraId="548D2BC4" w14:textId="77777777" w:rsidR="00FD788C" w:rsidRPr="002748DB" w:rsidRDefault="00FD788C" w:rsidP="00350046">
            <w:pPr>
              <w:pStyle w:val="SOMContent"/>
              <w:spacing w:before="0"/>
              <w:jc w:val="both"/>
              <w:rPr>
                <w:sz w:val="20"/>
                <w:szCs w:val="20"/>
              </w:rPr>
            </w:pPr>
            <w:r w:rsidRPr="00425421">
              <w:rPr>
                <w:sz w:val="20"/>
                <w:szCs w:val="20"/>
              </w:rPr>
              <w:t>Standard deviations</w:t>
            </w:r>
          </w:p>
        </w:tc>
        <w:tc>
          <w:tcPr>
            <w:tcW w:w="1969" w:type="dxa"/>
            <w:gridSpan w:val="2"/>
            <w:tcBorders>
              <w:left w:val="single" w:sz="8" w:space="0" w:color="auto"/>
            </w:tcBorders>
          </w:tcPr>
          <w:p w14:paraId="46D4D01A" w14:textId="77777777" w:rsidR="00FD788C" w:rsidRPr="002748DB" w:rsidRDefault="00FD788C" w:rsidP="00350046">
            <w:pPr>
              <w:pStyle w:val="SOMContent"/>
              <w:spacing w:before="0"/>
              <w:jc w:val="both"/>
              <w:rPr>
                <w:sz w:val="20"/>
                <w:szCs w:val="20"/>
              </w:rPr>
            </w:pPr>
            <w:r w:rsidRPr="00425421">
              <w:rPr>
                <w:sz w:val="20"/>
                <w:szCs w:val="20"/>
              </w:rPr>
              <w:t>(1, .., p=6)</w:t>
            </w:r>
          </w:p>
        </w:tc>
        <w:tc>
          <w:tcPr>
            <w:tcW w:w="1008" w:type="dxa"/>
          </w:tcPr>
          <w:p w14:paraId="6D403D60" w14:textId="77777777" w:rsidR="00FD788C" w:rsidRPr="002748DB" w:rsidRDefault="00FD788C" w:rsidP="00350046">
            <w:pPr>
              <w:pStyle w:val="SOMContent"/>
              <w:spacing w:before="0"/>
              <w:jc w:val="both"/>
              <w:rPr>
                <w:sz w:val="20"/>
                <w:szCs w:val="20"/>
              </w:rPr>
            </w:pPr>
          </w:p>
        </w:tc>
        <w:tc>
          <w:tcPr>
            <w:tcW w:w="992" w:type="dxa"/>
          </w:tcPr>
          <w:p w14:paraId="547F7419" w14:textId="77777777" w:rsidR="00FD788C" w:rsidRPr="002748DB" w:rsidRDefault="00FD788C" w:rsidP="00350046">
            <w:pPr>
              <w:pStyle w:val="SOMContent"/>
              <w:spacing w:before="0"/>
              <w:jc w:val="both"/>
              <w:rPr>
                <w:sz w:val="20"/>
                <w:szCs w:val="20"/>
              </w:rPr>
            </w:pPr>
          </w:p>
        </w:tc>
        <w:tc>
          <w:tcPr>
            <w:tcW w:w="992" w:type="dxa"/>
          </w:tcPr>
          <w:p w14:paraId="3895D666" w14:textId="77777777" w:rsidR="00FD788C" w:rsidRPr="002748DB" w:rsidRDefault="00FD788C" w:rsidP="00350046">
            <w:pPr>
              <w:pStyle w:val="SOMContent"/>
              <w:spacing w:before="0"/>
              <w:jc w:val="both"/>
              <w:rPr>
                <w:sz w:val="20"/>
                <w:szCs w:val="20"/>
              </w:rPr>
            </w:pPr>
          </w:p>
        </w:tc>
        <w:tc>
          <w:tcPr>
            <w:tcW w:w="992" w:type="dxa"/>
          </w:tcPr>
          <w:p w14:paraId="674ECF6F" w14:textId="77777777" w:rsidR="00FD788C" w:rsidRPr="002748DB" w:rsidRDefault="00FD788C" w:rsidP="00350046">
            <w:pPr>
              <w:pStyle w:val="SOMContent"/>
              <w:spacing w:before="0"/>
              <w:jc w:val="both"/>
              <w:rPr>
                <w:sz w:val="20"/>
                <w:szCs w:val="20"/>
              </w:rPr>
            </w:pPr>
          </w:p>
        </w:tc>
      </w:tr>
      <w:tr w:rsidR="00FD788C" w:rsidRPr="00675D4F" w14:paraId="12B488D5" w14:textId="77777777" w:rsidTr="007B5F3B">
        <w:tc>
          <w:tcPr>
            <w:tcW w:w="7785" w:type="dxa"/>
            <w:gridSpan w:val="7"/>
          </w:tcPr>
          <w:p w14:paraId="1490D127" w14:textId="77777777" w:rsidR="00FD788C" w:rsidRPr="00675D4F" w:rsidRDefault="00FD788C" w:rsidP="00350046">
            <w:pPr>
              <w:pStyle w:val="SOMContent"/>
              <w:spacing w:before="0"/>
              <w:jc w:val="both"/>
              <w:rPr>
                <w:sz w:val="20"/>
                <w:szCs w:val="20"/>
              </w:rPr>
            </w:pPr>
            <w:r w:rsidRPr="002748DB">
              <w:rPr>
                <w:sz w:val="20"/>
                <w:szCs w:val="20"/>
              </w:rPr>
              <w:t>[1] 2.12 0.66 0.61 0.58 0.46 0.39</w:t>
            </w:r>
          </w:p>
        </w:tc>
      </w:tr>
    </w:tbl>
    <w:p w14:paraId="32F207AE" w14:textId="77777777" w:rsidR="00FD788C" w:rsidRDefault="00FD788C" w:rsidP="00350046">
      <w:pPr>
        <w:pStyle w:val="SOMContent"/>
        <w:spacing w:after="120"/>
        <w:jc w:val="both"/>
      </w:pPr>
      <w:r w:rsidRPr="00C13259">
        <w:t>Her</w:t>
      </w:r>
      <w:r>
        <w:t>e are the r</w:t>
      </w:r>
      <w:r w:rsidRPr="00F559F7">
        <w:t>otation (n x k) = (6 x 6)</w:t>
      </w:r>
      <w:r>
        <w:t xml:space="preserve"> values</w:t>
      </w:r>
      <w:r w:rsidRPr="00F559F7">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51"/>
        <w:gridCol w:w="951"/>
        <w:gridCol w:w="950"/>
        <w:gridCol w:w="950"/>
        <w:gridCol w:w="950"/>
        <w:gridCol w:w="951"/>
      </w:tblGrid>
      <w:tr w:rsidR="00FD788C" w:rsidRPr="00422751" w14:paraId="27C35C57" w14:textId="77777777" w:rsidTr="007B5F3B">
        <w:trPr>
          <w:trHeight w:val="222"/>
        </w:trPr>
        <w:tc>
          <w:tcPr>
            <w:tcW w:w="1548" w:type="dxa"/>
            <w:tcBorders>
              <w:bottom w:val="single" w:sz="8" w:space="0" w:color="auto"/>
              <w:right w:val="single" w:sz="8" w:space="0" w:color="auto"/>
            </w:tcBorders>
          </w:tcPr>
          <w:p w14:paraId="0A1D6FD0" w14:textId="77777777" w:rsidR="00FD788C" w:rsidRPr="00422751" w:rsidRDefault="00FD788C" w:rsidP="00350046">
            <w:pPr>
              <w:pStyle w:val="SOMContent"/>
              <w:spacing w:before="0"/>
              <w:jc w:val="both"/>
              <w:rPr>
                <w:sz w:val="20"/>
                <w:szCs w:val="20"/>
              </w:rPr>
            </w:pPr>
          </w:p>
        </w:tc>
        <w:tc>
          <w:tcPr>
            <w:tcW w:w="951" w:type="dxa"/>
            <w:tcBorders>
              <w:left w:val="single" w:sz="8" w:space="0" w:color="auto"/>
              <w:bottom w:val="single" w:sz="8" w:space="0" w:color="auto"/>
            </w:tcBorders>
          </w:tcPr>
          <w:p w14:paraId="26572A9F" w14:textId="77777777" w:rsidR="00FD788C" w:rsidRPr="00422751" w:rsidRDefault="00FD788C" w:rsidP="00350046">
            <w:pPr>
              <w:pStyle w:val="SOMContent"/>
              <w:spacing w:before="0"/>
              <w:jc w:val="both"/>
              <w:rPr>
                <w:sz w:val="20"/>
                <w:szCs w:val="20"/>
              </w:rPr>
            </w:pPr>
            <w:r w:rsidRPr="00422751">
              <w:rPr>
                <w:sz w:val="20"/>
                <w:szCs w:val="20"/>
              </w:rPr>
              <w:t>PC1</w:t>
            </w:r>
          </w:p>
        </w:tc>
        <w:tc>
          <w:tcPr>
            <w:tcW w:w="951" w:type="dxa"/>
            <w:tcBorders>
              <w:bottom w:val="single" w:sz="8" w:space="0" w:color="auto"/>
            </w:tcBorders>
          </w:tcPr>
          <w:p w14:paraId="790AE81B" w14:textId="77777777" w:rsidR="00FD788C" w:rsidRPr="00422751" w:rsidRDefault="00FD788C" w:rsidP="00350046">
            <w:pPr>
              <w:pStyle w:val="SOMContent"/>
              <w:spacing w:before="0"/>
              <w:jc w:val="both"/>
              <w:rPr>
                <w:sz w:val="20"/>
                <w:szCs w:val="20"/>
              </w:rPr>
            </w:pPr>
            <w:r w:rsidRPr="00422751">
              <w:rPr>
                <w:sz w:val="20"/>
                <w:szCs w:val="20"/>
              </w:rPr>
              <w:t>PC2</w:t>
            </w:r>
          </w:p>
        </w:tc>
        <w:tc>
          <w:tcPr>
            <w:tcW w:w="950" w:type="dxa"/>
            <w:tcBorders>
              <w:bottom w:val="single" w:sz="8" w:space="0" w:color="auto"/>
            </w:tcBorders>
          </w:tcPr>
          <w:p w14:paraId="3277458D" w14:textId="77777777" w:rsidR="00FD788C" w:rsidRPr="00422751" w:rsidRDefault="00FD788C" w:rsidP="00350046">
            <w:pPr>
              <w:pStyle w:val="SOMContent"/>
              <w:spacing w:before="0"/>
              <w:jc w:val="both"/>
              <w:rPr>
                <w:sz w:val="20"/>
                <w:szCs w:val="20"/>
              </w:rPr>
            </w:pPr>
            <w:r w:rsidRPr="00422751">
              <w:rPr>
                <w:sz w:val="20"/>
                <w:szCs w:val="20"/>
              </w:rPr>
              <w:t>PC3</w:t>
            </w:r>
          </w:p>
        </w:tc>
        <w:tc>
          <w:tcPr>
            <w:tcW w:w="950" w:type="dxa"/>
            <w:tcBorders>
              <w:bottom w:val="single" w:sz="8" w:space="0" w:color="auto"/>
            </w:tcBorders>
          </w:tcPr>
          <w:p w14:paraId="24B401E0" w14:textId="77777777" w:rsidR="00FD788C" w:rsidRPr="00422751" w:rsidRDefault="00FD788C" w:rsidP="00350046">
            <w:pPr>
              <w:pStyle w:val="SOMContent"/>
              <w:spacing w:before="0"/>
              <w:jc w:val="both"/>
              <w:rPr>
                <w:sz w:val="20"/>
                <w:szCs w:val="20"/>
              </w:rPr>
            </w:pPr>
            <w:r w:rsidRPr="00422751">
              <w:rPr>
                <w:sz w:val="20"/>
                <w:szCs w:val="20"/>
              </w:rPr>
              <w:t>PC4</w:t>
            </w:r>
          </w:p>
        </w:tc>
        <w:tc>
          <w:tcPr>
            <w:tcW w:w="950" w:type="dxa"/>
            <w:tcBorders>
              <w:bottom w:val="single" w:sz="8" w:space="0" w:color="auto"/>
            </w:tcBorders>
          </w:tcPr>
          <w:p w14:paraId="28B8A513" w14:textId="77777777" w:rsidR="00FD788C" w:rsidRPr="00422751" w:rsidRDefault="00FD788C" w:rsidP="00350046">
            <w:pPr>
              <w:pStyle w:val="SOMContent"/>
              <w:spacing w:before="0"/>
              <w:jc w:val="both"/>
              <w:rPr>
                <w:sz w:val="20"/>
                <w:szCs w:val="20"/>
              </w:rPr>
            </w:pPr>
            <w:r w:rsidRPr="00422751">
              <w:rPr>
                <w:sz w:val="20"/>
                <w:szCs w:val="20"/>
              </w:rPr>
              <w:t>PC5</w:t>
            </w:r>
          </w:p>
        </w:tc>
        <w:tc>
          <w:tcPr>
            <w:tcW w:w="951" w:type="dxa"/>
            <w:tcBorders>
              <w:bottom w:val="single" w:sz="8" w:space="0" w:color="auto"/>
            </w:tcBorders>
          </w:tcPr>
          <w:p w14:paraId="4EA1944E" w14:textId="77777777" w:rsidR="00FD788C" w:rsidRPr="00422751" w:rsidRDefault="00FD788C" w:rsidP="00350046">
            <w:pPr>
              <w:pStyle w:val="SOMContent"/>
              <w:spacing w:before="0"/>
              <w:jc w:val="both"/>
              <w:rPr>
                <w:sz w:val="20"/>
                <w:szCs w:val="20"/>
              </w:rPr>
            </w:pPr>
            <w:r w:rsidRPr="00422751">
              <w:rPr>
                <w:sz w:val="20"/>
                <w:szCs w:val="20"/>
              </w:rPr>
              <w:t>PC6</w:t>
            </w:r>
          </w:p>
        </w:tc>
      </w:tr>
      <w:tr w:rsidR="00FD788C" w:rsidRPr="00422751" w14:paraId="570F8E83" w14:textId="77777777" w:rsidTr="007B5F3B">
        <w:trPr>
          <w:trHeight w:val="244"/>
        </w:trPr>
        <w:tc>
          <w:tcPr>
            <w:tcW w:w="1548" w:type="dxa"/>
            <w:tcBorders>
              <w:top w:val="single" w:sz="8" w:space="0" w:color="auto"/>
              <w:right w:val="single" w:sz="8" w:space="0" w:color="auto"/>
            </w:tcBorders>
          </w:tcPr>
          <w:p w14:paraId="0CBA2D95" w14:textId="77777777" w:rsidR="00FD788C" w:rsidRPr="00422751" w:rsidRDefault="00FD788C" w:rsidP="00350046">
            <w:pPr>
              <w:pStyle w:val="SOMContent"/>
              <w:spacing w:before="0"/>
              <w:jc w:val="both"/>
              <w:rPr>
                <w:sz w:val="20"/>
                <w:szCs w:val="20"/>
              </w:rPr>
            </w:pPr>
            <w:r w:rsidRPr="00422751">
              <w:rPr>
                <w:sz w:val="20"/>
                <w:szCs w:val="20"/>
              </w:rPr>
              <w:t>Metal</w:t>
            </w:r>
          </w:p>
        </w:tc>
        <w:tc>
          <w:tcPr>
            <w:tcW w:w="951" w:type="dxa"/>
            <w:tcBorders>
              <w:top w:val="single" w:sz="8" w:space="0" w:color="auto"/>
              <w:left w:val="single" w:sz="8" w:space="0" w:color="auto"/>
            </w:tcBorders>
          </w:tcPr>
          <w:p w14:paraId="5D73548A" w14:textId="77777777" w:rsidR="00FD788C" w:rsidRPr="00422751" w:rsidRDefault="00FD788C" w:rsidP="00350046">
            <w:pPr>
              <w:pStyle w:val="SOMContent"/>
              <w:spacing w:before="0"/>
              <w:jc w:val="both"/>
              <w:rPr>
                <w:sz w:val="20"/>
                <w:szCs w:val="20"/>
              </w:rPr>
            </w:pPr>
            <w:r w:rsidRPr="00422751">
              <w:rPr>
                <w:sz w:val="20"/>
                <w:szCs w:val="20"/>
              </w:rPr>
              <w:t xml:space="preserve">0.42 </w:t>
            </w:r>
          </w:p>
        </w:tc>
        <w:tc>
          <w:tcPr>
            <w:tcW w:w="951" w:type="dxa"/>
            <w:tcBorders>
              <w:top w:val="single" w:sz="8" w:space="0" w:color="auto"/>
            </w:tcBorders>
          </w:tcPr>
          <w:p w14:paraId="2C7F20CE" w14:textId="77777777" w:rsidR="00FD788C" w:rsidRPr="00422751" w:rsidRDefault="00FD788C" w:rsidP="00350046">
            <w:pPr>
              <w:pStyle w:val="SOMContent"/>
              <w:spacing w:before="0"/>
              <w:jc w:val="both"/>
              <w:rPr>
                <w:sz w:val="20"/>
                <w:szCs w:val="20"/>
              </w:rPr>
            </w:pPr>
            <w:r w:rsidRPr="00422751">
              <w:rPr>
                <w:sz w:val="20"/>
                <w:szCs w:val="20"/>
              </w:rPr>
              <w:t>-0.421</w:t>
            </w:r>
            <w:r w:rsidRPr="00422751">
              <w:rPr>
                <w:sz w:val="20"/>
                <w:szCs w:val="20"/>
              </w:rPr>
              <w:tab/>
            </w:r>
          </w:p>
        </w:tc>
        <w:tc>
          <w:tcPr>
            <w:tcW w:w="950" w:type="dxa"/>
            <w:tcBorders>
              <w:top w:val="single" w:sz="8" w:space="0" w:color="auto"/>
            </w:tcBorders>
          </w:tcPr>
          <w:p w14:paraId="241A3D2E" w14:textId="77777777" w:rsidR="00FD788C" w:rsidRPr="00422751" w:rsidRDefault="00FD788C" w:rsidP="00350046">
            <w:pPr>
              <w:pStyle w:val="SOMContent"/>
              <w:spacing w:before="0"/>
              <w:jc w:val="both"/>
              <w:rPr>
                <w:sz w:val="20"/>
                <w:szCs w:val="20"/>
              </w:rPr>
            </w:pPr>
            <w:r w:rsidRPr="00422751">
              <w:rPr>
                <w:sz w:val="20"/>
                <w:szCs w:val="20"/>
              </w:rPr>
              <w:t>0.150 -</w:t>
            </w:r>
          </w:p>
        </w:tc>
        <w:tc>
          <w:tcPr>
            <w:tcW w:w="950" w:type="dxa"/>
            <w:tcBorders>
              <w:top w:val="single" w:sz="8" w:space="0" w:color="auto"/>
            </w:tcBorders>
          </w:tcPr>
          <w:p w14:paraId="1DA9C5FC" w14:textId="77777777" w:rsidR="00FD788C" w:rsidRPr="00422751" w:rsidRDefault="00FD788C" w:rsidP="00350046">
            <w:pPr>
              <w:pStyle w:val="SOMContent"/>
              <w:spacing w:before="0"/>
              <w:jc w:val="both"/>
              <w:rPr>
                <w:sz w:val="20"/>
                <w:szCs w:val="20"/>
              </w:rPr>
            </w:pPr>
            <w:r w:rsidRPr="00422751">
              <w:rPr>
                <w:sz w:val="20"/>
                <w:szCs w:val="20"/>
              </w:rPr>
              <w:t>0.099</w:t>
            </w:r>
            <w:r w:rsidRPr="00422751">
              <w:rPr>
                <w:sz w:val="20"/>
                <w:szCs w:val="20"/>
              </w:rPr>
              <w:tab/>
            </w:r>
          </w:p>
        </w:tc>
        <w:tc>
          <w:tcPr>
            <w:tcW w:w="950" w:type="dxa"/>
            <w:tcBorders>
              <w:top w:val="single" w:sz="8" w:space="0" w:color="auto"/>
            </w:tcBorders>
          </w:tcPr>
          <w:p w14:paraId="151D17D6" w14:textId="77777777" w:rsidR="00FD788C" w:rsidRPr="00422751" w:rsidRDefault="00FD788C" w:rsidP="00350046">
            <w:pPr>
              <w:pStyle w:val="SOMContent"/>
              <w:spacing w:before="0"/>
              <w:jc w:val="both"/>
              <w:rPr>
                <w:sz w:val="20"/>
                <w:szCs w:val="20"/>
              </w:rPr>
            </w:pPr>
            <w:r w:rsidRPr="00422751">
              <w:rPr>
                <w:sz w:val="20"/>
                <w:szCs w:val="20"/>
              </w:rPr>
              <w:t>0.784 -</w:t>
            </w:r>
          </w:p>
        </w:tc>
        <w:tc>
          <w:tcPr>
            <w:tcW w:w="951" w:type="dxa"/>
            <w:tcBorders>
              <w:top w:val="single" w:sz="8" w:space="0" w:color="auto"/>
            </w:tcBorders>
          </w:tcPr>
          <w:p w14:paraId="18282491" w14:textId="77777777" w:rsidR="00FD788C" w:rsidRPr="00422751" w:rsidRDefault="00FD788C" w:rsidP="00350046">
            <w:pPr>
              <w:pStyle w:val="SOMContent"/>
              <w:spacing w:before="0"/>
              <w:jc w:val="both"/>
              <w:rPr>
                <w:sz w:val="20"/>
                <w:szCs w:val="20"/>
              </w:rPr>
            </w:pPr>
            <w:r w:rsidRPr="00422751">
              <w:rPr>
                <w:sz w:val="20"/>
                <w:szCs w:val="20"/>
              </w:rPr>
              <w:t>0.031</w:t>
            </w:r>
          </w:p>
        </w:tc>
      </w:tr>
      <w:tr w:rsidR="00FD788C" w:rsidRPr="00422751" w14:paraId="710BA397" w14:textId="77777777" w:rsidTr="007B5F3B">
        <w:trPr>
          <w:trHeight w:val="237"/>
        </w:trPr>
        <w:tc>
          <w:tcPr>
            <w:tcW w:w="1548" w:type="dxa"/>
            <w:tcBorders>
              <w:right w:val="single" w:sz="8" w:space="0" w:color="auto"/>
            </w:tcBorders>
          </w:tcPr>
          <w:p w14:paraId="0ADB2E81" w14:textId="77777777" w:rsidR="00FD788C" w:rsidRPr="00422751" w:rsidRDefault="00FD788C" w:rsidP="00350046">
            <w:pPr>
              <w:pStyle w:val="SOMContent"/>
              <w:spacing w:before="0"/>
              <w:jc w:val="both"/>
              <w:rPr>
                <w:sz w:val="20"/>
                <w:szCs w:val="20"/>
              </w:rPr>
            </w:pPr>
            <w:r w:rsidRPr="00422751">
              <w:rPr>
                <w:sz w:val="20"/>
                <w:szCs w:val="20"/>
              </w:rPr>
              <w:t>Project</w:t>
            </w:r>
          </w:p>
        </w:tc>
        <w:tc>
          <w:tcPr>
            <w:tcW w:w="951" w:type="dxa"/>
            <w:tcBorders>
              <w:left w:val="single" w:sz="8" w:space="0" w:color="auto"/>
            </w:tcBorders>
          </w:tcPr>
          <w:p w14:paraId="1593C875" w14:textId="77777777" w:rsidR="00FD788C" w:rsidRPr="00422751" w:rsidRDefault="00FD788C" w:rsidP="00350046">
            <w:pPr>
              <w:pStyle w:val="SOMContent"/>
              <w:spacing w:before="0"/>
              <w:jc w:val="both"/>
              <w:rPr>
                <w:sz w:val="20"/>
                <w:szCs w:val="20"/>
              </w:rPr>
            </w:pPr>
            <w:r w:rsidRPr="00422751">
              <w:rPr>
                <w:sz w:val="20"/>
                <w:szCs w:val="20"/>
              </w:rPr>
              <w:t>0.40</w:t>
            </w:r>
            <w:r w:rsidRPr="00422751">
              <w:rPr>
                <w:sz w:val="20"/>
                <w:szCs w:val="20"/>
              </w:rPr>
              <w:tab/>
            </w:r>
          </w:p>
        </w:tc>
        <w:tc>
          <w:tcPr>
            <w:tcW w:w="951" w:type="dxa"/>
          </w:tcPr>
          <w:p w14:paraId="617DEFD1" w14:textId="77777777" w:rsidR="00FD788C" w:rsidRPr="00422751" w:rsidRDefault="00FD788C" w:rsidP="00350046">
            <w:pPr>
              <w:pStyle w:val="SOMContent"/>
              <w:spacing w:before="0"/>
              <w:jc w:val="both"/>
              <w:rPr>
                <w:sz w:val="20"/>
                <w:szCs w:val="20"/>
              </w:rPr>
            </w:pPr>
            <w:r w:rsidRPr="00422751">
              <w:rPr>
                <w:sz w:val="20"/>
                <w:szCs w:val="20"/>
              </w:rPr>
              <w:t>0.052</w:t>
            </w:r>
          </w:p>
        </w:tc>
        <w:tc>
          <w:tcPr>
            <w:tcW w:w="950" w:type="dxa"/>
          </w:tcPr>
          <w:p w14:paraId="3766116C" w14:textId="77777777" w:rsidR="00FD788C" w:rsidRPr="00422751" w:rsidRDefault="00FD788C" w:rsidP="00350046">
            <w:pPr>
              <w:pStyle w:val="SOMContent"/>
              <w:spacing w:before="0"/>
              <w:jc w:val="both"/>
              <w:rPr>
                <w:sz w:val="20"/>
                <w:szCs w:val="20"/>
              </w:rPr>
            </w:pPr>
            <w:r w:rsidRPr="00422751">
              <w:rPr>
                <w:sz w:val="20"/>
                <w:szCs w:val="20"/>
              </w:rPr>
              <w:t>-0.092</w:t>
            </w:r>
            <w:r w:rsidRPr="00422751">
              <w:rPr>
                <w:sz w:val="20"/>
                <w:szCs w:val="20"/>
              </w:rPr>
              <w:tab/>
            </w:r>
          </w:p>
        </w:tc>
        <w:tc>
          <w:tcPr>
            <w:tcW w:w="950" w:type="dxa"/>
          </w:tcPr>
          <w:p w14:paraId="61B736AC" w14:textId="77777777" w:rsidR="00FD788C" w:rsidRPr="00422751" w:rsidRDefault="00FD788C" w:rsidP="00350046">
            <w:pPr>
              <w:pStyle w:val="SOMContent"/>
              <w:spacing w:before="0"/>
              <w:jc w:val="both"/>
              <w:rPr>
                <w:sz w:val="20"/>
                <w:szCs w:val="20"/>
              </w:rPr>
            </w:pPr>
            <w:r w:rsidRPr="00422751">
              <w:rPr>
                <w:sz w:val="20"/>
                <w:szCs w:val="20"/>
              </w:rPr>
              <w:t>0.896</w:t>
            </w:r>
          </w:p>
        </w:tc>
        <w:tc>
          <w:tcPr>
            <w:tcW w:w="950" w:type="dxa"/>
          </w:tcPr>
          <w:p w14:paraId="4CB9478A" w14:textId="77777777" w:rsidR="00FD788C" w:rsidRPr="00422751" w:rsidRDefault="00FD788C" w:rsidP="00350046">
            <w:pPr>
              <w:pStyle w:val="SOMContent"/>
              <w:spacing w:before="0"/>
              <w:jc w:val="both"/>
              <w:rPr>
                <w:sz w:val="20"/>
                <w:szCs w:val="20"/>
              </w:rPr>
            </w:pPr>
            <w:r w:rsidRPr="00422751">
              <w:rPr>
                <w:sz w:val="20"/>
                <w:szCs w:val="20"/>
              </w:rPr>
              <w:t>-0.048</w:t>
            </w:r>
            <w:r w:rsidRPr="00422751">
              <w:rPr>
                <w:sz w:val="20"/>
                <w:szCs w:val="20"/>
              </w:rPr>
              <w:tab/>
            </w:r>
          </w:p>
        </w:tc>
        <w:tc>
          <w:tcPr>
            <w:tcW w:w="951" w:type="dxa"/>
          </w:tcPr>
          <w:p w14:paraId="7AFA57EA" w14:textId="77777777" w:rsidR="00FD788C" w:rsidRPr="00422751" w:rsidRDefault="00FD788C" w:rsidP="00350046">
            <w:pPr>
              <w:pStyle w:val="SOMContent"/>
              <w:spacing w:before="0"/>
              <w:jc w:val="both"/>
              <w:rPr>
                <w:sz w:val="20"/>
                <w:szCs w:val="20"/>
              </w:rPr>
            </w:pPr>
            <w:r w:rsidRPr="00422751">
              <w:rPr>
                <w:sz w:val="20"/>
                <w:szCs w:val="20"/>
              </w:rPr>
              <w:t>0.152</w:t>
            </w:r>
          </w:p>
        </w:tc>
      </w:tr>
      <w:tr w:rsidR="00FD788C" w:rsidRPr="00422751" w14:paraId="51CF27F0" w14:textId="77777777" w:rsidTr="007B5F3B">
        <w:trPr>
          <w:trHeight w:val="251"/>
        </w:trPr>
        <w:tc>
          <w:tcPr>
            <w:tcW w:w="1548" w:type="dxa"/>
            <w:tcBorders>
              <w:right w:val="single" w:sz="8" w:space="0" w:color="auto"/>
            </w:tcBorders>
          </w:tcPr>
          <w:p w14:paraId="668FD429" w14:textId="77777777" w:rsidR="00FD788C" w:rsidRPr="00422751" w:rsidRDefault="00FD788C" w:rsidP="00350046">
            <w:pPr>
              <w:pStyle w:val="SOMContent"/>
              <w:spacing w:before="0"/>
              <w:jc w:val="both"/>
              <w:rPr>
                <w:sz w:val="20"/>
                <w:szCs w:val="20"/>
              </w:rPr>
            </w:pPr>
            <w:r w:rsidRPr="00422751">
              <w:rPr>
                <w:sz w:val="20"/>
                <w:szCs w:val="20"/>
              </w:rPr>
              <w:t>Weapon</w:t>
            </w:r>
          </w:p>
        </w:tc>
        <w:tc>
          <w:tcPr>
            <w:tcW w:w="951" w:type="dxa"/>
            <w:tcBorders>
              <w:left w:val="single" w:sz="8" w:space="0" w:color="auto"/>
            </w:tcBorders>
          </w:tcPr>
          <w:p w14:paraId="36CB0FEC" w14:textId="77777777" w:rsidR="00FD788C" w:rsidRPr="00422751" w:rsidRDefault="00FD788C" w:rsidP="00350046">
            <w:pPr>
              <w:pStyle w:val="SOMContent"/>
              <w:spacing w:before="0"/>
              <w:jc w:val="both"/>
              <w:rPr>
                <w:sz w:val="20"/>
                <w:szCs w:val="20"/>
              </w:rPr>
            </w:pPr>
            <w:r w:rsidRPr="00422751">
              <w:rPr>
                <w:sz w:val="20"/>
                <w:szCs w:val="20"/>
              </w:rPr>
              <w:t>0.38</w:t>
            </w:r>
            <w:r w:rsidRPr="00422751">
              <w:rPr>
                <w:sz w:val="20"/>
                <w:szCs w:val="20"/>
              </w:rPr>
              <w:tab/>
            </w:r>
          </w:p>
        </w:tc>
        <w:tc>
          <w:tcPr>
            <w:tcW w:w="951" w:type="dxa"/>
          </w:tcPr>
          <w:p w14:paraId="272EA136" w14:textId="77777777" w:rsidR="00FD788C" w:rsidRPr="00422751" w:rsidRDefault="00FD788C" w:rsidP="00350046">
            <w:pPr>
              <w:pStyle w:val="SOMContent"/>
              <w:spacing w:before="0"/>
              <w:jc w:val="both"/>
              <w:rPr>
                <w:sz w:val="20"/>
                <w:szCs w:val="20"/>
              </w:rPr>
            </w:pPr>
            <w:r w:rsidRPr="00422751">
              <w:rPr>
                <w:sz w:val="20"/>
                <w:szCs w:val="20"/>
              </w:rPr>
              <w:t>0.582</w:t>
            </w:r>
            <w:r w:rsidRPr="00422751">
              <w:rPr>
                <w:sz w:val="20"/>
                <w:szCs w:val="20"/>
              </w:rPr>
              <w:tab/>
            </w:r>
          </w:p>
        </w:tc>
        <w:tc>
          <w:tcPr>
            <w:tcW w:w="950" w:type="dxa"/>
          </w:tcPr>
          <w:p w14:paraId="42EB4B3D" w14:textId="77777777" w:rsidR="00FD788C" w:rsidRPr="00422751" w:rsidRDefault="00FD788C" w:rsidP="00350046">
            <w:pPr>
              <w:pStyle w:val="SOMContent"/>
              <w:spacing w:before="0"/>
              <w:jc w:val="both"/>
              <w:rPr>
                <w:sz w:val="20"/>
                <w:szCs w:val="20"/>
              </w:rPr>
            </w:pPr>
            <w:r w:rsidRPr="00422751">
              <w:rPr>
                <w:sz w:val="20"/>
                <w:szCs w:val="20"/>
              </w:rPr>
              <w:t>0.701</w:t>
            </w:r>
          </w:p>
        </w:tc>
        <w:tc>
          <w:tcPr>
            <w:tcW w:w="950" w:type="dxa"/>
          </w:tcPr>
          <w:p w14:paraId="57B24CF5" w14:textId="77777777" w:rsidR="00FD788C" w:rsidRPr="00422751" w:rsidRDefault="00FD788C" w:rsidP="00350046">
            <w:pPr>
              <w:pStyle w:val="SOMContent"/>
              <w:spacing w:before="0"/>
              <w:jc w:val="both"/>
              <w:rPr>
                <w:sz w:val="20"/>
                <w:szCs w:val="20"/>
              </w:rPr>
            </w:pPr>
            <w:r w:rsidRPr="00422751">
              <w:rPr>
                <w:sz w:val="20"/>
                <w:szCs w:val="20"/>
              </w:rPr>
              <w:t>-0.122</w:t>
            </w:r>
          </w:p>
        </w:tc>
        <w:tc>
          <w:tcPr>
            <w:tcW w:w="950" w:type="dxa"/>
          </w:tcPr>
          <w:p w14:paraId="6E3F3F1F" w14:textId="77777777" w:rsidR="00FD788C" w:rsidRPr="00422751" w:rsidRDefault="00FD788C" w:rsidP="00350046">
            <w:pPr>
              <w:pStyle w:val="SOMContent"/>
              <w:spacing w:before="0"/>
              <w:jc w:val="both"/>
              <w:rPr>
                <w:sz w:val="20"/>
                <w:szCs w:val="20"/>
              </w:rPr>
            </w:pPr>
            <w:r w:rsidRPr="00422751">
              <w:rPr>
                <w:sz w:val="20"/>
                <w:szCs w:val="20"/>
              </w:rPr>
              <w:t>-0.044</w:t>
            </w:r>
          </w:p>
        </w:tc>
        <w:tc>
          <w:tcPr>
            <w:tcW w:w="951" w:type="dxa"/>
          </w:tcPr>
          <w:p w14:paraId="0B658C97" w14:textId="77777777" w:rsidR="00FD788C" w:rsidRPr="00422751" w:rsidRDefault="00FD788C" w:rsidP="00350046">
            <w:pPr>
              <w:pStyle w:val="SOMContent"/>
              <w:spacing w:before="0"/>
              <w:jc w:val="both"/>
              <w:rPr>
                <w:sz w:val="20"/>
                <w:szCs w:val="20"/>
              </w:rPr>
            </w:pPr>
            <w:r w:rsidRPr="00422751">
              <w:rPr>
                <w:sz w:val="20"/>
                <w:szCs w:val="20"/>
              </w:rPr>
              <w:t>-0.084</w:t>
            </w:r>
          </w:p>
        </w:tc>
      </w:tr>
      <w:tr w:rsidR="00FD788C" w:rsidRPr="00422751" w14:paraId="168C86C7" w14:textId="77777777" w:rsidTr="007B5F3B">
        <w:trPr>
          <w:trHeight w:val="278"/>
        </w:trPr>
        <w:tc>
          <w:tcPr>
            <w:tcW w:w="1548" w:type="dxa"/>
            <w:tcBorders>
              <w:right w:val="single" w:sz="8" w:space="0" w:color="auto"/>
            </w:tcBorders>
          </w:tcPr>
          <w:p w14:paraId="133C0D0A" w14:textId="77777777" w:rsidR="00FD788C" w:rsidRPr="00422751" w:rsidRDefault="00FD788C" w:rsidP="00350046">
            <w:pPr>
              <w:pStyle w:val="SOMContent"/>
              <w:spacing w:before="0"/>
              <w:jc w:val="both"/>
              <w:rPr>
                <w:sz w:val="20"/>
                <w:szCs w:val="20"/>
              </w:rPr>
            </w:pPr>
            <w:r w:rsidRPr="00422751">
              <w:rPr>
                <w:sz w:val="20"/>
                <w:szCs w:val="20"/>
              </w:rPr>
              <w:t>Animal</w:t>
            </w:r>
          </w:p>
        </w:tc>
        <w:tc>
          <w:tcPr>
            <w:tcW w:w="951" w:type="dxa"/>
            <w:tcBorders>
              <w:left w:val="single" w:sz="8" w:space="0" w:color="auto"/>
            </w:tcBorders>
          </w:tcPr>
          <w:p w14:paraId="01CCECDD" w14:textId="77777777" w:rsidR="00FD788C" w:rsidRPr="00422751" w:rsidRDefault="00FD788C" w:rsidP="00350046">
            <w:pPr>
              <w:pStyle w:val="SOMContent"/>
              <w:spacing w:before="0"/>
              <w:jc w:val="both"/>
              <w:rPr>
                <w:sz w:val="20"/>
                <w:szCs w:val="20"/>
              </w:rPr>
            </w:pPr>
            <w:r w:rsidRPr="00422751">
              <w:rPr>
                <w:sz w:val="20"/>
                <w:szCs w:val="20"/>
              </w:rPr>
              <w:t>0.43</w:t>
            </w:r>
          </w:p>
        </w:tc>
        <w:tc>
          <w:tcPr>
            <w:tcW w:w="951" w:type="dxa"/>
          </w:tcPr>
          <w:p w14:paraId="2DA77E8D" w14:textId="77777777" w:rsidR="00FD788C" w:rsidRPr="00422751" w:rsidRDefault="00FD788C" w:rsidP="00350046">
            <w:pPr>
              <w:pStyle w:val="SOMContent"/>
              <w:spacing w:before="0"/>
              <w:jc w:val="both"/>
              <w:rPr>
                <w:sz w:val="20"/>
                <w:szCs w:val="20"/>
              </w:rPr>
            </w:pPr>
            <w:r w:rsidRPr="00422751">
              <w:rPr>
                <w:sz w:val="20"/>
                <w:szCs w:val="20"/>
              </w:rPr>
              <w:t>-0.340</w:t>
            </w:r>
          </w:p>
        </w:tc>
        <w:tc>
          <w:tcPr>
            <w:tcW w:w="950" w:type="dxa"/>
          </w:tcPr>
          <w:p w14:paraId="0DAEBDC5" w14:textId="77777777" w:rsidR="00FD788C" w:rsidRPr="00422751" w:rsidRDefault="00FD788C" w:rsidP="00350046">
            <w:pPr>
              <w:pStyle w:val="SOMContent"/>
              <w:spacing w:before="0"/>
              <w:jc w:val="both"/>
              <w:rPr>
                <w:sz w:val="20"/>
                <w:szCs w:val="20"/>
              </w:rPr>
            </w:pPr>
            <w:r w:rsidRPr="00422751">
              <w:rPr>
                <w:sz w:val="20"/>
                <w:szCs w:val="20"/>
              </w:rPr>
              <w:t>0.048</w:t>
            </w:r>
          </w:p>
        </w:tc>
        <w:tc>
          <w:tcPr>
            <w:tcW w:w="950" w:type="dxa"/>
          </w:tcPr>
          <w:p w14:paraId="03B2F12F" w14:textId="77777777" w:rsidR="00FD788C" w:rsidRPr="00422751" w:rsidRDefault="00FD788C" w:rsidP="00350046">
            <w:pPr>
              <w:pStyle w:val="SOMContent"/>
              <w:spacing w:before="0"/>
              <w:jc w:val="both"/>
              <w:rPr>
                <w:sz w:val="20"/>
                <w:szCs w:val="20"/>
              </w:rPr>
            </w:pPr>
            <w:r w:rsidRPr="00422751">
              <w:rPr>
                <w:sz w:val="20"/>
                <w:szCs w:val="20"/>
              </w:rPr>
              <w:t>-0.300</w:t>
            </w:r>
          </w:p>
        </w:tc>
        <w:tc>
          <w:tcPr>
            <w:tcW w:w="950" w:type="dxa"/>
          </w:tcPr>
          <w:p w14:paraId="02DB378C" w14:textId="77777777" w:rsidR="00FD788C" w:rsidRPr="00422751" w:rsidRDefault="00FD788C" w:rsidP="00350046">
            <w:pPr>
              <w:pStyle w:val="SOMContent"/>
              <w:spacing w:before="0"/>
              <w:jc w:val="both"/>
              <w:rPr>
                <w:sz w:val="20"/>
                <w:szCs w:val="20"/>
              </w:rPr>
            </w:pPr>
            <w:r w:rsidRPr="00422751">
              <w:rPr>
                <w:sz w:val="20"/>
                <w:szCs w:val="20"/>
              </w:rPr>
              <w:t>-0.430</w:t>
            </w:r>
            <w:r w:rsidRPr="00422751">
              <w:rPr>
                <w:sz w:val="20"/>
                <w:szCs w:val="20"/>
              </w:rPr>
              <w:tab/>
            </w:r>
          </w:p>
        </w:tc>
        <w:tc>
          <w:tcPr>
            <w:tcW w:w="951" w:type="dxa"/>
          </w:tcPr>
          <w:p w14:paraId="2EEEB46D" w14:textId="77777777" w:rsidR="00FD788C" w:rsidRPr="00422751" w:rsidRDefault="00FD788C" w:rsidP="00350046">
            <w:pPr>
              <w:pStyle w:val="SOMContent"/>
              <w:spacing w:before="0"/>
              <w:jc w:val="both"/>
              <w:rPr>
                <w:sz w:val="20"/>
                <w:szCs w:val="20"/>
              </w:rPr>
            </w:pPr>
            <w:r w:rsidRPr="00422751">
              <w:rPr>
                <w:sz w:val="20"/>
                <w:szCs w:val="20"/>
              </w:rPr>
              <w:t>0.652</w:t>
            </w:r>
          </w:p>
        </w:tc>
      </w:tr>
      <w:tr w:rsidR="00FD788C" w:rsidRPr="00422751" w14:paraId="7C8EF9A0" w14:textId="77777777" w:rsidTr="007B5F3B">
        <w:trPr>
          <w:trHeight w:val="194"/>
        </w:trPr>
        <w:tc>
          <w:tcPr>
            <w:tcW w:w="1548" w:type="dxa"/>
            <w:tcBorders>
              <w:right w:val="single" w:sz="8" w:space="0" w:color="auto"/>
            </w:tcBorders>
          </w:tcPr>
          <w:p w14:paraId="281B4E38" w14:textId="77777777" w:rsidR="00FD788C" w:rsidRPr="00422751" w:rsidRDefault="00FD788C" w:rsidP="00350046">
            <w:pPr>
              <w:pStyle w:val="SOMContent"/>
              <w:spacing w:before="0"/>
              <w:jc w:val="both"/>
              <w:rPr>
                <w:sz w:val="20"/>
                <w:szCs w:val="20"/>
              </w:rPr>
            </w:pPr>
            <w:r w:rsidRPr="00422751">
              <w:rPr>
                <w:sz w:val="20"/>
                <w:szCs w:val="20"/>
              </w:rPr>
              <w:t>Armor</w:t>
            </w:r>
          </w:p>
        </w:tc>
        <w:tc>
          <w:tcPr>
            <w:tcW w:w="951" w:type="dxa"/>
            <w:tcBorders>
              <w:left w:val="single" w:sz="8" w:space="0" w:color="auto"/>
            </w:tcBorders>
          </w:tcPr>
          <w:p w14:paraId="3A949096" w14:textId="77777777" w:rsidR="00FD788C" w:rsidRPr="00422751" w:rsidRDefault="00FD788C" w:rsidP="00350046">
            <w:pPr>
              <w:pStyle w:val="SOMContent"/>
              <w:spacing w:before="0"/>
              <w:jc w:val="both"/>
              <w:rPr>
                <w:sz w:val="20"/>
                <w:szCs w:val="20"/>
              </w:rPr>
            </w:pPr>
            <w:r w:rsidRPr="00422751">
              <w:rPr>
                <w:sz w:val="20"/>
                <w:szCs w:val="20"/>
              </w:rPr>
              <w:t>0.43</w:t>
            </w:r>
          </w:p>
        </w:tc>
        <w:tc>
          <w:tcPr>
            <w:tcW w:w="951" w:type="dxa"/>
          </w:tcPr>
          <w:p w14:paraId="707BA6F3" w14:textId="77777777" w:rsidR="00FD788C" w:rsidRPr="00422751" w:rsidRDefault="00FD788C" w:rsidP="00350046">
            <w:pPr>
              <w:pStyle w:val="SOMContent"/>
              <w:spacing w:before="0"/>
              <w:jc w:val="both"/>
              <w:rPr>
                <w:sz w:val="20"/>
                <w:szCs w:val="20"/>
              </w:rPr>
            </w:pPr>
            <w:r w:rsidRPr="00422751">
              <w:rPr>
                <w:sz w:val="20"/>
                <w:szCs w:val="20"/>
              </w:rPr>
              <w:t>-0.295</w:t>
            </w:r>
          </w:p>
        </w:tc>
        <w:tc>
          <w:tcPr>
            <w:tcW w:w="950" w:type="dxa"/>
          </w:tcPr>
          <w:p w14:paraId="52C0BE06" w14:textId="77777777" w:rsidR="00FD788C" w:rsidRPr="00422751" w:rsidRDefault="00FD788C" w:rsidP="00350046">
            <w:pPr>
              <w:pStyle w:val="SOMContent"/>
              <w:spacing w:before="0"/>
              <w:jc w:val="both"/>
              <w:rPr>
                <w:sz w:val="20"/>
                <w:szCs w:val="20"/>
              </w:rPr>
            </w:pPr>
            <w:r w:rsidRPr="00422751">
              <w:rPr>
                <w:sz w:val="20"/>
                <w:szCs w:val="20"/>
              </w:rPr>
              <w:t>-0.120</w:t>
            </w:r>
          </w:p>
        </w:tc>
        <w:tc>
          <w:tcPr>
            <w:tcW w:w="950" w:type="dxa"/>
          </w:tcPr>
          <w:p w14:paraId="4746CEDC" w14:textId="77777777" w:rsidR="00FD788C" w:rsidRPr="00422751" w:rsidRDefault="00FD788C" w:rsidP="00350046">
            <w:pPr>
              <w:pStyle w:val="SOMContent"/>
              <w:spacing w:before="0"/>
              <w:jc w:val="both"/>
              <w:rPr>
                <w:sz w:val="20"/>
                <w:szCs w:val="20"/>
              </w:rPr>
            </w:pPr>
            <w:r w:rsidRPr="00422751">
              <w:rPr>
                <w:sz w:val="20"/>
                <w:szCs w:val="20"/>
              </w:rPr>
              <w:t>-0.086</w:t>
            </w:r>
          </w:p>
        </w:tc>
        <w:tc>
          <w:tcPr>
            <w:tcW w:w="950" w:type="dxa"/>
          </w:tcPr>
          <w:p w14:paraId="027AB03B" w14:textId="77777777" w:rsidR="00FD788C" w:rsidRPr="00422751" w:rsidRDefault="00FD788C" w:rsidP="00350046">
            <w:pPr>
              <w:pStyle w:val="SOMContent"/>
              <w:spacing w:before="0"/>
              <w:jc w:val="both"/>
              <w:rPr>
                <w:sz w:val="20"/>
                <w:szCs w:val="20"/>
              </w:rPr>
            </w:pPr>
            <w:r w:rsidRPr="00422751">
              <w:rPr>
                <w:sz w:val="20"/>
                <w:szCs w:val="20"/>
              </w:rPr>
              <w:t>-0.405</w:t>
            </w:r>
          </w:p>
        </w:tc>
        <w:tc>
          <w:tcPr>
            <w:tcW w:w="951" w:type="dxa"/>
          </w:tcPr>
          <w:p w14:paraId="37C786E6" w14:textId="77777777" w:rsidR="00FD788C" w:rsidRPr="00422751" w:rsidRDefault="00FD788C" w:rsidP="00350046">
            <w:pPr>
              <w:pStyle w:val="SOMContent"/>
              <w:spacing w:before="0"/>
              <w:jc w:val="both"/>
              <w:rPr>
                <w:sz w:val="20"/>
                <w:szCs w:val="20"/>
              </w:rPr>
            </w:pPr>
            <w:r w:rsidRPr="00422751">
              <w:rPr>
                <w:sz w:val="20"/>
                <w:szCs w:val="20"/>
              </w:rPr>
              <w:t>-0.735</w:t>
            </w:r>
          </w:p>
        </w:tc>
      </w:tr>
      <w:tr w:rsidR="00FD788C" w:rsidRPr="00422751" w14:paraId="23BB2C2F" w14:textId="77777777" w:rsidTr="007B5F3B">
        <w:trPr>
          <w:trHeight w:val="365"/>
        </w:trPr>
        <w:tc>
          <w:tcPr>
            <w:tcW w:w="1548" w:type="dxa"/>
            <w:tcBorders>
              <w:right w:val="single" w:sz="8" w:space="0" w:color="auto"/>
            </w:tcBorders>
          </w:tcPr>
          <w:p w14:paraId="140B5854" w14:textId="77777777" w:rsidR="00FD788C" w:rsidRPr="00422751" w:rsidRDefault="00FD788C" w:rsidP="00350046">
            <w:pPr>
              <w:pStyle w:val="SOMContent"/>
              <w:spacing w:before="0"/>
              <w:jc w:val="both"/>
              <w:rPr>
                <w:sz w:val="20"/>
                <w:szCs w:val="20"/>
              </w:rPr>
            </w:pPr>
            <w:r w:rsidRPr="00422751">
              <w:rPr>
                <w:sz w:val="20"/>
                <w:szCs w:val="20"/>
              </w:rPr>
              <w:t>Defense</w:t>
            </w:r>
          </w:p>
        </w:tc>
        <w:tc>
          <w:tcPr>
            <w:tcW w:w="951" w:type="dxa"/>
            <w:tcBorders>
              <w:left w:val="single" w:sz="8" w:space="0" w:color="auto"/>
            </w:tcBorders>
          </w:tcPr>
          <w:p w14:paraId="124842E5" w14:textId="77777777" w:rsidR="00FD788C" w:rsidRPr="00422751" w:rsidRDefault="00FD788C" w:rsidP="00350046">
            <w:pPr>
              <w:pStyle w:val="SOMContent"/>
              <w:spacing w:before="0"/>
              <w:jc w:val="both"/>
              <w:rPr>
                <w:sz w:val="20"/>
                <w:szCs w:val="20"/>
              </w:rPr>
            </w:pPr>
            <w:r w:rsidRPr="00422751">
              <w:rPr>
                <w:sz w:val="20"/>
                <w:szCs w:val="20"/>
              </w:rPr>
              <w:t>0.39</w:t>
            </w:r>
          </w:p>
        </w:tc>
        <w:tc>
          <w:tcPr>
            <w:tcW w:w="951" w:type="dxa"/>
          </w:tcPr>
          <w:p w14:paraId="793AFD64" w14:textId="77777777" w:rsidR="00FD788C" w:rsidRPr="00422751" w:rsidRDefault="00FD788C" w:rsidP="00350046">
            <w:pPr>
              <w:pStyle w:val="SOMContent"/>
              <w:spacing w:before="0"/>
              <w:jc w:val="both"/>
              <w:rPr>
                <w:sz w:val="20"/>
                <w:szCs w:val="20"/>
              </w:rPr>
            </w:pPr>
            <w:r w:rsidRPr="00422751">
              <w:rPr>
                <w:sz w:val="20"/>
                <w:szCs w:val="20"/>
              </w:rPr>
              <w:t>0.528</w:t>
            </w:r>
          </w:p>
        </w:tc>
        <w:tc>
          <w:tcPr>
            <w:tcW w:w="950" w:type="dxa"/>
          </w:tcPr>
          <w:p w14:paraId="6717D9FD" w14:textId="77777777" w:rsidR="00FD788C" w:rsidRPr="00422751" w:rsidRDefault="00FD788C" w:rsidP="00350046">
            <w:pPr>
              <w:pStyle w:val="SOMContent"/>
              <w:spacing w:before="0"/>
              <w:jc w:val="both"/>
              <w:rPr>
                <w:sz w:val="20"/>
                <w:szCs w:val="20"/>
              </w:rPr>
            </w:pPr>
            <w:r w:rsidRPr="00422751">
              <w:rPr>
                <w:sz w:val="20"/>
                <w:szCs w:val="20"/>
              </w:rPr>
              <w:t>-0.679</w:t>
            </w:r>
          </w:p>
        </w:tc>
        <w:tc>
          <w:tcPr>
            <w:tcW w:w="950" w:type="dxa"/>
          </w:tcPr>
          <w:p w14:paraId="1912B812" w14:textId="77777777" w:rsidR="00FD788C" w:rsidRPr="00422751" w:rsidRDefault="00FD788C" w:rsidP="00350046">
            <w:pPr>
              <w:pStyle w:val="SOMContent"/>
              <w:spacing w:before="0"/>
              <w:jc w:val="both"/>
              <w:rPr>
                <w:sz w:val="20"/>
                <w:szCs w:val="20"/>
              </w:rPr>
            </w:pPr>
            <w:r w:rsidRPr="00422751">
              <w:rPr>
                <w:sz w:val="20"/>
                <w:szCs w:val="20"/>
              </w:rPr>
              <w:t>-0.275</w:t>
            </w:r>
            <w:r w:rsidRPr="00422751">
              <w:rPr>
                <w:sz w:val="20"/>
                <w:szCs w:val="20"/>
              </w:rPr>
              <w:tab/>
            </w:r>
          </w:p>
        </w:tc>
        <w:tc>
          <w:tcPr>
            <w:tcW w:w="950" w:type="dxa"/>
          </w:tcPr>
          <w:p w14:paraId="7E2C595C" w14:textId="77777777" w:rsidR="00FD788C" w:rsidRPr="00422751" w:rsidRDefault="00FD788C" w:rsidP="00350046">
            <w:pPr>
              <w:pStyle w:val="SOMContent"/>
              <w:spacing w:before="0"/>
              <w:jc w:val="both"/>
              <w:rPr>
                <w:sz w:val="20"/>
                <w:szCs w:val="20"/>
              </w:rPr>
            </w:pPr>
            <w:r w:rsidRPr="00422751">
              <w:rPr>
                <w:sz w:val="20"/>
                <w:szCs w:val="20"/>
              </w:rPr>
              <w:t>0.175</w:t>
            </w:r>
            <w:r w:rsidRPr="00422751">
              <w:rPr>
                <w:sz w:val="20"/>
                <w:szCs w:val="20"/>
              </w:rPr>
              <w:tab/>
            </w:r>
          </w:p>
        </w:tc>
        <w:tc>
          <w:tcPr>
            <w:tcW w:w="951" w:type="dxa"/>
          </w:tcPr>
          <w:p w14:paraId="066D21ED" w14:textId="77777777" w:rsidR="00FD788C" w:rsidRPr="00422751" w:rsidRDefault="00FD788C" w:rsidP="00350046">
            <w:pPr>
              <w:pStyle w:val="SOMContent"/>
              <w:spacing w:before="0"/>
              <w:jc w:val="both"/>
              <w:rPr>
                <w:sz w:val="20"/>
                <w:szCs w:val="20"/>
              </w:rPr>
            </w:pPr>
            <w:r w:rsidRPr="00422751">
              <w:rPr>
                <w:sz w:val="20"/>
                <w:szCs w:val="20"/>
              </w:rPr>
              <w:t>0.061</w:t>
            </w:r>
          </w:p>
        </w:tc>
      </w:tr>
    </w:tbl>
    <w:p w14:paraId="5E9ACB8F" w14:textId="5ADEB3C7" w:rsidR="00FD788C" w:rsidRDefault="00F15CB2" w:rsidP="00350046">
      <w:pPr>
        <w:pStyle w:val="SOMContent"/>
        <w:spacing w:after="120"/>
        <w:jc w:val="both"/>
      </w:pPr>
      <w:r w:rsidRPr="00F15CB2">
        <w:t xml:space="preserve">Our measure of MilTech is closely correlated with PC1 (regression </w:t>
      </w:r>
      <w:r w:rsidRPr="00F15CB2">
        <w:rPr>
          <w:i/>
          <w:iCs/>
        </w:rPr>
        <w:t>R</w:t>
      </w:r>
      <w:r w:rsidRPr="00F15CB2">
        <w:rPr>
          <w:vertAlign w:val="superscript"/>
        </w:rPr>
        <w:t>2</w:t>
      </w:r>
      <w:r w:rsidRPr="00F15CB2">
        <w:t xml:space="preserve"> = 0.99), suggesting that it is appropriate to add equally weighted WCs together for an overall measure</w:t>
      </w:r>
      <w:r w:rsidR="00FD788C" w:rsidRPr="00F559F7">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992"/>
        <w:gridCol w:w="1134"/>
        <w:gridCol w:w="1008"/>
        <w:gridCol w:w="1402"/>
      </w:tblGrid>
      <w:tr w:rsidR="00FD788C" w:rsidRPr="00675D4F" w14:paraId="0B293315" w14:textId="77777777" w:rsidTr="007B5F3B">
        <w:tc>
          <w:tcPr>
            <w:tcW w:w="1832" w:type="dxa"/>
            <w:tcBorders>
              <w:bottom w:val="single" w:sz="8" w:space="0" w:color="auto"/>
              <w:right w:val="single" w:sz="8" w:space="0" w:color="auto"/>
            </w:tcBorders>
          </w:tcPr>
          <w:p w14:paraId="73800789" w14:textId="77777777" w:rsidR="00FD788C" w:rsidRPr="00675D4F" w:rsidRDefault="00FD788C" w:rsidP="00350046">
            <w:pPr>
              <w:pStyle w:val="SOMContent"/>
              <w:spacing w:before="0"/>
              <w:jc w:val="both"/>
              <w:rPr>
                <w:sz w:val="20"/>
                <w:szCs w:val="20"/>
              </w:rPr>
            </w:pPr>
          </w:p>
        </w:tc>
        <w:tc>
          <w:tcPr>
            <w:tcW w:w="992" w:type="dxa"/>
            <w:tcBorders>
              <w:left w:val="single" w:sz="8" w:space="0" w:color="auto"/>
              <w:bottom w:val="single" w:sz="8" w:space="0" w:color="auto"/>
            </w:tcBorders>
          </w:tcPr>
          <w:p w14:paraId="11AE03C4" w14:textId="77777777" w:rsidR="00FD788C" w:rsidRPr="00675D4F" w:rsidRDefault="00FD788C" w:rsidP="00350046">
            <w:pPr>
              <w:pStyle w:val="SOMContent"/>
              <w:spacing w:before="0"/>
              <w:jc w:val="both"/>
              <w:rPr>
                <w:sz w:val="20"/>
                <w:szCs w:val="20"/>
              </w:rPr>
            </w:pPr>
            <w:r>
              <w:rPr>
                <w:sz w:val="20"/>
                <w:szCs w:val="20"/>
              </w:rPr>
              <w:t>Estimate</w:t>
            </w:r>
          </w:p>
        </w:tc>
        <w:tc>
          <w:tcPr>
            <w:tcW w:w="1134" w:type="dxa"/>
            <w:tcBorders>
              <w:bottom w:val="single" w:sz="8" w:space="0" w:color="auto"/>
            </w:tcBorders>
          </w:tcPr>
          <w:p w14:paraId="5BD32661" w14:textId="77777777" w:rsidR="00FD788C" w:rsidRPr="00675D4F" w:rsidRDefault="00FD788C" w:rsidP="00350046">
            <w:pPr>
              <w:pStyle w:val="SOMContent"/>
              <w:spacing w:before="0"/>
              <w:jc w:val="both"/>
              <w:rPr>
                <w:sz w:val="20"/>
                <w:szCs w:val="20"/>
              </w:rPr>
            </w:pPr>
            <w:r>
              <w:rPr>
                <w:sz w:val="20"/>
                <w:szCs w:val="20"/>
              </w:rPr>
              <w:t>Sdt. Error</w:t>
            </w:r>
          </w:p>
        </w:tc>
        <w:tc>
          <w:tcPr>
            <w:tcW w:w="1008" w:type="dxa"/>
            <w:tcBorders>
              <w:bottom w:val="single" w:sz="8" w:space="0" w:color="auto"/>
            </w:tcBorders>
          </w:tcPr>
          <w:p w14:paraId="4E744F93" w14:textId="77777777" w:rsidR="00FD788C" w:rsidRPr="00675D4F" w:rsidRDefault="00FD788C" w:rsidP="00350046">
            <w:pPr>
              <w:pStyle w:val="SOMContent"/>
              <w:spacing w:before="0"/>
              <w:jc w:val="both"/>
              <w:rPr>
                <w:sz w:val="20"/>
                <w:szCs w:val="20"/>
              </w:rPr>
            </w:pPr>
            <w:r>
              <w:rPr>
                <w:sz w:val="20"/>
                <w:szCs w:val="20"/>
              </w:rPr>
              <w:t>t value</w:t>
            </w:r>
          </w:p>
        </w:tc>
        <w:tc>
          <w:tcPr>
            <w:tcW w:w="1402" w:type="dxa"/>
            <w:tcBorders>
              <w:bottom w:val="single" w:sz="8" w:space="0" w:color="auto"/>
            </w:tcBorders>
          </w:tcPr>
          <w:p w14:paraId="5F1D894D" w14:textId="77777777" w:rsidR="00FD788C" w:rsidRPr="00675D4F" w:rsidRDefault="00FD788C" w:rsidP="00350046">
            <w:pPr>
              <w:pStyle w:val="SOMContent"/>
              <w:spacing w:before="0"/>
              <w:jc w:val="both"/>
              <w:rPr>
                <w:sz w:val="20"/>
                <w:szCs w:val="20"/>
              </w:rPr>
            </w:pPr>
            <w:r>
              <w:rPr>
                <w:sz w:val="20"/>
                <w:szCs w:val="20"/>
              </w:rPr>
              <w:t>Pr(?|t)</w:t>
            </w:r>
          </w:p>
        </w:tc>
      </w:tr>
      <w:tr w:rsidR="00FD788C" w:rsidRPr="00675D4F" w14:paraId="099E5205" w14:textId="77777777" w:rsidTr="007B5F3B">
        <w:tc>
          <w:tcPr>
            <w:tcW w:w="1832" w:type="dxa"/>
            <w:tcBorders>
              <w:top w:val="single" w:sz="8" w:space="0" w:color="auto"/>
              <w:right w:val="single" w:sz="8" w:space="0" w:color="auto"/>
            </w:tcBorders>
          </w:tcPr>
          <w:p w14:paraId="46995384" w14:textId="77777777" w:rsidR="00FD788C" w:rsidRPr="00675D4F" w:rsidRDefault="00FD788C" w:rsidP="00350046">
            <w:pPr>
              <w:pStyle w:val="SOMContent"/>
              <w:spacing w:before="0"/>
              <w:jc w:val="both"/>
              <w:rPr>
                <w:sz w:val="20"/>
                <w:szCs w:val="20"/>
              </w:rPr>
            </w:pPr>
            <w:r>
              <w:rPr>
                <w:sz w:val="20"/>
                <w:szCs w:val="20"/>
              </w:rPr>
              <w:t>(Intercept)</w:t>
            </w:r>
          </w:p>
        </w:tc>
        <w:tc>
          <w:tcPr>
            <w:tcW w:w="992" w:type="dxa"/>
            <w:tcBorders>
              <w:top w:val="single" w:sz="8" w:space="0" w:color="auto"/>
              <w:left w:val="single" w:sz="8" w:space="0" w:color="auto"/>
            </w:tcBorders>
          </w:tcPr>
          <w:p w14:paraId="0325D336" w14:textId="77777777" w:rsidR="00FD788C" w:rsidRPr="00675D4F" w:rsidRDefault="00FD788C" w:rsidP="00350046">
            <w:pPr>
              <w:pStyle w:val="SOMContent"/>
              <w:spacing w:before="0"/>
              <w:jc w:val="both"/>
              <w:rPr>
                <w:sz w:val="20"/>
                <w:szCs w:val="20"/>
              </w:rPr>
            </w:pPr>
            <w:r w:rsidRPr="00F76B25">
              <w:rPr>
                <w:sz w:val="20"/>
                <w:szCs w:val="20"/>
              </w:rPr>
              <w:t>15.51692</w:t>
            </w:r>
            <w:r>
              <w:rPr>
                <w:sz w:val="20"/>
                <w:szCs w:val="20"/>
              </w:rPr>
              <w:tab/>
            </w:r>
          </w:p>
        </w:tc>
        <w:tc>
          <w:tcPr>
            <w:tcW w:w="1134" w:type="dxa"/>
            <w:tcBorders>
              <w:top w:val="single" w:sz="8" w:space="0" w:color="auto"/>
            </w:tcBorders>
          </w:tcPr>
          <w:p w14:paraId="5D247371" w14:textId="77777777" w:rsidR="00FD788C" w:rsidRPr="00675D4F" w:rsidRDefault="00FD788C" w:rsidP="00350046">
            <w:pPr>
              <w:pStyle w:val="SOMContent"/>
              <w:spacing w:before="0"/>
              <w:jc w:val="both"/>
              <w:rPr>
                <w:sz w:val="20"/>
                <w:szCs w:val="20"/>
              </w:rPr>
            </w:pPr>
            <w:r w:rsidRPr="00F76B25">
              <w:rPr>
                <w:sz w:val="20"/>
                <w:szCs w:val="20"/>
              </w:rPr>
              <w:t>0.02723</w:t>
            </w:r>
            <w:r>
              <w:rPr>
                <w:sz w:val="20"/>
                <w:szCs w:val="20"/>
              </w:rPr>
              <w:tab/>
            </w:r>
          </w:p>
        </w:tc>
        <w:tc>
          <w:tcPr>
            <w:tcW w:w="1008" w:type="dxa"/>
            <w:tcBorders>
              <w:top w:val="single" w:sz="8" w:space="0" w:color="auto"/>
            </w:tcBorders>
          </w:tcPr>
          <w:p w14:paraId="5A6D9210" w14:textId="77777777" w:rsidR="00FD788C" w:rsidRPr="00675D4F" w:rsidRDefault="00FD788C" w:rsidP="00350046">
            <w:pPr>
              <w:pStyle w:val="SOMContent"/>
              <w:spacing w:before="0"/>
              <w:jc w:val="both"/>
              <w:rPr>
                <w:sz w:val="20"/>
                <w:szCs w:val="20"/>
              </w:rPr>
            </w:pPr>
            <w:r w:rsidRPr="00F76B25">
              <w:rPr>
                <w:sz w:val="20"/>
                <w:szCs w:val="20"/>
              </w:rPr>
              <w:t>569.9</w:t>
            </w:r>
            <w:r>
              <w:rPr>
                <w:sz w:val="20"/>
                <w:szCs w:val="20"/>
              </w:rPr>
              <w:tab/>
            </w:r>
          </w:p>
        </w:tc>
        <w:tc>
          <w:tcPr>
            <w:tcW w:w="1402" w:type="dxa"/>
            <w:tcBorders>
              <w:top w:val="single" w:sz="8" w:space="0" w:color="auto"/>
            </w:tcBorders>
          </w:tcPr>
          <w:p w14:paraId="388962C1" w14:textId="77777777" w:rsidR="00FD788C" w:rsidRPr="00675D4F" w:rsidRDefault="00FD788C" w:rsidP="00350046">
            <w:pPr>
              <w:pStyle w:val="SOMContent"/>
              <w:spacing w:before="0"/>
              <w:jc w:val="both"/>
              <w:rPr>
                <w:sz w:val="20"/>
                <w:szCs w:val="20"/>
              </w:rPr>
            </w:pPr>
            <w:r w:rsidRPr="00F76B25">
              <w:rPr>
                <w:sz w:val="20"/>
                <w:szCs w:val="20"/>
              </w:rPr>
              <w:t>&lt;2e-16 ***</w:t>
            </w:r>
          </w:p>
        </w:tc>
      </w:tr>
      <w:tr w:rsidR="00FD788C" w:rsidRPr="00675D4F" w14:paraId="26F10A59" w14:textId="77777777" w:rsidTr="007B5F3B">
        <w:tc>
          <w:tcPr>
            <w:tcW w:w="1832" w:type="dxa"/>
            <w:tcBorders>
              <w:right w:val="single" w:sz="8" w:space="0" w:color="auto"/>
            </w:tcBorders>
          </w:tcPr>
          <w:p w14:paraId="19BD3D5F" w14:textId="77777777" w:rsidR="00FD788C" w:rsidRPr="00675D4F" w:rsidRDefault="00FD788C" w:rsidP="00350046">
            <w:pPr>
              <w:pStyle w:val="SOMContent"/>
              <w:spacing w:before="0"/>
              <w:jc w:val="both"/>
              <w:rPr>
                <w:sz w:val="20"/>
                <w:szCs w:val="20"/>
              </w:rPr>
            </w:pPr>
            <w:r>
              <w:rPr>
                <w:sz w:val="20"/>
                <w:szCs w:val="20"/>
              </w:rPr>
              <w:t>WPC1</w:t>
            </w:r>
          </w:p>
        </w:tc>
        <w:tc>
          <w:tcPr>
            <w:tcW w:w="992" w:type="dxa"/>
            <w:tcBorders>
              <w:left w:val="single" w:sz="8" w:space="0" w:color="auto"/>
            </w:tcBorders>
          </w:tcPr>
          <w:p w14:paraId="0BE817CB" w14:textId="77777777" w:rsidR="00FD788C" w:rsidRPr="00675D4F" w:rsidRDefault="00FD788C" w:rsidP="00350046">
            <w:pPr>
              <w:pStyle w:val="SOMContent"/>
              <w:spacing w:before="0"/>
              <w:jc w:val="both"/>
              <w:rPr>
                <w:sz w:val="20"/>
                <w:szCs w:val="20"/>
              </w:rPr>
            </w:pPr>
            <w:r w:rsidRPr="00F76B25">
              <w:rPr>
                <w:sz w:val="20"/>
                <w:szCs w:val="20"/>
              </w:rPr>
              <w:t>5.38365</w:t>
            </w:r>
            <w:r>
              <w:rPr>
                <w:sz w:val="20"/>
                <w:szCs w:val="20"/>
              </w:rPr>
              <w:tab/>
            </w:r>
          </w:p>
        </w:tc>
        <w:tc>
          <w:tcPr>
            <w:tcW w:w="1134" w:type="dxa"/>
          </w:tcPr>
          <w:p w14:paraId="61E575A6" w14:textId="77777777" w:rsidR="00FD788C" w:rsidRPr="00675D4F" w:rsidRDefault="00FD788C" w:rsidP="00350046">
            <w:pPr>
              <w:pStyle w:val="SOMContent"/>
              <w:spacing w:before="0"/>
              <w:jc w:val="both"/>
              <w:rPr>
                <w:sz w:val="20"/>
                <w:szCs w:val="20"/>
              </w:rPr>
            </w:pPr>
            <w:r w:rsidRPr="00F76B25">
              <w:rPr>
                <w:sz w:val="20"/>
                <w:szCs w:val="20"/>
              </w:rPr>
              <w:t>0.01288</w:t>
            </w:r>
            <w:r>
              <w:rPr>
                <w:sz w:val="20"/>
                <w:szCs w:val="20"/>
              </w:rPr>
              <w:tab/>
            </w:r>
          </w:p>
        </w:tc>
        <w:tc>
          <w:tcPr>
            <w:tcW w:w="1008" w:type="dxa"/>
          </w:tcPr>
          <w:p w14:paraId="3ADF5645" w14:textId="77777777" w:rsidR="00FD788C" w:rsidRPr="00675D4F" w:rsidRDefault="00FD788C" w:rsidP="00350046">
            <w:pPr>
              <w:pStyle w:val="SOMContent"/>
              <w:spacing w:before="0"/>
              <w:jc w:val="both"/>
              <w:rPr>
                <w:sz w:val="20"/>
                <w:szCs w:val="20"/>
              </w:rPr>
            </w:pPr>
            <w:r w:rsidRPr="00F76B25">
              <w:rPr>
                <w:sz w:val="20"/>
                <w:szCs w:val="20"/>
              </w:rPr>
              <w:t>418.1</w:t>
            </w:r>
            <w:r>
              <w:rPr>
                <w:sz w:val="20"/>
                <w:szCs w:val="20"/>
              </w:rPr>
              <w:tab/>
            </w:r>
          </w:p>
        </w:tc>
        <w:tc>
          <w:tcPr>
            <w:tcW w:w="1402" w:type="dxa"/>
          </w:tcPr>
          <w:p w14:paraId="24FD5D4D" w14:textId="77777777" w:rsidR="00FD788C" w:rsidRPr="00675D4F" w:rsidRDefault="00FD788C" w:rsidP="00350046">
            <w:pPr>
              <w:pStyle w:val="SOMContent"/>
              <w:spacing w:before="0"/>
              <w:jc w:val="both"/>
              <w:rPr>
                <w:sz w:val="20"/>
                <w:szCs w:val="20"/>
              </w:rPr>
            </w:pPr>
            <w:r w:rsidRPr="00F76B25">
              <w:rPr>
                <w:sz w:val="20"/>
                <w:szCs w:val="20"/>
              </w:rPr>
              <w:t>&lt;2e-16 ***</w:t>
            </w:r>
          </w:p>
        </w:tc>
      </w:tr>
    </w:tbl>
    <w:p w14:paraId="0826B4BA" w14:textId="77777777" w:rsidR="00FD788C" w:rsidRPr="00F76B25" w:rsidRDefault="00FD788C" w:rsidP="00350046">
      <w:pPr>
        <w:pStyle w:val="SOMContent"/>
        <w:spacing w:before="0"/>
        <w:ind w:left="567"/>
        <w:jc w:val="both"/>
        <w:rPr>
          <w:sz w:val="20"/>
          <w:szCs w:val="20"/>
        </w:rPr>
      </w:pPr>
      <w:r w:rsidRPr="00270432">
        <w:rPr>
          <w:sz w:val="20"/>
          <w:szCs w:val="20"/>
          <w:lang w:val="fr-FR"/>
        </w:rPr>
        <w:t xml:space="preserve">Signif. codes: 0 ‘***’ 0.001 ‘**’ 0.01 ‘*’ 0.05 ‘.’ </w:t>
      </w:r>
      <w:r w:rsidRPr="00F76B25">
        <w:rPr>
          <w:sz w:val="20"/>
          <w:szCs w:val="20"/>
        </w:rPr>
        <w:t>0.1 ‘ ’ 1</w:t>
      </w:r>
    </w:p>
    <w:p w14:paraId="4FF0067B" w14:textId="77777777" w:rsidR="00FD788C" w:rsidRPr="00F76B25" w:rsidRDefault="00FD788C" w:rsidP="00350046">
      <w:pPr>
        <w:pStyle w:val="SOMContent"/>
        <w:spacing w:before="0"/>
        <w:ind w:left="567"/>
        <w:jc w:val="both"/>
        <w:rPr>
          <w:sz w:val="20"/>
          <w:szCs w:val="20"/>
        </w:rPr>
      </w:pPr>
      <w:r w:rsidRPr="00F76B25">
        <w:rPr>
          <w:sz w:val="20"/>
          <w:szCs w:val="20"/>
        </w:rPr>
        <w:t>Residual standard error:</w:t>
      </w:r>
      <w:r>
        <w:rPr>
          <w:sz w:val="20"/>
          <w:szCs w:val="20"/>
        </w:rPr>
        <w:t xml:space="preserve"> </w:t>
      </w:r>
      <w:r w:rsidRPr="00F76B25">
        <w:rPr>
          <w:sz w:val="20"/>
          <w:szCs w:val="20"/>
        </w:rPr>
        <w:t>0.9302 on</w:t>
      </w:r>
      <w:r>
        <w:rPr>
          <w:sz w:val="20"/>
          <w:szCs w:val="20"/>
        </w:rPr>
        <w:t xml:space="preserve"> </w:t>
      </w:r>
      <w:r w:rsidRPr="00F76B25">
        <w:rPr>
          <w:sz w:val="20"/>
          <w:szCs w:val="20"/>
        </w:rPr>
        <w:t>1165 degrees of freedom</w:t>
      </w:r>
    </w:p>
    <w:p w14:paraId="46357E64" w14:textId="77777777" w:rsidR="00FD788C" w:rsidRPr="00F76B25" w:rsidRDefault="00FD788C" w:rsidP="00350046">
      <w:pPr>
        <w:pStyle w:val="SOMContent"/>
        <w:spacing w:before="0"/>
        <w:ind w:left="567"/>
        <w:jc w:val="both"/>
        <w:rPr>
          <w:sz w:val="20"/>
          <w:szCs w:val="20"/>
        </w:rPr>
      </w:pPr>
      <w:r w:rsidRPr="00F76B25">
        <w:rPr>
          <w:sz w:val="20"/>
          <w:szCs w:val="20"/>
        </w:rPr>
        <w:t>Multiple R-squared:</w:t>
      </w:r>
      <w:r>
        <w:rPr>
          <w:sz w:val="20"/>
          <w:szCs w:val="20"/>
        </w:rPr>
        <w:t xml:space="preserve"> </w:t>
      </w:r>
      <w:r w:rsidRPr="00F76B25">
        <w:rPr>
          <w:sz w:val="20"/>
          <w:szCs w:val="20"/>
        </w:rPr>
        <w:t>0.9934,</w:t>
      </w:r>
      <w:r>
        <w:rPr>
          <w:sz w:val="20"/>
          <w:szCs w:val="20"/>
        </w:rPr>
        <w:t xml:space="preserve"> </w:t>
      </w:r>
      <w:r w:rsidRPr="00F76B25">
        <w:rPr>
          <w:sz w:val="20"/>
          <w:szCs w:val="20"/>
        </w:rPr>
        <w:t>Adjusted R-squared:</w:t>
      </w:r>
      <w:r>
        <w:rPr>
          <w:sz w:val="20"/>
          <w:szCs w:val="20"/>
        </w:rPr>
        <w:t xml:space="preserve"> </w:t>
      </w:r>
      <w:r w:rsidRPr="00F76B25">
        <w:rPr>
          <w:sz w:val="20"/>
          <w:szCs w:val="20"/>
        </w:rPr>
        <w:t xml:space="preserve">0.9934 </w:t>
      </w:r>
    </w:p>
    <w:p w14:paraId="0D3E96C7" w14:textId="77777777" w:rsidR="00FD788C" w:rsidRPr="00F76B25" w:rsidRDefault="00FD788C" w:rsidP="00350046">
      <w:pPr>
        <w:pStyle w:val="SOMContent"/>
        <w:spacing w:before="0"/>
        <w:ind w:left="567"/>
        <w:jc w:val="both"/>
        <w:rPr>
          <w:sz w:val="20"/>
          <w:szCs w:val="20"/>
        </w:rPr>
      </w:pPr>
      <w:r w:rsidRPr="00F76B25">
        <w:rPr>
          <w:sz w:val="20"/>
          <w:szCs w:val="20"/>
        </w:rPr>
        <w:t>F-statistic: 1.748e+05 on 1 and 1165 DF,</w:t>
      </w:r>
      <w:r>
        <w:rPr>
          <w:sz w:val="20"/>
          <w:szCs w:val="20"/>
        </w:rPr>
        <w:t xml:space="preserve"> </w:t>
      </w:r>
      <w:r w:rsidRPr="00F76B25">
        <w:rPr>
          <w:sz w:val="20"/>
          <w:szCs w:val="20"/>
        </w:rPr>
        <w:t>p-value: &lt; 2.2e-16</w:t>
      </w:r>
    </w:p>
    <w:p w14:paraId="352AF89B" w14:textId="77777777" w:rsidR="00FD788C" w:rsidRPr="00F559F7" w:rsidRDefault="00FD788C" w:rsidP="00350046">
      <w:pPr>
        <w:pStyle w:val="SOMContent"/>
        <w:jc w:val="both"/>
      </w:pPr>
      <w:r w:rsidRPr="00F559F7">
        <w:rPr>
          <w:noProof/>
        </w:rPr>
        <w:drawing>
          <wp:inline distT="0" distB="0" distL="0" distR="0" wp14:anchorId="03F51A3B" wp14:editId="02515950">
            <wp:extent cx="5400000" cy="4160769"/>
            <wp:effectExtent l="0" t="0" r="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a:stretch>
                      <a:fillRect/>
                    </a:stretch>
                  </pic:blipFill>
                  <pic:spPr>
                    <a:xfrm>
                      <a:off x="0" y="0"/>
                      <a:ext cx="5400000" cy="4160769"/>
                    </a:xfrm>
                    <a:prstGeom prst="rect">
                      <a:avLst/>
                    </a:prstGeom>
                  </pic:spPr>
                </pic:pic>
              </a:graphicData>
            </a:graphic>
          </wp:inline>
        </w:drawing>
      </w:r>
    </w:p>
    <w:p w14:paraId="4C902182" w14:textId="15DAC1DB" w:rsidR="00FD788C" w:rsidRPr="00F87F0C" w:rsidRDefault="00975A3E" w:rsidP="00350046">
      <w:pPr>
        <w:pStyle w:val="SOMContent"/>
        <w:spacing w:before="0"/>
        <w:ind w:firstLine="567"/>
        <w:jc w:val="both"/>
        <w:rPr>
          <w:b/>
          <w:bCs/>
        </w:rPr>
      </w:pPr>
      <w:r>
        <w:rPr>
          <w:b/>
          <w:bCs/>
        </w:rPr>
        <w:t>Fig</w:t>
      </w:r>
      <w:r w:rsidR="00FD788C" w:rsidRPr="00F87F0C">
        <w:rPr>
          <w:b/>
          <w:bCs/>
        </w:rPr>
        <w:t xml:space="preserve"> </w:t>
      </w:r>
      <w:r w:rsidR="00F54B07" w:rsidRPr="00F87F0C">
        <w:rPr>
          <w:b/>
          <w:bCs/>
        </w:rPr>
        <w:t>S</w:t>
      </w:r>
      <w:r w:rsidR="00FA2E52" w:rsidRPr="00F87F0C">
        <w:rPr>
          <w:b/>
          <w:bCs/>
        </w:rPr>
        <w:t>3</w:t>
      </w:r>
      <w:r w:rsidR="00FD788C" w:rsidRPr="00F87F0C">
        <w:rPr>
          <w:b/>
          <w:bCs/>
        </w:rPr>
        <w:t xml:space="preserve">. Cross-correlations between MilTech and potential predictor variables. </w:t>
      </w:r>
    </w:p>
    <w:p w14:paraId="506251D7" w14:textId="457EC117" w:rsidR="00FD788C" w:rsidRPr="00F559F7" w:rsidRDefault="00FD788C" w:rsidP="00350046">
      <w:pPr>
        <w:pStyle w:val="SOMContent"/>
        <w:jc w:val="both"/>
      </w:pPr>
      <w:r w:rsidRPr="00F559F7">
        <w:t>Next we examine the frequency distributions of potential predictors, and their cross-correlations with each other and with MilTech (</w:t>
      </w:r>
      <w:r w:rsidR="00975A3E">
        <w:t>Fig</w:t>
      </w:r>
      <w:r w:rsidRPr="00F559F7">
        <w:t xml:space="preserve"> </w:t>
      </w:r>
      <w:r w:rsidR="00F54B07">
        <w:t>S</w:t>
      </w:r>
      <w:r w:rsidR="00FA2E52">
        <w:t>3)</w:t>
      </w:r>
      <w:r w:rsidRPr="00F559F7">
        <w:t xml:space="preserve">. </w:t>
      </w:r>
      <w:r w:rsidR="00386C77">
        <w:t>Notable f</w:t>
      </w:r>
      <w:r w:rsidRPr="00F559F7">
        <w:t>eature</w:t>
      </w:r>
      <w:r w:rsidR="00386C77">
        <w:t>s</w:t>
      </w:r>
      <w:r w:rsidRPr="00F559F7">
        <w:t xml:space="preserve"> include the observation that both </w:t>
      </w:r>
      <w:r w:rsidR="00FA0BDE">
        <w:t>the scale-related (</w:t>
      </w:r>
      <w:r w:rsidRPr="00F559F7">
        <w:t>Scale</w:t>
      </w:r>
      <w:r w:rsidR="00FA0BDE">
        <w:t>)</w:t>
      </w:r>
      <w:r w:rsidRPr="00F559F7">
        <w:t xml:space="preserve"> and </w:t>
      </w:r>
      <w:r w:rsidR="00FA0BDE">
        <w:t xml:space="preserve">non-scale (SocSoph) aspects of social complexity </w:t>
      </w:r>
      <w:r w:rsidRPr="00F559F7">
        <w:t xml:space="preserve">have a bimodal distribution (just as MilTech). Furthermore, the correlations between these two variables and MilTech are high. The direction of causality that explains this correlations, of course, remains to be determined (see Dynamic Regression results below). Our measure of agricultural productivity (Agri) appears to be nonlinearly related to MilTech. This is another consideration </w:t>
      </w:r>
      <w:r w:rsidR="00216430">
        <w:t>we</w:t>
      </w:r>
      <w:r w:rsidR="00216430" w:rsidRPr="00F559F7">
        <w:t xml:space="preserve"> </w:t>
      </w:r>
      <w:r w:rsidRPr="00F559F7">
        <w:t>check</w:t>
      </w:r>
      <w:r w:rsidR="00216430">
        <w:t>ed</w:t>
      </w:r>
      <w:r w:rsidRPr="00F559F7">
        <w:t xml:space="preserve"> with </w:t>
      </w:r>
      <w:r w:rsidR="00216430">
        <w:t>our</w:t>
      </w:r>
      <w:r w:rsidR="00216430" w:rsidRPr="00F559F7">
        <w:t xml:space="preserve"> </w:t>
      </w:r>
      <w:r w:rsidRPr="00F559F7">
        <w:t xml:space="preserve">regression analysis. </w:t>
      </w:r>
    </w:p>
    <w:p w14:paraId="66EA883C" w14:textId="0D60B7C3" w:rsidR="00FD788C" w:rsidRPr="00F559F7" w:rsidRDefault="00FD788C" w:rsidP="00350046">
      <w:pPr>
        <w:pStyle w:val="SOMContent"/>
        <w:jc w:val="both"/>
      </w:pPr>
      <w:r w:rsidRPr="00F559F7">
        <w:t>Finally, we plot the time-line of military innovations (</w:t>
      </w:r>
      <w:r w:rsidR="00975A3E">
        <w:t>Fig</w:t>
      </w:r>
      <w:r w:rsidRPr="00F559F7">
        <w:t xml:space="preserve"> </w:t>
      </w:r>
      <w:r w:rsidR="00F54B07">
        <w:t>S</w:t>
      </w:r>
      <w:r w:rsidR="00FA2E52">
        <w:t>4</w:t>
      </w:r>
      <w:r w:rsidRPr="00F559F7">
        <w:t>). Note that this timeline represents not when a particular innovation has appeared anywhere in the world, but only the earliest time when it shows up in the data for one of the polities in the Seshat sample. For comparison, we also plot the log-transformed World Population. Generally, the two curves tend to rise in parallel, but they diverge during the last millennium. This divergence is probably due to the limitations of our MilTech measure, which doesn’t adequately capture the dramatic increase in the killing power that occurred after 1500 CE with the advent and spread of mortar and gunpowder weaponry</w:t>
      </w:r>
      <w:r w:rsidR="00216430">
        <w:t xml:space="preserve">, underrepresented in the Seshat sample which was constructed to focus on periods </w:t>
      </w:r>
      <w:r w:rsidR="00F126CD">
        <w:t>prior to</w:t>
      </w:r>
      <w:r w:rsidR="00216430">
        <w:t xml:space="preserve"> the Industrial Revolution</w:t>
      </w:r>
      <w:r w:rsidRPr="00F559F7">
        <w:t xml:space="preserve">. </w:t>
      </w:r>
    </w:p>
    <w:p w14:paraId="4E794B8D" w14:textId="77777777" w:rsidR="00FD788C" w:rsidRPr="00F559F7" w:rsidRDefault="00FD788C" w:rsidP="00350046">
      <w:pPr>
        <w:pStyle w:val="SOMContent"/>
        <w:jc w:val="both"/>
      </w:pPr>
      <w:r w:rsidRPr="00F559F7">
        <w:rPr>
          <w:noProof/>
        </w:rPr>
        <w:drawing>
          <wp:inline distT="0" distB="0" distL="0" distR="0" wp14:anchorId="17DAC293" wp14:editId="741FBA0E">
            <wp:extent cx="4680000" cy="2832422"/>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9" r:link="rId20">
                      <a:extLst>
                        <a:ext uri="{28A0092B-C50C-407E-A947-70E740481C1C}">
                          <a14:useLocalDpi xmlns:a14="http://schemas.microsoft.com/office/drawing/2010/main"/>
                        </a:ext>
                      </a:extLst>
                    </a:blip>
                    <a:srcRect/>
                    <a:stretch>
                      <a:fillRect/>
                    </a:stretch>
                  </pic:blipFill>
                  <pic:spPr bwMode="auto">
                    <a:xfrm>
                      <a:off x="0" y="0"/>
                      <a:ext cx="4680000" cy="2832422"/>
                    </a:xfrm>
                    <a:prstGeom prst="rect">
                      <a:avLst/>
                    </a:prstGeom>
                    <a:noFill/>
                    <a:ln>
                      <a:noFill/>
                    </a:ln>
                  </pic:spPr>
                </pic:pic>
              </a:graphicData>
            </a:graphic>
          </wp:inline>
        </w:drawing>
      </w:r>
    </w:p>
    <w:p w14:paraId="1E542D54" w14:textId="21DF71B0" w:rsidR="00FD788C" w:rsidRPr="00F87F0C" w:rsidRDefault="00975A3E" w:rsidP="00350046">
      <w:pPr>
        <w:pStyle w:val="SOMContent"/>
        <w:ind w:left="567"/>
        <w:jc w:val="both"/>
        <w:rPr>
          <w:b/>
          <w:bCs/>
        </w:rPr>
      </w:pPr>
      <w:r>
        <w:rPr>
          <w:b/>
          <w:bCs/>
        </w:rPr>
        <w:t>Fig</w:t>
      </w:r>
      <w:r w:rsidR="00FD788C" w:rsidRPr="00F87F0C">
        <w:rPr>
          <w:b/>
          <w:bCs/>
        </w:rPr>
        <w:t xml:space="preserve"> </w:t>
      </w:r>
      <w:r w:rsidR="00F54B07" w:rsidRPr="00F87F0C">
        <w:rPr>
          <w:b/>
          <w:bCs/>
        </w:rPr>
        <w:t>S</w:t>
      </w:r>
      <w:r w:rsidR="00FA2E52" w:rsidRPr="00F87F0C">
        <w:rPr>
          <w:b/>
          <w:bCs/>
        </w:rPr>
        <w:t>4</w:t>
      </w:r>
      <w:r w:rsidR="00FD788C" w:rsidRPr="00F87F0C">
        <w:rPr>
          <w:b/>
          <w:bCs/>
        </w:rPr>
        <w:t xml:space="preserve">. The time line of MilTech innovations appearing in our dataset (blue stepped curve) plotted together with WorldPop (log-transformed world population, red curve). </w:t>
      </w:r>
    </w:p>
    <w:p w14:paraId="1E5B9F79" w14:textId="77777777" w:rsidR="00FD788C" w:rsidRPr="00F559F7" w:rsidRDefault="00FD788C" w:rsidP="00350046">
      <w:pPr>
        <w:pStyle w:val="Heading2"/>
        <w:spacing w:line="240" w:lineRule="auto"/>
        <w:jc w:val="both"/>
      </w:pPr>
      <w:r w:rsidRPr="0086470E">
        <w:t>Dynamic Regression Results</w:t>
      </w:r>
      <w:r>
        <w:t xml:space="preserve">: </w:t>
      </w:r>
      <w:r w:rsidRPr="00F559F7">
        <w:t>Preliminary Checks</w:t>
      </w:r>
    </w:p>
    <w:p w14:paraId="3C01A206" w14:textId="54793ECF" w:rsidR="00FD788C" w:rsidRPr="00C13259" w:rsidRDefault="00D17232" w:rsidP="00350046">
      <w:pPr>
        <w:pStyle w:val="SOMContent"/>
        <w:jc w:val="both"/>
      </w:pPr>
      <w:r>
        <w:t xml:space="preserve">We performed </w:t>
      </w:r>
      <w:r w:rsidR="00FD788C" w:rsidRPr="00F559F7">
        <w:t xml:space="preserve">two preliminary checks </w:t>
      </w:r>
      <w:r>
        <w:t xml:space="preserve">to </w:t>
      </w:r>
      <w:r w:rsidR="00FD788C" w:rsidRPr="00F559F7">
        <w:t>determine the set of variables use</w:t>
      </w:r>
      <w:r>
        <w:t>d</w:t>
      </w:r>
      <w:r w:rsidR="00FD788C" w:rsidRPr="00F559F7">
        <w:t xml:space="preserve"> in exhaustive regressions. First</w:t>
      </w:r>
      <w:r>
        <w:t>,</w:t>
      </w:r>
      <w:r w:rsidR="00FD788C" w:rsidRPr="00F559F7">
        <w:t xml:space="preserve"> we investigate</w:t>
      </w:r>
      <w:r>
        <w:t>d</w:t>
      </w:r>
      <w:r w:rsidR="00FD788C" w:rsidRPr="00F559F7">
        <w:t xml:space="preserve"> how the measure Centrality, based on the distance between each NGA and its nearest Silk Route node (explained above) compares with a direct estimate of the NGA effect. We </w:t>
      </w:r>
      <w:r>
        <w:t xml:space="preserve">then </w:t>
      </w:r>
      <w:r w:rsidR="00FD788C" w:rsidRPr="00F559F7">
        <w:t>use</w:t>
      </w:r>
      <w:r>
        <w:t>d</w:t>
      </w:r>
      <w:r w:rsidR="00FD788C" w:rsidRPr="00F559F7">
        <w:t xml:space="preserve"> the best supported predictor variable emerging from the exhaustive search (see below for this analysis ), include</w:t>
      </w:r>
      <w:r>
        <w:t>d</w:t>
      </w:r>
      <w:r w:rsidR="00FD788C" w:rsidRPr="00F559F7">
        <w:t xml:space="preserve"> NGA as a categorical variable in the regression, and observe</w:t>
      </w:r>
      <w:r>
        <w:t>d</w:t>
      </w:r>
      <w:r w:rsidR="00FD788C" w:rsidRPr="00F559F7">
        <w:t xml:space="preserve"> the following results: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809"/>
        <w:gridCol w:w="1790"/>
        <w:gridCol w:w="1710"/>
        <w:gridCol w:w="1624"/>
      </w:tblGrid>
      <w:tr w:rsidR="00FD788C" w:rsidRPr="00F46C35" w14:paraId="03E02EDC" w14:textId="77777777" w:rsidTr="007B5F3B">
        <w:tc>
          <w:tcPr>
            <w:tcW w:w="1774" w:type="dxa"/>
            <w:tcBorders>
              <w:bottom w:val="single" w:sz="8" w:space="0" w:color="auto"/>
              <w:right w:val="single" w:sz="8" w:space="0" w:color="auto"/>
            </w:tcBorders>
          </w:tcPr>
          <w:p w14:paraId="25B19B72" w14:textId="77777777" w:rsidR="00FD788C" w:rsidRPr="00F46C35" w:rsidRDefault="00FD788C" w:rsidP="00350046">
            <w:pPr>
              <w:pStyle w:val="SOMContent"/>
              <w:jc w:val="both"/>
              <w:rPr>
                <w:sz w:val="20"/>
                <w:szCs w:val="20"/>
              </w:rPr>
            </w:pPr>
          </w:p>
        </w:tc>
        <w:tc>
          <w:tcPr>
            <w:tcW w:w="1809" w:type="dxa"/>
            <w:tcBorders>
              <w:left w:val="single" w:sz="8" w:space="0" w:color="auto"/>
              <w:bottom w:val="single" w:sz="8" w:space="0" w:color="auto"/>
            </w:tcBorders>
          </w:tcPr>
          <w:p w14:paraId="29A52108" w14:textId="77777777" w:rsidR="00FD788C" w:rsidRPr="00675D4F" w:rsidRDefault="00FD788C" w:rsidP="00350046">
            <w:pPr>
              <w:pStyle w:val="SOMContent"/>
              <w:jc w:val="both"/>
              <w:rPr>
                <w:sz w:val="20"/>
                <w:szCs w:val="20"/>
              </w:rPr>
            </w:pPr>
            <w:r>
              <w:rPr>
                <w:sz w:val="20"/>
                <w:szCs w:val="20"/>
              </w:rPr>
              <w:t>Estimate</w:t>
            </w:r>
          </w:p>
        </w:tc>
        <w:tc>
          <w:tcPr>
            <w:tcW w:w="1790" w:type="dxa"/>
            <w:tcBorders>
              <w:bottom w:val="single" w:sz="8" w:space="0" w:color="auto"/>
            </w:tcBorders>
          </w:tcPr>
          <w:p w14:paraId="3EF107B9" w14:textId="77777777" w:rsidR="00FD788C" w:rsidRPr="00675D4F" w:rsidRDefault="00FD788C" w:rsidP="00350046">
            <w:pPr>
              <w:pStyle w:val="SOMContent"/>
              <w:jc w:val="both"/>
              <w:rPr>
                <w:sz w:val="20"/>
                <w:szCs w:val="20"/>
              </w:rPr>
            </w:pPr>
            <w:r>
              <w:rPr>
                <w:sz w:val="20"/>
                <w:szCs w:val="20"/>
              </w:rPr>
              <w:t>Sdt. Error</w:t>
            </w:r>
          </w:p>
        </w:tc>
        <w:tc>
          <w:tcPr>
            <w:tcW w:w="1710" w:type="dxa"/>
            <w:tcBorders>
              <w:bottom w:val="single" w:sz="8" w:space="0" w:color="auto"/>
            </w:tcBorders>
          </w:tcPr>
          <w:p w14:paraId="3FC2198D" w14:textId="77777777" w:rsidR="00FD788C" w:rsidRPr="00675D4F" w:rsidRDefault="00FD788C" w:rsidP="00350046">
            <w:pPr>
              <w:pStyle w:val="SOMContent"/>
              <w:jc w:val="both"/>
              <w:rPr>
                <w:sz w:val="20"/>
                <w:szCs w:val="20"/>
              </w:rPr>
            </w:pPr>
            <w:r>
              <w:rPr>
                <w:sz w:val="20"/>
                <w:szCs w:val="20"/>
              </w:rPr>
              <w:t>t value</w:t>
            </w:r>
          </w:p>
        </w:tc>
        <w:tc>
          <w:tcPr>
            <w:tcW w:w="1624" w:type="dxa"/>
            <w:tcBorders>
              <w:bottom w:val="single" w:sz="8" w:space="0" w:color="auto"/>
            </w:tcBorders>
          </w:tcPr>
          <w:p w14:paraId="145B0BCB" w14:textId="77777777" w:rsidR="00FD788C" w:rsidRPr="00675D4F" w:rsidRDefault="00FD788C" w:rsidP="00350046">
            <w:pPr>
              <w:pStyle w:val="SOMContent"/>
              <w:jc w:val="both"/>
              <w:rPr>
                <w:sz w:val="20"/>
                <w:szCs w:val="20"/>
              </w:rPr>
            </w:pPr>
            <w:r>
              <w:rPr>
                <w:sz w:val="20"/>
                <w:szCs w:val="20"/>
              </w:rPr>
              <w:t>Pr(?|t)</w:t>
            </w:r>
          </w:p>
        </w:tc>
      </w:tr>
      <w:tr w:rsidR="00FD788C" w:rsidRPr="00F46C35" w14:paraId="00E2CE0D" w14:textId="77777777" w:rsidTr="007B5F3B">
        <w:tc>
          <w:tcPr>
            <w:tcW w:w="1774" w:type="dxa"/>
            <w:tcBorders>
              <w:top w:val="single" w:sz="8" w:space="0" w:color="auto"/>
              <w:right w:val="single" w:sz="8" w:space="0" w:color="auto"/>
            </w:tcBorders>
          </w:tcPr>
          <w:p w14:paraId="4A7265AB" w14:textId="77777777" w:rsidR="00FD788C" w:rsidRPr="00F46C35" w:rsidRDefault="00FD788C" w:rsidP="00350046">
            <w:pPr>
              <w:pStyle w:val="SOMContent"/>
              <w:spacing w:before="0"/>
              <w:jc w:val="both"/>
              <w:rPr>
                <w:sz w:val="20"/>
                <w:szCs w:val="20"/>
              </w:rPr>
            </w:pPr>
            <w:r w:rsidRPr="00F46C35">
              <w:rPr>
                <w:sz w:val="20"/>
                <w:szCs w:val="20"/>
              </w:rPr>
              <w:t>(Intercept)</w:t>
            </w:r>
          </w:p>
        </w:tc>
        <w:tc>
          <w:tcPr>
            <w:tcW w:w="1809" w:type="dxa"/>
            <w:tcBorders>
              <w:top w:val="single" w:sz="8" w:space="0" w:color="auto"/>
              <w:left w:val="single" w:sz="8" w:space="0" w:color="auto"/>
            </w:tcBorders>
          </w:tcPr>
          <w:p w14:paraId="21B3305B" w14:textId="77777777" w:rsidR="00FD788C" w:rsidRPr="00F46C35" w:rsidRDefault="00FD788C" w:rsidP="00350046">
            <w:pPr>
              <w:pStyle w:val="SOMContent"/>
              <w:spacing w:before="0"/>
              <w:jc w:val="both"/>
              <w:rPr>
                <w:sz w:val="20"/>
                <w:szCs w:val="20"/>
              </w:rPr>
            </w:pPr>
            <w:r w:rsidRPr="00F46C35">
              <w:rPr>
                <w:sz w:val="20"/>
                <w:szCs w:val="20"/>
              </w:rPr>
              <w:t>-0.053637</w:t>
            </w:r>
          </w:p>
        </w:tc>
        <w:tc>
          <w:tcPr>
            <w:tcW w:w="1790" w:type="dxa"/>
            <w:tcBorders>
              <w:top w:val="single" w:sz="8" w:space="0" w:color="auto"/>
            </w:tcBorders>
          </w:tcPr>
          <w:p w14:paraId="7252E7BA" w14:textId="77777777" w:rsidR="00FD788C" w:rsidRPr="00F46C35" w:rsidRDefault="00FD788C" w:rsidP="00350046">
            <w:pPr>
              <w:pStyle w:val="SOMContent"/>
              <w:spacing w:before="0"/>
              <w:jc w:val="both"/>
              <w:rPr>
                <w:sz w:val="20"/>
                <w:szCs w:val="20"/>
              </w:rPr>
            </w:pPr>
            <w:r w:rsidRPr="00F46C35">
              <w:rPr>
                <w:sz w:val="20"/>
                <w:szCs w:val="20"/>
              </w:rPr>
              <w:t>0.025404</w:t>
            </w:r>
          </w:p>
        </w:tc>
        <w:tc>
          <w:tcPr>
            <w:tcW w:w="1710" w:type="dxa"/>
            <w:tcBorders>
              <w:top w:val="single" w:sz="8" w:space="0" w:color="auto"/>
            </w:tcBorders>
          </w:tcPr>
          <w:p w14:paraId="7190AE26" w14:textId="77777777" w:rsidR="00FD788C" w:rsidRPr="00F46C35" w:rsidRDefault="00FD788C" w:rsidP="00350046">
            <w:pPr>
              <w:pStyle w:val="SOMContent"/>
              <w:spacing w:before="0"/>
              <w:jc w:val="both"/>
              <w:rPr>
                <w:sz w:val="20"/>
                <w:szCs w:val="20"/>
              </w:rPr>
            </w:pPr>
            <w:r w:rsidRPr="00F46C35">
              <w:rPr>
                <w:sz w:val="20"/>
                <w:szCs w:val="20"/>
              </w:rPr>
              <w:t xml:space="preserve">-2.111 </w:t>
            </w:r>
          </w:p>
        </w:tc>
        <w:tc>
          <w:tcPr>
            <w:tcW w:w="1624" w:type="dxa"/>
            <w:tcBorders>
              <w:top w:val="single" w:sz="8" w:space="0" w:color="auto"/>
            </w:tcBorders>
          </w:tcPr>
          <w:p w14:paraId="5675D114" w14:textId="77777777" w:rsidR="00FD788C" w:rsidRPr="00F46C35" w:rsidRDefault="00FD788C" w:rsidP="00350046">
            <w:pPr>
              <w:pStyle w:val="SOMContent"/>
              <w:spacing w:before="0"/>
              <w:jc w:val="both"/>
              <w:rPr>
                <w:sz w:val="20"/>
                <w:szCs w:val="20"/>
              </w:rPr>
            </w:pPr>
            <w:r w:rsidRPr="00F46C35">
              <w:rPr>
                <w:sz w:val="20"/>
                <w:szCs w:val="20"/>
              </w:rPr>
              <w:t>0.034970 *</w:t>
            </w:r>
          </w:p>
        </w:tc>
      </w:tr>
      <w:tr w:rsidR="00FD788C" w:rsidRPr="00F46C35" w14:paraId="5AF50D32" w14:textId="77777777" w:rsidTr="007B5F3B">
        <w:tc>
          <w:tcPr>
            <w:tcW w:w="1774" w:type="dxa"/>
            <w:tcBorders>
              <w:right w:val="single" w:sz="8" w:space="0" w:color="auto"/>
            </w:tcBorders>
          </w:tcPr>
          <w:p w14:paraId="18077DC6" w14:textId="77777777" w:rsidR="00FD788C" w:rsidRPr="00F46C35" w:rsidRDefault="00FD788C" w:rsidP="00350046">
            <w:pPr>
              <w:pStyle w:val="SOMContent"/>
              <w:spacing w:before="0"/>
              <w:jc w:val="both"/>
              <w:rPr>
                <w:sz w:val="20"/>
                <w:szCs w:val="20"/>
              </w:rPr>
            </w:pPr>
            <w:r w:rsidRPr="00F46C35">
              <w:rPr>
                <w:sz w:val="20"/>
                <w:szCs w:val="20"/>
              </w:rPr>
              <w:t>MilTech</w:t>
            </w:r>
          </w:p>
        </w:tc>
        <w:tc>
          <w:tcPr>
            <w:tcW w:w="1809" w:type="dxa"/>
            <w:tcBorders>
              <w:left w:val="single" w:sz="8" w:space="0" w:color="auto"/>
            </w:tcBorders>
          </w:tcPr>
          <w:p w14:paraId="7270DF7B" w14:textId="77777777" w:rsidR="00FD788C" w:rsidRPr="00F46C35" w:rsidRDefault="00FD788C" w:rsidP="00350046">
            <w:pPr>
              <w:pStyle w:val="SOMContent"/>
              <w:spacing w:before="0"/>
              <w:jc w:val="both"/>
              <w:rPr>
                <w:sz w:val="20"/>
                <w:szCs w:val="20"/>
              </w:rPr>
            </w:pPr>
            <w:r w:rsidRPr="00F46C35">
              <w:rPr>
                <w:sz w:val="20"/>
                <w:szCs w:val="20"/>
              </w:rPr>
              <w:t>1.033588</w:t>
            </w:r>
          </w:p>
        </w:tc>
        <w:tc>
          <w:tcPr>
            <w:tcW w:w="1790" w:type="dxa"/>
          </w:tcPr>
          <w:p w14:paraId="6F3A731F" w14:textId="77777777" w:rsidR="00FD788C" w:rsidRPr="00F46C35" w:rsidRDefault="00FD788C" w:rsidP="00350046">
            <w:pPr>
              <w:pStyle w:val="SOMContent"/>
              <w:spacing w:before="0"/>
              <w:jc w:val="both"/>
              <w:rPr>
                <w:sz w:val="20"/>
                <w:szCs w:val="20"/>
              </w:rPr>
            </w:pPr>
            <w:r w:rsidRPr="00F46C35">
              <w:rPr>
                <w:sz w:val="20"/>
                <w:szCs w:val="20"/>
              </w:rPr>
              <w:t>0.031713</w:t>
            </w:r>
          </w:p>
        </w:tc>
        <w:tc>
          <w:tcPr>
            <w:tcW w:w="1710" w:type="dxa"/>
          </w:tcPr>
          <w:p w14:paraId="305F510B" w14:textId="77777777" w:rsidR="00FD788C" w:rsidRPr="00F46C35" w:rsidRDefault="00FD788C" w:rsidP="00350046">
            <w:pPr>
              <w:pStyle w:val="SOMContent"/>
              <w:spacing w:before="0"/>
              <w:jc w:val="both"/>
              <w:rPr>
                <w:sz w:val="20"/>
                <w:szCs w:val="20"/>
              </w:rPr>
            </w:pPr>
            <w:r w:rsidRPr="00F46C35">
              <w:rPr>
                <w:sz w:val="20"/>
                <w:szCs w:val="20"/>
              </w:rPr>
              <w:t>32.592</w:t>
            </w:r>
          </w:p>
        </w:tc>
        <w:tc>
          <w:tcPr>
            <w:tcW w:w="1624" w:type="dxa"/>
          </w:tcPr>
          <w:p w14:paraId="53B4D24F" w14:textId="77777777" w:rsidR="00FD788C" w:rsidRPr="00F46C35" w:rsidRDefault="00FD788C" w:rsidP="00350046">
            <w:pPr>
              <w:pStyle w:val="SOMContent"/>
              <w:spacing w:before="0"/>
              <w:jc w:val="both"/>
              <w:rPr>
                <w:sz w:val="20"/>
                <w:szCs w:val="20"/>
              </w:rPr>
            </w:pPr>
            <w:r w:rsidRPr="00F46C35">
              <w:rPr>
                <w:sz w:val="20"/>
                <w:szCs w:val="20"/>
              </w:rPr>
              <w:t>&lt; 2e-16 ***</w:t>
            </w:r>
          </w:p>
        </w:tc>
      </w:tr>
      <w:tr w:rsidR="00FD788C" w:rsidRPr="00F46C35" w14:paraId="6076F012" w14:textId="77777777" w:rsidTr="007B5F3B">
        <w:tc>
          <w:tcPr>
            <w:tcW w:w="1774" w:type="dxa"/>
            <w:tcBorders>
              <w:right w:val="single" w:sz="8" w:space="0" w:color="auto"/>
            </w:tcBorders>
          </w:tcPr>
          <w:p w14:paraId="0608119B" w14:textId="77777777" w:rsidR="00FD788C" w:rsidRPr="00F46C35" w:rsidRDefault="00FD788C" w:rsidP="00350046">
            <w:pPr>
              <w:pStyle w:val="SOMContent"/>
              <w:spacing w:before="0"/>
              <w:jc w:val="both"/>
              <w:rPr>
                <w:sz w:val="20"/>
                <w:szCs w:val="20"/>
              </w:rPr>
            </w:pPr>
            <w:r w:rsidRPr="00F46C35">
              <w:rPr>
                <w:sz w:val="20"/>
                <w:szCs w:val="20"/>
              </w:rPr>
              <w:t>MilTech.sq</w:t>
            </w:r>
          </w:p>
        </w:tc>
        <w:tc>
          <w:tcPr>
            <w:tcW w:w="1809" w:type="dxa"/>
            <w:tcBorders>
              <w:left w:val="single" w:sz="8" w:space="0" w:color="auto"/>
            </w:tcBorders>
          </w:tcPr>
          <w:p w14:paraId="7E9823FF" w14:textId="77777777" w:rsidR="00FD788C" w:rsidRPr="00F46C35" w:rsidRDefault="00FD788C" w:rsidP="00350046">
            <w:pPr>
              <w:pStyle w:val="SOMContent"/>
              <w:spacing w:before="0"/>
              <w:jc w:val="both"/>
              <w:rPr>
                <w:sz w:val="20"/>
                <w:szCs w:val="20"/>
              </w:rPr>
            </w:pPr>
            <w:r w:rsidRPr="00F46C35">
              <w:rPr>
                <w:sz w:val="20"/>
                <w:szCs w:val="20"/>
              </w:rPr>
              <w:t xml:space="preserve"> -0.217127</w:t>
            </w:r>
          </w:p>
        </w:tc>
        <w:tc>
          <w:tcPr>
            <w:tcW w:w="1790" w:type="dxa"/>
          </w:tcPr>
          <w:p w14:paraId="2DA9F2C9" w14:textId="77777777" w:rsidR="00FD788C" w:rsidRPr="00F46C35" w:rsidRDefault="00FD788C" w:rsidP="00350046">
            <w:pPr>
              <w:pStyle w:val="SOMContent"/>
              <w:spacing w:before="0"/>
              <w:jc w:val="both"/>
              <w:rPr>
                <w:sz w:val="20"/>
                <w:szCs w:val="20"/>
              </w:rPr>
            </w:pPr>
            <w:r w:rsidRPr="00F46C35">
              <w:rPr>
                <w:sz w:val="20"/>
                <w:szCs w:val="20"/>
              </w:rPr>
              <w:t>0.030221</w:t>
            </w:r>
          </w:p>
        </w:tc>
        <w:tc>
          <w:tcPr>
            <w:tcW w:w="1710" w:type="dxa"/>
          </w:tcPr>
          <w:p w14:paraId="6BD3DA50" w14:textId="77777777" w:rsidR="00FD788C" w:rsidRPr="00F46C35" w:rsidRDefault="00FD788C" w:rsidP="00350046">
            <w:pPr>
              <w:pStyle w:val="SOMContent"/>
              <w:spacing w:before="0"/>
              <w:jc w:val="both"/>
              <w:rPr>
                <w:sz w:val="20"/>
                <w:szCs w:val="20"/>
              </w:rPr>
            </w:pPr>
            <w:r w:rsidRPr="00F46C35">
              <w:rPr>
                <w:sz w:val="20"/>
                <w:szCs w:val="20"/>
              </w:rPr>
              <w:t xml:space="preserve">-7.185 </w:t>
            </w:r>
          </w:p>
        </w:tc>
        <w:tc>
          <w:tcPr>
            <w:tcW w:w="1624" w:type="dxa"/>
          </w:tcPr>
          <w:p w14:paraId="396B3256" w14:textId="77777777" w:rsidR="00FD788C" w:rsidRPr="00F46C35" w:rsidRDefault="00FD788C" w:rsidP="00350046">
            <w:pPr>
              <w:pStyle w:val="SOMContent"/>
              <w:spacing w:before="0"/>
              <w:jc w:val="both"/>
              <w:rPr>
                <w:sz w:val="20"/>
                <w:szCs w:val="20"/>
              </w:rPr>
            </w:pPr>
            <w:r w:rsidRPr="00F46C35">
              <w:rPr>
                <w:sz w:val="20"/>
                <w:szCs w:val="20"/>
              </w:rPr>
              <w:t>1.24e-12 ***</w:t>
            </w:r>
          </w:p>
        </w:tc>
      </w:tr>
      <w:tr w:rsidR="00FD788C" w:rsidRPr="00F46C35" w14:paraId="2ED3BBD5" w14:textId="77777777" w:rsidTr="007B5F3B">
        <w:tc>
          <w:tcPr>
            <w:tcW w:w="1774" w:type="dxa"/>
            <w:tcBorders>
              <w:right w:val="single" w:sz="8" w:space="0" w:color="auto"/>
            </w:tcBorders>
          </w:tcPr>
          <w:p w14:paraId="4DE4D2C8" w14:textId="77777777" w:rsidR="00FD788C" w:rsidRPr="00F46C35" w:rsidRDefault="00FD788C" w:rsidP="00350046">
            <w:pPr>
              <w:pStyle w:val="SOMContent"/>
              <w:spacing w:before="0"/>
              <w:jc w:val="both"/>
              <w:rPr>
                <w:sz w:val="20"/>
                <w:szCs w:val="20"/>
              </w:rPr>
            </w:pPr>
            <w:r w:rsidRPr="00F46C35">
              <w:rPr>
                <w:sz w:val="20"/>
                <w:szCs w:val="20"/>
              </w:rPr>
              <w:t>IronCav</w:t>
            </w:r>
          </w:p>
        </w:tc>
        <w:tc>
          <w:tcPr>
            <w:tcW w:w="1809" w:type="dxa"/>
            <w:tcBorders>
              <w:left w:val="single" w:sz="8" w:space="0" w:color="auto"/>
            </w:tcBorders>
          </w:tcPr>
          <w:p w14:paraId="5E77203D" w14:textId="77777777" w:rsidR="00FD788C" w:rsidRPr="00F46C35" w:rsidRDefault="00FD788C" w:rsidP="00350046">
            <w:pPr>
              <w:pStyle w:val="SOMContent"/>
              <w:spacing w:before="0"/>
              <w:jc w:val="both"/>
              <w:rPr>
                <w:sz w:val="20"/>
                <w:szCs w:val="20"/>
              </w:rPr>
            </w:pPr>
            <w:r w:rsidRPr="00F46C35">
              <w:rPr>
                <w:sz w:val="20"/>
                <w:szCs w:val="20"/>
              </w:rPr>
              <w:t>0.076807</w:t>
            </w:r>
          </w:p>
        </w:tc>
        <w:tc>
          <w:tcPr>
            <w:tcW w:w="1790" w:type="dxa"/>
          </w:tcPr>
          <w:p w14:paraId="1B1CBF58" w14:textId="77777777" w:rsidR="00FD788C" w:rsidRPr="00F46C35" w:rsidRDefault="00FD788C" w:rsidP="00350046">
            <w:pPr>
              <w:pStyle w:val="SOMContent"/>
              <w:spacing w:before="0"/>
              <w:jc w:val="both"/>
              <w:rPr>
                <w:sz w:val="20"/>
                <w:szCs w:val="20"/>
              </w:rPr>
            </w:pPr>
            <w:r w:rsidRPr="00F46C35">
              <w:rPr>
                <w:sz w:val="20"/>
                <w:szCs w:val="20"/>
              </w:rPr>
              <w:t>0.015077</w:t>
            </w:r>
          </w:p>
        </w:tc>
        <w:tc>
          <w:tcPr>
            <w:tcW w:w="1710" w:type="dxa"/>
          </w:tcPr>
          <w:p w14:paraId="38E55E1F" w14:textId="77777777" w:rsidR="00FD788C" w:rsidRPr="00F46C35" w:rsidRDefault="00FD788C" w:rsidP="00350046">
            <w:pPr>
              <w:pStyle w:val="SOMContent"/>
              <w:spacing w:before="0"/>
              <w:jc w:val="both"/>
              <w:rPr>
                <w:sz w:val="20"/>
                <w:szCs w:val="20"/>
              </w:rPr>
            </w:pPr>
            <w:r w:rsidRPr="00F46C35">
              <w:rPr>
                <w:sz w:val="20"/>
                <w:szCs w:val="20"/>
              </w:rPr>
              <w:t xml:space="preserve">5.094 </w:t>
            </w:r>
          </w:p>
        </w:tc>
        <w:tc>
          <w:tcPr>
            <w:tcW w:w="1624" w:type="dxa"/>
          </w:tcPr>
          <w:p w14:paraId="5258AC38" w14:textId="77777777" w:rsidR="00FD788C" w:rsidRPr="00F46C35" w:rsidRDefault="00FD788C" w:rsidP="00350046">
            <w:pPr>
              <w:pStyle w:val="SOMContent"/>
              <w:spacing w:before="0"/>
              <w:jc w:val="both"/>
              <w:rPr>
                <w:sz w:val="20"/>
                <w:szCs w:val="20"/>
              </w:rPr>
            </w:pPr>
            <w:r w:rsidRPr="00F46C35">
              <w:rPr>
                <w:sz w:val="20"/>
                <w:szCs w:val="20"/>
              </w:rPr>
              <w:t>4.12e-07 ***</w:t>
            </w:r>
          </w:p>
        </w:tc>
      </w:tr>
      <w:tr w:rsidR="00FD788C" w:rsidRPr="00F46C35" w14:paraId="07F9EA3D" w14:textId="77777777" w:rsidTr="007B5F3B">
        <w:tc>
          <w:tcPr>
            <w:tcW w:w="1774" w:type="dxa"/>
            <w:tcBorders>
              <w:right w:val="single" w:sz="8" w:space="0" w:color="auto"/>
            </w:tcBorders>
          </w:tcPr>
          <w:p w14:paraId="0BD9ABE8" w14:textId="77777777" w:rsidR="00FD788C" w:rsidRPr="00F46C35" w:rsidRDefault="00FD788C" w:rsidP="00350046">
            <w:pPr>
              <w:pStyle w:val="SOMContent"/>
              <w:spacing w:before="0"/>
              <w:jc w:val="both"/>
              <w:rPr>
                <w:sz w:val="20"/>
                <w:szCs w:val="20"/>
              </w:rPr>
            </w:pPr>
            <w:r w:rsidRPr="00F46C35">
              <w:rPr>
                <w:sz w:val="20"/>
                <w:szCs w:val="20"/>
              </w:rPr>
              <w:t>Agri</w:t>
            </w:r>
          </w:p>
        </w:tc>
        <w:tc>
          <w:tcPr>
            <w:tcW w:w="1809" w:type="dxa"/>
            <w:tcBorders>
              <w:left w:val="single" w:sz="8" w:space="0" w:color="auto"/>
            </w:tcBorders>
          </w:tcPr>
          <w:p w14:paraId="38A4885F" w14:textId="77777777" w:rsidR="00FD788C" w:rsidRPr="00F46C35" w:rsidRDefault="00FD788C" w:rsidP="00350046">
            <w:pPr>
              <w:pStyle w:val="SOMContent"/>
              <w:spacing w:before="0"/>
              <w:jc w:val="both"/>
              <w:rPr>
                <w:sz w:val="20"/>
                <w:szCs w:val="20"/>
              </w:rPr>
            </w:pPr>
            <w:r w:rsidRPr="00F46C35">
              <w:rPr>
                <w:sz w:val="20"/>
                <w:szCs w:val="20"/>
              </w:rPr>
              <w:t>0.008325</w:t>
            </w:r>
          </w:p>
        </w:tc>
        <w:tc>
          <w:tcPr>
            <w:tcW w:w="1790" w:type="dxa"/>
          </w:tcPr>
          <w:p w14:paraId="1B107AFB" w14:textId="77777777" w:rsidR="00FD788C" w:rsidRPr="00F46C35" w:rsidRDefault="00FD788C" w:rsidP="00350046">
            <w:pPr>
              <w:pStyle w:val="SOMContent"/>
              <w:spacing w:before="0"/>
              <w:jc w:val="both"/>
              <w:rPr>
                <w:sz w:val="20"/>
                <w:szCs w:val="20"/>
              </w:rPr>
            </w:pPr>
            <w:r w:rsidRPr="00F46C35">
              <w:rPr>
                <w:sz w:val="20"/>
                <w:szCs w:val="20"/>
              </w:rPr>
              <w:t>0.012274</w:t>
            </w:r>
          </w:p>
        </w:tc>
        <w:tc>
          <w:tcPr>
            <w:tcW w:w="1710" w:type="dxa"/>
          </w:tcPr>
          <w:p w14:paraId="624ABA2F" w14:textId="23B71802" w:rsidR="00FD788C" w:rsidRPr="00F46C35" w:rsidRDefault="00FD788C" w:rsidP="00350046">
            <w:pPr>
              <w:pStyle w:val="SOMContent"/>
              <w:spacing w:before="0"/>
              <w:jc w:val="both"/>
              <w:rPr>
                <w:sz w:val="20"/>
                <w:szCs w:val="20"/>
              </w:rPr>
            </w:pPr>
            <w:r w:rsidRPr="00F46C35">
              <w:rPr>
                <w:sz w:val="20"/>
                <w:szCs w:val="20"/>
              </w:rPr>
              <w:t xml:space="preserve">0.678 </w:t>
            </w:r>
          </w:p>
        </w:tc>
        <w:tc>
          <w:tcPr>
            <w:tcW w:w="1624" w:type="dxa"/>
          </w:tcPr>
          <w:p w14:paraId="67D59675" w14:textId="630F1F26" w:rsidR="00FD788C" w:rsidRPr="00F46C35" w:rsidRDefault="00F9218D" w:rsidP="00350046">
            <w:pPr>
              <w:pStyle w:val="SOMContent"/>
              <w:spacing w:before="0"/>
              <w:jc w:val="both"/>
              <w:rPr>
                <w:sz w:val="20"/>
                <w:szCs w:val="20"/>
              </w:rPr>
            </w:pPr>
            <w:r w:rsidRPr="00F46C35">
              <w:rPr>
                <w:sz w:val="20"/>
                <w:szCs w:val="20"/>
              </w:rPr>
              <w:t>0.497730</w:t>
            </w:r>
          </w:p>
        </w:tc>
      </w:tr>
      <w:tr w:rsidR="00FD788C" w:rsidRPr="00F46C35" w14:paraId="1DEF651A" w14:textId="77777777" w:rsidTr="007B5F3B">
        <w:tc>
          <w:tcPr>
            <w:tcW w:w="1774" w:type="dxa"/>
            <w:tcBorders>
              <w:right w:val="single" w:sz="8" w:space="0" w:color="auto"/>
            </w:tcBorders>
          </w:tcPr>
          <w:p w14:paraId="199BD092" w14:textId="77777777" w:rsidR="00FD788C" w:rsidRPr="00F46C35" w:rsidRDefault="00FD788C" w:rsidP="00350046">
            <w:pPr>
              <w:pStyle w:val="SOMContent"/>
              <w:spacing w:before="0"/>
              <w:jc w:val="both"/>
              <w:rPr>
                <w:sz w:val="20"/>
                <w:szCs w:val="20"/>
              </w:rPr>
            </w:pPr>
            <w:r w:rsidRPr="00F46C35">
              <w:rPr>
                <w:sz w:val="20"/>
                <w:szCs w:val="20"/>
              </w:rPr>
              <w:t>WorldPop</w:t>
            </w:r>
          </w:p>
        </w:tc>
        <w:tc>
          <w:tcPr>
            <w:tcW w:w="1809" w:type="dxa"/>
            <w:tcBorders>
              <w:left w:val="single" w:sz="8" w:space="0" w:color="auto"/>
            </w:tcBorders>
          </w:tcPr>
          <w:p w14:paraId="099D438A" w14:textId="77777777" w:rsidR="00FD788C" w:rsidRPr="00F46C35" w:rsidRDefault="00FD788C" w:rsidP="00350046">
            <w:pPr>
              <w:pStyle w:val="SOMContent"/>
              <w:spacing w:before="0"/>
              <w:jc w:val="both"/>
              <w:rPr>
                <w:sz w:val="20"/>
                <w:szCs w:val="20"/>
              </w:rPr>
            </w:pPr>
            <w:r w:rsidRPr="00F46C35">
              <w:rPr>
                <w:sz w:val="20"/>
                <w:szCs w:val="20"/>
              </w:rPr>
              <w:t>0.078316</w:t>
            </w:r>
          </w:p>
        </w:tc>
        <w:tc>
          <w:tcPr>
            <w:tcW w:w="1790" w:type="dxa"/>
          </w:tcPr>
          <w:p w14:paraId="7134B815" w14:textId="77777777" w:rsidR="00FD788C" w:rsidRPr="00F46C35" w:rsidRDefault="00FD788C" w:rsidP="00350046">
            <w:pPr>
              <w:pStyle w:val="SOMContent"/>
              <w:spacing w:before="0"/>
              <w:jc w:val="both"/>
              <w:rPr>
                <w:sz w:val="20"/>
                <w:szCs w:val="20"/>
              </w:rPr>
            </w:pPr>
            <w:r w:rsidRPr="00F46C35">
              <w:rPr>
                <w:sz w:val="20"/>
                <w:szCs w:val="20"/>
              </w:rPr>
              <w:t>0.014984</w:t>
            </w:r>
          </w:p>
        </w:tc>
        <w:tc>
          <w:tcPr>
            <w:tcW w:w="1710" w:type="dxa"/>
          </w:tcPr>
          <w:p w14:paraId="0E86EB41" w14:textId="77777777" w:rsidR="00FD788C" w:rsidRPr="00F46C35" w:rsidRDefault="00FD788C" w:rsidP="00350046">
            <w:pPr>
              <w:pStyle w:val="SOMContent"/>
              <w:spacing w:before="0"/>
              <w:jc w:val="both"/>
              <w:rPr>
                <w:sz w:val="20"/>
                <w:szCs w:val="20"/>
              </w:rPr>
            </w:pPr>
            <w:r w:rsidRPr="00F46C35">
              <w:rPr>
                <w:sz w:val="20"/>
                <w:szCs w:val="20"/>
              </w:rPr>
              <w:t xml:space="preserve">5.227 </w:t>
            </w:r>
          </w:p>
        </w:tc>
        <w:tc>
          <w:tcPr>
            <w:tcW w:w="1624" w:type="dxa"/>
          </w:tcPr>
          <w:p w14:paraId="68FBC632" w14:textId="77777777" w:rsidR="00FD788C" w:rsidRPr="00F46C35" w:rsidRDefault="00FD788C" w:rsidP="00350046">
            <w:pPr>
              <w:pStyle w:val="SOMContent"/>
              <w:spacing w:before="0"/>
              <w:jc w:val="both"/>
              <w:rPr>
                <w:sz w:val="20"/>
                <w:szCs w:val="20"/>
              </w:rPr>
            </w:pPr>
            <w:r w:rsidRPr="00F46C35">
              <w:rPr>
                <w:sz w:val="20"/>
                <w:szCs w:val="20"/>
              </w:rPr>
              <w:t>2.07e-07 ***</w:t>
            </w:r>
          </w:p>
        </w:tc>
      </w:tr>
      <w:tr w:rsidR="00FD788C" w:rsidRPr="00F46C35" w14:paraId="33F4DA9A" w14:textId="77777777" w:rsidTr="007B5F3B">
        <w:tc>
          <w:tcPr>
            <w:tcW w:w="1774" w:type="dxa"/>
            <w:tcBorders>
              <w:right w:val="single" w:sz="8" w:space="0" w:color="auto"/>
            </w:tcBorders>
          </w:tcPr>
          <w:p w14:paraId="0406505E" w14:textId="77777777" w:rsidR="00FD788C" w:rsidRPr="00F46C35" w:rsidRDefault="00FD788C" w:rsidP="00350046">
            <w:pPr>
              <w:pStyle w:val="SOMContent"/>
              <w:spacing w:before="0"/>
              <w:jc w:val="both"/>
              <w:rPr>
                <w:sz w:val="20"/>
                <w:szCs w:val="20"/>
              </w:rPr>
            </w:pPr>
            <w:r w:rsidRPr="00F46C35">
              <w:rPr>
                <w:sz w:val="20"/>
                <w:szCs w:val="20"/>
              </w:rPr>
              <w:t>Phylogeny</w:t>
            </w:r>
          </w:p>
        </w:tc>
        <w:tc>
          <w:tcPr>
            <w:tcW w:w="1809" w:type="dxa"/>
            <w:tcBorders>
              <w:left w:val="single" w:sz="8" w:space="0" w:color="auto"/>
            </w:tcBorders>
          </w:tcPr>
          <w:p w14:paraId="0145E94A" w14:textId="77777777" w:rsidR="00FD788C" w:rsidRPr="00F46C35" w:rsidRDefault="00FD788C" w:rsidP="00350046">
            <w:pPr>
              <w:pStyle w:val="SOMContent"/>
              <w:spacing w:before="0"/>
              <w:jc w:val="both"/>
              <w:rPr>
                <w:sz w:val="20"/>
                <w:szCs w:val="20"/>
              </w:rPr>
            </w:pPr>
            <w:r w:rsidRPr="00F46C35">
              <w:rPr>
                <w:sz w:val="20"/>
                <w:szCs w:val="20"/>
              </w:rPr>
              <w:t>0.034999</w:t>
            </w:r>
          </w:p>
        </w:tc>
        <w:tc>
          <w:tcPr>
            <w:tcW w:w="1790" w:type="dxa"/>
          </w:tcPr>
          <w:p w14:paraId="721365C4" w14:textId="77777777" w:rsidR="00FD788C" w:rsidRPr="00F46C35" w:rsidRDefault="00FD788C" w:rsidP="00350046">
            <w:pPr>
              <w:pStyle w:val="SOMContent"/>
              <w:spacing w:before="0"/>
              <w:jc w:val="both"/>
              <w:rPr>
                <w:sz w:val="20"/>
                <w:szCs w:val="20"/>
              </w:rPr>
            </w:pPr>
            <w:r w:rsidRPr="00F46C35">
              <w:rPr>
                <w:sz w:val="20"/>
                <w:szCs w:val="20"/>
              </w:rPr>
              <w:t>0.009396</w:t>
            </w:r>
          </w:p>
        </w:tc>
        <w:tc>
          <w:tcPr>
            <w:tcW w:w="1710" w:type="dxa"/>
          </w:tcPr>
          <w:p w14:paraId="6D33FEA5" w14:textId="77777777" w:rsidR="00FD788C" w:rsidRPr="00F46C35" w:rsidRDefault="00FD788C" w:rsidP="00350046">
            <w:pPr>
              <w:pStyle w:val="SOMContent"/>
              <w:spacing w:before="0"/>
              <w:jc w:val="both"/>
              <w:rPr>
                <w:sz w:val="20"/>
                <w:szCs w:val="20"/>
              </w:rPr>
            </w:pPr>
            <w:r w:rsidRPr="00F46C35">
              <w:rPr>
                <w:sz w:val="20"/>
                <w:szCs w:val="20"/>
              </w:rPr>
              <w:t xml:space="preserve">3.725 </w:t>
            </w:r>
          </w:p>
        </w:tc>
        <w:tc>
          <w:tcPr>
            <w:tcW w:w="1624" w:type="dxa"/>
          </w:tcPr>
          <w:p w14:paraId="7EBD01A4" w14:textId="77777777" w:rsidR="00FD788C" w:rsidRPr="00F46C35" w:rsidRDefault="00FD788C" w:rsidP="00350046">
            <w:pPr>
              <w:pStyle w:val="SOMContent"/>
              <w:spacing w:before="0"/>
              <w:jc w:val="both"/>
              <w:rPr>
                <w:sz w:val="20"/>
                <w:szCs w:val="20"/>
              </w:rPr>
            </w:pPr>
            <w:r w:rsidRPr="00F46C35">
              <w:rPr>
                <w:sz w:val="20"/>
                <w:szCs w:val="20"/>
              </w:rPr>
              <w:t>0.000205 ***</w:t>
            </w:r>
          </w:p>
        </w:tc>
      </w:tr>
      <w:tr w:rsidR="00FD788C" w:rsidRPr="00F46C35" w14:paraId="36239943" w14:textId="77777777" w:rsidTr="007B5F3B">
        <w:tc>
          <w:tcPr>
            <w:tcW w:w="1774" w:type="dxa"/>
            <w:tcBorders>
              <w:right w:val="single" w:sz="8" w:space="0" w:color="auto"/>
            </w:tcBorders>
          </w:tcPr>
          <w:p w14:paraId="537320AF" w14:textId="77777777" w:rsidR="00FD788C" w:rsidRPr="00F46C35" w:rsidRDefault="00FD788C" w:rsidP="00350046">
            <w:pPr>
              <w:pStyle w:val="SOMContent"/>
              <w:spacing w:before="0"/>
              <w:jc w:val="both"/>
              <w:rPr>
                <w:sz w:val="20"/>
                <w:szCs w:val="20"/>
              </w:rPr>
            </w:pPr>
            <w:r w:rsidRPr="00F46C35">
              <w:rPr>
                <w:sz w:val="20"/>
                <w:szCs w:val="20"/>
              </w:rPr>
              <w:t>Big Island Hawaii</w:t>
            </w:r>
          </w:p>
        </w:tc>
        <w:tc>
          <w:tcPr>
            <w:tcW w:w="1809" w:type="dxa"/>
            <w:tcBorders>
              <w:left w:val="single" w:sz="8" w:space="0" w:color="auto"/>
            </w:tcBorders>
          </w:tcPr>
          <w:p w14:paraId="02B9B225" w14:textId="77777777" w:rsidR="00FD788C" w:rsidRPr="00F46C35" w:rsidRDefault="00FD788C" w:rsidP="00350046">
            <w:pPr>
              <w:pStyle w:val="SOMContent"/>
              <w:spacing w:before="0"/>
              <w:jc w:val="both"/>
              <w:rPr>
                <w:sz w:val="20"/>
                <w:szCs w:val="20"/>
              </w:rPr>
            </w:pPr>
            <w:r w:rsidRPr="00F46C35">
              <w:rPr>
                <w:sz w:val="20"/>
                <w:szCs w:val="20"/>
              </w:rPr>
              <w:t>-0.046191</w:t>
            </w:r>
          </w:p>
        </w:tc>
        <w:tc>
          <w:tcPr>
            <w:tcW w:w="1790" w:type="dxa"/>
          </w:tcPr>
          <w:p w14:paraId="28F3DD61" w14:textId="77777777" w:rsidR="00FD788C" w:rsidRPr="00F46C35" w:rsidRDefault="00FD788C" w:rsidP="00350046">
            <w:pPr>
              <w:pStyle w:val="SOMContent"/>
              <w:spacing w:before="0"/>
              <w:jc w:val="both"/>
              <w:rPr>
                <w:sz w:val="20"/>
                <w:szCs w:val="20"/>
              </w:rPr>
            </w:pPr>
            <w:r w:rsidRPr="00F46C35">
              <w:rPr>
                <w:sz w:val="20"/>
                <w:szCs w:val="20"/>
              </w:rPr>
              <w:t>0.091554</w:t>
            </w:r>
          </w:p>
        </w:tc>
        <w:tc>
          <w:tcPr>
            <w:tcW w:w="1710" w:type="dxa"/>
          </w:tcPr>
          <w:p w14:paraId="2E80A4F6" w14:textId="77777777" w:rsidR="00FD788C" w:rsidRPr="00F46C35" w:rsidRDefault="00FD788C" w:rsidP="00350046">
            <w:pPr>
              <w:pStyle w:val="SOMContent"/>
              <w:spacing w:before="0"/>
              <w:jc w:val="both"/>
              <w:rPr>
                <w:sz w:val="20"/>
                <w:szCs w:val="20"/>
              </w:rPr>
            </w:pPr>
            <w:r w:rsidRPr="00F46C35">
              <w:rPr>
                <w:sz w:val="20"/>
                <w:szCs w:val="20"/>
              </w:rPr>
              <w:t xml:space="preserve">-0.505 </w:t>
            </w:r>
          </w:p>
        </w:tc>
        <w:tc>
          <w:tcPr>
            <w:tcW w:w="1624" w:type="dxa"/>
          </w:tcPr>
          <w:p w14:paraId="1845503B" w14:textId="77777777" w:rsidR="00FD788C" w:rsidRPr="00F46C35" w:rsidRDefault="00FD788C" w:rsidP="00350046">
            <w:pPr>
              <w:pStyle w:val="SOMContent"/>
              <w:spacing w:before="0"/>
              <w:jc w:val="both"/>
              <w:rPr>
                <w:sz w:val="20"/>
                <w:szCs w:val="20"/>
              </w:rPr>
            </w:pPr>
            <w:r w:rsidRPr="00F46C35">
              <w:rPr>
                <w:sz w:val="20"/>
                <w:szCs w:val="20"/>
              </w:rPr>
              <w:t>0.613994</w:t>
            </w:r>
          </w:p>
        </w:tc>
      </w:tr>
      <w:tr w:rsidR="00FD788C" w:rsidRPr="00F46C35" w14:paraId="766EF599" w14:textId="77777777" w:rsidTr="007B5F3B">
        <w:tc>
          <w:tcPr>
            <w:tcW w:w="1774" w:type="dxa"/>
            <w:tcBorders>
              <w:right w:val="single" w:sz="8" w:space="0" w:color="auto"/>
            </w:tcBorders>
          </w:tcPr>
          <w:p w14:paraId="0EBB712A" w14:textId="77777777" w:rsidR="00FD788C" w:rsidRPr="00F46C35" w:rsidRDefault="00FD788C" w:rsidP="00350046">
            <w:pPr>
              <w:pStyle w:val="SOMContent"/>
              <w:spacing w:before="0"/>
              <w:jc w:val="both"/>
              <w:rPr>
                <w:sz w:val="20"/>
                <w:szCs w:val="20"/>
              </w:rPr>
            </w:pPr>
            <w:r w:rsidRPr="00F46C35">
              <w:rPr>
                <w:sz w:val="20"/>
                <w:szCs w:val="20"/>
              </w:rPr>
              <w:t>Cahokia</w:t>
            </w:r>
          </w:p>
        </w:tc>
        <w:tc>
          <w:tcPr>
            <w:tcW w:w="1809" w:type="dxa"/>
            <w:tcBorders>
              <w:left w:val="single" w:sz="8" w:space="0" w:color="auto"/>
            </w:tcBorders>
          </w:tcPr>
          <w:p w14:paraId="47F11938" w14:textId="77777777" w:rsidR="00FD788C" w:rsidRPr="00F46C35" w:rsidRDefault="00FD788C" w:rsidP="00350046">
            <w:pPr>
              <w:pStyle w:val="SOMContent"/>
              <w:spacing w:before="0"/>
              <w:jc w:val="both"/>
              <w:rPr>
                <w:sz w:val="20"/>
                <w:szCs w:val="20"/>
              </w:rPr>
            </w:pPr>
            <w:r w:rsidRPr="00F46C35">
              <w:rPr>
                <w:sz w:val="20"/>
                <w:szCs w:val="20"/>
              </w:rPr>
              <w:t>-0.073721</w:t>
            </w:r>
          </w:p>
        </w:tc>
        <w:tc>
          <w:tcPr>
            <w:tcW w:w="1790" w:type="dxa"/>
          </w:tcPr>
          <w:p w14:paraId="076165B2" w14:textId="77777777" w:rsidR="00FD788C" w:rsidRPr="00F46C35" w:rsidRDefault="00FD788C" w:rsidP="00350046">
            <w:pPr>
              <w:pStyle w:val="SOMContent"/>
              <w:spacing w:before="0"/>
              <w:jc w:val="both"/>
              <w:rPr>
                <w:sz w:val="20"/>
                <w:szCs w:val="20"/>
              </w:rPr>
            </w:pPr>
            <w:r w:rsidRPr="00F46C35">
              <w:rPr>
                <w:sz w:val="20"/>
                <w:szCs w:val="20"/>
              </w:rPr>
              <w:t>0.052505</w:t>
            </w:r>
          </w:p>
        </w:tc>
        <w:tc>
          <w:tcPr>
            <w:tcW w:w="1710" w:type="dxa"/>
          </w:tcPr>
          <w:p w14:paraId="3E8703CE" w14:textId="77777777" w:rsidR="00FD788C" w:rsidRPr="00F46C35" w:rsidRDefault="00FD788C" w:rsidP="00350046">
            <w:pPr>
              <w:pStyle w:val="SOMContent"/>
              <w:spacing w:before="0"/>
              <w:jc w:val="both"/>
              <w:rPr>
                <w:sz w:val="20"/>
                <w:szCs w:val="20"/>
              </w:rPr>
            </w:pPr>
            <w:r w:rsidRPr="00F46C35">
              <w:rPr>
                <w:sz w:val="20"/>
                <w:szCs w:val="20"/>
              </w:rPr>
              <w:t xml:space="preserve">-1.404 </w:t>
            </w:r>
          </w:p>
        </w:tc>
        <w:tc>
          <w:tcPr>
            <w:tcW w:w="1624" w:type="dxa"/>
          </w:tcPr>
          <w:p w14:paraId="5CA9BAC5" w14:textId="77777777" w:rsidR="00FD788C" w:rsidRPr="00F46C35" w:rsidRDefault="00FD788C" w:rsidP="00350046">
            <w:pPr>
              <w:pStyle w:val="SOMContent"/>
              <w:spacing w:before="0"/>
              <w:jc w:val="both"/>
              <w:rPr>
                <w:sz w:val="20"/>
                <w:szCs w:val="20"/>
              </w:rPr>
            </w:pPr>
            <w:r w:rsidRPr="00F46C35">
              <w:rPr>
                <w:sz w:val="20"/>
                <w:szCs w:val="20"/>
              </w:rPr>
              <w:t>0.160579</w:t>
            </w:r>
          </w:p>
        </w:tc>
      </w:tr>
      <w:tr w:rsidR="00FD788C" w:rsidRPr="00F46C35" w14:paraId="022DA693" w14:textId="77777777" w:rsidTr="007B5F3B">
        <w:tc>
          <w:tcPr>
            <w:tcW w:w="1774" w:type="dxa"/>
            <w:tcBorders>
              <w:right w:val="single" w:sz="8" w:space="0" w:color="auto"/>
            </w:tcBorders>
          </w:tcPr>
          <w:p w14:paraId="19D0ED37" w14:textId="77777777" w:rsidR="00FD788C" w:rsidRPr="00F46C35" w:rsidRDefault="00FD788C" w:rsidP="00350046">
            <w:pPr>
              <w:pStyle w:val="SOMContent"/>
              <w:spacing w:before="0"/>
              <w:jc w:val="both"/>
              <w:rPr>
                <w:sz w:val="20"/>
                <w:szCs w:val="20"/>
              </w:rPr>
            </w:pPr>
            <w:r w:rsidRPr="00F46C35">
              <w:rPr>
                <w:sz w:val="20"/>
                <w:szCs w:val="20"/>
              </w:rPr>
              <w:t>Cambodian Basin</w:t>
            </w:r>
          </w:p>
        </w:tc>
        <w:tc>
          <w:tcPr>
            <w:tcW w:w="1809" w:type="dxa"/>
            <w:tcBorders>
              <w:left w:val="single" w:sz="8" w:space="0" w:color="auto"/>
            </w:tcBorders>
          </w:tcPr>
          <w:p w14:paraId="7F29098E" w14:textId="77777777" w:rsidR="00FD788C" w:rsidRPr="00F46C35" w:rsidRDefault="00FD788C" w:rsidP="00350046">
            <w:pPr>
              <w:pStyle w:val="SOMContent"/>
              <w:spacing w:before="0"/>
              <w:jc w:val="both"/>
              <w:rPr>
                <w:sz w:val="20"/>
                <w:szCs w:val="20"/>
              </w:rPr>
            </w:pPr>
            <w:r w:rsidRPr="00F46C35">
              <w:rPr>
                <w:sz w:val="20"/>
                <w:szCs w:val="20"/>
              </w:rPr>
              <w:t>-0.007986</w:t>
            </w:r>
          </w:p>
        </w:tc>
        <w:tc>
          <w:tcPr>
            <w:tcW w:w="1790" w:type="dxa"/>
          </w:tcPr>
          <w:p w14:paraId="64607DBA" w14:textId="77777777" w:rsidR="00FD788C" w:rsidRPr="00F46C35" w:rsidRDefault="00FD788C" w:rsidP="00350046">
            <w:pPr>
              <w:pStyle w:val="SOMContent"/>
              <w:spacing w:before="0"/>
              <w:jc w:val="both"/>
              <w:rPr>
                <w:sz w:val="20"/>
                <w:szCs w:val="20"/>
              </w:rPr>
            </w:pPr>
            <w:r w:rsidRPr="00F46C35">
              <w:rPr>
                <w:sz w:val="20"/>
                <w:szCs w:val="20"/>
              </w:rPr>
              <w:t>0.048294</w:t>
            </w:r>
          </w:p>
        </w:tc>
        <w:tc>
          <w:tcPr>
            <w:tcW w:w="1710" w:type="dxa"/>
          </w:tcPr>
          <w:p w14:paraId="64C42D32" w14:textId="77777777" w:rsidR="00FD788C" w:rsidRPr="00F46C35" w:rsidRDefault="00FD788C" w:rsidP="00350046">
            <w:pPr>
              <w:pStyle w:val="SOMContent"/>
              <w:spacing w:before="0"/>
              <w:jc w:val="both"/>
              <w:rPr>
                <w:sz w:val="20"/>
                <w:szCs w:val="20"/>
              </w:rPr>
            </w:pPr>
            <w:r w:rsidRPr="00F46C35">
              <w:rPr>
                <w:sz w:val="20"/>
                <w:szCs w:val="20"/>
              </w:rPr>
              <w:t xml:space="preserve">-0.165 </w:t>
            </w:r>
          </w:p>
        </w:tc>
        <w:tc>
          <w:tcPr>
            <w:tcW w:w="1624" w:type="dxa"/>
          </w:tcPr>
          <w:p w14:paraId="5506D531" w14:textId="77777777" w:rsidR="00FD788C" w:rsidRPr="00F46C35" w:rsidRDefault="00FD788C" w:rsidP="00350046">
            <w:pPr>
              <w:pStyle w:val="SOMContent"/>
              <w:spacing w:before="0"/>
              <w:jc w:val="both"/>
              <w:rPr>
                <w:sz w:val="20"/>
                <w:szCs w:val="20"/>
              </w:rPr>
            </w:pPr>
            <w:r w:rsidRPr="00F46C35">
              <w:rPr>
                <w:sz w:val="20"/>
                <w:szCs w:val="20"/>
              </w:rPr>
              <w:t>0.868689</w:t>
            </w:r>
          </w:p>
        </w:tc>
      </w:tr>
      <w:tr w:rsidR="00FD788C" w:rsidRPr="00F46C35" w14:paraId="20B37199" w14:textId="77777777" w:rsidTr="007B5F3B">
        <w:tc>
          <w:tcPr>
            <w:tcW w:w="1774" w:type="dxa"/>
            <w:tcBorders>
              <w:right w:val="single" w:sz="8" w:space="0" w:color="auto"/>
            </w:tcBorders>
          </w:tcPr>
          <w:p w14:paraId="2C5C0CDA" w14:textId="77777777" w:rsidR="00FD788C" w:rsidRPr="00F46C35" w:rsidRDefault="00FD788C" w:rsidP="00350046">
            <w:pPr>
              <w:pStyle w:val="SOMContent"/>
              <w:spacing w:before="0"/>
              <w:jc w:val="both"/>
              <w:rPr>
                <w:sz w:val="20"/>
                <w:szCs w:val="20"/>
              </w:rPr>
            </w:pPr>
            <w:r w:rsidRPr="00F46C35">
              <w:rPr>
                <w:sz w:val="20"/>
                <w:szCs w:val="20"/>
              </w:rPr>
              <w:t>Central Java</w:t>
            </w:r>
          </w:p>
        </w:tc>
        <w:tc>
          <w:tcPr>
            <w:tcW w:w="1809" w:type="dxa"/>
            <w:tcBorders>
              <w:left w:val="single" w:sz="8" w:space="0" w:color="auto"/>
            </w:tcBorders>
          </w:tcPr>
          <w:p w14:paraId="6265CA8E" w14:textId="77777777" w:rsidR="00FD788C" w:rsidRPr="00F46C35" w:rsidRDefault="00FD788C" w:rsidP="00350046">
            <w:pPr>
              <w:pStyle w:val="SOMContent"/>
              <w:spacing w:before="0"/>
              <w:jc w:val="both"/>
              <w:rPr>
                <w:sz w:val="20"/>
                <w:szCs w:val="20"/>
              </w:rPr>
            </w:pPr>
            <w:r w:rsidRPr="00F46C35">
              <w:rPr>
                <w:sz w:val="20"/>
                <w:szCs w:val="20"/>
              </w:rPr>
              <w:t>-0.006831</w:t>
            </w:r>
          </w:p>
        </w:tc>
        <w:tc>
          <w:tcPr>
            <w:tcW w:w="1790" w:type="dxa"/>
          </w:tcPr>
          <w:p w14:paraId="7618A5BD" w14:textId="77777777" w:rsidR="00FD788C" w:rsidRPr="00F46C35" w:rsidRDefault="00FD788C" w:rsidP="00350046">
            <w:pPr>
              <w:pStyle w:val="SOMContent"/>
              <w:spacing w:before="0"/>
              <w:jc w:val="both"/>
              <w:rPr>
                <w:sz w:val="20"/>
                <w:szCs w:val="20"/>
              </w:rPr>
            </w:pPr>
            <w:r w:rsidRPr="00F46C35">
              <w:rPr>
                <w:sz w:val="20"/>
                <w:szCs w:val="20"/>
              </w:rPr>
              <w:t>0.053096</w:t>
            </w:r>
          </w:p>
        </w:tc>
        <w:tc>
          <w:tcPr>
            <w:tcW w:w="1710" w:type="dxa"/>
          </w:tcPr>
          <w:p w14:paraId="2A9B430A" w14:textId="77777777" w:rsidR="00FD788C" w:rsidRPr="00F46C35" w:rsidRDefault="00FD788C" w:rsidP="00350046">
            <w:pPr>
              <w:pStyle w:val="SOMContent"/>
              <w:spacing w:before="0"/>
              <w:jc w:val="both"/>
              <w:rPr>
                <w:sz w:val="20"/>
                <w:szCs w:val="20"/>
              </w:rPr>
            </w:pPr>
            <w:r w:rsidRPr="00F46C35">
              <w:rPr>
                <w:sz w:val="20"/>
                <w:szCs w:val="20"/>
              </w:rPr>
              <w:t xml:space="preserve">-0.129 </w:t>
            </w:r>
          </w:p>
        </w:tc>
        <w:tc>
          <w:tcPr>
            <w:tcW w:w="1624" w:type="dxa"/>
          </w:tcPr>
          <w:p w14:paraId="2167A862" w14:textId="77777777" w:rsidR="00FD788C" w:rsidRPr="00F46C35" w:rsidRDefault="00FD788C" w:rsidP="00350046">
            <w:pPr>
              <w:pStyle w:val="SOMContent"/>
              <w:spacing w:before="0"/>
              <w:jc w:val="both"/>
              <w:rPr>
                <w:sz w:val="20"/>
                <w:szCs w:val="20"/>
              </w:rPr>
            </w:pPr>
            <w:r w:rsidRPr="00F46C35">
              <w:rPr>
                <w:sz w:val="20"/>
                <w:szCs w:val="20"/>
              </w:rPr>
              <w:t>0.897662</w:t>
            </w:r>
          </w:p>
        </w:tc>
      </w:tr>
      <w:tr w:rsidR="00FD788C" w:rsidRPr="00F46C35" w14:paraId="09CFCA62" w14:textId="77777777" w:rsidTr="007B5F3B">
        <w:tc>
          <w:tcPr>
            <w:tcW w:w="1774" w:type="dxa"/>
            <w:tcBorders>
              <w:right w:val="single" w:sz="8" w:space="0" w:color="auto"/>
            </w:tcBorders>
          </w:tcPr>
          <w:p w14:paraId="1F19C4B0" w14:textId="77777777" w:rsidR="00FD788C" w:rsidRPr="00F46C35" w:rsidRDefault="00FD788C" w:rsidP="00350046">
            <w:pPr>
              <w:pStyle w:val="SOMContent"/>
              <w:spacing w:before="0"/>
              <w:jc w:val="both"/>
              <w:rPr>
                <w:sz w:val="20"/>
                <w:szCs w:val="20"/>
              </w:rPr>
            </w:pPr>
            <w:r w:rsidRPr="00F46C35">
              <w:rPr>
                <w:sz w:val="20"/>
                <w:szCs w:val="20"/>
              </w:rPr>
              <w:t>Crete</w:t>
            </w:r>
          </w:p>
        </w:tc>
        <w:tc>
          <w:tcPr>
            <w:tcW w:w="1809" w:type="dxa"/>
            <w:tcBorders>
              <w:left w:val="single" w:sz="8" w:space="0" w:color="auto"/>
            </w:tcBorders>
          </w:tcPr>
          <w:p w14:paraId="3A9B6011" w14:textId="77777777" w:rsidR="00FD788C" w:rsidRPr="00F46C35" w:rsidRDefault="00FD788C" w:rsidP="00350046">
            <w:pPr>
              <w:pStyle w:val="SOMContent"/>
              <w:spacing w:before="0"/>
              <w:jc w:val="both"/>
              <w:rPr>
                <w:sz w:val="20"/>
                <w:szCs w:val="20"/>
              </w:rPr>
            </w:pPr>
            <w:r w:rsidRPr="00F46C35">
              <w:rPr>
                <w:sz w:val="20"/>
                <w:szCs w:val="20"/>
              </w:rPr>
              <w:t>0.087600</w:t>
            </w:r>
          </w:p>
        </w:tc>
        <w:tc>
          <w:tcPr>
            <w:tcW w:w="1790" w:type="dxa"/>
          </w:tcPr>
          <w:p w14:paraId="75C134A1" w14:textId="77777777" w:rsidR="00FD788C" w:rsidRPr="00F46C35" w:rsidRDefault="00FD788C" w:rsidP="00350046">
            <w:pPr>
              <w:pStyle w:val="SOMContent"/>
              <w:spacing w:before="0"/>
              <w:jc w:val="both"/>
              <w:rPr>
                <w:sz w:val="20"/>
                <w:szCs w:val="20"/>
              </w:rPr>
            </w:pPr>
            <w:r w:rsidRPr="00F46C35">
              <w:rPr>
                <w:sz w:val="20"/>
                <w:szCs w:val="20"/>
              </w:rPr>
              <w:t>0.036169</w:t>
            </w:r>
          </w:p>
        </w:tc>
        <w:tc>
          <w:tcPr>
            <w:tcW w:w="1710" w:type="dxa"/>
          </w:tcPr>
          <w:p w14:paraId="100CF722" w14:textId="77777777" w:rsidR="00FD788C" w:rsidRPr="00F46C35" w:rsidRDefault="00FD788C" w:rsidP="00350046">
            <w:pPr>
              <w:pStyle w:val="SOMContent"/>
              <w:spacing w:before="0"/>
              <w:jc w:val="both"/>
              <w:rPr>
                <w:sz w:val="20"/>
                <w:szCs w:val="20"/>
              </w:rPr>
            </w:pPr>
            <w:r w:rsidRPr="00F46C35">
              <w:rPr>
                <w:sz w:val="20"/>
                <w:szCs w:val="20"/>
              </w:rPr>
              <w:t xml:space="preserve">2.422 </w:t>
            </w:r>
          </w:p>
        </w:tc>
        <w:tc>
          <w:tcPr>
            <w:tcW w:w="1624" w:type="dxa"/>
          </w:tcPr>
          <w:p w14:paraId="5C718387" w14:textId="77777777" w:rsidR="00FD788C" w:rsidRPr="00F46C35" w:rsidRDefault="00FD788C" w:rsidP="00350046">
            <w:pPr>
              <w:pStyle w:val="SOMContent"/>
              <w:spacing w:before="0"/>
              <w:jc w:val="both"/>
              <w:rPr>
                <w:sz w:val="20"/>
                <w:szCs w:val="20"/>
              </w:rPr>
            </w:pPr>
            <w:r w:rsidRPr="00F46C35">
              <w:rPr>
                <w:sz w:val="20"/>
                <w:szCs w:val="20"/>
              </w:rPr>
              <w:t>0.015600 *</w:t>
            </w:r>
          </w:p>
        </w:tc>
      </w:tr>
      <w:tr w:rsidR="00FD788C" w:rsidRPr="00F46C35" w14:paraId="6F29F02D" w14:textId="77777777" w:rsidTr="007B5F3B">
        <w:tc>
          <w:tcPr>
            <w:tcW w:w="1774" w:type="dxa"/>
            <w:tcBorders>
              <w:right w:val="single" w:sz="8" w:space="0" w:color="auto"/>
            </w:tcBorders>
          </w:tcPr>
          <w:p w14:paraId="0393BA24" w14:textId="77777777" w:rsidR="00FD788C" w:rsidRPr="00F46C35" w:rsidRDefault="00FD788C" w:rsidP="00350046">
            <w:pPr>
              <w:pStyle w:val="SOMContent"/>
              <w:spacing w:before="0"/>
              <w:jc w:val="both"/>
              <w:rPr>
                <w:sz w:val="20"/>
                <w:szCs w:val="20"/>
              </w:rPr>
            </w:pPr>
            <w:r w:rsidRPr="00F46C35">
              <w:rPr>
                <w:sz w:val="20"/>
                <w:szCs w:val="20"/>
              </w:rPr>
              <w:t>Cuzco</w:t>
            </w:r>
          </w:p>
        </w:tc>
        <w:tc>
          <w:tcPr>
            <w:tcW w:w="1809" w:type="dxa"/>
            <w:tcBorders>
              <w:left w:val="single" w:sz="8" w:space="0" w:color="auto"/>
            </w:tcBorders>
          </w:tcPr>
          <w:p w14:paraId="5558B4D1" w14:textId="77777777" w:rsidR="00FD788C" w:rsidRPr="00F46C35" w:rsidRDefault="00FD788C" w:rsidP="00350046">
            <w:pPr>
              <w:pStyle w:val="SOMContent"/>
              <w:spacing w:before="0"/>
              <w:jc w:val="both"/>
              <w:rPr>
                <w:sz w:val="20"/>
                <w:szCs w:val="20"/>
              </w:rPr>
            </w:pPr>
            <w:r w:rsidRPr="00F46C35">
              <w:rPr>
                <w:sz w:val="20"/>
                <w:szCs w:val="20"/>
              </w:rPr>
              <w:t>0.035370</w:t>
            </w:r>
          </w:p>
        </w:tc>
        <w:tc>
          <w:tcPr>
            <w:tcW w:w="1790" w:type="dxa"/>
          </w:tcPr>
          <w:p w14:paraId="471DA98A" w14:textId="77777777" w:rsidR="00FD788C" w:rsidRPr="00F46C35" w:rsidRDefault="00FD788C" w:rsidP="00350046">
            <w:pPr>
              <w:pStyle w:val="SOMContent"/>
              <w:spacing w:before="0"/>
              <w:jc w:val="both"/>
              <w:rPr>
                <w:sz w:val="20"/>
                <w:szCs w:val="20"/>
              </w:rPr>
            </w:pPr>
            <w:r w:rsidRPr="00F46C35">
              <w:rPr>
                <w:sz w:val="20"/>
                <w:szCs w:val="20"/>
              </w:rPr>
              <w:t>0.062642</w:t>
            </w:r>
          </w:p>
        </w:tc>
        <w:tc>
          <w:tcPr>
            <w:tcW w:w="1710" w:type="dxa"/>
          </w:tcPr>
          <w:p w14:paraId="57FDF763" w14:textId="77777777" w:rsidR="00FD788C" w:rsidRPr="00F46C35" w:rsidRDefault="00FD788C" w:rsidP="00350046">
            <w:pPr>
              <w:pStyle w:val="SOMContent"/>
              <w:spacing w:before="0"/>
              <w:jc w:val="both"/>
              <w:rPr>
                <w:sz w:val="20"/>
                <w:szCs w:val="20"/>
              </w:rPr>
            </w:pPr>
            <w:r w:rsidRPr="00F46C35">
              <w:rPr>
                <w:sz w:val="20"/>
                <w:szCs w:val="20"/>
              </w:rPr>
              <w:t xml:space="preserve">0.565 </w:t>
            </w:r>
          </w:p>
        </w:tc>
        <w:tc>
          <w:tcPr>
            <w:tcW w:w="1624" w:type="dxa"/>
          </w:tcPr>
          <w:p w14:paraId="45086C27" w14:textId="77777777" w:rsidR="00FD788C" w:rsidRPr="00F46C35" w:rsidRDefault="00FD788C" w:rsidP="00350046">
            <w:pPr>
              <w:pStyle w:val="SOMContent"/>
              <w:spacing w:before="0"/>
              <w:jc w:val="both"/>
              <w:rPr>
                <w:sz w:val="20"/>
                <w:szCs w:val="20"/>
              </w:rPr>
            </w:pPr>
            <w:r w:rsidRPr="00F46C35">
              <w:rPr>
                <w:sz w:val="20"/>
                <w:szCs w:val="20"/>
              </w:rPr>
              <w:t>0.572434</w:t>
            </w:r>
          </w:p>
        </w:tc>
      </w:tr>
      <w:tr w:rsidR="00FD788C" w:rsidRPr="00F46C35" w14:paraId="4F51824A" w14:textId="77777777" w:rsidTr="007B5F3B">
        <w:tc>
          <w:tcPr>
            <w:tcW w:w="1774" w:type="dxa"/>
            <w:tcBorders>
              <w:right w:val="single" w:sz="8" w:space="0" w:color="auto"/>
            </w:tcBorders>
          </w:tcPr>
          <w:p w14:paraId="36EFF0A6" w14:textId="77777777" w:rsidR="00FD788C" w:rsidRPr="00F46C35" w:rsidRDefault="00FD788C" w:rsidP="00350046">
            <w:pPr>
              <w:pStyle w:val="SOMContent"/>
              <w:spacing w:before="0"/>
              <w:jc w:val="both"/>
              <w:rPr>
                <w:sz w:val="20"/>
                <w:szCs w:val="20"/>
              </w:rPr>
            </w:pPr>
            <w:r w:rsidRPr="00F46C35">
              <w:rPr>
                <w:sz w:val="20"/>
                <w:szCs w:val="20"/>
              </w:rPr>
              <w:t>Deccan</w:t>
            </w:r>
          </w:p>
        </w:tc>
        <w:tc>
          <w:tcPr>
            <w:tcW w:w="1809" w:type="dxa"/>
            <w:tcBorders>
              <w:left w:val="single" w:sz="8" w:space="0" w:color="auto"/>
            </w:tcBorders>
          </w:tcPr>
          <w:p w14:paraId="2DEFE55A" w14:textId="77777777" w:rsidR="00FD788C" w:rsidRPr="00F46C35" w:rsidRDefault="00FD788C" w:rsidP="00350046">
            <w:pPr>
              <w:pStyle w:val="SOMContent"/>
              <w:spacing w:before="0"/>
              <w:jc w:val="both"/>
              <w:rPr>
                <w:sz w:val="20"/>
                <w:szCs w:val="20"/>
              </w:rPr>
            </w:pPr>
            <w:r w:rsidRPr="00F46C35">
              <w:rPr>
                <w:sz w:val="20"/>
                <w:szCs w:val="20"/>
              </w:rPr>
              <w:t xml:space="preserve"> 0.050758</w:t>
            </w:r>
          </w:p>
        </w:tc>
        <w:tc>
          <w:tcPr>
            <w:tcW w:w="1790" w:type="dxa"/>
          </w:tcPr>
          <w:p w14:paraId="673E6763" w14:textId="77777777" w:rsidR="00FD788C" w:rsidRPr="00F46C35" w:rsidRDefault="00FD788C" w:rsidP="00350046">
            <w:pPr>
              <w:pStyle w:val="SOMContent"/>
              <w:spacing w:before="0"/>
              <w:jc w:val="both"/>
              <w:rPr>
                <w:sz w:val="20"/>
                <w:szCs w:val="20"/>
              </w:rPr>
            </w:pPr>
            <w:r w:rsidRPr="00F46C35">
              <w:rPr>
                <w:sz w:val="20"/>
                <w:szCs w:val="20"/>
              </w:rPr>
              <w:t>0.042407</w:t>
            </w:r>
          </w:p>
        </w:tc>
        <w:tc>
          <w:tcPr>
            <w:tcW w:w="1710" w:type="dxa"/>
          </w:tcPr>
          <w:p w14:paraId="60113BEC" w14:textId="77777777" w:rsidR="00FD788C" w:rsidRPr="00F46C35" w:rsidRDefault="00FD788C" w:rsidP="00350046">
            <w:pPr>
              <w:pStyle w:val="SOMContent"/>
              <w:spacing w:before="0"/>
              <w:jc w:val="both"/>
              <w:rPr>
                <w:sz w:val="20"/>
                <w:szCs w:val="20"/>
              </w:rPr>
            </w:pPr>
            <w:r w:rsidRPr="00F46C35">
              <w:rPr>
                <w:sz w:val="20"/>
                <w:szCs w:val="20"/>
              </w:rPr>
              <w:t xml:space="preserve">1.197 </w:t>
            </w:r>
          </w:p>
        </w:tc>
        <w:tc>
          <w:tcPr>
            <w:tcW w:w="1624" w:type="dxa"/>
          </w:tcPr>
          <w:p w14:paraId="1034A959" w14:textId="77777777" w:rsidR="00FD788C" w:rsidRPr="00F46C35" w:rsidRDefault="00FD788C" w:rsidP="00350046">
            <w:pPr>
              <w:pStyle w:val="SOMContent"/>
              <w:spacing w:before="0"/>
              <w:jc w:val="both"/>
              <w:rPr>
                <w:sz w:val="20"/>
                <w:szCs w:val="20"/>
              </w:rPr>
            </w:pPr>
            <w:r w:rsidRPr="00F46C35">
              <w:rPr>
                <w:sz w:val="20"/>
                <w:szCs w:val="20"/>
              </w:rPr>
              <w:t>0.231596</w:t>
            </w:r>
          </w:p>
        </w:tc>
      </w:tr>
      <w:tr w:rsidR="00FD788C" w:rsidRPr="00F46C35" w14:paraId="1B6D329F" w14:textId="77777777" w:rsidTr="007B5F3B">
        <w:tc>
          <w:tcPr>
            <w:tcW w:w="1774" w:type="dxa"/>
            <w:tcBorders>
              <w:right w:val="single" w:sz="8" w:space="0" w:color="auto"/>
            </w:tcBorders>
          </w:tcPr>
          <w:p w14:paraId="05002B40" w14:textId="77777777" w:rsidR="00FD788C" w:rsidRPr="00F46C35" w:rsidRDefault="00FD788C" w:rsidP="00350046">
            <w:pPr>
              <w:pStyle w:val="SOMContent"/>
              <w:spacing w:before="0"/>
              <w:jc w:val="both"/>
              <w:rPr>
                <w:sz w:val="20"/>
                <w:szCs w:val="20"/>
              </w:rPr>
            </w:pPr>
            <w:r w:rsidRPr="00F46C35">
              <w:rPr>
                <w:sz w:val="20"/>
                <w:szCs w:val="20"/>
              </w:rPr>
              <w:t>Finger Lakes</w:t>
            </w:r>
          </w:p>
        </w:tc>
        <w:tc>
          <w:tcPr>
            <w:tcW w:w="1809" w:type="dxa"/>
            <w:tcBorders>
              <w:left w:val="single" w:sz="8" w:space="0" w:color="auto"/>
            </w:tcBorders>
          </w:tcPr>
          <w:p w14:paraId="7287EBF9" w14:textId="77777777" w:rsidR="00FD788C" w:rsidRPr="00F46C35" w:rsidRDefault="00FD788C" w:rsidP="00350046">
            <w:pPr>
              <w:pStyle w:val="SOMContent"/>
              <w:spacing w:before="0"/>
              <w:jc w:val="both"/>
              <w:rPr>
                <w:sz w:val="20"/>
                <w:szCs w:val="20"/>
              </w:rPr>
            </w:pPr>
            <w:r w:rsidRPr="00F46C35">
              <w:rPr>
                <w:sz w:val="20"/>
                <w:szCs w:val="20"/>
              </w:rPr>
              <w:t>0.072871</w:t>
            </w:r>
          </w:p>
        </w:tc>
        <w:tc>
          <w:tcPr>
            <w:tcW w:w="1790" w:type="dxa"/>
          </w:tcPr>
          <w:p w14:paraId="6374925C" w14:textId="77777777" w:rsidR="00FD788C" w:rsidRPr="00F46C35" w:rsidRDefault="00FD788C" w:rsidP="00350046">
            <w:pPr>
              <w:pStyle w:val="SOMContent"/>
              <w:spacing w:before="0"/>
              <w:jc w:val="both"/>
              <w:rPr>
                <w:sz w:val="20"/>
                <w:szCs w:val="20"/>
              </w:rPr>
            </w:pPr>
            <w:r w:rsidRPr="00F46C35">
              <w:rPr>
                <w:sz w:val="20"/>
                <w:szCs w:val="20"/>
              </w:rPr>
              <w:t>0.098789</w:t>
            </w:r>
          </w:p>
        </w:tc>
        <w:tc>
          <w:tcPr>
            <w:tcW w:w="1710" w:type="dxa"/>
          </w:tcPr>
          <w:p w14:paraId="0A1FCAA3" w14:textId="77777777" w:rsidR="00FD788C" w:rsidRPr="00F46C35" w:rsidRDefault="00FD788C" w:rsidP="00350046">
            <w:pPr>
              <w:pStyle w:val="SOMContent"/>
              <w:spacing w:before="0"/>
              <w:jc w:val="both"/>
              <w:rPr>
                <w:sz w:val="20"/>
                <w:szCs w:val="20"/>
              </w:rPr>
            </w:pPr>
            <w:r w:rsidRPr="00F46C35">
              <w:rPr>
                <w:sz w:val="20"/>
                <w:szCs w:val="20"/>
              </w:rPr>
              <w:t xml:space="preserve">0.738 </w:t>
            </w:r>
          </w:p>
        </w:tc>
        <w:tc>
          <w:tcPr>
            <w:tcW w:w="1624" w:type="dxa"/>
          </w:tcPr>
          <w:p w14:paraId="00AD8252" w14:textId="77777777" w:rsidR="00FD788C" w:rsidRPr="00F46C35" w:rsidRDefault="00FD788C" w:rsidP="00350046">
            <w:pPr>
              <w:pStyle w:val="SOMContent"/>
              <w:spacing w:before="0"/>
              <w:jc w:val="both"/>
              <w:rPr>
                <w:sz w:val="20"/>
                <w:szCs w:val="20"/>
              </w:rPr>
            </w:pPr>
            <w:r w:rsidRPr="00F46C35">
              <w:rPr>
                <w:sz w:val="20"/>
                <w:szCs w:val="20"/>
              </w:rPr>
              <w:t>0.460889</w:t>
            </w:r>
          </w:p>
        </w:tc>
      </w:tr>
      <w:tr w:rsidR="00FD788C" w:rsidRPr="00F46C35" w14:paraId="68C96F8D" w14:textId="77777777" w:rsidTr="007B5F3B">
        <w:tc>
          <w:tcPr>
            <w:tcW w:w="1774" w:type="dxa"/>
            <w:tcBorders>
              <w:right w:val="single" w:sz="8" w:space="0" w:color="auto"/>
            </w:tcBorders>
          </w:tcPr>
          <w:p w14:paraId="473BC565" w14:textId="77777777" w:rsidR="00FD788C" w:rsidRPr="00F46C35" w:rsidRDefault="00FD788C" w:rsidP="00350046">
            <w:pPr>
              <w:pStyle w:val="SOMContent"/>
              <w:spacing w:before="0"/>
              <w:jc w:val="both"/>
              <w:rPr>
                <w:sz w:val="20"/>
                <w:szCs w:val="20"/>
              </w:rPr>
            </w:pPr>
            <w:r w:rsidRPr="00F46C35">
              <w:rPr>
                <w:sz w:val="20"/>
                <w:szCs w:val="20"/>
              </w:rPr>
              <w:t>Galilee</w:t>
            </w:r>
          </w:p>
        </w:tc>
        <w:tc>
          <w:tcPr>
            <w:tcW w:w="1809" w:type="dxa"/>
            <w:tcBorders>
              <w:left w:val="single" w:sz="8" w:space="0" w:color="auto"/>
            </w:tcBorders>
          </w:tcPr>
          <w:p w14:paraId="5B108B8B" w14:textId="77777777" w:rsidR="00FD788C" w:rsidRPr="00F46C35" w:rsidRDefault="00FD788C" w:rsidP="00350046">
            <w:pPr>
              <w:pStyle w:val="SOMContent"/>
              <w:spacing w:before="0"/>
              <w:jc w:val="both"/>
              <w:rPr>
                <w:sz w:val="20"/>
                <w:szCs w:val="20"/>
              </w:rPr>
            </w:pPr>
            <w:r w:rsidRPr="00F46C35">
              <w:rPr>
                <w:sz w:val="20"/>
                <w:szCs w:val="20"/>
              </w:rPr>
              <w:t>0.198918</w:t>
            </w:r>
          </w:p>
        </w:tc>
        <w:tc>
          <w:tcPr>
            <w:tcW w:w="1790" w:type="dxa"/>
          </w:tcPr>
          <w:p w14:paraId="24C63F8B" w14:textId="77777777" w:rsidR="00FD788C" w:rsidRPr="00F46C35" w:rsidRDefault="00FD788C" w:rsidP="00350046">
            <w:pPr>
              <w:pStyle w:val="SOMContent"/>
              <w:spacing w:before="0"/>
              <w:jc w:val="both"/>
              <w:rPr>
                <w:sz w:val="20"/>
                <w:szCs w:val="20"/>
              </w:rPr>
            </w:pPr>
            <w:r w:rsidRPr="00F46C35">
              <w:rPr>
                <w:sz w:val="20"/>
                <w:szCs w:val="20"/>
              </w:rPr>
              <w:t>0.067283</w:t>
            </w:r>
          </w:p>
        </w:tc>
        <w:tc>
          <w:tcPr>
            <w:tcW w:w="1710" w:type="dxa"/>
          </w:tcPr>
          <w:p w14:paraId="64808E7C" w14:textId="77777777" w:rsidR="00FD788C" w:rsidRPr="00F46C35" w:rsidRDefault="00FD788C" w:rsidP="00350046">
            <w:pPr>
              <w:pStyle w:val="SOMContent"/>
              <w:spacing w:before="0"/>
              <w:jc w:val="both"/>
              <w:rPr>
                <w:sz w:val="20"/>
                <w:szCs w:val="20"/>
              </w:rPr>
            </w:pPr>
            <w:r w:rsidRPr="00F46C35">
              <w:rPr>
                <w:sz w:val="20"/>
                <w:szCs w:val="20"/>
              </w:rPr>
              <w:t xml:space="preserve">2.956 </w:t>
            </w:r>
          </w:p>
        </w:tc>
        <w:tc>
          <w:tcPr>
            <w:tcW w:w="1624" w:type="dxa"/>
          </w:tcPr>
          <w:p w14:paraId="32E726D4" w14:textId="77777777" w:rsidR="00FD788C" w:rsidRPr="00F46C35" w:rsidRDefault="00FD788C" w:rsidP="00350046">
            <w:pPr>
              <w:pStyle w:val="SOMContent"/>
              <w:spacing w:before="0"/>
              <w:jc w:val="both"/>
              <w:rPr>
                <w:sz w:val="20"/>
                <w:szCs w:val="20"/>
              </w:rPr>
            </w:pPr>
            <w:r w:rsidRPr="00F46C35">
              <w:rPr>
                <w:sz w:val="20"/>
                <w:szCs w:val="20"/>
              </w:rPr>
              <w:t>0.003179 **</w:t>
            </w:r>
          </w:p>
        </w:tc>
      </w:tr>
      <w:tr w:rsidR="00FD788C" w:rsidRPr="00F46C35" w14:paraId="70A29F31" w14:textId="77777777" w:rsidTr="007B5F3B">
        <w:tc>
          <w:tcPr>
            <w:tcW w:w="1774" w:type="dxa"/>
            <w:tcBorders>
              <w:right w:val="single" w:sz="8" w:space="0" w:color="auto"/>
            </w:tcBorders>
          </w:tcPr>
          <w:p w14:paraId="12C95A94" w14:textId="77777777" w:rsidR="00FD788C" w:rsidRPr="00F46C35" w:rsidRDefault="00FD788C" w:rsidP="00350046">
            <w:pPr>
              <w:pStyle w:val="SOMContent"/>
              <w:spacing w:before="0"/>
              <w:jc w:val="both"/>
              <w:rPr>
                <w:sz w:val="20"/>
                <w:szCs w:val="20"/>
              </w:rPr>
            </w:pPr>
            <w:r w:rsidRPr="00F46C35">
              <w:rPr>
                <w:sz w:val="20"/>
                <w:szCs w:val="20"/>
              </w:rPr>
              <w:t>Ghanaian Coast</w:t>
            </w:r>
          </w:p>
        </w:tc>
        <w:tc>
          <w:tcPr>
            <w:tcW w:w="1809" w:type="dxa"/>
            <w:tcBorders>
              <w:left w:val="single" w:sz="8" w:space="0" w:color="auto"/>
            </w:tcBorders>
          </w:tcPr>
          <w:p w14:paraId="51A497E3" w14:textId="77777777" w:rsidR="00FD788C" w:rsidRPr="00F46C35" w:rsidRDefault="00FD788C" w:rsidP="00350046">
            <w:pPr>
              <w:pStyle w:val="SOMContent"/>
              <w:spacing w:before="0"/>
              <w:jc w:val="both"/>
              <w:rPr>
                <w:sz w:val="20"/>
                <w:szCs w:val="20"/>
              </w:rPr>
            </w:pPr>
            <w:r w:rsidRPr="00F46C35">
              <w:rPr>
                <w:sz w:val="20"/>
                <w:szCs w:val="20"/>
              </w:rPr>
              <w:t>-0.104516</w:t>
            </w:r>
          </w:p>
        </w:tc>
        <w:tc>
          <w:tcPr>
            <w:tcW w:w="1790" w:type="dxa"/>
          </w:tcPr>
          <w:p w14:paraId="3263BB2E" w14:textId="77777777" w:rsidR="00FD788C" w:rsidRPr="00F46C35" w:rsidRDefault="00FD788C" w:rsidP="00350046">
            <w:pPr>
              <w:pStyle w:val="SOMContent"/>
              <w:spacing w:before="0"/>
              <w:jc w:val="both"/>
              <w:rPr>
                <w:sz w:val="20"/>
                <w:szCs w:val="20"/>
              </w:rPr>
            </w:pPr>
            <w:r w:rsidRPr="00F46C35">
              <w:rPr>
                <w:sz w:val="20"/>
                <w:szCs w:val="20"/>
              </w:rPr>
              <w:t>0.164296</w:t>
            </w:r>
          </w:p>
        </w:tc>
        <w:tc>
          <w:tcPr>
            <w:tcW w:w="1710" w:type="dxa"/>
          </w:tcPr>
          <w:p w14:paraId="371093C7" w14:textId="77777777" w:rsidR="00FD788C" w:rsidRPr="00F46C35" w:rsidRDefault="00FD788C" w:rsidP="00350046">
            <w:pPr>
              <w:pStyle w:val="SOMContent"/>
              <w:spacing w:before="0"/>
              <w:jc w:val="both"/>
              <w:rPr>
                <w:sz w:val="20"/>
                <w:szCs w:val="20"/>
              </w:rPr>
            </w:pPr>
            <w:r w:rsidRPr="00F46C35">
              <w:rPr>
                <w:sz w:val="20"/>
                <w:szCs w:val="20"/>
              </w:rPr>
              <w:t xml:space="preserve">-0.636 </w:t>
            </w:r>
          </w:p>
        </w:tc>
        <w:tc>
          <w:tcPr>
            <w:tcW w:w="1624" w:type="dxa"/>
          </w:tcPr>
          <w:p w14:paraId="1201F863" w14:textId="77777777" w:rsidR="00FD788C" w:rsidRPr="00F46C35" w:rsidRDefault="00FD788C" w:rsidP="00350046">
            <w:pPr>
              <w:pStyle w:val="SOMContent"/>
              <w:spacing w:before="0"/>
              <w:jc w:val="both"/>
              <w:rPr>
                <w:sz w:val="20"/>
                <w:szCs w:val="20"/>
              </w:rPr>
            </w:pPr>
            <w:r w:rsidRPr="00F46C35">
              <w:rPr>
                <w:sz w:val="20"/>
                <w:szCs w:val="20"/>
              </w:rPr>
              <w:t>0.524813</w:t>
            </w:r>
          </w:p>
        </w:tc>
      </w:tr>
      <w:tr w:rsidR="00FD788C" w:rsidRPr="00F46C35" w14:paraId="4E2717A5" w14:textId="77777777" w:rsidTr="007B5F3B">
        <w:tc>
          <w:tcPr>
            <w:tcW w:w="1774" w:type="dxa"/>
            <w:tcBorders>
              <w:right w:val="single" w:sz="8" w:space="0" w:color="auto"/>
            </w:tcBorders>
          </w:tcPr>
          <w:p w14:paraId="29C2019B" w14:textId="77777777" w:rsidR="00FD788C" w:rsidRPr="00F46C35" w:rsidRDefault="00FD788C" w:rsidP="00350046">
            <w:pPr>
              <w:pStyle w:val="SOMContent"/>
              <w:spacing w:before="0"/>
              <w:jc w:val="both"/>
              <w:rPr>
                <w:sz w:val="20"/>
                <w:szCs w:val="20"/>
              </w:rPr>
            </w:pPr>
            <w:r w:rsidRPr="00F46C35">
              <w:rPr>
                <w:sz w:val="20"/>
                <w:szCs w:val="20"/>
              </w:rPr>
              <w:t>Iceland</w:t>
            </w:r>
          </w:p>
        </w:tc>
        <w:tc>
          <w:tcPr>
            <w:tcW w:w="1809" w:type="dxa"/>
            <w:tcBorders>
              <w:left w:val="single" w:sz="8" w:space="0" w:color="auto"/>
            </w:tcBorders>
          </w:tcPr>
          <w:p w14:paraId="12C452E1" w14:textId="77777777" w:rsidR="00FD788C" w:rsidRPr="00F46C35" w:rsidRDefault="00FD788C" w:rsidP="00350046">
            <w:pPr>
              <w:pStyle w:val="SOMContent"/>
              <w:spacing w:before="0"/>
              <w:jc w:val="both"/>
              <w:rPr>
                <w:sz w:val="20"/>
                <w:szCs w:val="20"/>
              </w:rPr>
            </w:pPr>
            <w:r w:rsidRPr="00F46C35">
              <w:rPr>
                <w:sz w:val="20"/>
                <w:szCs w:val="20"/>
              </w:rPr>
              <w:t>-0.077492</w:t>
            </w:r>
          </w:p>
        </w:tc>
        <w:tc>
          <w:tcPr>
            <w:tcW w:w="1790" w:type="dxa"/>
          </w:tcPr>
          <w:p w14:paraId="10AC44BA" w14:textId="77777777" w:rsidR="00FD788C" w:rsidRPr="00F46C35" w:rsidRDefault="00FD788C" w:rsidP="00350046">
            <w:pPr>
              <w:pStyle w:val="SOMContent"/>
              <w:spacing w:before="0"/>
              <w:jc w:val="both"/>
              <w:rPr>
                <w:sz w:val="20"/>
                <w:szCs w:val="20"/>
              </w:rPr>
            </w:pPr>
            <w:r w:rsidRPr="00F46C35">
              <w:rPr>
                <w:sz w:val="20"/>
                <w:szCs w:val="20"/>
              </w:rPr>
              <w:t>0.126265</w:t>
            </w:r>
          </w:p>
        </w:tc>
        <w:tc>
          <w:tcPr>
            <w:tcW w:w="1710" w:type="dxa"/>
          </w:tcPr>
          <w:p w14:paraId="3BD555E2" w14:textId="77777777" w:rsidR="00FD788C" w:rsidRPr="00F46C35" w:rsidRDefault="00FD788C" w:rsidP="00350046">
            <w:pPr>
              <w:pStyle w:val="SOMContent"/>
              <w:spacing w:before="0"/>
              <w:jc w:val="both"/>
              <w:rPr>
                <w:sz w:val="20"/>
                <w:szCs w:val="20"/>
              </w:rPr>
            </w:pPr>
            <w:r w:rsidRPr="00F46C35">
              <w:rPr>
                <w:sz w:val="20"/>
                <w:szCs w:val="20"/>
              </w:rPr>
              <w:t xml:space="preserve">-0.614 </w:t>
            </w:r>
          </w:p>
        </w:tc>
        <w:tc>
          <w:tcPr>
            <w:tcW w:w="1624" w:type="dxa"/>
          </w:tcPr>
          <w:p w14:paraId="024C8F6E" w14:textId="77777777" w:rsidR="00FD788C" w:rsidRPr="00F46C35" w:rsidRDefault="00FD788C" w:rsidP="00350046">
            <w:pPr>
              <w:pStyle w:val="SOMContent"/>
              <w:spacing w:before="0"/>
              <w:jc w:val="both"/>
              <w:rPr>
                <w:sz w:val="20"/>
                <w:szCs w:val="20"/>
              </w:rPr>
            </w:pPr>
            <w:r w:rsidRPr="00F46C35">
              <w:rPr>
                <w:sz w:val="20"/>
                <w:szCs w:val="20"/>
              </w:rPr>
              <w:t>0.539524</w:t>
            </w:r>
          </w:p>
        </w:tc>
      </w:tr>
      <w:tr w:rsidR="00FD788C" w:rsidRPr="00F46C35" w14:paraId="634CFF1D" w14:textId="77777777" w:rsidTr="007B5F3B">
        <w:tc>
          <w:tcPr>
            <w:tcW w:w="1774" w:type="dxa"/>
            <w:tcBorders>
              <w:right w:val="single" w:sz="8" w:space="0" w:color="auto"/>
            </w:tcBorders>
          </w:tcPr>
          <w:p w14:paraId="4CC306FC" w14:textId="77777777" w:rsidR="00FD788C" w:rsidRPr="00F46C35" w:rsidRDefault="00FD788C" w:rsidP="00350046">
            <w:pPr>
              <w:pStyle w:val="SOMContent"/>
              <w:spacing w:before="0"/>
              <w:jc w:val="both"/>
              <w:rPr>
                <w:sz w:val="20"/>
                <w:szCs w:val="20"/>
              </w:rPr>
            </w:pPr>
            <w:r w:rsidRPr="00F46C35">
              <w:rPr>
                <w:sz w:val="20"/>
                <w:szCs w:val="20"/>
              </w:rPr>
              <w:t>Kachi Plain</w:t>
            </w:r>
          </w:p>
        </w:tc>
        <w:tc>
          <w:tcPr>
            <w:tcW w:w="1809" w:type="dxa"/>
            <w:tcBorders>
              <w:left w:val="single" w:sz="8" w:space="0" w:color="auto"/>
            </w:tcBorders>
          </w:tcPr>
          <w:p w14:paraId="70EFCD8E" w14:textId="77777777" w:rsidR="00FD788C" w:rsidRPr="00F46C35" w:rsidRDefault="00FD788C" w:rsidP="00350046">
            <w:pPr>
              <w:pStyle w:val="SOMContent"/>
              <w:spacing w:before="0"/>
              <w:jc w:val="both"/>
              <w:rPr>
                <w:sz w:val="20"/>
                <w:szCs w:val="20"/>
              </w:rPr>
            </w:pPr>
            <w:r w:rsidRPr="00F46C35">
              <w:rPr>
                <w:sz w:val="20"/>
                <w:szCs w:val="20"/>
              </w:rPr>
              <w:t xml:space="preserve"> 0.062651</w:t>
            </w:r>
          </w:p>
        </w:tc>
        <w:tc>
          <w:tcPr>
            <w:tcW w:w="1790" w:type="dxa"/>
          </w:tcPr>
          <w:p w14:paraId="3AADC2E3" w14:textId="77777777" w:rsidR="00FD788C" w:rsidRPr="00F46C35" w:rsidRDefault="00FD788C" w:rsidP="00350046">
            <w:pPr>
              <w:pStyle w:val="SOMContent"/>
              <w:spacing w:before="0"/>
              <w:jc w:val="both"/>
              <w:rPr>
                <w:sz w:val="20"/>
                <w:szCs w:val="20"/>
              </w:rPr>
            </w:pPr>
            <w:r w:rsidRPr="00F46C35">
              <w:rPr>
                <w:sz w:val="20"/>
                <w:szCs w:val="20"/>
              </w:rPr>
              <w:t>0.036419</w:t>
            </w:r>
          </w:p>
        </w:tc>
        <w:tc>
          <w:tcPr>
            <w:tcW w:w="1710" w:type="dxa"/>
          </w:tcPr>
          <w:p w14:paraId="371A5382" w14:textId="77777777" w:rsidR="00FD788C" w:rsidRPr="00F46C35" w:rsidRDefault="00FD788C" w:rsidP="00350046">
            <w:pPr>
              <w:pStyle w:val="SOMContent"/>
              <w:spacing w:before="0"/>
              <w:jc w:val="both"/>
              <w:rPr>
                <w:sz w:val="20"/>
                <w:szCs w:val="20"/>
              </w:rPr>
            </w:pPr>
            <w:r w:rsidRPr="00F46C35">
              <w:rPr>
                <w:sz w:val="20"/>
                <w:szCs w:val="20"/>
              </w:rPr>
              <w:t>1.720</w:t>
            </w:r>
          </w:p>
        </w:tc>
        <w:tc>
          <w:tcPr>
            <w:tcW w:w="1624" w:type="dxa"/>
          </w:tcPr>
          <w:p w14:paraId="0802824A" w14:textId="77777777" w:rsidR="00FD788C" w:rsidRPr="00F46C35" w:rsidRDefault="00FD788C" w:rsidP="00350046">
            <w:pPr>
              <w:pStyle w:val="SOMContent"/>
              <w:spacing w:before="0"/>
              <w:jc w:val="both"/>
              <w:rPr>
                <w:sz w:val="20"/>
                <w:szCs w:val="20"/>
              </w:rPr>
            </w:pPr>
            <w:r w:rsidRPr="00F46C35">
              <w:rPr>
                <w:sz w:val="20"/>
                <w:szCs w:val="20"/>
              </w:rPr>
              <w:t>0.085668</w:t>
            </w:r>
            <w:r>
              <w:rPr>
                <w:sz w:val="20"/>
                <w:szCs w:val="20"/>
              </w:rPr>
              <w:t xml:space="preserve"> .</w:t>
            </w:r>
          </w:p>
        </w:tc>
      </w:tr>
      <w:tr w:rsidR="00FD788C" w:rsidRPr="00F46C35" w14:paraId="5E058A49" w14:textId="77777777" w:rsidTr="007B5F3B">
        <w:tc>
          <w:tcPr>
            <w:tcW w:w="1774" w:type="dxa"/>
            <w:tcBorders>
              <w:right w:val="single" w:sz="8" w:space="0" w:color="auto"/>
            </w:tcBorders>
          </w:tcPr>
          <w:p w14:paraId="1BE3D826" w14:textId="77777777" w:rsidR="00FD788C" w:rsidRPr="00F46C35" w:rsidRDefault="00FD788C" w:rsidP="00350046">
            <w:pPr>
              <w:pStyle w:val="SOMContent"/>
              <w:spacing w:before="0"/>
              <w:jc w:val="both"/>
              <w:rPr>
                <w:sz w:val="20"/>
                <w:szCs w:val="20"/>
              </w:rPr>
            </w:pPr>
            <w:r w:rsidRPr="00F46C35">
              <w:rPr>
                <w:sz w:val="20"/>
                <w:szCs w:val="20"/>
              </w:rPr>
              <w:t>Kansai</w:t>
            </w:r>
          </w:p>
        </w:tc>
        <w:tc>
          <w:tcPr>
            <w:tcW w:w="1809" w:type="dxa"/>
            <w:tcBorders>
              <w:left w:val="single" w:sz="8" w:space="0" w:color="auto"/>
            </w:tcBorders>
          </w:tcPr>
          <w:p w14:paraId="0EE7F0C4" w14:textId="77777777" w:rsidR="00FD788C" w:rsidRPr="00F46C35" w:rsidRDefault="00FD788C" w:rsidP="00350046">
            <w:pPr>
              <w:pStyle w:val="SOMContent"/>
              <w:spacing w:before="0"/>
              <w:jc w:val="both"/>
              <w:rPr>
                <w:sz w:val="20"/>
                <w:szCs w:val="20"/>
              </w:rPr>
            </w:pPr>
            <w:r w:rsidRPr="00F46C35">
              <w:rPr>
                <w:sz w:val="20"/>
                <w:szCs w:val="20"/>
              </w:rPr>
              <w:t xml:space="preserve"> 0.057412</w:t>
            </w:r>
          </w:p>
        </w:tc>
        <w:tc>
          <w:tcPr>
            <w:tcW w:w="1790" w:type="dxa"/>
          </w:tcPr>
          <w:p w14:paraId="730C4333" w14:textId="77777777" w:rsidR="00FD788C" w:rsidRPr="00F46C35" w:rsidRDefault="00FD788C" w:rsidP="00350046">
            <w:pPr>
              <w:pStyle w:val="SOMContent"/>
              <w:spacing w:before="0"/>
              <w:jc w:val="both"/>
              <w:rPr>
                <w:sz w:val="20"/>
                <w:szCs w:val="20"/>
              </w:rPr>
            </w:pPr>
            <w:r w:rsidRPr="00F46C35">
              <w:rPr>
                <w:sz w:val="20"/>
                <w:szCs w:val="20"/>
              </w:rPr>
              <w:t>0.034577</w:t>
            </w:r>
          </w:p>
        </w:tc>
        <w:tc>
          <w:tcPr>
            <w:tcW w:w="1710" w:type="dxa"/>
          </w:tcPr>
          <w:p w14:paraId="387AFDFA" w14:textId="77777777" w:rsidR="00FD788C" w:rsidRPr="00F46C35" w:rsidRDefault="00FD788C" w:rsidP="00350046">
            <w:pPr>
              <w:pStyle w:val="SOMContent"/>
              <w:spacing w:before="0"/>
              <w:jc w:val="both"/>
              <w:rPr>
                <w:sz w:val="20"/>
                <w:szCs w:val="20"/>
              </w:rPr>
            </w:pPr>
            <w:r w:rsidRPr="00F46C35">
              <w:rPr>
                <w:sz w:val="20"/>
                <w:szCs w:val="20"/>
              </w:rPr>
              <w:t xml:space="preserve">1.660 </w:t>
            </w:r>
          </w:p>
        </w:tc>
        <w:tc>
          <w:tcPr>
            <w:tcW w:w="1624" w:type="dxa"/>
          </w:tcPr>
          <w:p w14:paraId="616E42CD" w14:textId="77777777" w:rsidR="00FD788C" w:rsidRPr="00F46C35" w:rsidRDefault="00FD788C" w:rsidP="00350046">
            <w:pPr>
              <w:pStyle w:val="SOMContent"/>
              <w:spacing w:before="0"/>
              <w:jc w:val="both"/>
              <w:rPr>
                <w:sz w:val="20"/>
                <w:szCs w:val="20"/>
              </w:rPr>
            </w:pPr>
            <w:r w:rsidRPr="00F46C35">
              <w:rPr>
                <w:sz w:val="20"/>
                <w:szCs w:val="20"/>
              </w:rPr>
              <w:t>0.097116 .</w:t>
            </w:r>
          </w:p>
        </w:tc>
      </w:tr>
      <w:tr w:rsidR="00FD788C" w:rsidRPr="00F46C35" w14:paraId="06BE77E4" w14:textId="77777777" w:rsidTr="007B5F3B">
        <w:tc>
          <w:tcPr>
            <w:tcW w:w="1774" w:type="dxa"/>
            <w:tcBorders>
              <w:right w:val="single" w:sz="8" w:space="0" w:color="auto"/>
            </w:tcBorders>
          </w:tcPr>
          <w:p w14:paraId="15970E3B" w14:textId="77777777" w:rsidR="00FD788C" w:rsidRPr="00F46C35" w:rsidRDefault="00FD788C" w:rsidP="00350046">
            <w:pPr>
              <w:pStyle w:val="SOMContent"/>
              <w:spacing w:before="0"/>
              <w:jc w:val="both"/>
              <w:rPr>
                <w:sz w:val="20"/>
                <w:szCs w:val="20"/>
              </w:rPr>
            </w:pPr>
            <w:r w:rsidRPr="00F46C35">
              <w:rPr>
                <w:sz w:val="20"/>
                <w:szCs w:val="20"/>
              </w:rPr>
              <w:t>Kapuasi Basin</w:t>
            </w:r>
          </w:p>
        </w:tc>
        <w:tc>
          <w:tcPr>
            <w:tcW w:w="1809" w:type="dxa"/>
            <w:tcBorders>
              <w:left w:val="single" w:sz="8" w:space="0" w:color="auto"/>
            </w:tcBorders>
          </w:tcPr>
          <w:p w14:paraId="5F099CA3" w14:textId="77777777" w:rsidR="00FD788C" w:rsidRPr="00F46C35" w:rsidRDefault="00FD788C" w:rsidP="00350046">
            <w:pPr>
              <w:pStyle w:val="SOMContent"/>
              <w:spacing w:before="0"/>
              <w:jc w:val="both"/>
              <w:rPr>
                <w:sz w:val="20"/>
                <w:szCs w:val="20"/>
              </w:rPr>
            </w:pPr>
            <w:r w:rsidRPr="00F46C35">
              <w:rPr>
                <w:sz w:val="20"/>
                <w:szCs w:val="20"/>
              </w:rPr>
              <w:t>-0.248355</w:t>
            </w:r>
          </w:p>
        </w:tc>
        <w:tc>
          <w:tcPr>
            <w:tcW w:w="1790" w:type="dxa"/>
          </w:tcPr>
          <w:p w14:paraId="0ECB03B1" w14:textId="77777777" w:rsidR="00FD788C" w:rsidRPr="00F46C35" w:rsidRDefault="00FD788C" w:rsidP="00350046">
            <w:pPr>
              <w:pStyle w:val="SOMContent"/>
              <w:spacing w:before="0"/>
              <w:jc w:val="both"/>
              <w:rPr>
                <w:sz w:val="20"/>
                <w:szCs w:val="20"/>
              </w:rPr>
            </w:pPr>
            <w:r w:rsidRPr="00F46C35">
              <w:rPr>
                <w:sz w:val="20"/>
                <w:szCs w:val="20"/>
              </w:rPr>
              <w:t>0.211394</w:t>
            </w:r>
          </w:p>
        </w:tc>
        <w:tc>
          <w:tcPr>
            <w:tcW w:w="1710" w:type="dxa"/>
          </w:tcPr>
          <w:p w14:paraId="1D59550D" w14:textId="77777777" w:rsidR="00FD788C" w:rsidRPr="00F46C35" w:rsidRDefault="00FD788C" w:rsidP="00350046">
            <w:pPr>
              <w:pStyle w:val="SOMContent"/>
              <w:spacing w:before="0"/>
              <w:jc w:val="both"/>
              <w:rPr>
                <w:sz w:val="20"/>
                <w:szCs w:val="20"/>
              </w:rPr>
            </w:pPr>
            <w:r w:rsidRPr="00F46C35">
              <w:rPr>
                <w:sz w:val="20"/>
                <w:szCs w:val="20"/>
              </w:rPr>
              <w:t xml:space="preserve">-1.175 </w:t>
            </w:r>
          </w:p>
        </w:tc>
        <w:tc>
          <w:tcPr>
            <w:tcW w:w="1624" w:type="dxa"/>
          </w:tcPr>
          <w:p w14:paraId="07208C99" w14:textId="77777777" w:rsidR="00FD788C" w:rsidRPr="00F46C35" w:rsidRDefault="00FD788C" w:rsidP="00350046">
            <w:pPr>
              <w:pStyle w:val="SOMContent"/>
              <w:spacing w:before="0"/>
              <w:jc w:val="both"/>
              <w:rPr>
                <w:sz w:val="20"/>
                <w:szCs w:val="20"/>
              </w:rPr>
            </w:pPr>
            <w:r w:rsidRPr="00F46C35">
              <w:rPr>
                <w:sz w:val="20"/>
                <w:szCs w:val="20"/>
              </w:rPr>
              <w:t>0.240313</w:t>
            </w:r>
          </w:p>
        </w:tc>
      </w:tr>
      <w:tr w:rsidR="00FD788C" w:rsidRPr="00F46C35" w14:paraId="5A3CA40D" w14:textId="77777777" w:rsidTr="007B5F3B">
        <w:tc>
          <w:tcPr>
            <w:tcW w:w="1774" w:type="dxa"/>
            <w:tcBorders>
              <w:right w:val="single" w:sz="8" w:space="0" w:color="auto"/>
            </w:tcBorders>
          </w:tcPr>
          <w:p w14:paraId="540A230B" w14:textId="77777777" w:rsidR="00FD788C" w:rsidRPr="00F46C35" w:rsidRDefault="00FD788C" w:rsidP="00350046">
            <w:pPr>
              <w:pStyle w:val="SOMContent"/>
              <w:spacing w:before="0"/>
              <w:jc w:val="both"/>
              <w:rPr>
                <w:sz w:val="20"/>
                <w:szCs w:val="20"/>
              </w:rPr>
            </w:pPr>
            <w:r w:rsidRPr="00F46C35">
              <w:rPr>
                <w:sz w:val="20"/>
                <w:szCs w:val="20"/>
              </w:rPr>
              <w:t>Konya Plain</w:t>
            </w:r>
          </w:p>
        </w:tc>
        <w:tc>
          <w:tcPr>
            <w:tcW w:w="1809" w:type="dxa"/>
            <w:tcBorders>
              <w:left w:val="single" w:sz="8" w:space="0" w:color="auto"/>
            </w:tcBorders>
          </w:tcPr>
          <w:p w14:paraId="23EF4633" w14:textId="77777777" w:rsidR="00FD788C" w:rsidRPr="00F46C35" w:rsidRDefault="00FD788C" w:rsidP="00350046">
            <w:pPr>
              <w:pStyle w:val="SOMContent"/>
              <w:spacing w:before="0"/>
              <w:jc w:val="both"/>
              <w:rPr>
                <w:sz w:val="20"/>
                <w:szCs w:val="20"/>
              </w:rPr>
            </w:pPr>
            <w:r w:rsidRPr="00F46C35">
              <w:rPr>
                <w:sz w:val="20"/>
                <w:szCs w:val="20"/>
              </w:rPr>
              <w:t xml:space="preserve"> 0.134053</w:t>
            </w:r>
          </w:p>
        </w:tc>
        <w:tc>
          <w:tcPr>
            <w:tcW w:w="1790" w:type="dxa"/>
          </w:tcPr>
          <w:p w14:paraId="2D64C6E7" w14:textId="77777777" w:rsidR="00FD788C" w:rsidRPr="00F46C35" w:rsidRDefault="00FD788C" w:rsidP="00350046">
            <w:pPr>
              <w:pStyle w:val="SOMContent"/>
              <w:spacing w:before="0"/>
              <w:jc w:val="both"/>
              <w:rPr>
                <w:sz w:val="20"/>
                <w:szCs w:val="20"/>
              </w:rPr>
            </w:pPr>
            <w:r w:rsidRPr="00F46C35">
              <w:rPr>
                <w:sz w:val="20"/>
                <w:szCs w:val="20"/>
              </w:rPr>
              <w:t>0.039142</w:t>
            </w:r>
          </w:p>
        </w:tc>
        <w:tc>
          <w:tcPr>
            <w:tcW w:w="1710" w:type="dxa"/>
          </w:tcPr>
          <w:p w14:paraId="0E2F647D" w14:textId="77777777" w:rsidR="00FD788C" w:rsidRPr="00F46C35" w:rsidRDefault="00FD788C" w:rsidP="00350046">
            <w:pPr>
              <w:pStyle w:val="SOMContent"/>
              <w:spacing w:before="0"/>
              <w:jc w:val="both"/>
              <w:rPr>
                <w:sz w:val="20"/>
                <w:szCs w:val="20"/>
              </w:rPr>
            </w:pPr>
            <w:r w:rsidRPr="00F46C35">
              <w:rPr>
                <w:sz w:val="20"/>
                <w:szCs w:val="20"/>
              </w:rPr>
              <w:t xml:space="preserve">3.425 </w:t>
            </w:r>
          </w:p>
        </w:tc>
        <w:tc>
          <w:tcPr>
            <w:tcW w:w="1624" w:type="dxa"/>
          </w:tcPr>
          <w:p w14:paraId="4B2EB759" w14:textId="77777777" w:rsidR="00FD788C" w:rsidRPr="00F46C35" w:rsidRDefault="00FD788C" w:rsidP="00350046">
            <w:pPr>
              <w:pStyle w:val="SOMContent"/>
              <w:spacing w:before="0"/>
              <w:jc w:val="both"/>
              <w:rPr>
                <w:sz w:val="20"/>
                <w:szCs w:val="20"/>
              </w:rPr>
            </w:pPr>
            <w:r w:rsidRPr="00F46C35">
              <w:rPr>
                <w:sz w:val="20"/>
                <w:szCs w:val="20"/>
              </w:rPr>
              <w:t>0.000638 ***</w:t>
            </w:r>
          </w:p>
        </w:tc>
      </w:tr>
      <w:tr w:rsidR="00FD788C" w:rsidRPr="00F46C35" w14:paraId="17FC30DF" w14:textId="77777777" w:rsidTr="007B5F3B">
        <w:tc>
          <w:tcPr>
            <w:tcW w:w="1774" w:type="dxa"/>
            <w:tcBorders>
              <w:right w:val="single" w:sz="8" w:space="0" w:color="auto"/>
            </w:tcBorders>
          </w:tcPr>
          <w:p w14:paraId="636E74F1" w14:textId="77777777" w:rsidR="00FD788C" w:rsidRPr="00F46C35" w:rsidRDefault="00FD788C" w:rsidP="00350046">
            <w:pPr>
              <w:pStyle w:val="SOMContent"/>
              <w:spacing w:before="0"/>
              <w:jc w:val="both"/>
              <w:rPr>
                <w:sz w:val="20"/>
                <w:szCs w:val="20"/>
              </w:rPr>
            </w:pPr>
            <w:r w:rsidRPr="00F46C35">
              <w:rPr>
                <w:sz w:val="20"/>
                <w:szCs w:val="20"/>
              </w:rPr>
              <w:t>Latium</w:t>
            </w:r>
          </w:p>
        </w:tc>
        <w:tc>
          <w:tcPr>
            <w:tcW w:w="1809" w:type="dxa"/>
            <w:tcBorders>
              <w:left w:val="single" w:sz="8" w:space="0" w:color="auto"/>
            </w:tcBorders>
          </w:tcPr>
          <w:p w14:paraId="1F8922CF" w14:textId="77777777" w:rsidR="00FD788C" w:rsidRPr="00F46C35" w:rsidRDefault="00FD788C" w:rsidP="00350046">
            <w:pPr>
              <w:pStyle w:val="SOMContent"/>
              <w:spacing w:before="0"/>
              <w:jc w:val="both"/>
              <w:rPr>
                <w:sz w:val="20"/>
                <w:szCs w:val="20"/>
              </w:rPr>
            </w:pPr>
            <w:r w:rsidRPr="00F46C35">
              <w:rPr>
                <w:sz w:val="20"/>
                <w:szCs w:val="20"/>
              </w:rPr>
              <w:t xml:space="preserve"> 0.103925</w:t>
            </w:r>
          </w:p>
        </w:tc>
        <w:tc>
          <w:tcPr>
            <w:tcW w:w="1790" w:type="dxa"/>
          </w:tcPr>
          <w:p w14:paraId="6B093032" w14:textId="77777777" w:rsidR="00FD788C" w:rsidRPr="00F46C35" w:rsidRDefault="00FD788C" w:rsidP="00350046">
            <w:pPr>
              <w:pStyle w:val="SOMContent"/>
              <w:spacing w:before="0"/>
              <w:jc w:val="both"/>
              <w:rPr>
                <w:sz w:val="20"/>
                <w:szCs w:val="20"/>
              </w:rPr>
            </w:pPr>
            <w:r w:rsidRPr="00F46C35">
              <w:rPr>
                <w:sz w:val="20"/>
                <w:szCs w:val="20"/>
              </w:rPr>
              <w:t>0.040556</w:t>
            </w:r>
          </w:p>
        </w:tc>
        <w:tc>
          <w:tcPr>
            <w:tcW w:w="1710" w:type="dxa"/>
          </w:tcPr>
          <w:p w14:paraId="5A8AD590" w14:textId="77777777" w:rsidR="00FD788C" w:rsidRPr="00F46C35" w:rsidRDefault="00FD788C" w:rsidP="00350046">
            <w:pPr>
              <w:pStyle w:val="SOMContent"/>
              <w:spacing w:before="0"/>
              <w:jc w:val="both"/>
              <w:rPr>
                <w:sz w:val="20"/>
                <w:szCs w:val="20"/>
              </w:rPr>
            </w:pPr>
            <w:r w:rsidRPr="00F46C35">
              <w:rPr>
                <w:sz w:val="20"/>
                <w:szCs w:val="20"/>
              </w:rPr>
              <w:t xml:space="preserve">2.563 </w:t>
            </w:r>
          </w:p>
        </w:tc>
        <w:tc>
          <w:tcPr>
            <w:tcW w:w="1624" w:type="dxa"/>
          </w:tcPr>
          <w:p w14:paraId="1B2FE8A1" w14:textId="77777777" w:rsidR="00FD788C" w:rsidRPr="00F46C35" w:rsidRDefault="00FD788C" w:rsidP="00350046">
            <w:pPr>
              <w:pStyle w:val="SOMContent"/>
              <w:spacing w:before="0"/>
              <w:jc w:val="both"/>
              <w:rPr>
                <w:sz w:val="20"/>
                <w:szCs w:val="20"/>
              </w:rPr>
            </w:pPr>
            <w:r w:rsidRPr="00F46C35">
              <w:rPr>
                <w:sz w:val="20"/>
                <w:szCs w:val="20"/>
              </w:rPr>
              <w:t>0.010525 *</w:t>
            </w:r>
          </w:p>
        </w:tc>
      </w:tr>
      <w:tr w:rsidR="00FD788C" w:rsidRPr="00F46C35" w14:paraId="59209E34" w14:textId="77777777" w:rsidTr="007B5F3B">
        <w:tc>
          <w:tcPr>
            <w:tcW w:w="1774" w:type="dxa"/>
            <w:tcBorders>
              <w:right w:val="single" w:sz="8" w:space="0" w:color="auto"/>
            </w:tcBorders>
          </w:tcPr>
          <w:p w14:paraId="40EBA052" w14:textId="77777777" w:rsidR="00FD788C" w:rsidRPr="00F46C35" w:rsidRDefault="00FD788C" w:rsidP="00350046">
            <w:pPr>
              <w:pStyle w:val="SOMContent"/>
              <w:spacing w:before="0"/>
              <w:jc w:val="both"/>
              <w:rPr>
                <w:sz w:val="20"/>
                <w:szCs w:val="20"/>
              </w:rPr>
            </w:pPr>
            <w:r w:rsidRPr="00F46C35">
              <w:rPr>
                <w:sz w:val="20"/>
                <w:szCs w:val="20"/>
              </w:rPr>
              <w:t>Lena River Valley</w:t>
            </w:r>
          </w:p>
        </w:tc>
        <w:tc>
          <w:tcPr>
            <w:tcW w:w="1809" w:type="dxa"/>
            <w:tcBorders>
              <w:left w:val="single" w:sz="8" w:space="0" w:color="auto"/>
            </w:tcBorders>
          </w:tcPr>
          <w:p w14:paraId="2A72444E" w14:textId="77777777" w:rsidR="00FD788C" w:rsidRPr="00F46C35" w:rsidRDefault="00FD788C" w:rsidP="00350046">
            <w:pPr>
              <w:pStyle w:val="SOMContent"/>
              <w:spacing w:before="0"/>
              <w:jc w:val="both"/>
              <w:rPr>
                <w:sz w:val="20"/>
                <w:szCs w:val="20"/>
              </w:rPr>
            </w:pPr>
            <w:r w:rsidRPr="00F46C35">
              <w:rPr>
                <w:sz w:val="20"/>
                <w:szCs w:val="20"/>
              </w:rPr>
              <w:t>-0.146003</w:t>
            </w:r>
          </w:p>
        </w:tc>
        <w:tc>
          <w:tcPr>
            <w:tcW w:w="1790" w:type="dxa"/>
          </w:tcPr>
          <w:p w14:paraId="7CB327FE" w14:textId="77777777" w:rsidR="00FD788C" w:rsidRPr="00F46C35" w:rsidRDefault="00FD788C" w:rsidP="00350046">
            <w:pPr>
              <w:pStyle w:val="SOMContent"/>
              <w:spacing w:before="0"/>
              <w:jc w:val="both"/>
              <w:rPr>
                <w:sz w:val="20"/>
                <w:szCs w:val="20"/>
              </w:rPr>
            </w:pPr>
            <w:r w:rsidRPr="00F46C35">
              <w:rPr>
                <w:sz w:val="20"/>
                <w:szCs w:val="20"/>
              </w:rPr>
              <w:t>0.112148</w:t>
            </w:r>
          </w:p>
        </w:tc>
        <w:tc>
          <w:tcPr>
            <w:tcW w:w="1710" w:type="dxa"/>
          </w:tcPr>
          <w:p w14:paraId="00123C4E" w14:textId="77777777" w:rsidR="00FD788C" w:rsidRPr="00F46C35" w:rsidRDefault="00FD788C" w:rsidP="00350046">
            <w:pPr>
              <w:pStyle w:val="SOMContent"/>
              <w:spacing w:before="0"/>
              <w:jc w:val="both"/>
              <w:rPr>
                <w:sz w:val="20"/>
                <w:szCs w:val="20"/>
              </w:rPr>
            </w:pPr>
            <w:r w:rsidRPr="00F46C35">
              <w:rPr>
                <w:sz w:val="20"/>
                <w:szCs w:val="20"/>
              </w:rPr>
              <w:t xml:space="preserve">-1.302 </w:t>
            </w:r>
          </w:p>
        </w:tc>
        <w:tc>
          <w:tcPr>
            <w:tcW w:w="1624" w:type="dxa"/>
          </w:tcPr>
          <w:p w14:paraId="56A027B8" w14:textId="77777777" w:rsidR="00FD788C" w:rsidRPr="00F46C35" w:rsidRDefault="00FD788C" w:rsidP="00350046">
            <w:pPr>
              <w:pStyle w:val="SOMContent"/>
              <w:spacing w:before="0"/>
              <w:jc w:val="both"/>
              <w:rPr>
                <w:sz w:val="20"/>
                <w:szCs w:val="20"/>
              </w:rPr>
            </w:pPr>
            <w:r w:rsidRPr="00F46C35">
              <w:rPr>
                <w:sz w:val="20"/>
                <w:szCs w:val="20"/>
              </w:rPr>
              <w:t>0.193233</w:t>
            </w:r>
          </w:p>
        </w:tc>
      </w:tr>
      <w:tr w:rsidR="00FD788C" w:rsidRPr="00F46C35" w14:paraId="583250A3" w14:textId="77777777" w:rsidTr="007B5F3B">
        <w:tc>
          <w:tcPr>
            <w:tcW w:w="1774" w:type="dxa"/>
            <w:tcBorders>
              <w:right w:val="single" w:sz="8" w:space="0" w:color="auto"/>
            </w:tcBorders>
          </w:tcPr>
          <w:p w14:paraId="536208A1" w14:textId="77777777" w:rsidR="00FD788C" w:rsidRPr="00F46C35" w:rsidRDefault="00FD788C" w:rsidP="00350046">
            <w:pPr>
              <w:pStyle w:val="SOMContent"/>
              <w:spacing w:before="0"/>
              <w:jc w:val="both"/>
              <w:rPr>
                <w:sz w:val="20"/>
                <w:szCs w:val="20"/>
              </w:rPr>
            </w:pPr>
            <w:r w:rsidRPr="00F46C35">
              <w:rPr>
                <w:sz w:val="20"/>
                <w:szCs w:val="20"/>
              </w:rPr>
              <w:t>Lowland Andes</w:t>
            </w:r>
          </w:p>
        </w:tc>
        <w:tc>
          <w:tcPr>
            <w:tcW w:w="1809" w:type="dxa"/>
            <w:tcBorders>
              <w:left w:val="single" w:sz="8" w:space="0" w:color="auto"/>
            </w:tcBorders>
          </w:tcPr>
          <w:p w14:paraId="72F1FD39" w14:textId="77777777" w:rsidR="00FD788C" w:rsidRPr="00F46C35" w:rsidRDefault="00FD788C" w:rsidP="00350046">
            <w:pPr>
              <w:pStyle w:val="SOMContent"/>
              <w:spacing w:before="0"/>
              <w:jc w:val="both"/>
              <w:rPr>
                <w:sz w:val="20"/>
                <w:szCs w:val="20"/>
              </w:rPr>
            </w:pPr>
            <w:r w:rsidRPr="00F46C35">
              <w:rPr>
                <w:sz w:val="20"/>
                <w:szCs w:val="20"/>
              </w:rPr>
              <w:t>-0.283217</w:t>
            </w:r>
          </w:p>
        </w:tc>
        <w:tc>
          <w:tcPr>
            <w:tcW w:w="1790" w:type="dxa"/>
          </w:tcPr>
          <w:p w14:paraId="488C73C2" w14:textId="77777777" w:rsidR="00FD788C" w:rsidRPr="00F46C35" w:rsidRDefault="00FD788C" w:rsidP="00350046">
            <w:pPr>
              <w:pStyle w:val="SOMContent"/>
              <w:spacing w:before="0"/>
              <w:jc w:val="both"/>
              <w:rPr>
                <w:sz w:val="20"/>
                <w:szCs w:val="20"/>
              </w:rPr>
            </w:pPr>
            <w:r w:rsidRPr="00F46C35">
              <w:rPr>
                <w:sz w:val="20"/>
                <w:szCs w:val="20"/>
              </w:rPr>
              <w:t>0.151670</w:t>
            </w:r>
          </w:p>
        </w:tc>
        <w:tc>
          <w:tcPr>
            <w:tcW w:w="1710" w:type="dxa"/>
          </w:tcPr>
          <w:p w14:paraId="4F41C3A6" w14:textId="77777777" w:rsidR="00FD788C" w:rsidRPr="00F46C35" w:rsidRDefault="00FD788C" w:rsidP="00350046">
            <w:pPr>
              <w:pStyle w:val="SOMContent"/>
              <w:spacing w:before="0"/>
              <w:jc w:val="both"/>
              <w:rPr>
                <w:sz w:val="20"/>
                <w:szCs w:val="20"/>
              </w:rPr>
            </w:pPr>
            <w:r w:rsidRPr="00F46C35">
              <w:rPr>
                <w:sz w:val="20"/>
                <w:szCs w:val="20"/>
              </w:rPr>
              <w:t xml:space="preserve">-1.867 </w:t>
            </w:r>
          </w:p>
        </w:tc>
        <w:tc>
          <w:tcPr>
            <w:tcW w:w="1624" w:type="dxa"/>
          </w:tcPr>
          <w:p w14:paraId="28FB9FE8" w14:textId="77777777" w:rsidR="00FD788C" w:rsidRPr="00F46C35" w:rsidRDefault="00FD788C" w:rsidP="00350046">
            <w:pPr>
              <w:pStyle w:val="SOMContent"/>
              <w:spacing w:before="0"/>
              <w:jc w:val="both"/>
              <w:rPr>
                <w:sz w:val="20"/>
                <w:szCs w:val="20"/>
              </w:rPr>
            </w:pPr>
            <w:r w:rsidRPr="00F46C35">
              <w:rPr>
                <w:sz w:val="20"/>
                <w:szCs w:val="20"/>
              </w:rPr>
              <w:t>0.062124 .</w:t>
            </w:r>
          </w:p>
        </w:tc>
      </w:tr>
      <w:tr w:rsidR="00FD788C" w:rsidRPr="00F46C35" w14:paraId="1AED924C" w14:textId="77777777" w:rsidTr="007B5F3B">
        <w:tc>
          <w:tcPr>
            <w:tcW w:w="1774" w:type="dxa"/>
            <w:tcBorders>
              <w:right w:val="single" w:sz="8" w:space="0" w:color="auto"/>
            </w:tcBorders>
          </w:tcPr>
          <w:p w14:paraId="1D4C5063" w14:textId="77777777" w:rsidR="00FD788C" w:rsidRPr="00F46C35" w:rsidRDefault="00FD788C" w:rsidP="00350046">
            <w:pPr>
              <w:pStyle w:val="SOMContent"/>
              <w:spacing w:before="0"/>
              <w:jc w:val="both"/>
              <w:rPr>
                <w:sz w:val="20"/>
                <w:szCs w:val="20"/>
              </w:rPr>
            </w:pPr>
            <w:r w:rsidRPr="00F46C35">
              <w:rPr>
                <w:sz w:val="20"/>
                <w:szCs w:val="20"/>
              </w:rPr>
              <w:t>Middle Ganga</w:t>
            </w:r>
          </w:p>
        </w:tc>
        <w:tc>
          <w:tcPr>
            <w:tcW w:w="1809" w:type="dxa"/>
            <w:tcBorders>
              <w:left w:val="single" w:sz="8" w:space="0" w:color="auto"/>
            </w:tcBorders>
          </w:tcPr>
          <w:p w14:paraId="13B4B145" w14:textId="77777777" w:rsidR="00FD788C" w:rsidRPr="00F46C35" w:rsidRDefault="00FD788C" w:rsidP="00350046">
            <w:pPr>
              <w:pStyle w:val="SOMContent"/>
              <w:spacing w:before="0"/>
              <w:jc w:val="both"/>
              <w:rPr>
                <w:sz w:val="20"/>
                <w:szCs w:val="20"/>
              </w:rPr>
            </w:pPr>
            <w:r w:rsidRPr="00F46C35">
              <w:rPr>
                <w:sz w:val="20"/>
                <w:szCs w:val="20"/>
              </w:rPr>
              <w:t>0.039011</w:t>
            </w:r>
          </w:p>
        </w:tc>
        <w:tc>
          <w:tcPr>
            <w:tcW w:w="1790" w:type="dxa"/>
          </w:tcPr>
          <w:p w14:paraId="16016C9A" w14:textId="77777777" w:rsidR="00FD788C" w:rsidRPr="00F46C35" w:rsidRDefault="00FD788C" w:rsidP="00350046">
            <w:pPr>
              <w:pStyle w:val="SOMContent"/>
              <w:spacing w:before="0"/>
              <w:jc w:val="both"/>
              <w:rPr>
                <w:sz w:val="20"/>
                <w:szCs w:val="20"/>
              </w:rPr>
            </w:pPr>
            <w:r w:rsidRPr="00F46C35">
              <w:rPr>
                <w:sz w:val="20"/>
                <w:szCs w:val="20"/>
              </w:rPr>
              <w:t>0.036632</w:t>
            </w:r>
          </w:p>
        </w:tc>
        <w:tc>
          <w:tcPr>
            <w:tcW w:w="1710" w:type="dxa"/>
          </w:tcPr>
          <w:p w14:paraId="4FAFFCD4" w14:textId="77777777" w:rsidR="00FD788C" w:rsidRPr="00F46C35" w:rsidRDefault="00FD788C" w:rsidP="00350046">
            <w:pPr>
              <w:pStyle w:val="SOMContent"/>
              <w:spacing w:before="0"/>
              <w:jc w:val="both"/>
              <w:rPr>
                <w:sz w:val="20"/>
                <w:szCs w:val="20"/>
              </w:rPr>
            </w:pPr>
            <w:r w:rsidRPr="00F46C35">
              <w:rPr>
                <w:sz w:val="20"/>
                <w:szCs w:val="20"/>
              </w:rPr>
              <w:t xml:space="preserve">1.065 </w:t>
            </w:r>
          </w:p>
        </w:tc>
        <w:tc>
          <w:tcPr>
            <w:tcW w:w="1624" w:type="dxa"/>
          </w:tcPr>
          <w:p w14:paraId="2D83234A" w14:textId="77777777" w:rsidR="00FD788C" w:rsidRPr="00F46C35" w:rsidRDefault="00FD788C" w:rsidP="00350046">
            <w:pPr>
              <w:pStyle w:val="SOMContent"/>
              <w:spacing w:before="0"/>
              <w:jc w:val="both"/>
              <w:rPr>
                <w:sz w:val="20"/>
                <w:szCs w:val="20"/>
              </w:rPr>
            </w:pPr>
            <w:r w:rsidRPr="00F46C35">
              <w:rPr>
                <w:sz w:val="20"/>
                <w:szCs w:val="20"/>
              </w:rPr>
              <w:t>0.287130</w:t>
            </w:r>
          </w:p>
        </w:tc>
      </w:tr>
      <w:tr w:rsidR="00FD788C" w:rsidRPr="00F46C35" w14:paraId="4FC9E111" w14:textId="77777777" w:rsidTr="007B5F3B">
        <w:tc>
          <w:tcPr>
            <w:tcW w:w="1774" w:type="dxa"/>
            <w:tcBorders>
              <w:right w:val="single" w:sz="8" w:space="0" w:color="auto"/>
            </w:tcBorders>
          </w:tcPr>
          <w:p w14:paraId="27121ADE" w14:textId="129DE6A9" w:rsidR="00B25840" w:rsidRPr="00F46C35" w:rsidRDefault="00FD788C" w:rsidP="00350046">
            <w:pPr>
              <w:pStyle w:val="SOMContent"/>
              <w:spacing w:before="0"/>
              <w:jc w:val="both"/>
              <w:rPr>
                <w:sz w:val="20"/>
                <w:szCs w:val="20"/>
              </w:rPr>
            </w:pPr>
            <w:r w:rsidRPr="00F46C35">
              <w:rPr>
                <w:sz w:val="20"/>
                <w:szCs w:val="20"/>
              </w:rPr>
              <w:t>Middle Yellow River Valley</w:t>
            </w:r>
          </w:p>
        </w:tc>
        <w:tc>
          <w:tcPr>
            <w:tcW w:w="1809" w:type="dxa"/>
            <w:tcBorders>
              <w:left w:val="single" w:sz="8" w:space="0" w:color="auto"/>
            </w:tcBorders>
          </w:tcPr>
          <w:p w14:paraId="69256F9C" w14:textId="77777777" w:rsidR="00CE2197" w:rsidRDefault="00CE2197" w:rsidP="00350046">
            <w:pPr>
              <w:pStyle w:val="SOMContent"/>
              <w:spacing w:before="0"/>
              <w:jc w:val="both"/>
              <w:rPr>
                <w:sz w:val="20"/>
                <w:szCs w:val="20"/>
              </w:rPr>
            </w:pPr>
          </w:p>
          <w:p w14:paraId="7C9D8565" w14:textId="4EA69EC3" w:rsidR="00FD788C" w:rsidRPr="00F46C35" w:rsidRDefault="00FD788C" w:rsidP="00350046">
            <w:pPr>
              <w:pStyle w:val="SOMContent"/>
              <w:spacing w:before="0"/>
              <w:jc w:val="both"/>
              <w:rPr>
                <w:sz w:val="20"/>
                <w:szCs w:val="20"/>
              </w:rPr>
            </w:pPr>
            <w:r w:rsidRPr="00F46C35">
              <w:rPr>
                <w:sz w:val="20"/>
                <w:szCs w:val="20"/>
              </w:rPr>
              <w:t>0.161282</w:t>
            </w:r>
          </w:p>
        </w:tc>
        <w:tc>
          <w:tcPr>
            <w:tcW w:w="1790" w:type="dxa"/>
          </w:tcPr>
          <w:p w14:paraId="5EE2B6B8" w14:textId="77777777" w:rsidR="00CE2197" w:rsidRDefault="00CE2197" w:rsidP="00350046">
            <w:pPr>
              <w:pStyle w:val="SOMContent"/>
              <w:spacing w:before="0"/>
              <w:jc w:val="both"/>
              <w:rPr>
                <w:sz w:val="20"/>
                <w:szCs w:val="20"/>
              </w:rPr>
            </w:pPr>
          </w:p>
          <w:p w14:paraId="42137039" w14:textId="5C37AC88" w:rsidR="00FD788C" w:rsidRPr="00F46C35" w:rsidRDefault="00FD788C" w:rsidP="00350046">
            <w:pPr>
              <w:pStyle w:val="SOMContent"/>
              <w:spacing w:before="0"/>
              <w:jc w:val="both"/>
              <w:rPr>
                <w:sz w:val="20"/>
                <w:szCs w:val="20"/>
              </w:rPr>
            </w:pPr>
            <w:r w:rsidRPr="00F46C35">
              <w:rPr>
                <w:sz w:val="20"/>
                <w:szCs w:val="20"/>
              </w:rPr>
              <w:t>0.038194</w:t>
            </w:r>
          </w:p>
        </w:tc>
        <w:tc>
          <w:tcPr>
            <w:tcW w:w="1710" w:type="dxa"/>
          </w:tcPr>
          <w:p w14:paraId="26340B1B" w14:textId="77777777" w:rsidR="00CE2197" w:rsidRDefault="00CE2197" w:rsidP="00350046">
            <w:pPr>
              <w:pStyle w:val="SOMContent"/>
              <w:spacing w:before="0"/>
              <w:jc w:val="both"/>
              <w:rPr>
                <w:sz w:val="20"/>
                <w:szCs w:val="20"/>
              </w:rPr>
            </w:pPr>
          </w:p>
          <w:p w14:paraId="7EC51059" w14:textId="3A889E77" w:rsidR="00FD788C" w:rsidRPr="00F46C35" w:rsidRDefault="00FD788C" w:rsidP="00350046">
            <w:pPr>
              <w:pStyle w:val="SOMContent"/>
              <w:spacing w:before="0"/>
              <w:jc w:val="both"/>
              <w:rPr>
                <w:sz w:val="20"/>
                <w:szCs w:val="20"/>
              </w:rPr>
            </w:pPr>
            <w:r w:rsidRPr="00F46C35">
              <w:rPr>
                <w:sz w:val="20"/>
                <w:szCs w:val="20"/>
              </w:rPr>
              <w:t xml:space="preserve">4.223 </w:t>
            </w:r>
          </w:p>
        </w:tc>
        <w:tc>
          <w:tcPr>
            <w:tcW w:w="1624" w:type="dxa"/>
          </w:tcPr>
          <w:p w14:paraId="10205E8D" w14:textId="77777777" w:rsidR="00CE2197" w:rsidRDefault="00CE2197" w:rsidP="00350046">
            <w:pPr>
              <w:pStyle w:val="SOMContent"/>
              <w:spacing w:before="0"/>
              <w:jc w:val="both"/>
              <w:rPr>
                <w:sz w:val="20"/>
                <w:szCs w:val="20"/>
              </w:rPr>
            </w:pPr>
          </w:p>
          <w:p w14:paraId="691117C5" w14:textId="359AD66A" w:rsidR="00FD788C" w:rsidRPr="00F46C35" w:rsidRDefault="00FD788C" w:rsidP="00350046">
            <w:pPr>
              <w:pStyle w:val="SOMContent"/>
              <w:spacing w:before="0"/>
              <w:jc w:val="both"/>
              <w:rPr>
                <w:sz w:val="20"/>
                <w:szCs w:val="20"/>
              </w:rPr>
            </w:pPr>
            <w:r w:rsidRPr="00F46C35">
              <w:rPr>
                <w:sz w:val="20"/>
                <w:szCs w:val="20"/>
              </w:rPr>
              <w:t>2.61e-05 ***</w:t>
            </w:r>
          </w:p>
        </w:tc>
      </w:tr>
      <w:tr w:rsidR="00FD788C" w:rsidRPr="00F46C35" w14:paraId="2BD60C1A" w14:textId="77777777" w:rsidTr="007B5F3B">
        <w:tc>
          <w:tcPr>
            <w:tcW w:w="1774" w:type="dxa"/>
            <w:tcBorders>
              <w:right w:val="single" w:sz="8" w:space="0" w:color="auto"/>
            </w:tcBorders>
          </w:tcPr>
          <w:p w14:paraId="0ECC36B9" w14:textId="77777777" w:rsidR="00FD788C" w:rsidRPr="00F46C35" w:rsidRDefault="00FD788C" w:rsidP="00350046">
            <w:pPr>
              <w:pStyle w:val="SOMContent"/>
              <w:spacing w:before="0"/>
              <w:jc w:val="both"/>
              <w:rPr>
                <w:sz w:val="20"/>
                <w:szCs w:val="20"/>
              </w:rPr>
            </w:pPr>
            <w:r w:rsidRPr="00F46C35">
              <w:rPr>
                <w:sz w:val="20"/>
                <w:szCs w:val="20"/>
              </w:rPr>
              <w:t>Niger Inland Delta</w:t>
            </w:r>
          </w:p>
        </w:tc>
        <w:tc>
          <w:tcPr>
            <w:tcW w:w="1809" w:type="dxa"/>
            <w:tcBorders>
              <w:left w:val="single" w:sz="8" w:space="0" w:color="auto"/>
            </w:tcBorders>
          </w:tcPr>
          <w:p w14:paraId="4B5C201D" w14:textId="77777777" w:rsidR="00FD788C" w:rsidRPr="00F46C35" w:rsidRDefault="00FD788C" w:rsidP="00350046">
            <w:pPr>
              <w:pStyle w:val="SOMContent"/>
              <w:spacing w:before="0"/>
              <w:jc w:val="both"/>
              <w:rPr>
                <w:sz w:val="20"/>
                <w:szCs w:val="20"/>
              </w:rPr>
            </w:pPr>
            <w:r w:rsidRPr="00F46C35">
              <w:rPr>
                <w:sz w:val="20"/>
                <w:szCs w:val="20"/>
              </w:rPr>
              <w:t>-0.116259</w:t>
            </w:r>
          </w:p>
        </w:tc>
        <w:tc>
          <w:tcPr>
            <w:tcW w:w="1790" w:type="dxa"/>
          </w:tcPr>
          <w:p w14:paraId="2848C843" w14:textId="77777777" w:rsidR="00FD788C" w:rsidRPr="00F46C35" w:rsidRDefault="00FD788C" w:rsidP="00350046">
            <w:pPr>
              <w:pStyle w:val="SOMContent"/>
              <w:spacing w:before="0"/>
              <w:jc w:val="both"/>
              <w:rPr>
                <w:sz w:val="20"/>
                <w:szCs w:val="20"/>
              </w:rPr>
            </w:pPr>
            <w:r w:rsidRPr="00F46C35">
              <w:rPr>
                <w:sz w:val="20"/>
                <w:szCs w:val="20"/>
              </w:rPr>
              <w:t>0.059390</w:t>
            </w:r>
          </w:p>
        </w:tc>
        <w:tc>
          <w:tcPr>
            <w:tcW w:w="1710" w:type="dxa"/>
          </w:tcPr>
          <w:p w14:paraId="0B377002" w14:textId="77777777" w:rsidR="00FD788C" w:rsidRPr="00F46C35" w:rsidRDefault="00FD788C" w:rsidP="00350046">
            <w:pPr>
              <w:pStyle w:val="SOMContent"/>
              <w:spacing w:before="0"/>
              <w:jc w:val="both"/>
              <w:rPr>
                <w:sz w:val="20"/>
                <w:szCs w:val="20"/>
              </w:rPr>
            </w:pPr>
            <w:r w:rsidRPr="00F46C35">
              <w:rPr>
                <w:sz w:val="20"/>
                <w:szCs w:val="20"/>
              </w:rPr>
              <w:t xml:space="preserve">-1.958 </w:t>
            </w:r>
          </w:p>
        </w:tc>
        <w:tc>
          <w:tcPr>
            <w:tcW w:w="1624" w:type="dxa"/>
          </w:tcPr>
          <w:p w14:paraId="68D0C302" w14:textId="77777777" w:rsidR="00FD788C" w:rsidRPr="00F46C35" w:rsidRDefault="00FD788C" w:rsidP="00350046">
            <w:pPr>
              <w:pStyle w:val="SOMContent"/>
              <w:spacing w:before="0"/>
              <w:jc w:val="both"/>
              <w:rPr>
                <w:sz w:val="20"/>
                <w:szCs w:val="20"/>
              </w:rPr>
            </w:pPr>
            <w:r w:rsidRPr="00F46C35">
              <w:rPr>
                <w:sz w:val="20"/>
                <w:szCs w:val="20"/>
              </w:rPr>
              <w:t>0.050536 .</w:t>
            </w:r>
          </w:p>
        </w:tc>
      </w:tr>
      <w:tr w:rsidR="00FD788C" w:rsidRPr="00F46C35" w14:paraId="5FCD395E" w14:textId="77777777" w:rsidTr="007B5F3B">
        <w:tc>
          <w:tcPr>
            <w:tcW w:w="1774" w:type="dxa"/>
            <w:tcBorders>
              <w:right w:val="single" w:sz="8" w:space="0" w:color="auto"/>
            </w:tcBorders>
          </w:tcPr>
          <w:p w14:paraId="4D9B1C42" w14:textId="77777777" w:rsidR="00FD788C" w:rsidRPr="00F46C35" w:rsidRDefault="00FD788C" w:rsidP="00350046">
            <w:pPr>
              <w:pStyle w:val="SOMContent"/>
              <w:spacing w:before="0"/>
              <w:jc w:val="both"/>
              <w:rPr>
                <w:sz w:val="20"/>
                <w:szCs w:val="20"/>
              </w:rPr>
            </w:pPr>
            <w:r w:rsidRPr="00F46C35">
              <w:rPr>
                <w:sz w:val="20"/>
                <w:szCs w:val="20"/>
              </w:rPr>
              <w:t>North Colombia</w:t>
            </w:r>
          </w:p>
        </w:tc>
        <w:tc>
          <w:tcPr>
            <w:tcW w:w="1809" w:type="dxa"/>
            <w:tcBorders>
              <w:left w:val="single" w:sz="8" w:space="0" w:color="auto"/>
            </w:tcBorders>
          </w:tcPr>
          <w:p w14:paraId="5297EF82" w14:textId="77777777" w:rsidR="00FD788C" w:rsidRPr="00F46C35" w:rsidRDefault="00FD788C" w:rsidP="00350046">
            <w:pPr>
              <w:pStyle w:val="SOMContent"/>
              <w:spacing w:before="0"/>
              <w:jc w:val="both"/>
              <w:rPr>
                <w:sz w:val="20"/>
                <w:szCs w:val="20"/>
              </w:rPr>
            </w:pPr>
            <w:r w:rsidRPr="00F46C35">
              <w:rPr>
                <w:sz w:val="20"/>
                <w:szCs w:val="20"/>
              </w:rPr>
              <w:t>-0.082440</w:t>
            </w:r>
          </w:p>
        </w:tc>
        <w:tc>
          <w:tcPr>
            <w:tcW w:w="1790" w:type="dxa"/>
          </w:tcPr>
          <w:p w14:paraId="29CC3EC5" w14:textId="77777777" w:rsidR="00FD788C" w:rsidRPr="00F46C35" w:rsidRDefault="00FD788C" w:rsidP="00350046">
            <w:pPr>
              <w:pStyle w:val="SOMContent"/>
              <w:spacing w:before="0"/>
              <w:jc w:val="both"/>
              <w:rPr>
                <w:sz w:val="20"/>
                <w:szCs w:val="20"/>
              </w:rPr>
            </w:pPr>
            <w:r w:rsidRPr="00F46C35">
              <w:rPr>
                <w:sz w:val="20"/>
                <w:szCs w:val="20"/>
              </w:rPr>
              <w:t>0.069044</w:t>
            </w:r>
          </w:p>
        </w:tc>
        <w:tc>
          <w:tcPr>
            <w:tcW w:w="1710" w:type="dxa"/>
          </w:tcPr>
          <w:p w14:paraId="1B90DEAA" w14:textId="77777777" w:rsidR="00FD788C" w:rsidRPr="00F46C35" w:rsidRDefault="00FD788C" w:rsidP="00350046">
            <w:pPr>
              <w:pStyle w:val="SOMContent"/>
              <w:spacing w:before="0"/>
              <w:jc w:val="both"/>
              <w:rPr>
                <w:sz w:val="20"/>
                <w:szCs w:val="20"/>
              </w:rPr>
            </w:pPr>
            <w:r w:rsidRPr="00F46C35">
              <w:rPr>
                <w:sz w:val="20"/>
                <w:szCs w:val="20"/>
              </w:rPr>
              <w:t xml:space="preserve">-1.194 </w:t>
            </w:r>
          </w:p>
        </w:tc>
        <w:tc>
          <w:tcPr>
            <w:tcW w:w="1624" w:type="dxa"/>
          </w:tcPr>
          <w:p w14:paraId="1FBAE418" w14:textId="77777777" w:rsidR="00FD788C" w:rsidRPr="00F46C35" w:rsidRDefault="00FD788C" w:rsidP="00350046">
            <w:pPr>
              <w:pStyle w:val="SOMContent"/>
              <w:spacing w:before="0"/>
              <w:jc w:val="both"/>
              <w:rPr>
                <w:sz w:val="20"/>
                <w:szCs w:val="20"/>
              </w:rPr>
            </w:pPr>
            <w:r w:rsidRPr="00F46C35">
              <w:rPr>
                <w:sz w:val="20"/>
                <w:szCs w:val="20"/>
              </w:rPr>
              <w:t>0.232731</w:t>
            </w:r>
          </w:p>
        </w:tc>
      </w:tr>
      <w:tr w:rsidR="00FD788C" w:rsidRPr="00F46C35" w14:paraId="4E3A0107" w14:textId="77777777" w:rsidTr="007B5F3B">
        <w:tc>
          <w:tcPr>
            <w:tcW w:w="1774" w:type="dxa"/>
            <w:tcBorders>
              <w:right w:val="single" w:sz="8" w:space="0" w:color="auto"/>
            </w:tcBorders>
          </w:tcPr>
          <w:p w14:paraId="5F1EC461" w14:textId="77777777" w:rsidR="00FD788C" w:rsidRPr="00F46C35" w:rsidRDefault="00FD788C" w:rsidP="00350046">
            <w:pPr>
              <w:pStyle w:val="SOMContent"/>
              <w:spacing w:before="0"/>
              <w:jc w:val="both"/>
              <w:rPr>
                <w:sz w:val="20"/>
                <w:szCs w:val="20"/>
              </w:rPr>
            </w:pPr>
            <w:r w:rsidRPr="00F46C35">
              <w:rPr>
                <w:sz w:val="20"/>
                <w:szCs w:val="20"/>
              </w:rPr>
              <w:t>Orkhon Valley</w:t>
            </w:r>
          </w:p>
        </w:tc>
        <w:tc>
          <w:tcPr>
            <w:tcW w:w="1809" w:type="dxa"/>
            <w:tcBorders>
              <w:left w:val="single" w:sz="8" w:space="0" w:color="auto"/>
            </w:tcBorders>
          </w:tcPr>
          <w:p w14:paraId="3A60B965" w14:textId="77777777" w:rsidR="00FD788C" w:rsidRPr="00F46C35" w:rsidRDefault="00FD788C" w:rsidP="00350046">
            <w:pPr>
              <w:pStyle w:val="SOMContent"/>
              <w:spacing w:before="0"/>
              <w:jc w:val="both"/>
              <w:rPr>
                <w:sz w:val="20"/>
                <w:szCs w:val="20"/>
              </w:rPr>
            </w:pPr>
            <w:r w:rsidRPr="00F46C35">
              <w:rPr>
                <w:sz w:val="20"/>
                <w:szCs w:val="20"/>
              </w:rPr>
              <w:t>-0.040901</w:t>
            </w:r>
          </w:p>
        </w:tc>
        <w:tc>
          <w:tcPr>
            <w:tcW w:w="1790" w:type="dxa"/>
          </w:tcPr>
          <w:p w14:paraId="2BB530B5" w14:textId="77777777" w:rsidR="00FD788C" w:rsidRPr="00F46C35" w:rsidRDefault="00FD788C" w:rsidP="00350046">
            <w:pPr>
              <w:pStyle w:val="SOMContent"/>
              <w:spacing w:before="0"/>
              <w:jc w:val="both"/>
              <w:rPr>
                <w:sz w:val="20"/>
                <w:szCs w:val="20"/>
              </w:rPr>
            </w:pPr>
            <w:r w:rsidRPr="00F46C35">
              <w:rPr>
                <w:sz w:val="20"/>
                <w:szCs w:val="20"/>
              </w:rPr>
              <w:t>0.052743</w:t>
            </w:r>
          </w:p>
        </w:tc>
        <w:tc>
          <w:tcPr>
            <w:tcW w:w="1710" w:type="dxa"/>
          </w:tcPr>
          <w:p w14:paraId="611A6180" w14:textId="77777777" w:rsidR="00FD788C" w:rsidRPr="00F46C35" w:rsidRDefault="00FD788C" w:rsidP="00350046">
            <w:pPr>
              <w:pStyle w:val="SOMContent"/>
              <w:spacing w:before="0"/>
              <w:jc w:val="both"/>
              <w:rPr>
                <w:sz w:val="20"/>
                <w:szCs w:val="20"/>
              </w:rPr>
            </w:pPr>
            <w:r w:rsidRPr="00F46C35">
              <w:rPr>
                <w:sz w:val="20"/>
                <w:szCs w:val="20"/>
              </w:rPr>
              <w:t xml:space="preserve">-0.775 </w:t>
            </w:r>
          </w:p>
        </w:tc>
        <w:tc>
          <w:tcPr>
            <w:tcW w:w="1624" w:type="dxa"/>
          </w:tcPr>
          <w:p w14:paraId="4C1B4BDB" w14:textId="77777777" w:rsidR="00FD788C" w:rsidRPr="00F46C35" w:rsidRDefault="00FD788C" w:rsidP="00350046">
            <w:pPr>
              <w:pStyle w:val="SOMContent"/>
              <w:spacing w:before="0"/>
              <w:jc w:val="both"/>
              <w:rPr>
                <w:sz w:val="20"/>
                <w:szCs w:val="20"/>
              </w:rPr>
            </w:pPr>
            <w:r w:rsidRPr="00F46C35">
              <w:rPr>
                <w:sz w:val="20"/>
                <w:szCs w:val="20"/>
              </w:rPr>
              <w:t>0.438225</w:t>
            </w:r>
          </w:p>
        </w:tc>
      </w:tr>
      <w:tr w:rsidR="00FD788C" w:rsidRPr="00F46C35" w14:paraId="7BF62E80" w14:textId="77777777" w:rsidTr="007B5F3B">
        <w:tc>
          <w:tcPr>
            <w:tcW w:w="1774" w:type="dxa"/>
            <w:tcBorders>
              <w:right w:val="single" w:sz="8" w:space="0" w:color="auto"/>
            </w:tcBorders>
          </w:tcPr>
          <w:p w14:paraId="224635AC" w14:textId="77777777" w:rsidR="00FD788C" w:rsidRPr="00F46C35" w:rsidRDefault="00FD788C" w:rsidP="00350046">
            <w:pPr>
              <w:pStyle w:val="SOMContent"/>
              <w:spacing w:before="0"/>
              <w:jc w:val="both"/>
              <w:rPr>
                <w:sz w:val="20"/>
                <w:szCs w:val="20"/>
              </w:rPr>
            </w:pPr>
            <w:r w:rsidRPr="00F46C35">
              <w:rPr>
                <w:sz w:val="20"/>
                <w:szCs w:val="20"/>
              </w:rPr>
              <w:t>Paris Basin</w:t>
            </w:r>
          </w:p>
        </w:tc>
        <w:tc>
          <w:tcPr>
            <w:tcW w:w="1809" w:type="dxa"/>
            <w:tcBorders>
              <w:left w:val="single" w:sz="8" w:space="0" w:color="auto"/>
            </w:tcBorders>
          </w:tcPr>
          <w:p w14:paraId="7A85CFF0" w14:textId="77777777" w:rsidR="00FD788C" w:rsidRPr="00F46C35" w:rsidRDefault="00FD788C" w:rsidP="00350046">
            <w:pPr>
              <w:pStyle w:val="SOMContent"/>
              <w:spacing w:before="0"/>
              <w:jc w:val="both"/>
              <w:rPr>
                <w:sz w:val="20"/>
                <w:szCs w:val="20"/>
              </w:rPr>
            </w:pPr>
            <w:r w:rsidRPr="00F46C35">
              <w:rPr>
                <w:sz w:val="20"/>
                <w:szCs w:val="20"/>
              </w:rPr>
              <w:t xml:space="preserve"> 0.099040</w:t>
            </w:r>
          </w:p>
        </w:tc>
        <w:tc>
          <w:tcPr>
            <w:tcW w:w="1790" w:type="dxa"/>
          </w:tcPr>
          <w:p w14:paraId="7A871CD3" w14:textId="77777777" w:rsidR="00FD788C" w:rsidRPr="00F46C35" w:rsidRDefault="00FD788C" w:rsidP="00350046">
            <w:pPr>
              <w:pStyle w:val="SOMContent"/>
              <w:spacing w:before="0"/>
              <w:jc w:val="both"/>
              <w:rPr>
                <w:sz w:val="20"/>
                <w:szCs w:val="20"/>
              </w:rPr>
            </w:pPr>
            <w:r w:rsidRPr="00F46C35">
              <w:rPr>
                <w:sz w:val="20"/>
                <w:szCs w:val="20"/>
              </w:rPr>
              <w:t>0.044683</w:t>
            </w:r>
          </w:p>
        </w:tc>
        <w:tc>
          <w:tcPr>
            <w:tcW w:w="1710" w:type="dxa"/>
          </w:tcPr>
          <w:p w14:paraId="2C69C78F" w14:textId="77777777" w:rsidR="00FD788C" w:rsidRPr="00F46C35" w:rsidRDefault="00FD788C" w:rsidP="00350046">
            <w:pPr>
              <w:pStyle w:val="SOMContent"/>
              <w:spacing w:before="0"/>
              <w:jc w:val="both"/>
              <w:rPr>
                <w:sz w:val="20"/>
                <w:szCs w:val="20"/>
              </w:rPr>
            </w:pPr>
            <w:r w:rsidRPr="00F46C35">
              <w:rPr>
                <w:sz w:val="20"/>
                <w:szCs w:val="20"/>
              </w:rPr>
              <w:t xml:space="preserve">2.217 </w:t>
            </w:r>
          </w:p>
        </w:tc>
        <w:tc>
          <w:tcPr>
            <w:tcW w:w="1624" w:type="dxa"/>
          </w:tcPr>
          <w:p w14:paraId="71198AFE" w14:textId="77777777" w:rsidR="00FD788C" w:rsidRPr="00F46C35" w:rsidRDefault="00FD788C" w:rsidP="00350046">
            <w:pPr>
              <w:pStyle w:val="SOMContent"/>
              <w:spacing w:before="0"/>
              <w:jc w:val="both"/>
              <w:rPr>
                <w:sz w:val="20"/>
                <w:szCs w:val="20"/>
              </w:rPr>
            </w:pPr>
            <w:r w:rsidRPr="00F46C35">
              <w:rPr>
                <w:sz w:val="20"/>
                <w:szCs w:val="20"/>
              </w:rPr>
              <w:t>0.026862 *</w:t>
            </w:r>
          </w:p>
        </w:tc>
      </w:tr>
      <w:tr w:rsidR="00FD788C" w:rsidRPr="00F46C35" w14:paraId="5D64AB27" w14:textId="77777777" w:rsidTr="007B5F3B">
        <w:tc>
          <w:tcPr>
            <w:tcW w:w="1774" w:type="dxa"/>
            <w:tcBorders>
              <w:right w:val="single" w:sz="8" w:space="0" w:color="auto"/>
            </w:tcBorders>
          </w:tcPr>
          <w:p w14:paraId="2E62EAFF" w14:textId="77777777" w:rsidR="00FD788C" w:rsidRPr="00F46C35" w:rsidRDefault="00FD788C" w:rsidP="00350046">
            <w:pPr>
              <w:pStyle w:val="SOMContent"/>
              <w:spacing w:before="0"/>
              <w:jc w:val="both"/>
              <w:rPr>
                <w:sz w:val="20"/>
                <w:szCs w:val="20"/>
              </w:rPr>
            </w:pPr>
            <w:r w:rsidRPr="00F46C35">
              <w:rPr>
                <w:sz w:val="20"/>
                <w:szCs w:val="20"/>
              </w:rPr>
              <w:t>Sogdiana</w:t>
            </w:r>
          </w:p>
        </w:tc>
        <w:tc>
          <w:tcPr>
            <w:tcW w:w="1809" w:type="dxa"/>
            <w:tcBorders>
              <w:left w:val="single" w:sz="8" w:space="0" w:color="auto"/>
            </w:tcBorders>
          </w:tcPr>
          <w:p w14:paraId="23DE1447" w14:textId="77777777" w:rsidR="00FD788C" w:rsidRPr="00F46C35" w:rsidRDefault="00FD788C" w:rsidP="00350046">
            <w:pPr>
              <w:pStyle w:val="SOMContent"/>
              <w:spacing w:before="0"/>
              <w:jc w:val="both"/>
              <w:rPr>
                <w:sz w:val="20"/>
                <w:szCs w:val="20"/>
              </w:rPr>
            </w:pPr>
            <w:r w:rsidRPr="00F46C35">
              <w:rPr>
                <w:sz w:val="20"/>
                <w:szCs w:val="20"/>
              </w:rPr>
              <w:t>0.047158</w:t>
            </w:r>
          </w:p>
        </w:tc>
        <w:tc>
          <w:tcPr>
            <w:tcW w:w="1790" w:type="dxa"/>
          </w:tcPr>
          <w:p w14:paraId="19BCA0E4" w14:textId="77777777" w:rsidR="00FD788C" w:rsidRPr="00F46C35" w:rsidRDefault="00FD788C" w:rsidP="00350046">
            <w:pPr>
              <w:pStyle w:val="SOMContent"/>
              <w:spacing w:before="0"/>
              <w:jc w:val="both"/>
              <w:rPr>
                <w:sz w:val="20"/>
                <w:szCs w:val="20"/>
              </w:rPr>
            </w:pPr>
            <w:r w:rsidRPr="00F46C35">
              <w:rPr>
                <w:sz w:val="20"/>
                <w:szCs w:val="20"/>
              </w:rPr>
              <w:t>0.041226</w:t>
            </w:r>
          </w:p>
        </w:tc>
        <w:tc>
          <w:tcPr>
            <w:tcW w:w="1710" w:type="dxa"/>
          </w:tcPr>
          <w:p w14:paraId="74750E09" w14:textId="77777777" w:rsidR="00FD788C" w:rsidRPr="00F46C35" w:rsidRDefault="00FD788C" w:rsidP="00350046">
            <w:pPr>
              <w:pStyle w:val="SOMContent"/>
              <w:spacing w:before="0"/>
              <w:jc w:val="both"/>
              <w:rPr>
                <w:sz w:val="20"/>
                <w:szCs w:val="20"/>
              </w:rPr>
            </w:pPr>
            <w:r w:rsidRPr="00F46C35">
              <w:rPr>
                <w:sz w:val="20"/>
                <w:szCs w:val="20"/>
              </w:rPr>
              <w:t xml:space="preserve">1.144 </w:t>
            </w:r>
          </w:p>
        </w:tc>
        <w:tc>
          <w:tcPr>
            <w:tcW w:w="1624" w:type="dxa"/>
          </w:tcPr>
          <w:p w14:paraId="49A86CD9" w14:textId="77777777" w:rsidR="00FD788C" w:rsidRPr="00F46C35" w:rsidRDefault="00FD788C" w:rsidP="00350046">
            <w:pPr>
              <w:pStyle w:val="SOMContent"/>
              <w:spacing w:before="0"/>
              <w:jc w:val="both"/>
              <w:rPr>
                <w:sz w:val="20"/>
                <w:szCs w:val="20"/>
              </w:rPr>
            </w:pPr>
            <w:r w:rsidRPr="00F46C35">
              <w:rPr>
                <w:sz w:val="20"/>
                <w:szCs w:val="20"/>
              </w:rPr>
              <w:t>0.252920</w:t>
            </w:r>
          </w:p>
        </w:tc>
      </w:tr>
      <w:tr w:rsidR="00FD788C" w:rsidRPr="00F46C35" w14:paraId="2B15BF1E" w14:textId="77777777" w:rsidTr="007B5F3B">
        <w:tc>
          <w:tcPr>
            <w:tcW w:w="1774" w:type="dxa"/>
            <w:tcBorders>
              <w:right w:val="single" w:sz="8" w:space="0" w:color="auto"/>
            </w:tcBorders>
          </w:tcPr>
          <w:p w14:paraId="7A06EDB4" w14:textId="77777777" w:rsidR="00FD788C" w:rsidRPr="00F46C35" w:rsidRDefault="00FD788C" w:rsidP="00350046">
            <w:pPr>
              <w:pStyle w:val="SOMContent"/>
              <w:spacing w:before="0"/>
              <w:jc w:val="both"/>
              <w:rPr>
                <w:sz w:val="20"/>
                <w:szCs w:val="20"/>
              </w:rPr>
            </w:pPr>
            <w:r w:rsidRPr="00F46C35">
              <w:rPr>
                <w:sz w:val="20"/>
                <w:szCs w:val="20"/>
              </w:rPr>
              <w:t>Southern Mesopotamia</w:t>
            </w:r>
          </w:p>
        </w:tc>
        <w:tc>
          <w:tcPr>
            <w:tcW w:w="1809" w:type="dxa"/>
            <w:tcBorders>
              <w:left w:val="single" w:sz="8" w:space="0" w:color="auto"/>
            </w:tcBorders>
          </w:tcPr>
          <w:p w14:paraId="76D9F9DD" w14:textId="77777777" w:rsidR="00FD788C" w:rsidRPr="00F46C35" w:rsidRDefault="00FD788C" w:rsidP="00350046">
            <w:pPr>
              <w:pStyle w:val="SOMContent"/>
              <w:spacing w:before="0"/>
              <w:jc w:val="both"/>
              <w:rPr>
                <w:sz w:val="20"/>
                <w:szCs w:val="20"/>
              </w:rPr>
            </w:pPr>
            <w:r w:rsidRPr="00F46C35">
              <w:rPr>
                <w:sz w:val="20"/>
                <w:szCs w:val="20"/>
              </w:rPr>
              <w:t>0.103160</w:t>
            </w:r>
          </w:p>
        </w:tc>
        <w:tc>
          <w:tcPr>
            <w:tcW w:w="1790" w:type="dxa"/>
          </w:tcPr>
          <w:p w14:paraId="23538DA5" w14:textId="77777777" w:rsidR="00FD788C" w:rsidRPr="00F46C35" w:rsidRDefault="00FD788C" w:rsidP="00350046">
            <w:pPr>
              <w:pStyle w:val="SOMContent"/>
              <w:spacing w:before="0"/>
              <w:jc w:val="both"/>
              <w:rPr>
                <w:sz w:val="20"/>
                <w:szCs w:val="20"/>
              </w:rPr>
            </w:pPr>
            <w:r w:rsidRPr="00F46C35">
              <w:rPr>
                <w:sz w:val="20"/>
                <w:szCs w:val="20"/>
              </w:rPr>
              <w:t>0.039112</w:t>
            </w:r>
          </w:p>
        </w:tc>
        <w:tc>
          <w:tcPr>
            <w:tcW w:w="1710" w:type="dxa"/>
          </w:tcPr>
          <w:p w14:paraId="576DBE3E" w14:textId="77777777" w:rsidR="00FD788C" w:rsidRPr="00F46C35" w:rsidRDefault="00FD788C" w:rsidP="00350046">
            <w:pPr>
              <w:pStyle w:val="SOMContent"/>
              <w:spacing w:before="0"/>
              <w:jc w:val="both"/>
              <w:rPr>
                <w:sz w:val="20"/>
                <w:szCs w:val="20"/>
              </w:rPr>
            </w:pPr>
            <w:r w:rsidRPr="00F46C35">
              <w:rPr>
                <w:sz w:val="20"/>
                <w:szCs w:val="20"/>
              </w:rPr>
              <w:t xml:space="preserve">2.638 </w:t>
            </w:r>
          </w:p>
        </w:tc>
        <w:tc>
          <w:tcPr>
            <w:tcW w:w="1624" w:type="dxa"/>
          </w:tcPr>
          <w:p w14:paraId="28283F6B" w14:textId="77777777" w:rsidR="00FD788C" w:rsidRPr="00F46C35" w:rsidRDefault="00FD788C" w:rsidP="00350046">
            <w:pPr>
              <w:pStyle w:val="SOMContent"/>
              <w:spacing w:before="0"/>
              <w:jc w:val="both"/>
              <w:rPr>
                <w:sz w:val="20"/>
                <w:szCs w:val="20"/>
              </w:rPr>
            </w:pPr>
            <w:r w:rsidRPr="00F46C35">
              <w:rPr>
                <w:sz w:val="20"/>
                <w:szCs w:val="20"/>
              </w:rPr>
              <w:t>0.008469 **</w:t>
            </w:r>
          </w:p>
        </w:tc>
      </w:tr>
      <w:tr w:rsidR="00FD788C" w:rsidRPr="00F46C35" w14:paraId="054F79A2" w14:textId="77777777" w:rsidTr="007B5F3B">
        <w:tc>
          <w:tcPr>
            <w:tcW w:w="1774" w:type="dxa"/>
            <w:tcBorders>
              <w:right w:val="single" w:sz="8" w:space="0" w:color="auto"/>
            </w:tcBorders>
          </w:tcPr>
          <w:p w14:paraId="7C51B42B" w14:textId="77777777" w:rsidR="00FD788C" w:rsidRPr="00F46C35" w:rsidRDefault="00FD788C" w:rsidP="00350046">
            <w:pPr>
              <w:pStyle w:val="SOMContent"/>
              <w:spacing w:before="0"/>
              <w:jc w:val="both"/>
              <w:rPr>
                <w:sz w:val="20"/>
                <w:szCs w:val="20"/>
              </w:rPr>
            </w:pPr>
            <w:r w:rsidRPr="00F46C35">
              <w:rPr>
                <w:sz w:val="20"/>
                <w:szCs w:val="20"/>
              </w:rPr>
              <w:t>Susiana</w:t>
            </w:r>
          </w:p>
        </w:tc>
        <w:tc>
          <w:tcPr>
            <w:tcW w:w="1809" w:type="dxa"/>
            <w:tcBorders>
              <w:left w:val="single" w:sz="8" w:space="0" w:color="auto"/>
            </w:tcBorders>
          </w:tcPr>
          <w:p w14:paraId="6579C064" w14:textId="77777777" w:rsidR="00FD788C" w:rsidRPr="00F46C35" w:rsidRDefault="00FD788C" w:rsidP="00350046">
            <w:pPr>
              <w:pStyle w:val="SOMContent"/>
              <w:spacing w:before="0"/>
              <w:jc w:val="both"/>
              <w:rPr>
                <w:sz w:val="20"/>
                <w:szCs w:val="20"/>
              </w:rPr>
            </w:pPr>
            <w:r w:rsidRPr="00F46C35">
              <w:rPr>
                <w:sz w:val="20"/>
                <w:szCs w:val="20"/>
              </w:rPr>
              <w:t>0.075411</w:t>
            </w:r>
          </w:p>
        </w:tc>
        <w:tc>
          <w:tcPr>
            <w:tcW w:w="1790" w:type="dxa"/>
          </w:tcPr>
          <w:p w14:paraId="0AD6B664" w14:textId="77777777" w:rsidR="00FD788C" w:rsidRPr="00F46C35" w:rsidRDefault="00FD788C" w:rsidP="00350046">
            <w:pPr>
              <w:pStyle w:val="SOMContent"/>
              <w:spacing w:before="0"/>
              <w:jc w:val="both"/>
              <w:rPr>
                <w:sz w:val="20"/>
                <w:szCs w:val="20"/>
              </w:rPr>
            </w:pPr>
            <w:r w:rsidRPr="00F46C35">
              <w:rPr>
                <w:sz w:val="20"/>
                <w:szCs w:val="20"/>
              </w:rPr>
              <w:t>0.037507</w:t>
            </w:r>
          </w:p>
        </w:tc>
        <w:tc>
          <w:tcPr>
            <w:tcW w:w="1710" w:type="dxa"/>
          </w:tcPr>
          <w:p w14:paraId="6A1FC9AE" w14:textId="77777777" w:rsidR="00FD788C" w:rsidRPr="00F46C35" w:rsidRDefault="00FD788C" w:rsidP="00350046">
            <w:pPr>
              <w:pStyle w:val="SOMContent"/>
              <w:spacing w:before="0"/>
              <w:jc w:val="both"/>
              <w:rPr>
                <w:sz w:val="20"/>
                <w:szCs w:val="20"/>
              </w:rPr>
            </w:pPr>
            <w:r w:rsidRPr="00F46C35">
              <w:rPr>
                <w:sz w:val="20"/>
                <w:szCs w:val="20"/>
              </w:rPr>
              <w:t xml:space="preserve">2.011 </w:t>
            </w:r>
          </w:p>
        </w:tc>
        <w:tc>
          <w:tcPr>
            <w:tcW w:w="1624" w:type="dxa"/>
          </w:tcPr>
          <w:p w14:paraId="6089109E" w14:textId="77777777" w:rsidR="00FD788C" w:rsidRPr="00F46C35" w:rsidRDefault="00FD788C" w:rsidP="00350046">
            <w:pPr>
              <w:pStyle w:val="SOMContent"/>
              <w:spacing w:before="0"/>
              <w:jc w:val="both"/>
              <w:rPr>
                <w:sz w:val="20"/>
                <w:szCs w:val="20"/>
              </w:rPr>
            </w:pPr>
            <w:r w:rsidRPr="00F46C35">
              <w:rPr>
                <w:sz w:val="20"/>
                <w:szCs w:val="20"/>
              </w:rPr>
              <w:t>0.044614 *</w:t>
            </w:r>
          </w:p>
        </w:tc>
      </w:tr>
      <w:tr w:rsidR="00FD788C" w:rsidRPr="00F46C35" w14:paraId="4459A41A" w14:textId="77777777" w:rsidTr="007B5F3B">
        <w:tc>
          <w:tcPr>
            <w:tcW w:w="1774" w:type="dxa"/>
            <w:tcBorders>
              <w:right w:val="single" w:sz="8" w:space="0" w:color="auto"/>
            </w:tcBorders>
          </w:tcPr>
          <w:p w14:paraId="54F9F578" w14:textId="77777777" w:rsidR="00FD788C" w:rsidRPr="00F46C35" w:rsidRDefault="00FD788C" w:rsidP="00350046">
            <w:pPr>
              <w:pStyle w:val="SOMContent"/>
              <w:spacing w:before="0"/>
              <w:jc w:val="both"/>
              <w:rPr>
                <w:sz w:val="20"/>
                <w:szCs w:val="20"/>
              </w:rPr>
            </w:pPr>
            <w:r w:rsidRPr="00F46C35">
              <w:rPr>
                <w:sz w:val="20"/>
                <w:szCs w:val="20"/>
              </w:rPr>
              <w:t>Upper Egypt</w:t>
            </w:r>
          </w:p>
        </w:tc>
        <w:tc>
          <w:tcPr>
            <w:tcW w:w="1809" w:type="dxa"/>
            <w:tcBorders>
              <w:left w:val="single" w:sz="8" w:space="0" w:color="auto"/>
            </w:tcBorders>
          </w:tcPr>
          <w:p w14:paraId="144AF096" w14:textId="77777777" w:rsidR="00FD788C" w:rsidRPr="00F46C35" w:rsidRDefault="00FD788C" w:rsidP="00350046">
            <w:pPr>
              <w:pStyle w:val="SOMContent"/>
              <w:spacing w:before="0"/>
              <w:jc w:val="both"/>
              <w:rPr>
                <w:sz w:val="20"/>
                <w:szCs w:val="20"/>
              </w:rPr>
            </w:pPr>
            <w:r w:rsidRPr="00F46C35">
              <w:rPr>
                <w:sz w:val="20"/>
                <w:szCs w:val="20"/>
              </w:rPr>
              <w:t xml:space="preserve"> 0.110168</w:t>
            </w:r>
          </w:p>
        </w:tc>
        <w:tc>
          <w:tcPr>
            <w:tcW w:w="1790" w:type="dxa"/>
          </w:tcPr>
          <w:p w14:paraId="19FC64DD" w14:textId="77777777" w:rsidR="00FD788C" w:rsidRPr="00F46C35" w:rsidRDefault="00FD788C" w:rsidP="00350046">
            <w:pPr>
              <w:pStyle w:val="SOMContent"/>
              <w:spacing w:before="0"/>
              <w:jc w:val="both"/>
              <w:rPr>
                <w:sz w:val="20"/>
                <w:szCs w:val="20"/>
              </w:rPr>
            </w:pPr>
            <w:r w:rsidRPr="00F46C35">
              <w:rPr>
                <w:sz w:val="20"/>
                <w:szCs w:val="20"/>
              </w:rPr>
              <w:t>0.045903</w:t>
            </w:r>
          </w:p>
        </w:tc>
        <w:tc>
          <w:tcPr>
            <w:tcW w:w="1710" w:type="dxa"/>
          </w:tcPr>
          <w:p w14:paraId="02B638DF" w14:textId="77777777" w:rsidR="00FD788C" w:rsidRPr="00F46C35" w:rsidRDefault="00FD788C" w:rsidP="00350046">
            <w:pPr>
              <w:pStyle w:val="SOMContent"/>
              <w:spacing w:before="0"/>
              <w:jc w:val="both"/>
              <w:rPr>
                <w:sz w:val="20"/>
                <w:szCs w:val="20"/>
              </w:rPr>
            </w:pPr>
            <w:r w:rsidRPr="00F46C35">
              <w:rPr>
                <w:sz w:val="20"/>
                <w:szCs w:val="20"/>
              </w:rPr>
              <w:t xml:space="preserve">2.400 </w:t>
            </w:r>
          </w:p>
        </w:tc>
        <w:tc>
          <w:tcPr>
            <w:tcW w:w="1624" w:type="dxa"/>
          </w:tcPr>
          <w:p w14:paraId="23B07A89" w14:textId="77777777" w:rsidR="00FD788C" w:rsidRPr="00F46C35" w:rsidRDefault="00FD788C" w:rsidP="00350046">
            <w:pPr>
              <w:pStyle w:val="SOMContent"/>
              <w:spacing w:before="0"/>
              <w:jc w:val="both"/>
              <w:rPr>
                <w:sz w:val="20"/>
                <w:szCs w:val="20"/>
              </w:rPr>
            </w:pPr>
            <w:r w:rsidRPr="00F46C35">
              <w:rPr>
                <w:sz w:val="20"/>
                <w:szCs w:val="20"/>
              </w:rPr>
              <w:t>0.016560 *</w:t>
            </w:r>
          </w:p>
        </w:tc>
      </w:tr>
      <w:tr w:rsidR="00FD788C" w:rsidRPr="00F46C35" w14:paraId="276B2EF0" w14:textId="77777777" w:rsidTr="007B5F3B">
        <w:tc>
          <w:tcPr>
            <w:tcW w:w="1774" w:type="dxa"/>
            <w:tcBorders>
              <w:right w:val="single" w:sz="8" w:space="0" w:color="auto"/>
            </w:tcBorders>
          </w:tcPr>
          <w:p w14:paraId="3DF94B1E" w14:textId="77777777" w:rsidR="00FD788C" w:rsidRPr="00F46C35" w:rsidRDefault="00FD788C" w:rsidP="00350046">
            <w:pPr>
              <w:pStyle w:val="SOMContent"/>
              <w:spacing w:before="0"/>
              <w:jc w:val="both"/>
              <w:rPr>
                <w:sz w:val="20"/>
                <w:szCs w:val="20"/>
              </w:rPr>
            </w:pPr>
            <w:r w:rsidRPr="00F46C35">
              <w:rPr>
                <w:sz w:val="20"/>
                <w:szCs w:val="20"/>
              </w:rPr>
              <w:t>Valley of Oaxaca</w:t>
            </w:r>
          </w:p>
        </w:tc>
        <w:tc>
          <w:tcPr>
            <w:tcW w:w="1809" w:type="dxa"/>
            <w:tcBorders>
              <w:left w:val="single" w:sz="8" w:space="0" w:color="auto"/>
            </w:tcBorders>
          </w:tcPr>
          <w:p w14:paraId="1FC3974A" w14:textId="77777777" w:rsidR="00FD788C" w:rsidRPr="00F46C35" w:rsidRDefault="00FD788C" w:rsidP="00350046">
            <w:pPr>
              <w:pStyle w:val="SOMContent"/>
              <w:spacing w:before="0"/>
              <w:jc w:val="both"/>
              <w:rPr>
                <w:sz w:val="20"/>
                <w:szCs w:val="20"/>
              </w:rPr>
            </w:pPr>
            <w:r w:rsidRPr="00F46C35">
              <w:rPr>
                <w:sz w:val="20"/>
                <w:szCs w:val="20"/>
              </w:rPr>
              <w:t xml:space="preserve"> -0.076598</w:t>
            </w:r>
          </w:p>
        </w:tc>
        <w:tc>
          <w:tcPr>
            <w:tcW w:w="1790" w:type="dxa"/>
          </w:tcPr>
          <w:p w14:paraId="2D8FC01C" w14:textId="77777777" w:rsidR="00FD788C" w:rsidRPr="00F46C35" w:rsidRDefault="00FD788C" w:rsidP="00350046">
            <w:pPr>
              <w:pStyle w:val="SOMContent"/>
              <w:spacing w:before="0"/>
              <w:jc w:val="both"/>
              <w:rPr>
                <w:sz w:val="20"/>
                <w:szCs w:val="20"/>
              </w:rPr>
            </w:pPr>
            <w:r w:rsidRPr="00F46C35">
              <w:rPr>
                <w:sz w:val="20"/>
                <w:szCs w:val="20"/>
              </w:rPr>
              <w:t>0.047434</w:t>
            </w:r>
          </w:p>
        </w:tc>
        <w:tc>
          <w:tcPr>
            <w:tcW w:w="1710" w:type="dxa"/>
          </w:tcPr>
          <w:p w14:paraId="7EC9BDEC" w14:textId="77777777" w:rsidR="00FD788C" w:rsidRPr="00F46C35" w:rsidRDefault="00FD788C" w:rsidP="00350046">
            <w:pPr>
              <w:pStyle w:val="SOMContent"/>
              <w:spacing w:before="0"/>
              <w:jc w:val="both"/>
              <w:rPr>
                <w:sz w:val="20"/>
                <w:szCs w:val="20"/>
              </w:rPr>
            </w:pPr>
            <w:r w:rsidRPr="00F46C35">
              <w:rPr>
                <w:sz w:val="20"/>
                <w:szCs w:val="20"/>
              </w:rPr>
              <w:t xml:space="preserve">-1.615 </w:t>
            </w:r>
          </w:p>
        </w:tc>
        <w:tc>
          <w:tcPr>
            <w:tcW w:w="1624" w:type="dxa"/>
          </w:tcPr>
          <w:p w14:paraId="1C87F914" w14:textId="77777777" w:rsidR="00FD788C" w:rsidRPr="00F46C35" w:rsidRDefault="00FD788C" w:rsidP="00350046">
            <w:pPr>
              <w:pStyle w:val="SOMContent"/>
              <w:spacing w:before="0"/>
              <w:jc w:val="both"/>
              <w:rPr>
                <w:sz w:val="20"/>
                <w:szCs w:val="20"/>
              </w:rPr>
            </w:pPr>
            <w:r w:rsidRPr="00F46C35">
              <w:rPr>
                <w:sz w:val="20"/>
                <w:szCs w:val="20"/>
              </w:rPr>
              <w:t>0.106633</w:t>
            </w:r>
          </w:p>
        </w:tc>
      </w:tr>
      <w:tr w:rsidR="00FD788C" w:rsidRPr="00F46C35" w14:paraId="4B1258A1" w14:textId="77777777" w:rsidTr="007B5F3B">
        <w:tc>
          <w:tcPr>
            <w:tcW w:w="1774" w:type="dxa"/>
            <w:tcBorders>
              <w:right w:val="single" w:sz="8" w:space="0" w:color="auto"/>
            </w:tcBorders>
          </w:tcPr>
          <w:p w14:paraId="55F46947" w14:textId="77777777" w:rsidR="00FD788C" w:rsidRPr="00F46C35" w:rsidRDefault="00FD788C" w:rsidP="00350046">
            <w:pPr>
              <w:pStyle w:val="SOMContent"/>
              <w:spacing w:before="0"/>
              <w:jc w:val="both"/>
              <w:rPr>
                <w:sz w:val="20"/>
                <w:szCs w:val="20"/>
              </w:rPr>
            </w:pPr>
            <w:r w:rsidRPr="00F46C35">
              <w:rPr>
                <w:sz w:val="20"/>
                <w:szCs w:val="20"/>
              </w:rPr>
              <w:t>Yemeni Coastal Plain</w:t>
            </w:r>
          </w:p>
        </w:tc>
        <w:tc>
          <w:tcPr>
            <w:tcW w:w="1809" w:type="dxa"/>
            <w:tcBorders>
              <w:left w:val="single" w:sz="8" w:space="0" w:color="auto"/>
            </w:tcBorders>
          </w:tcPr>
          <w:p w14:paraId="11F79C2F" w14:textId="77777777" w:rsidR="00CE2197" w:rsidRDefault="00CE2197" w:rsidP="00350046">
            <w:pPr>
              <w:pStyle w:val="SOMContent"/>
              <w:spacing w:before="0"/>
              <w:jc w:val="both"/>
              <w:rPr>
                <w:sz w:val="20"/>
                <w:szCs w:val="20"/>
              </w:rPr>
            </w:pPr>
          </w:p>
          <w:p w14:paraId="1C77BC8F" w14:textId="5E12CAB6" w:rsidR="00FD788C" w:rsidRPr="00F46C35" w:rsidRDefault="00FD788C" w:rsidP="00350046">
            <w:pPr>
              <w:pStyle w:val="SOMContent"/>
              <w:spacing w:before="0"/>
              <w:jc w:val="both"/>
              <w:rPr>
                <w:sz w:val="20"/>
                <w:szCs w:val="20"/>
              </w:rPr>
            </w:pPr>
            <w:r w:rsidRPr="00F46C35">
              <w:rPr>
                <w:sz w:val="20"/>
                <w:szCs w:val="20"/>
              </w:rPr>
              <w:t>-0.038012</w:t>
            </w:r>
          </w:p>
        </w:tc>
        <w:tc>
          <w:tcPr>
            <w:tcW w:w="1790" w:type="dxa"/>
          </w:tcPr>
          <w:p w14:paraId="388964BF" w14:textId="77777777" w:rsidR="00CE2197" w:rsidRDefault="00CE2197" w:rsidP="00350046">
            <w:pPr>
              <w:pStyle w:val="SOMContent"/>
              <w:spacing w:before="0"/>
              <w:jc w:val="both"/>
              <w:rPr>
                <w:sz w:val="20"/>
                <w:szCs w:val="20"/>
              </w:rPr>
            </w:pPr>
          </w:p>
          <w:p w14:paraId="388985C7" w14:textId="0B46DC98" w:rsidR="00FD788C" w:rsidRPr="00F46C35" w:rsidRDefault="00FD788C" w:rsidP="00350046">
            <w:pPr>
              <w:pStyle w:val="SOMContent"/>
              <w:spacing w:before="0"/>
              <w:jc w:val="both"/>
              <w:rPr>
                <w:sz w:val="20"/>
                <w:szCs w:val="20"/>
              </w:rPr>
            </w:pPr>
            <w:r w:rsidRPr="00F46C35">
              <w:rPr>
                <w:sz w:val="20"/>
                <w:szCs w:val="20"/>
              </w:rPr>
              <w:t>0.039497</w:t>
            </w:r>
          </w:p>
        </w:tc>
        <w:tc>
          <w:tcPr>
            <w:tcW w:w="1710" w:type="dxa"/>
          </w:tcPr>
          <w:p w14:paraId="700D27CD" w14:textId="77777777" w:rsidR="00CE2197" w:rsidRDefault="00CE2197" w:rsidP="00350046">
            <w:pPr>
              <w:pStyle w:val="SOMContent"/>
              <w:spacing w:before="0"/>
              <w:jc w:val="both"/>
              <w:rPr>
                <w:sz w:val="20"/>
                <w:szCs w:val="20"/>
              </w:rPr>
            </w:pPr>
          </w:p>
          <w:p w14:paraId="0EDDF63E" w14:textId="102ED77A" w:rsidR="00FD788C" w:rsidRPr="00F46C35" w:rsidRDefault="00FD788C" w:rsidP="00350046">
            <w:pPr>
              <w:pStyle w:val="SOMContent"/>
              <w:spacing w:before="0"/>
              <w:jc w:val="both"/>
              <w:rPr>
                <w:sz w:val="20"/>
                <w:szCs w:val="20"/>
              </w:rPr>
            </w:pPr>
            <w:r w:rsidRPr="00F46C35">
              <w:rPr>
                <w:sz w:val="20"/>
                <w:szCs w:val="20"/>
              </w:rPr>
              <w:t xml:space="preserve">-0.962 </w:t>
            </w:r>
          </w:p>
        </w:tc>
        <w:tc>
          <w:tcPr>
            <w:tcW w:w="1624" w:type="dxa"/>
          </w:tcPr>
          <w:p w14:paraId="27E2BEFC" w14:textId="77777777" w:rsidR="00CE2197" w:rsidRDefault="00CE2197" w:rsidP="00350046">
            <w:pPr>
              <w:pStyle w:val="SOMContent"/>
              <w:spacing w:before="0"/>
              <w:jc w:val="both"/>
              <w:rPr>
                <w:sz w:val="20"/>
                <w:szCs w:val="20"/>
              </w:rPr>
            </w:pPr>
          </w:p>
          <w:p w14:paraId="743C5EEB" w14:textId="7E589896" w:rsidR="00CE2197" w:rsidRPr="00F46C35" w:rsidRDefault="00FD788C" w:rsidP="00350046">
            <w:pPr>
              <w:pStyle w:val="SOMContent"/>
              <w:spacing w:before="0"/>
              <w:jc w:val="both"/>
              <w:rPr>
                <w:sz w:val="20"/>
                <w:szCs w:val="20"/>
              </w:rPr>
            </w:pPr>
            <w:r w:rsidRPr="00F46C35">
              <w:rPr>
                <w:sz w:val="20"/>
                <w:szCs w:val="20"/>
              </w:rPr>
              <w:t>0.336064</w:t>
            </w:r>
          </w:p>
        </w:tc>
      </w:tr>
    </w:tbl>
    <w:p w14:paraId="19DEEAB0" w14:textId="77777777" w:rsidR="00FD788C" w:rsidRPr="00917134" w:rsidRDefault="00FD788C" w:rsidP="00350046">
      <w:pPr>
        <w:pStyle w:val="SOMContent"/>
        <w:ind w:left="567"/>
        <w:jc w:val="both"/>
        <w:rPr>
          <w:sz w:val="20"/>
          <w:szCs w:val="20"/>
        </w:rPr>
      </w:pPr>
      <w:r w:rsidRPr="00270432">
        <w:rPr>
          <w:sz w:val="20"/>
          <w:szCs w:val="20"/>
          <w:lang w:val="fr-FR"/>
        </w:rPr>
        <w:t xml:space="preserve">Signif. codes: 0 ‘***’ 0.001 ‘**’ 0.01 ‘*’ 0.05 ‘.’ </w:t>
      </w:r>
      <w:r w:rsidRPr="00917134">
        <w:rPr>
          <w:sz w:val="20"/>
          <w:szCs w:val="20"/>
        </w:rPr>
        <w:t>0.1 ‘ ’ 1</w:t>
      </w:r>
    </w:p>
    <w:p w14:paraId="17DE1F62" w14:textId="77777777" w:rsidR="00FD788C" w:rsidRPr="00917134" w:rsidRDefault="00FD788C" w:rsidP="00350046">
      <w:pPr>
        <w:pStyle w:val="SOMContent"/>
        <w:spacing w:before="0"/>
        <w:ind w:left="567"/>
        <w:jc w:val="both"/>
        <w:rPr>
          <w:sz w:val="20"/>
          <w:szCs w:val="20"/>
        </w:rPr>
      </w:pPr>
      <w:r w:rsidRPr="00917134">
        <w:rPr>
          <w:sz w:val="20"/>
          <w:szCs w:val="20"/>
        </w:rPr>
        <w:t>(Dispersion parameter for gaussian family taken to be 0.0430152)</w:t>
      </w:r>
    </w:p>
    <w:p w14:paraId="3F66A3FB" w14:textId="77777777" w:rsidR="00FD788C" w:rsidRPr="00917134" w:rsidRDefault="00FD788C" w:rsidP="00350046">
      <w:pPr>
        <w:pStyle w:val="SOMContent"/>
        <w:spacing w:before="0"/>
        <w:ind w:left="567"/>
        <w:jc w:val="both"/>
        <w:rPr>
          <w:sz w:val="20"/>
          <w:szCs w:val="20"/>
        </w:rPr>
      </w:pPr>
      <w:r w:rsidRPr="00917134">
        <w:rPr>
          <w:sz w:val="20"/>
          <w:szCs w:val="20"/>
        </w:rPr>
        <w:t>Null deviance: 1131.000</w:t>
      </w:r>
      <w:r>
        <w:rPr>
          <w:sz w:val="20"/>
          <w:szCs w:val="20"/>
        </w:rPr>
        <w:t xml:space="preserve"> </w:t>
      </w:r>
      <w:r w:rsidRPr="00917134">
        <w:rPr>
          <w:sz w:val="20"/>
          <w:szCs w:val="20"/>
        </w:rPr>
        <w:t>on 1131</w:t>
      </w:r>
      <w:r>
        <w:rPr>
          <w:sz w:val="20"/>
          <w:szCs w:val="20"/>
        </w:rPr>
        <w:t xml:space="preserve"> </w:t>
      </w:r>
      <w:r w:rsidRPr="00917134">
        <w:rPr>
          <w:sz w:val="20"/>
          <w:szCs w:val="20"/>
        </w:rPr>
        <w:t>degrees of freedom</w:t>
      </w:r>
    </w:p>
    <w:p w14:paraId="5FADA28F" w14:textId="77777777" w:rsidR="00FD788C" w:rsidRPr="00917134" w:rsidRDefault="00FD788C" w:rsidP="00350046">
      <w:pPr>
        <w:pStyle w:val="SOMContent"/>
        <w:spacing w:before="0"/>
        <w:ind w:left="567"/>
        <w:jc w:val="both"/>
        <w:rPr>
          <w:sz w:val="20"/>
          <w:szCs w:val="20"/>
        </w:rPr>
      </w:pPr>
      <w:r w:rsidRPr="00917134">
        <w:rPr>
          <w:sz w:val="20"/>
          <w:szCs w:val="20"/>
        </w:rPr>
        <w:t>Residual deviance:</w:t>
      </w:r>
      <w:r>
        <w:rPr>
          <w:sz w:val="20"/>
          <w:szCs w:val="20"/>
        </w:rPr>
        <w:t xml:space="preserve"> </w:t>
      </w:r>
      <w:r w:rsidRPr="00917134">
        <w:rPr>
          <w:sz w:val="20"/>
          <w:szCs w:val="20"/>
        </w:rPr>
        <w:t>47.102</w:t>
      </w:r>
      <w:r>
        <w:rPr>
          <w:sz w:val="20"/>
          <w:szCs w:val="20"/>
        </w:rPr>
        <w:t xml:space="preserve"> </w:t>
      </w:r>
      <w:r w:rsidRPr="00917134">
        <w:rPr>
          <w:sz w:val="20"/>
          <w:szCs w:val="20"/>
        </w:rPr>
        <w:t>on 1095</w:t>
      </w:r>
      <w:r>
        <w:rPr>
          <w:sz w:val="20"/>
          <w:szCs w:val="20"/>
        </w:rPr>
        <w:t xml:space="preserve"> </w:t>
      </w:r>
      <w:r w:rsidRPr="00917134">
        <w:rPr>
          <w:sz w:val="20"/>
          <w:szCs w:val="20"/>
        </w:rPr>
        <w:t>degrees of freedom</w:t>
      </w:r>
    </w:p>
    <w:p w14:paraId="234221A4" w14:textId="77777777" w:rsidR="00FD788C" w:rsidRPr="00917134" w:rsidRDefault="00FD788C" w:rsidP="00350046">
      <w:pPr>
        <w:pStyle w:val="SOMContent"/>
        <w:spacing w:before="0"/>
        <w:ind w:left="567"/>
        <w:jc w:val="both"/>
        <w:rPr>
          <w:sz w:val="20"/>
          <w:szCs w:val="20"/>
        </w:rPr>
      </w:pPr>
      <w:r w:rsidRPr="00917134">
        <w:rPr>
          <w:sz w:val="20"/>
          <w:szCs w:val="20"/>
        </w:rPr>
        <w:t>AIC: -310.64</w:t>
      </w:r>
    </w:p>
    <w:p w14:paraId="3B115450" w14:textId="266CEC9C" w:rsidR="00FD788C" w:rsidRPr="00F559F7" w:rsidRDefault="00FD788C" w:rsidP="00350046">
      <w:pPr>
        <w:pStyle w:val="SOMContent"/>
        <w:jc w:val="both"/>
      </w:pPr>
      <w:r w:rsidRPr="00F559F7">
        <w:t>Plotting the t-values associated with each NGA against the NGA’s Centrality suggest</w:t>
      </w:r>
      <w:r w:rsidR="00471D54">
        <w:t>s</w:t>
      </w:r>
      <w:r w:rsidRPr="00F559F7">
        <w:t xml:space="preserve"> that this measure provides an imperfect, but reasonably accurate measure of how NGA location affects the evolution of MilTech (</w:t>
      </w:r>
      <w:r w:rsidR="00975A3E">
        <w:t>Fig</w:t>
      </w:r>
      <w:r w:rsidRPr="00F559F7">
        <w:t xml:space="preserve">s </w:t>
      </w:r>
      <w:r w:rsidR="00F54B07">
        <w:t>S5</w:t>
      </w:r>
      <w:r w:rsidRPr="00F559F7">
        <w:t xml:space="preserve"> and </w:t>
      </w:r>
      <w:r w:rsidR="00F54B07">
        <w:t>S6</w:t>
      </w:r>
      <w:r w:rsidRPr="00F559F7">
        <w:t xml:space="preserve">; note that Centrality captures around half of the variance in the spatial location effect). </w:t>
      </w:r>
    </w:p>
    <w:p w14:paraId="22DC62B2" w14:textId="77777777" w:rsidR="00FD788C" w:rsidRPr="00F559F7" w:rsidRDefault="00FD788C" w:rsidP="00350046">
      <w:pPr>
        <w:pStyle w:val="SOMContent"/>
        <w:jc w:val="both"/>
        <w:rPr>
          <w:b/>
          <w:bCs/>
        </w:rPr>
      </w:pPr>
      <w:r w:rsidRPr="00F559F7">
        <w:rPr>
          <w:b/>
          <w:bCs/>
          <w:noProof/>
        </w:rPr>
        <w:drawing>
          <wp:inline distT="0" distB="0" distL="0" distR="0" wp14:anchorId="17397ADD" wp14:editId="095A89ED">
            <wp:extent cx="6178297" cy="2978590"/>
            <wp:effectExtent l="0" t="0" r="0" b="635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199451" cy="2988789"/>
                    </a:xfrm>
                    <a:prstGeom prst="rect">
                      <a:avLst/>
                    </a:prstGeom>
                    <a:noFill/>
                    <a:ln>
                      <a:noFill/>
                    </a:ln>
                  </pic:spPr>
                </pic:pic>
              </a:graphicData>
            </a:graphic>
          </wp:inline>
        </w:drawing>
      </w:r>
    </w:p>
    <w:p w14:paraId="7BC31423" w14:textId="7C938BB7" w:rsidR="00FD788C" w:rsidRPr="00F87F0C" w:rsidRDefault="00975A3E" w:rsidP="00350046">
      <w:pPr>
        <w:pStyle w:val="SOMContent"/>
        <w:spacing w:before="0"/>
        <w:ind w:left="567"/>
        <w:jc w:val="both"/>
        <w:rPr>
          <w:b/>
          <w:bCs/>
        </w:rPr>
      </w:pPr>
      <w:r>
        <w:rPr>
          <w:b/>
          <w:bCs/>
        </w:rPr>
        <w:t>Fig</w:t>
      </w:r>
      <w:r w:rsidR="00FD788C" w:rsidRPr="00F87F0C">
        <w:rPr>
          <w:b/>
          <w:bCs/>
        </w:rPr>
        <w:t xml:space="preserve"> S5. NGA locations plotted on the world map, color-coded for the location (NGA) fixed effect on the development of MilTech in the NGA. Red = strongly positive, yellow = mildly positive, green = mildly negative, blue = strongly negative, and grey = not enough data to estimate the NGA effect.</w:t>
      </w:r>
    </w:p>
    <w:p w14:paraId="05E87BE1" w14:textId="77777777" w:rsidR="00FD788C" w:rsidRPr="00F559F7" w:rsidRDefault="00FD788C" w:rsidP="00350046">
      <w:pPr>
        <w:pStyle w:val="SOMContent"/>
        <w:ind w:left="567"/>
        <w:jc w:val="both"/>
      </w:pPr>
      <w:r w:rsidRPr="00F559F7">
        <w:rPr>
          <w:noProof/>
        </w:rPr>
        <w:drawing>
          <wp:inline distT="0" distB="0" distL="0" distR="0" wp14:anchorId="79F376E7" wp14:editId="6FD96B5B">
            <wp:extent cx="4680000" cy="3199500"/>
            <wp:effectExtent l="0" t="0" r="0" b="127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22"/>
                    <a:stretch>
                      <a:fillRect/>
                    </a:stretch>
                  </pic:blipFill>
                  <pic:spPr>
                    <a:xfrm>
                      <a:off x="0" y="0"/>
                      <a:ext cx="4680000" cy="3199500"/>
                    </a:xfrm>
                    <a:prstGeom prst="rect">
                      <a:avLst/>
                    </a:prstGeom>
                  </pic:spPr>
                </pic:pic>
              </a:graphicData>
            </a:graphic>
          </wp:inline>
        </w:drawing>
      </w:r>
    </w:p>
    <w:p w14:paraId="42E50F46" w14:textId="68B4C895" w:rsidR="00FD788C" w:rsidRPr="00F87F0C" w:rsidRDefault="00975A3E" w:rsidP="00350046">
      <w:pPr>
        <w:pStyle w:val="SOMContent"/>
        <w:spacing w:before="0"/>
        <w:ind w:left="567"/>
        <w:jc w:val="both"/>
        <w:rPr>
          <w:b/>
          <w:bCs/>
        </w:rPr>
      </w:pPr>
      <w:r>
        <w:rPr>
          <w:b/>
          <w:bCs/>
        </w:rPr>
        <w:t>Fig</w:t>
      </w:r>
      <w:r w:rsidR="00FD788C" w:rsidRPr="00F87F0C">
        <w:rPr>
          <w:b/>
          <w:bCs/>
        </w:rPr>
        <w:t xml:space="preserve"> </w:t>
      </w:r>
      <w:r w:rsidR="00F54B07" w:rsidRPr="00F87F0C">
        <w:rPr>
          <w:b/>
          <w:bCs/>
        </w:rPr>
        <w:t>S</w:t>
      </w:r>
      <w:r w:rsidR="006C54D8" w:rsidRPr="00F87F0C">
        <w:rPr>
          <w:b/>
          <w:bCs/>
        </w:rPr>
        <w:t>6</w:t>
      </w:r>
      <w:r w:rsidR="00FD788C" w:rsidRPr="00F87F0C">
        <w:rPr>
          <w:b/>
          <w:bCs/>
        </w:rPr>
        <w:t>. Relationship between Centrality (</w:t>
      </w:r>
      <w:r w:rsidR="00FD788C" w:rsidRPr="00F87F0C">
        <w:rPr>
          <w:b/>
          <w:bCs/>
          <w:lang w:val="en-CA"/>
        </w:rPr>
        <w:t>measured as</w:t>
      </w:r>
      <w:r w:rsidR="00D94B2F" w:rsidRPr="00F87F0C">
        <w:rPr>
          <w:b/>
          <w:bCs/>
          <w:lang w:val="en-CA"/>
        </w:rPr>
        <w:t xml:space="preserve"> </w:t>
      </w:r>
      <w:r w:rsidR="00FD788C" w:rsidRPr="00F87F0C">
        <w:rPr>
          <w:b/>
          <w:bCs/>
          <w:lang w:val="en-CA"/>
        </w:rPr>
        <w:t>–</w:t>
      </w:r>
      <w:r w:rsidR="00FD788C" w:rsidRPr="00F87F0C">
        <w:rPr>
          <w:b/>
          <w:bCs/>
          <w:i/>
          <w:iCs/>
          <w:lang w:val="en-CA"/>
        </w:rPr>
        <w:t>d</w:t>
      </w:r>
      <w:r w:rsidR="00FD788C" w:rsidRPr="00F87F0C">
        <w:rPr>
          <w:b/>
          <w:bCs/>
          <w:i/>
          <w:iCs/>
          <w:vertAlign w:val="superscript"/>
          <w:lang w:val="en-CA"/>
        </w:rPr>
        <w:t>θ</w:t>
      </w:r>
      <w:r w:rsidR="00FD788C" w:rsidRPr="00F87F0C">
        <w:rPr>
          <w:b/>
          <w:bCs/>
          <w:lang w:val="en-CA"/>
        </w:rPr>
        <w:t xml:space="preserve"> , where </w:t>
      </w:r>
      <w:r w:rsidR="00FD788C" w:rsidRPr="00F87F0C">
        <w:rPr>
          <w:b/>
          <w:bCs/>
          <w:i/>
          <w:iCs/>
          <w:lang w:val="en-CA"/>
        </w:rPr>
        <w:t>d</w:t>
      </w:r>
      <w:r w:rsidR="00FD788C" w:rsidRPr="00F87F0C">
        <w:rPr>
          <w:b/>
          <w:bCs/>
          <w:lang w:val="en-CA"/>
        </w:rPr>
        <w:t xml:space="preserve"> is the distance to the nearest Silk Route node and </w:t>
      </w:r>
      <w:r w:rsidR="00FD788C" w:rsidRPr="00F87F0C">
        <w:rPr>
          <w:b/>
          <w:bCs/>
          <w:i/>
          <w:iCs/>
          <w:lang w:val="en-CA"/>
        </w:rPr>
        <w:t>θ</w:t>
      </w:r>
      <w:r w:rsidR="00FD788C" w:rsidRPr="00F87F0C">
        <w:rPr>
          <w:b/>
          <w:bCs/>
          <w:lang w:val="en-CA"/>
        </w:rPr>
        <w:t xml:space="preserve"> = 0</w:t>
      </w:r>
      <w:r w:rsidR="00FD788C" w:rsidRPr="00F87F0C">
        <w:rPr>
          <w:b/>
          <w:bCs/>
        </w:rPr>
        <w:t xml:space="preserve">.25) and the NGA fixed effect (quantified by the t_value). </w:t>
      </w:r>
    </w:p>
    <w:p w14:paraId="6887D488" w14:textId="77777777" w:rsidR="00FD788C" w:rsidRPr="00C13259" w:rsidRDefault="00FD788C" w:rsidP="00350046">
      <w:pPr>
        <w:pStyle w:val="SOMContent"/>
        <w:jc w:val="both"/>
      </w:pPr>
      <w:r w:rsidRPr="00F559F7">
        <w:t>When we replace the NGA fixed effect with Centrality, we obtain a much better fitting model:</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772"/>
        <w:gridCol w:w="1751"/>
        <w:gridCol w:w="1752"/>
        <w:gridCol w:w="1656"/>
      </w:tblGrid>
      <w:tr w:rsidR="00FD788C" w:rsidRPr="00F73BE6" w14:paraId="13A8180A" w14:textId="77777777" w:rsidTr="007B5F3B">
        <w:tc>
          <w:tcPr>
            <w:tcW w:w="1786" w:type="dxa"/>
            <w:tcBorders>
              <w:bottom w:val="single" w:sz="8" w:space="0" w:color="auto"/>
              <w:right w:val="single" w:sz="8" w:space="0" w:color="auto"/>
            </w:tcBorders>
          </w:tcPr>
          <w:p w14:paraId="3DF15905" w14:textId="77777777" w:rsidR="00FD788C" w:rsidRPr="00F73BE6" w:rsidRDefault="00FD788C" w:rsidP="00350046">
            <w:pPr>
              <w:pStyle w:val="SOMContent"/>
              <w:jc w:val="both"/>
              <w:rPr>
                <w:sz w:val="20"/>
                <w:szCs w:val="20"/>
              </w:rPr>
            </w:pPr>
          </w:p>
        </w:tc>
        <w:tc>
          <w:tcPr>
            <w:tcW w:w="1772" w:type="dxa"/>
            <w:tcBorders>
              <w:left w:val="single" w:sz="8" w:space="0" w:color="auto"/>
              <w:bottom w:val="single" w:sz="8" w:space="0" w:color="auto"/>
            </w:tcBorders>
          </w:tcPr>
          <w:p w14:paraId="6EF0F911" w14:textId="77777777" w:rsidR="00FD788C" w:rsidRPr="00F73BE6" w:rsidRDefault="00FD788C" w:rsidP="00350046">
            <w:pPr>
              <w:pStyle w:val="SOMContent"/>
              <w:jc w:val="both"/>
              <w:rPr>
                <w:sz w:val="20"/>
                <w:szCs w:val="20"/>
              </w:rPr>
            </w:pPr>
            <w:r w:rsidRPr="00F73BE6">
              <w:rPr>
                <w:sz w:val="20"/>
                <w:szCs w:val="20"/>
              </w:rPr>
              <w:t>Estimate</w:t>
            </w:r>
          </w:p>
        </w:tc>
        <w:tc>
          <w:tcPr>
            <w:tcW w:w="1751" w:type="dxa"/>
            <w:tcBorders>
              <w:bottom w:val="single" w:sz="8" w:space="0" w:color="auto"/>
            </w:tcBorders>
          </w:tcPr>
          <w:p w14:paraId="2D9002BA" w14:textId="77777777" w:rsidR="00FD788C" w:rsidRPr="00F73BE6" w:rsidRDefault="00FD788C" w:rsidP="00350046">
            <w:pPr>
              <w:pStyle w:val="SOMContent"/>
              <w:jc w:val="both"/>
              <w:rPr>
                <w:sz w:val="20"/>
                <w:szCs w:val="20"/>
              </w:rPr>
            </w:pPr>
            <w:r w:rsidRPr="00F73BE6">
              <w:rPr>
                <w:sz w:val="20"/>
                <w:szCs w:val="20"/>
              </w:rPr>
              <w:t>Sdt. Error</w:t>
            </w:r>
          </w:p>
        </w:tc>
        <w:tc>
          <w:tcPr>
            <w:tcW w:w="1752" w:type="dxa"/>
            <w:tcBorders>
              <w:bottom w:val="single" w:sz="8" w:space="0" w:color="auto"/>
            </w:tcBorders>
          </w:tcPr>
          <w:p w14:paraId="08C575A9" w14:textId="77777777" w:rsidR="00FD788C" w:rsidRPr="00F73BE6" w:rsidRDefault="00FD788C" w:rsidP="00350046">
            <w:pPr>
              <w:pStyle w:val="SOMContent"/>
              <w:jc w:val="both"/>
              <w:rPr>
                <w:sz w:val="20"/>
                <w:szCs w:val="20"/>
              </w:rPr>
            </w:pPr>
            <w:r w:rsidRPr="00F73BE6">
              <w:rPr>
                <w:sz w:val="20"/>
                <w:szCs w:val="20"/>
              </w:rPr>
              <w:t>t value</w:t>
            </w:r>
          </w:p>
        </w:tc>
        <w:tc>
          <w:tcPr>
            <w:tcW w:w="1656" w:type="dxa"/>
            <w:tcBorders>
              <w:bottom w:val="single" w:sz="8" w:space="0" w:color="auto"/>
            </w:tcBorders>
          </w:tcPr>
          <w:p w14:paraId="1A3F90F0" w14:textId="77777777" w:rsidR="00FD788C" w:rsidRPr="00F73BE6" w:rsidRDefault="00FD788C" w:rsidP="00350046">
            <w:pPr>
              <w:pStyle w:val="SOMContent"/>
              <w:jc w:val="both"/>
              <w:rPr>
                <w:sz w:val="20"/>
                <w:szCs w:val="20"/>
              </w:rPr>
            </w:pPr>
            <w:r w:rsidRPr="00F73BE6">
              <w:rPr>
                <w:sz w:val="20"/>
                <w:szCs w:val="20"/>
              </w:rPr>
              <w:t>Pr(?|t)</w:t>
            </w:r>
          </w:p>
        </w:tc>
      </w:tr>
      <w:tr w:rsidR="00FD788C" w:rsidRPr="00F73BE6" w14:paraId="3CFCDF66" w14:textId="77777777" w:rsidTr="007B5F3B">
        <w:tc>
          <w:tcPr>
            <w:tcW w:w="1786" w:type="dxa"/>
            <w:tcBorders>
              <w:top w:val="single" w:sz="8" w:space="0" w:color="auto"/>
              <w:right w:val="single" w:sz="8" w:space="0" w:color="auto"/>
            </w:tcBorders>
          </w:tcPr>
          <w:p w14:paraId="32AEEABC" w14:textId="77777777" w:rsidR="00FD788C" w:rsidRPr="00F73BE6" w:rsidRDefault="00FD788C" w:rsidP="00350046">
            <w:pPr>
              <w:pStyle w:val="SOMContent"/>
              <w:spacing w:before="0"/>
              <w:jc w:val="both"/>
              <w:rPr>
                <w:sz w:val="20"/>
                <w:szCs w:val="20"/>
              </w:rPr>
            </w:pPr>
            <w:r w:rsidRPr="00F73BE6">
              <w:rPr>
                <w:sz w:val="20"/>
                <w:szCs w:val="20"/>
              </w:rPr>
              <w:t xml:space="preserve">(Intercept) </w:t>
            </w:r>
          </w:p>
        </w:tc>
        <w:tc>
          <w:tcPr>
            <w:tcW w:w="1772" w:type="dxa"/>
            <w:tcBorders>
              <w:top w:val="single" w:sz="8" w:space="0" w:color="auto"/>
              <w:left w:val="single" w:sz="8" w:space="0" w:color="auto"/>
            </w:tcBorders>
          </w:tcPr>
          <w:p w14:paraId="7B70037D" w14:textId="77777777" w:rsidR="00FD788C" w:rsidRPr="00F73BE6" w:rsidRDefault="00FD788C" w:rsidP="00350046">
            <w:pPr>
              <w:pStyle w:val="SOMContent"/>
              <w:spacing w:before="0"/>
              <w:jc w:val="both"/>
              <w:rPr>
                <w:sz w:val="20"/>
                <w:szCs w:val="20"/>
              </w:rPr>
            </w:pPr>
            <w:r w:rsidRPr="00F73BE6">
              <w:rPr>
                <w:sz w:val="20"/>
                <w:szCs w:val="20"/>
              </w:rPr>
              <w:t>-2.892e-16</w:t>
            </w:r>
          </w:p>
        </w:tc>
        <w:tc>
          <w:tcPr>
            <w:tcW w:w="1751" w:type="dxa"/>
            <w:tcBorders>
              <w:top w:val="single" w:sz="8" w:space="0" w:color="auto"/>
            </w:tcBorders>
          </w:tcPr>
          <w:p w14:paraId="1342C068" w14:textId="77777777" w:rsidR="00FD788C" w:rsidRPr="00F73BE6" w:rsidRDefault="00FD788C" w:rsidP="00350046">
            <w:pPr>
              <w:pStyle w:val="SOMContent"/>
              <w:spacing w:before="0"/>
              <w:jc w:val="both"/>
              <w:rPr>
                <w:sz w:val="20"/>
                <w:szCs w:val="20"/>
              </w:rPr>
            </w:pPr>
            <w:r w:rsidRPr="00F73BE6">
              <w:rPr>
                <w:sz w:val="20"/>
                <w:szCs w:val="20"/>
              </w:rPr>
              <w:t>6.200e-03</w:t>
            </w:r>
          </w:p>
        </w:tc>
        <w:tc>
          <w:tcPr>
            <w:tcW w:w="1752" w:type="dxa"/>
            <w:tcBorders>
              <w:top w:val="single" w:sz="8" w:space="0" w:color="auto"/>
            </w:tcBorders>
          </w:tcPr>
          <w:p w14:paraId="02DC2223" w14:textId="77777777" w:rsidR="00FD788C" w:rsidRPr="00F73BE6" w:rsidRDefault="00FD788C" w:rsidP="00350046">
            <w:pPr>
              <w:pStyle w:val="SOMContent"/>
              <w:spacing w:before="0"/>
              <w:jc w:val="both"/>
              <w:rPr>
                <w:sz w:val="20"/>
                <w:szCs w:val="20"/>
              </w:rPr>
            </w:pPr>
            <w:r w:rsidRPr="00F73BE6">
              <w:rPr>
                <w:sz w:val="20"/>
                <w:szCs w:val="20"/>
              </w:rPr>
              <w:t xml:space="preserve">0.000 </w:t>
            </w:r>
          </w:p>
        </w:tc>
        <w:tc>
          <w:tcPr>
            <w:tcW w:w="1656" w:type="dxa"/>
            <w:tcBorders>
              <w:top w:val="single" w:sz="8" w:space="0" w:color="auto"/>
            </w:tcBorders>
          </w:tcPr>
          <w:p w14:paraId="52164FB6" w14:textId="77777777" w:rsidR="00FD788C" w:rsidRPr="00F73BE6" w:rsidRDefault="00FD788C" w:rsidP="00350046">
            <w:pPr>
              <w:pStyle w:val="SOMContent"/>
              <w:spacing w:before="0"/>
              <w:jc w:val="both"/>
              <w:rPr>
                <w:sz w:val="20"/>
                <w:szCs w:val="20"/>
              </w:rPr>
            </w:pPr>
            <w:r w:rsidRPr="00F73BE6">
              <w:rPr>
                <w:sz w:val="20"/>
                <w:szCs w:val="20"/>
              </w:rPr>
              <w:t>1.000000</w:t>
            </w:r>
          </w:p>
        </w:tc>
      </w:tr>
      <w:tr w:rsidR="00FD788C" w:rsidRPr="00F73BE6" w14:paraId="034A8818" w14:textId="77777777" w:rsidTr="007B5F3B">
        <w:tc>
          <w:tcPr>
            <w:tcW w:w="1786" w:type="dxa"/>
            <w:tcBorders>
              <w:right w:val="single" w:sz="8" w:space="0" w:color="auto"/>
            </w:tcBorders>
          </w:tcPr>
          <w:p w14:paraId="4C131436" w14:textId="77777777" w:rsidR="00FD788C" w:rsidRPr="00F73BE6" w:rsidRDefault="00FD788C" w:rsidP="00350046">
            <w:pPr>
              <w:pStyle w:val="SOMContent"/>
              <w:spacing w:before="0"/>
              <w:jc w:val="both"/>
              <w:rPr>
                <w:sz w:val="20"/>
                <w:szCs w:val="20"/>
              </w:rPr>
            </w:pPr>
            <w:r w:rsidRPr="00F73BE6">
              <w:rPr>
                <w:sz w:val="20"/>
                <w:szCs w:val="20"/>
              </w:rPr>
              <w:t>MilTech</w:t>
            </w:r>
          </w:p>
        </w:tc>
        <w:tc>
          <w:tcPr>
            <w:tcW w:w="1772" w:type="dxa"/>
            <w:tcBorders>
              <w:left w:val="single" w:sz="8" w:space="0" w:color="auto"/>
            </w:tcBorders>
          </w:tcPr>
          <w:p w14:paraId="12FB3263" w14:textId="77777777" w:rsidR="00FD788C" w:rsidRPr="00F73BE6" w:rsidRDefault="00FD788C" w:rsidP="00350046">
            <w:pPr>
              <w:pStyle w:val="SOMContent"/>
              <w:spacing w:before="0"/>
              <w:jc w:val="both"/>
              <w:rPr>
                <w:sz w:val="20"/>
                <w:szCs w:val="20"/>
              </w:rPr>
            </w:pPr>
            <w:r w:rsidRPr="00F73BE6">
              <w:rPr>
                <w:sz w:val="20"/>
                <w:szCs w:val="20"/>
              </w:rPr>
              <w:t xml:space="preserve"> 1.043e+00</w:t>
            </w:r>
          </w:p>
        </w:tc>
        <w:tc>
          <w:tcPr>
            <w:tcW w:w="1751" w:type="dxa"/>
          </w:tcPr>
          <w:p w14:paraId="49C8C07A" w14:textId="77777777" w:rsidR="00FD788C" w:rsidRPr="00F73BE6" w:rsidRDefault="00FD788C" w:rsidP="00350046">
            <w:pPr>
              <w:pStyle w:val="SOMContent"/>
              <w:spacing w:before="0"/>
              <w:jc w:val="both"/>
              <w:rPr>
                <w:sz w:val="20"/>
                <w:szCs w:val="20"/>
              </w:rPr>
            </w:pPr>
            <w:r w:rsidRPr="00F73BE6">
              <w:rPr>
                <w:sz w:val="20"/>
                <w:szCs w:val="20"/>
              </w:rPr>
              <w:t>2.477e-02</w:t>
            </w:r>
          </w:p>
        </w:tc>
        <w:tc>
          <w:tcPr>
            <w:tcW w:w="1752" w:type="dxa"/>
          </w:tcPr>
          <w:p w14:paraId="358CF139" w14:textId="77777777" w:rsidR="00FD788C" w:rsidRPr="00F73BE6" w:rsidRDefault="00FD788C" w:rsidP="00350046">
            <w:pPr>
              <w:pStyle w:val="SOMContent"/>
              <w:spacing w:before="0"/>
              <w:jc w:val="both"/>
              <w:rPr>
                <w:sz w:val="20"/>
                <w:szCs w:val="20"/>
              </w:rPr>
            </w:pPr>
            <w:r w:rsidRPr="00F73BE6">
              <w:rPr>
                <w:sz w:val="20"/>
                <w:szCs w:val="20"/>
              </w:rPr>
              <w:t>42.114</w:t>
            </w:r>
          </w:p>
        </w:tc>
        <w:tc>
          <w:tcPr>
            <w:tcW w:w="1656" w:type="dxa"/>
          </w:tcPr>
          <w:p w14:paraId="7B0ED692" w14:textId="77777777" w:rsidR="00FD788C" w:rsidRPr="00F73BE6" w:rsidRDefault="00FD788C" w:rsidP="00350046">
            <w:pPr>
              <w:pStyle w:val="SOMContent"/>
              <w:spacing w:before="0"/>
              <w:jc w:val="both"/>
              <w:rPr>
                <w:sz w:val="20"/>
                <w:szCs w:val="20"/>
              </w:rPr>
            </w:pPr>
            <w:r w:rsidRPr="00F73BE6">
              <w:rPr>
                <w:sz w:val="20"/>
                <w:szCs w:val="20"/>
              </w:rPr>
              <w:t>&lt; 2e-16 ***</w:t>
            </w:r>
          </w:p>
        </w:tc>
      </w:tr>
      <w:tr w:rsidR="00FD788C" w:rsidRPr="00F73BE6" w14:paraId="37F9B9A3" w14:textId="77777777" w:rsidTr="007B5F3B">
        <w:tc>
          <w:tcPr>
            <w:tcW w:w="1786" w:type="dxa"/>
            <w:tcBorders>
              <w:right w:val="single" w:sz="8" w:space="0" w:color="auto"/>
            </w:tcBorders>
          </w:tcPr>
          <w:p w14:paraId="5D53A74E" w14:textId="77777777" w:rsidR="00FD788C" w:rsidRPr="00F73BE6" w:rsidRDefault="00FD788C" w:rsidP="00350046">
            <w:pPr>
              <w:pStyle w:val="SOMContent"/>
              <w:spacing w:before="0"/>
              <w:jc w:val="both"/>
              <w:rPr>
                <w:sz w:val="20"/>
                <w:szCs w:val="20"/>
              </w:rPr>
            </w:pPr>
            <w:r w:rsidRPr="00F73BE6">
              <w:rPr>
                <w:sz w:val="20"/>
                <w:szCs w:val="20"/>
              </w:rPr>
              <w:t>MilTech.sq</w:t>
            </w:r>
          </w:p>
        </w:tc>
        <w:tc>
          <w:tcPr>
            <w:tcW w:w="1772" w:type="dxa"/>
            <w:tcBorders>
              <w:left w:val="single" w:sz="8" w:space="0" w:color="auto"/>
            </w:tcBorders>
          </w:tcPr>
          <w:p w14:paraId="6D464A14" w14:textId="77777777" w:rsidR="00FD788C" w:rsidRPr="00F73BE6" w:rsidRDefault="00FD788C" w:rsidP="00350046">
            <w:pPr>
              <w:pStyle w:val="SOMContent"/>
              <w:spacing w:before="0"/>
              <w:jc w:val="both"/>
              <w:rPr>
                <w:sz w:val="20"/>
                <w:szCs w:val="20"/>
              </w:rPr>
            </w:pPr>
            <w:r w:rsidRPr="00F73BE6">
              <w:rPr>
                <w:sz w:val="20"/>
                <w:szCs w:val="20"/>
              </w:rPr>
              <w:t>-1.754e-01</w:t>
            </w:r>
          </w:p>
        </w:tc>
        <w:tc>
          <w:tcPr>
            <w:tcW w:w="1751" w:type="dxa"/>
          </w:tcPr>
          <w:p w14:paraId="3C94E3F1" w14:textId="77777777" w:rsidR="00FD788C" w:rsidRPr="00F73BE6" w:rsidRDefault="00FD788C" w:rsidP="00350046">
            <w:pPr>
              <w:pStyle w:val="SOMContent"/>
              <w:spacing w:before="0"/>
              <w:jc w:val="both"/>
              <w:rPr>
                <w:sz w:val="20"/>
                <w:szCs w:val="20"/>
              </w:rPr>
            </w:pPr>
            <w:r w:rsidRPr="00F73BE6">
              <w:rPr>
                <w:sz w:val="20"/>
                <w:szCs w:val="20"/>
              </w:rPr>
              <w:t>2.556e-02</w:t>
            </w:r>
          </w:p>
        </w:tc>
        <w:tc>
          <w:tcPr>
            <w:tcW w:w="1752" w:type="dxa"/>
          </w:tcPr>
          <w:p w14:paraId="36F96600" w14:textId="77777777" w:rsidR="00FD788C" w:rsidRPr="00F73BE6" w:rsidRDefault="00FD788C" w:rsidP="00350046">
            <w:pPr>
              <w:pStyle w:val="SOMContent"/>
              <w:spacing w:before="0"/>
              <w:jc w:val="both"/>
              <w:rPr>
                <w:sz w:val="20"/>
                <w:szCs w:val="20"/>
              </w:rPr>
            </w:pPr>
            <w:r w:rsidRPr="00F73BE6">
              <w:rPr>
                <w:sz w:val="20"/>
                <w:szCs w:val="20"/>
              </w:rPr>
              <w:t xml:space="preserve">-6.862 </w:t>
            </w:r>
          </w:p>
        </w:tc>
        <w:tc>
          <w:tcPr>
            <w:tcW w:w="1656" w:type="dxa"/>
          </w:tcPr>
          <w:p w14:paraId="18CAD27D" w14:textId="77777777" w:rsidR="00FD788C" w:rsidRPr="00F73BE6" w:rsidRDefault="00FD788C" w:rsidP="00350046">
            <w:pPr>
              <w:pStyle w:val="SOMContent"/>
              <w:spacing w:before="0"/>
              <w:jc w:val="both"/>
              <w:rPr>
                <w:sz w:val="20"/>
                <w:szCs w:val="20"/>
              </w:rPr>
            </w:pPr>
            <w:r w:rsidRPr="00F73BE6">
              <w:rPr>
                <w:sz w:val="20"/>
                <w:szCs w:val="20"/>
              </w:rPr>
              <w:t>1.12e-11 ***</w:t>
            </w:r>
          </w:p>
        </w:tc>
      </w:tr>
      <w:tr w:rsidR="00FD788C" w:rsidRPr="00F73BE6" w14:paraId="089E0465" w14:textId="77777777" w:rsidTr="007B5F3B">
        <w:tc>
          <w:tcPr>
            <w:tcW w:w="1786" w:type="dxa"/>
            <w:tcBorders>
              <w:right w:val="single" w:sz="8" w:space="0" w:color="auto"/>
            </w:tcBorders>
          </w:tcPr>
          <w:p w14:paraId="02536CD9" w14:textId="77777777" w:rsidR="00FD788C" w:rsidRPr="00F73BE6" w:rsidRDefault="00FD788C" w:rsidP="00350046">
            <w:pPr>
              <w:pStyle w:val="SOMContent"/>
              <w:spacing w:before="0"/>
              <w:jc w:val="both"/>
              <w:rPr>
                <w:sz w:val="20"/>
                <w:szCs w:val="20"/>
              </w:rPr>
            </w:pPr>
            <w:r w:rsidRPr="00F73BE6">
              <w:rPr>
                <w:sz w:val="20"/>
                <w:szCs w:val="20"/>
              </w:rPr>
              <w:t>IronCav</w:t>
            </w:r>
          </w:p>
        </w:tc>
        <w:tc>
          <w:tcPr>
            <w:tcW w:w="1772" w:type="dxa"/>
            <w:tcBorders>
              <w:left w:val="single" w:sz="8" w:space="0" w:color="auto"/>
            </w:tcBorders>
          </w:tcPr>
          <w:p w14:paraId="55837103" w14:textId="77777777" w:rsidR="00FD788C" w:rsidRPr="00F73BE6" w:rsidRDefault="00FD788C" w:rsidP="00350046">
            <w:pPr>
              <w:pStyle w:val="SOMContent"/>
              <w:spacing w:before="0"/>
              <w:jc w:val="both"/>
              <w:rPr>
                <w:sz w:val="20"/>
                <w:szCs w:val="20"/>
              </w:rPr>
            </w:pPr>
            <w:r w:rsidRPr="00F73BE6">
              <w:rPr>
                <w:sz w:val="20"/>
                <w:szCs w:val="20"/>
              </w:rPr>
              <w:t xml:space="preserve"> 4.678e-02</w:t>
            </w:r>
          </w:p>
        </w:tc>
        <w:tc>
          <w:tcPr>
            <w:tcW w:w="1751" w:type="dxa"/>
          </w:tcPr>
          <w:p w14:paraId="2E935211" w14:textId="77777777" w:rsidR="00FD788C" w:rsidRPr="00F73BE6" w:rsidRDefault="00FD788C" w:rsidP="00350046">
            <w:pPr>
              <w:pStyle w:val="SOMContent"/>
              <w:spacing w:before="0"/>
              <w:jc w:val="both"/>
              <w:rPr>
                <w:sz w:val="20"/>
                <w:szCs w:val="20"/>
              </w:rPr>
            </w:pPr>
            <w:r w:rsidRPr="00F73BE6">
              <w:rPr>
                <w:sz w:val="20"/>
                <w:szCs w:val="20"/>
              </w:rPr>
              <w:t>1.177e-02</w:t>
            </w:r>
          </w:p>
        </w:tc>
        <w:tc>
          <w:tcPr>
            <w:tcW w:w="1752" w:type="dxa"/>
          </w:tcPr>
          <w:p w14:paraId="64C015B7" w14:textId="77777777" w:rsidR="00FD788C" w:rsidRPr="00F73BE6" w:rsidRDefault="00FD788C" w:rsidP="00350046">
            <w:pPr>
              <w:pStyle w:val="SOMContent"/>
              <w:spacing w:before="0"/>
              <w:jc w:val="both"/>
              <w:rPr>
                <w:sz w:val="20"/>
                <w:szCs w:val="20"/>
              </w:rPr>
            </w:pPr>
            <w:r w:rsidRPr="00F73BE6">
              <w:rPr>
                <w:sz w:val="20"/>
                <w:szCs w:val="20"/>
              </w:rPr>
              <w:t xml:space="preserve">3.973 </w:t>
            </w:r>
          </w:p>
        </w:tc>
        <w:tc>
          <w:tcPr>
            <w:tcW w:w="1656" w:type="dxa"/>
          </w:tcPr>
          <w:p w14:paraId="380DE885" w14:textId="77777777" w:rsidR="00FD788C" w:rsidRPr="00F73BE6" w:rsidRDefault="00FD788C" w:rsidP="00350046">
            <w:pPr>
              <w:pStyle w:val="SOMContent"/>
              <w:spacing w:before="0"/>
              <w:jc w:val="both"/>
              <w:rPr>
                <w:sz w:val="20"/>
                <w:szCs w:val="20"/>
              </w:rPr>
            </w:pPr>
            <w:r w:rsidRPr="00F73BE6">
              <w:rPr>
                <w:sz w:val="20"/>
                <w:szCs w:val="20"/>
              </w:rPr>
              <w:t>7.55e-05 ***</w:t>
            </w:r>
          </w:p>
        </w:tc>
      </w:tr>
      <w:tr w:rsidR="00FD788C" w:rsidRPr="00F73BE6" w14:paraId="3B2A800D" w14:textId="77777777" w:rsidTr="007B5F3B">
        <w:tc>
          <w:tcPr>
            <w:tcW w:w="1786" w:type="dxa"/>
            <w:tcBorders>
              <w:right w:val="single" w:sz="8" w:space="0" w:color="auto"/>
            </w:tcBorders>
          </w:tcPr>
          <w:p w14:paraId="311B5482" w14:textId="77777777" w:rsidR="00FD788C" w:rsidRPr="00F73BE6" w:rsidRDefault="00FD788C" w:rsidP="00350046">
            <w:pPr>
              <w:pStyle w:val="SOMContent"/>
              <w:spacing w:before="0"/>
              <w:jc w:val="both"/>
              <w:rPr>
                <w:sz w:val="20"/>
                <w:szCs w:val="20"/>
              </w:rPr>
            </w:pPr>
            <w:r w:rsidRPr="00F73BE6">
              <w:rPr>
                <w:sz w:val="20"/>
                <w:szCs w:val="20"/>
              </w:rPr>
              <w:t>Agri</w:t>
            </w:r>
          </w:p>
        </w:tc>
        <w:tc>
          <w:tcPr>
            <w:tcW w:w="1772" w:type="dxa"/>
            <w:tcBorders>
              <w:left w:val="single" w:sz="8" w:space="0" w:color="auto"/>
            </w:tcBorders>
          </w:tcPr>
          <w:p w14:paraId="0085D373" w14:textId="77777777" w:rsidR="00FD788C" w:rsidRPr="00F73BE6" w:rsidRDefault="00FD788C" w:rsidP="00350046">
            <w:pPr>
              <w:pStyle w:val="SOMContent"/>
              <w:spacing w:before="0"/>
              <w:jc w:val="both"/>
              <w:rPr>
                <w:sz w:val="20"/>
                <w:szCs w:val="20"/>
              </w:rPr>
            </w:pPr>
            <w:r w:rsidRPr="00F73BE6">
              <w:rPr>
                <w:sz w:val="20"/>
                <w:szCs w:val="20"/>
              </w:rPr>
              <w:t>1.985e-02</w:t>
            </w:r>
          </w:p>
        </w:tc>
        <w:tc>
          <w:tcPr>
            <w:tcW w:w="1751" w:type="dxa"/>
          </w:tcPr>
          <w:p w14:paraId="290D9C8C" w14:textId="77777777" w:rsidR="00FD788C" w:rsidRPr="00F73BE6" w:rsidRDefault="00FD788C" w:rsidP="00350046">
            <w:pPr>
              <w:pStyle w:val="SOMContent"/>
              <w:spacing w:before="0"/>
              <w:jc w:val="both"/>
              <w:rPr>
                <w:sz w:val="20"/>
                <w:szCs w:val="20"/>
              </w:rPr>
            </w:pPr>
            <w:r w:rsidRPr="00F73BE6">
              <w:rPr>
                <w:sz w:val="20"/>
                <w:szCs w:val="20"/>
              </w:rPr>
              <w:t>7.810e-03</w:t>
            </w:r>
          </w:p>
        </w:tc>
        <w:tc>
          <w:tcPr>
            <w:tcW w:w="1752" w:type="dxa"/>
          </w:tcPr>
          <w:p w14:paraId="0A3B826D" w14:textId="77777777" w:rsidR="00FD788C" w:rsidRPr="00F73BE6" w:rsidRDefault="00FD788C" w:rsidP="00350046">
            <w:pPr>
              <w:pStyle w:val="SOMContent"/>
              <w:spacing w:before="0"/>
              <w:jc w:val="both"/>
              <w:rPr>
                <w:sz w:val="20"/>
                <w:szCs w:val="20"/>
              </w:rPr>
            </w:pPr>
            <w:r w:rsidRPr="00F73BE6">
              <w:rPr>
                <w:sz w:val="20"/>
                <w:szCs w:val="20"/>
              </w:rPr>
              <w:t xml:space="preserve">2.542 </w:t>
            </w:r>
          </w:p>
        </w:tc>
        <w:tc>
          <w:tcPr>
            <w:tcW w:w="1656" w:type="dxa"/>
          </w:tcPr>
          <w:p w14:paraId="28074D3A" w14:textId="77777777" w:rsidR="00FD788C" w:rsidRPr="00F73BE6" w:rsidRDefault="00FD788C" w:rsidP="00350046">
            <w:pPr>
              <w:pStyle w:val="SOMContent"/>
              <w:spacing w:before="0"/>
              <w:jc w:val="both"/>
              <w:rPr>
                <w:sz w:val="20"/>
                <w:szCs w:val="20"/>
              </w:rPr>
            </w:pPr>
            <w:r w:rsidRPr="00F73BE6">
              <w:rPr>
                <w:sz w:val="20"/>
                <w:szCs w:val="20"/>
              </w:rPr>
              <w:t>0.011144 *</w:t>
            </w:r>
          </w:p>
        </w:tc>
      </w:tr>
      <w:tr w:rsidR="00FD788C" w:rsidRPr="00F73BE6" w14:paraId="6121477D" w14:textId="77777777" w:rsidTr="007B5F3B">
        <w:tc>
          <w:tcPr>
            <w:tcW w:w="1786" w:type="dxa"/>
            <w:tcBorders>
              <w:right w:val="single" w:sz="8" w:space="0" w:color="auto"/>
            </w:tcBorders>
          </w:tcPr>
          <w:p w14:paraId="687F49F9" w14:textId="77777777" w:rsidR="00FD788C" w:rsidRPr="00F73BE6" w:rsidRDefault="00FD788C" w:rsidP="00350046">
            <w:pPr>
              <w:pStyle w:val="SOMContent"/>
              <w:spacing w:before="0"/>
              <w:jc w:val="both"/>
              <w:rPr>
                <w:sz w:val="20"/>
                <w:szCs w:val="20"/>
              </w:rPr>
            </w:pPr>
            <w:r w:rsidRPr="00F73BE6">
              <w:rPr>
                <w:sz w:val="20"/>
                <w:szCs w:val="20"/>
              </w:rPr>
              <w:t>WorldPop</w:t>
            </w:r>
          </w:p>
        </w:tc>
        <w:tc>
          <w:tcPr>
            <w:tcW w:w="1772" w:type="dxa"/>
            <w:tcBorders>
              <w:left w:val="single" w:sz="8" w:space="0" w:color="auto"/>
            </w:tcBorders>
          </w:tcPr>
          <w:p w14:paraId="7645D67B" w14:textId="77777777" w:rsidR="00FD788C" w:rsidRPr="00F73BE6" w:rsidRDefault="00FD788C" w:rsidP="00350046">
            <w:pPr>
              <w:pStyle w:val="SOMContent"/>
              <w:spacing w:before="0"/>
              <w:jc w:val="both"/>
              <w:rPr>
                <w:sz w:val="20"/>
                <w:szCs w:val="20"/>
              </w:rPr>
            </w:pPr>
            <w:r w:rsidRPr="00F73BE6">
              <w:rPr>
                <w:sz w:val="20"/>
                <w:szCs w:val="20"/>
              </w:rPr>
              <w:t>3.893e-02</w:t>
            </w:r>
          </w:p>
        </w:tc>
        <w:tc>
          <w:tcPr>
            <w:tcW w:w="1751" w:type="dxa"/>
          </w:tcPr>
          <w:p w14:paraId="704224A4" w14:textId="77777777" w:rsidR="00FD788C" w:rsidRPr="00F73BE6" w:rsidRDefault="00FD788C" w:rsidP="00350046">
            <w:pPr>
              <w:pStyle w:val="SOMContent"/>
              <w:spacing w:before="0"/>
              <w:jc w:val="both"/>
              <w:rPr>
                <w:sz w:val="20"/>
                <w:szCs w:val="20"/>
              </w:rPr>
            </w:pPr>
            <w:r w:rsidRPr="00F73BE6">
              <w:rPr>
                <w:sz w:val="20"/>
                <w:szCs w:val="20"/>
              </w:rPr>
              <w:t>1.111e-02</w:t>
            </w:r>
          </w:p>
        </w:tc>
        <w:tc>
          <w:tcPr>
            <w:tcW w:w="1752" w:type="dxa"/>
          </w:tcPr>
          <w:p w14:paraId="3484A070" w14:textId="77777777" w:rsidR="00FD788C" w:rsidRPr="00F73BE6" w:rsidRDefault="00FD788C" w:rsidP="00350046">
            <w:pPr>
              <w:pStyle w:val="SOMContent"/>
              <w:spacing w:before="0"/>
              <w:jc w:val="both"/>
              <w:rPr>
                <w:sz w:val="20"/>
                <w:szCs w:val="20"/>
              </w:rPr>
            </w:pPr>
            <w:r w:rsidRPr="00F73BE6">
              <w:rPr>
                <w:sz w:val="20"/>
                <w:szCs w:val="20"/>
              </w:rPr>
              <w:t xml:space="preserve">3.505 </w:t>
            </w:r>
          </w:p>
        </w:tc>
        <w:tc>
          <w:tcPr>
            <w:tcW w:w="1656" w:type="dxa"/>
          </w:tcPr>
          <w:p w14:paraId="5F0BC213" w14:textId="77777777" w:rsidR="00FD788C" w:rsidRPr="00F73BE6" w:rsidRDefault="00FD788C" w:rsidP="00350046">
            <w:pPr>
              <w:pStyle w:val="SOMContent"/>
              <w:spacing w:before="0"/>
              <w:jc w:val="both"/>
              <w:rPr>
                <w:sz w:val="20"/>
                <w:szCs w:val="20"/>
              </w:rPr>
            </w:pPr>
            <w:r w:rsidRPr="00F73BE6">
              <w:rPr>
                <w:sz w:val="20"/>
                <w:szCs w:val="20"/>
              </w:rPr>
              <w:t>0.000475 ***</w:t>
            </w:r>
          </w:p>
        </w:tc>
      </w:tr>
      <w:tr w:rsidR="00FD788C" w:rsidRPr="00F73BE6" w14:paraId="555727D5" w14:textId="77777777" w:rsidTr="007B5F3B">
        <w:tc>
          <w:tcPr>
            <w:tcW w:w="1786" w:type="dxa"/>
            <w:tcBorders>
              <w:right w:val="single" w:sz="8" w:space="0" w:color="auto"/>
            </w:tcBorders>
          </w:tcPr>
          <w:p w14:paraId="54C07886" w14:textId="77777777" w:rsidR="00FD788C" w:rsidRPr="00F73BE6" w:rsidRDefault="00FD788C" w:rsidP="00350046">
            <w:pPr>
              <w:pStyle w:val="SOMContent"/>
              <w:spacing w:before="0"/>
              <w:jc w:val="both"/>
              <w:rPr>
                <w:sz w:val="20"/>
                <w:szCs w:val="20"/>
              </w:rPr>
            </w:pPr>
            <w:r w:rsidRPr="00F73BE6">
              <w:rPr>
                <w:sz w:val="20"/>
                <w:szCs w:val="20"/>
              </w:rPr>
              <w:t>Centrality</w:t>
            </w:r>
          </w:p>
        </w:tc>
        <w:tc>
          <w:tcPr>
            <w:tcW w:w="1772" w:type="dxa"/>
            <w:tcBorders>
              <w:left w:val="single" w:sz="8" w:space="0" w:color="auto"/>
            </w:tcBorders>
          </w:tcPr>
          <w:p w14:paraId="76DC9F04" w14:textId="77777777" w:rsidR="00FD788C" w:rsidRPr="00F73BE6" w:rsidRDefault="00FD788C" w:rsidP="00350046">
            <w:pPr>
              <w:pStyle w:val="SOMContent"/>
              <w:spacing w:before="0"/>
              <w:jc w:val="both"/>
              <w:rPr>
                <w:sz w:val="20"/>
                <w:szCs w:val="20"/>
              </w:rPr>
            </w:pPr>
            <w:r w:rsidRPr="00F73BE6">
              <w:rPr>
                <w:sz w:val="20"/>
                <w:szCs w:val="20"/>
              </w:rPr>
              <w:t>2.734e-02</w:t>
            </w:r>
          </w:p>
        </w:tc>
        <w:tc>
          <w:tcPr>
            <w:tcW w:w="1751" w:type="dxa"/>
          </w:tcPr>
          <w:p w14:paraId="08CD63B4" w14:textId="77777777" w:rsidR="00FD788C" w:rsidRPr="00F73BE6" w:rsidRDefault="00FD788C" w:rsidP="00350046">
            <w:pPr>
              <w:pStyle w:val="SOMContent"/>
              <w:spacing w:before="0"/>
              <w:jc w:val="both"/>
              <w:rPr>
                <w:sz w:val="20"/>
                <w:szCs w:val="20"/>
              </w:rPr>
            </w:pPr>
            <w:r w:rsidRPr="00F73BE6">
              <w:rPr>
                <w:sz w:val="20"/>
                <w:szCs w:val="20"/>
              </w:rPr>
              <w:t>8.102e-03</w:t>
            </w:r>
          </w:p>
        </w:tc>
        <w:tc>
          <w:tcPr>
            <w:tcW w:w="1752" w:type="dxa"/>
          </w:tcPr>
          <w:p w14:paraId="4A769E9F" w14:textId="77777777" w:rsidR="00FD788C" w:rsidRPr="00F73BE6" w:rsidRDefault="00FD788C" w:rsidP="00350046">
            <w:pPr>
              <w:pStyle w:val="SOMContent"/>
              <w:spacing w:before="0"/>
              <w:jc w:val="both"/>
              <w:rPr>
                <w:sz w:val="20"/>
                <w:szCs w:val="20"/>
              </w:rPr>
            </w:pPr>
            <w:r w:rsidRPr="00F73BE6">
              <w:rPr>
                <w:sz w:val="20"/>
                <w:szCs w:val="20"/>
              </w:rPr>
              <w:t xml:space="preserve">3.375 </w:t>
            </w:r>
          </w:p>
        </w:tc>
        <w:tc>
          <w:tcPr>
            <w:tcW w:w="1656" w:type="dxa"/>
          </w:tcPr>
          <w:p w14:paraId="43B01660" w14:textId="77777777" w:rsidR="00FD788C" w:rsidRPr="00F73BE6" w:rsidRDefault="00FD788C" w:rsidP="00350046">
            <w:pPr>
              <w:pStyle w:val="SOMContent"/>
              <w:spacing w:before="0"/>
              <w:jc w:val="both"/>
              <w:rPr>
                <w:sz w:val="20"/>
                <w:szCs w:val="20"/>
              </w:rPr>
            </w:pPr>
            <w:r w:rsidRPr="00F73BE6">
              <w:rPr>
                <w:sz w:val="20"/>
                <w:szCs w:val="20"/>
              </w:rPr>
              <w:t>0.000763 ***</w:t>
            </w:r>
          </w:p>
        </w:tc>
      </w:tr>
      <w:tr w:rsidR="00FD788C" w:rsidRPr="00F73BE6" w14:paraId="0DB24D32" w14:textId="77777777" w:rsidTr="007B5F3B">
        <w:tc>
          <w:tcPr>
            <w:tcW w:w="1786" w:type="dxa"/>
            <w:tcBorders>
              <w:right w:val="single" w:sz="8" w:space="0" w:color="auto"/>
            </w:tcBorders>
          </w:tcPr>
          <w:p w14:paraId="0B9FF0BF" w14:textId="77777777" w:rsidR="00FD788C" w:rsidRPr="00F73BE6" w:rsidRDefault="00FD788C" w:rsidP="00350046">
            <w:pPr>
              <w:pStyle w:val="SOMContent"/>
              <w:spacing w:before="0"/>
              <w:jc w:val="both"/>
              <w:rPr>
                <w:sz w:val="20"/>
                <w:szCs w:val="20"/>
              </w:rPr>
            </w:pPr>
            <w:r w:rsidRPr="00F73BE6">
              <w:rPr>
                <w:sz w:val="20"/>
                <w:szCs w:val="20"/>
              </w:rPr>
              <w:t>Phylogeny</w:t>
            </w:r>
          </w:p>
        </w:tc>
        <w:tc>
          <w:tcPr>
            <w:tcW w:w="1772" w:type="dxa"/>
            <w:tcBorders>
              <w:left w:val="single" w:sz="8" w:space="0" w:color="auto"/>
            </w:tcBorders>
          </w:tcPr>
          <w:p w14:paraId="11E3851D" w14:textId="77777777" w:rsidR="00FD788C" w:rsidRPr="00F73BE6" w:rsidRDefault="00FD788C" w:rsidP="00350046">
            <w:pPr>
              <w:pStyle w:val="SOMContent"/>
              <w:spacing w:before="0"/>
              <w:jc w:val="both"/>
              <w:rPr>
                <w:sz w:val="20"/>
                <w:szCs w:val="20"/>
              </w:rPr>
            </w:pPr>
            <w:r w:rsidRPr="00F73BE6">
              <w:rPr>
                <w:sz w:val="20"/>
                <w:szCs w:val="20"/>
              </w:rPr>
              <w:t>3.726e-02</w:t>
            </w:r>
          </w:p>
        </w:tc>
        <w:tc>
          <w:tcPr>
            <w:tcW w:w="1751" w:type="dxa"/>
          </w:tcPr>
          <w:p w14:paraId="60766613" w14:textId="77777777" w:rsidR="00FD788C" w:rsidRPr="00F73BE6" w:rsidRDefault="00FD788C" w:rsidP="00350046">
            <w:pPr>
              <w:pStyle w:val="SOMContent"/>
              <w:spacing w:before="0"/>
              <w:jc w:val="both"/>
              <w:rPr>
                <w:sz w:val="20"/>
                <w:szCs w:val="20"/>
              </w:rPr>
            </w:pPr>
            <w:r w:rsidRPr="00F73BE6">
              <w:rPr>
                <w:sz w:val="20"/>
                <w:szCs w:val="20"/>
              </w:rPr>
              <w:t>8.305e-03</w:t>
            </w:r>
          </w:p>
        </w:tc>
        <w:tc>
          <w:tcPr>
            <w:tcW w:w="1752" w:type="dxa"/>
          </w:tcPr>
          <w:p w14:paraId="3936DE1D" w14:textId="77777777" w:rsidR="00FD788C" w:rsidRPr="00F73BE6" w:rsidRDefault="00FD788C" w:rsidP="00350046">
            <w:pPr>
              <w:pStyle w:val="SOMContent"/>
              <w:spacing w:before="0"/>
              <w:jc w:val="both"/>
              <w:rPr>
                <w:sz w:val="20"/>
                <w:szCs w:val="20"/>
              </w:rPr>
            </w:pPr>
            <w:r w:rsidRPr="00F73BE6">
              <w:rPr>
                <w:sz w:val="20"/>
                <w:szCs w:val="20"/>
              </w:rPr>
              <w:t xml:space="preserve">4.486 </w:t>
            </w:r>
          </w:p>
        </w:tc>
        <w:tc>
          <w:tcPr>
            <w:tcW w:w="1656" w:type="dxa"/>
          </w:tcPr>
          <w:p w14:paraId="08F3D801" w14:textId="77777777" w:rsidR="00FD788C" w:rsidRPr="00F73BE6" w:rsidRDefault="00FD788C" w:rsidP="00350046">
            <w:pPr>
              <w:pStyle w:val="SOMContent"/>
              <w:spacing w:before="0"/>
              <w:jc w:val="both"/>
              <w:rPr>
                <w:sz w:val="20"/>
                <w:szCs w:val="20"/>
              </w:rPr>
            </w:pPr>
            <w:r w:rsidRPr="00F73BE6">
              <w:rPr>
                <w:sz w:val="20"/>
                <w:szCs w:val="20"/>
              </w:rPr>
              <w:t>8.01e-06 ***</w:t>
            </w:r>
          </w:p>
        </w:tc>
      </w:tr>
    </w:tbl>
    <w:p w14:paraId="0C483ECD" w14:textId="77777777" w:rsidR="00FD788C" w:rsidRPr="00917134" w:rsidRDefault="00FD788C" w:rsidP="00350046">
      <w:pPr>
        <w:pStyle w:val="SOMContent"/>
        <w:ind w:left="567"/>
        <w:jc w:val="both"/>
        <w:rPr>
          <w:sz w:val="20"/>
          <w:szCs w:val="20"/>
        </w:rPr>
      </w:pPr>
      <w:r w:rsidRPr="00270432">
        <w:rPr>
          <w:sz w:val="20"/>
          <w:szCs w:val="20"/>
          <w:lang w:val="fr-FR"/>
        </w:rPr>
        <w:t xml:space="preserve">Signif. codes: 0 ‘***’ 0.001 ‘**’ 0.01 ‘*’ 0.05 ‘.’ </w:t>
      </w:r>
      <w:r w:rsidRPr="00917134">
        <w:rPr>
          <w:sz w:val="20"/>
          <w:szCs w:val="20"/>
        </w:rPr>
        <w:t>0.1 ‘ ’ 1</w:t>
      </w:r>
    </w:p>
    <w:p w14:paraId="4A9DE476" w14:textId="77777777" w:rsidR="00FD788C" w:rsidRPr="00917134" w:rsidRDefault="00FD788C" w:rsidP="00350046">
      <w:pPr>
        <w:pStyle w:val="SOMContent"/>
        <w:spacing w:before="0"/>
        <w:ind w:left="567"/>
        <w:jc w:val="both"/>
        <w:rPr>
          <w:sz w:val="20"/>
          <w:szCs w:val="20"/>
        </w:rPr>
      </w:pPr>
      <w:r w:rsidRPr="00917134">
        <w:rPr>
          <w:sz w:val="20"/>
          <w:szCs w:val="20"/>
        </w:rPr>
        <w:t xml:space="preserve">(Dispersion parameter for gaussian family taken to be </w:t>
      </w:r>
      <w:r w:rsidRPr="00F559F7">
        <w:t>0.04351352</w:t>
      </w:r>
      <w:r w:rsidRPr="00917134">
        <w:rPr>
          <w:sz w:val="20"/>
          <w:szCs w:val="20"/>
        </w:rPr>
        <w:t>)</w:t>
      </w:r>
    </w:p>
    <w:p w14:paraId="2652603B" w14:textId="77777777" w:rsidR="00FD788C" w:rsidRPr="00917134" w:rsidRDefault="00FD788C" w:rsidP="00350046">
      <w:pPr>
        <w:pStyle w:val="SOMContent"/>
        <w:spacing w:before="0"/>
        <w:ind w:left="567"/>
        <w:jc w:val="both"/>
        <w:rPr>
          <w:sz w:val="20"/>
          <w:szCs w:val="20"/>
        </w:rPr>
      </w:pPr>
      <w:r w:rsidRPr="00917134">
        <w:rPr>
          <w:sz w:val="20"/>
          <w:szCs w:val="20"/>
        </w:rPr>
        <w:t>Null deviance: 1131.000</w:t>
      </w:r>
      <w:r>
        <w:rPr>
          <w:sz w:val="20"/>
          <w:szCs w:val="20"/>
        </w:rPr>
        <w:t xml:space="preserve"> </w:t>
      </w:r>
      <w:r w:rsidRPr="00917134">
        <w:rPr>
          <w:sz w:val="20"/>
          <w:szCs w:val="20"/>
        </w:rPr>
        <w:t>on 1131</w:t>
      </w:r>
      <w:r>
        <w:rPr>
          <w:sz w:val="20"/>
          <w:szCs w:val="20"/>
        </w:rPr>
        <w:t xml:space="preserve"> </w:t>
      </w:r>
      <w:r w:rsidRPr="00917134">
        <w:rPr>
          <w:sz w:val="20"/>
          <w:szCs w:val="20"/>
        </w:rPr>
        <w:t>degrees of freedom</w:t>
      </w:r>
    </w:p>
    <w:p w14:paraId="41427759" w14:textId="77777777" w:rsidR="00FD788C" w:rsidRPr="00917134" w:rsidRDefault="00FD788C" w:rsidP="00350046">
      <w:pPr>
        <w:pStyle w:val="SOMContent"/>
        <w:spacing w:before="0"/>
        <w:ind w:left="567"/>
        <w:jc w:val="both"/>
        <w:rPr>
          <w:sz w:val="20"/>
          <w:szCs w:val="20"/>
        </w:rPr>
      </w:pPr>
      <w:r w:rsidRPr="00917134">
        <w:rPr>
          <w:sz w:val="20"/>
          <w:szCs w:val="20"/>
        </w:rPr>
        <w:t>Residual deviance:</w:t>
      </w:r>
      <w:r>
        <w:rPr>
          <w:sz w:val="20"/>
          <w:szCs w:val="20"/>
        </w:rPr>
        <w:t xml:space="preserve"> 48.909 </w:t>
      </w:r>
      <w:r w:rsidRPr="00917134">
        <w:rPr>
          <w:sz w:val="20"/>
          <w:szCs w:val="20"/>
        </w:rPr>
        <w:t xml:space="preserve">on </w:t>
      </w:r>
      <w:r>
        <w:rPr>
          <w:sz w:val="20"/>
          <w:szCs w:val="20"/>
        </w:rPr>
        <w:t xml:space="preserve">1124 </w:t>
      </w:r>
      <w:r w:rsidRPr="00917134">
        <w:rPr>
          <w:sz w:val="20"/>
          <w:szCs w:val="20"/>
        </w:rPr>
        <w:t>degrees of freedom</w:t>
      </w:r>
    </w:p>
    <w:p w14:paraId="2DE968DA" w14:textId="77777777" w:rsidR="00FD788C" w:rsidRPr="00E57C34" w:rsidRDefault="00FD788C" w:rsidP="00350046">
      <w:pPr>
        <w:pStyle w:val="SOMContent"/>
        <w:spacing w:before="0"/>
        <w:ind w:left="567"/>
        <w:jc w:val="both"/>
        <w:rPr>
          <w:sz w:val="20"/>
          <w:szCs w:val="20"/>
        </w:rPr>
      </w:pPr>
      <w:r w:rsidRPr="00917134">
        <w:rPr>
          <w:sz w:val="20"/>
          <w:szCs w:val="20"/>
        </w:rPr>
        <w:t>AIC: -3</w:t>
      </w:r>
      <w:r>
        <w:rPr>
          <w:sz w:val="20"/>
          <w:szCs w:val="20"/>
        </w:rPr>
        <w:t>26</w:t>
      </w:r>
      <w:r w:rsidRPr="00917134">
        <w:rPr>
          <w:sz w:val="20"/>
          <w:szCs w:val="20"/>
        </w:rPr>
        <w:t>.</w:t>
      </w:r>
      <w:r>
        <w:rPr>
          <w:sz w:val="20"/>
          <w:szCs w:val="20"/>
        </w:rPr>
        <w:t>01</w:t>
      </w:r>
    </w:p>
    <w:p w14:paraId="6E682CAA" w14:textId="14ED8F53" w:rsidR="00FD788C" w:rsidRPr="00F559F7" w:rsidRDefault="00FD788C" w:rsidP="00350046">
      <w:pPr>
        <w:pStyle w:val="SOMContent"/>
        <w:jc w:val="both"/>
      </w:pPr>
      <w:r w:rsidRPr="00F559F7">
        <w:t xml:space="preserve">Because the AIC the model with NGA fixed effects is much larger than the AIC for the model with Centrality (lower AIC indicates a better model), it </w:t>
      </w:r>
      <w:r w:rsidR="00471D54">
        <w:t>made</w:t>
      </w:r>
      <w:r w:rsidR="00471D54" w:rsidRPr="00F559F7">
        <w:t xml:space="preserve"> </w:t>
      </w:r>
      <w:r w:rsidRPr="00F559F7">
        <w:t xml:space="preserve">sense to proceed with </w:t>
      </w:r>
      <w:r w:rsidR="00471D54">
        <w:t>the</w:t>
      </w:r>
      <w:r w:rsidRPr="00F559F7">
        <w:t xml:space="preserve"> simpler and better supported model; thus, in the main text we report only results using Centrality as our measure of NGA location-related effects. </w:t>
      </w:r>
    </w:p>
    <w:p w14:paraId="2D865BD0" w14:textId="69204BB6" w:rsidR="00FD788C" w:rsidRPr="00C13259" w:rsidRDefault="00FD788C" w:rsidP="00350046">
      <w:pPr>
        <w:pStyle w:val="SOMContent"/>
        <w:jc w:val="both"/>
      </w:pPr>
      <w:r w:rsidRPr="00F559F7">
        <w:t xml:space="preserve">The second check </w:t>
      </w:r>
      <w:r w:rsidR="004B37F1">
        <w:t>wa</w:t>
      </w:r>
      <w:r w:rsidRPr="00F559F7">
        <w:t xml:space="preserve">s on how the synthetic variable, IronCav, </w:t>
      </w:r>
      <w:r w:rsidR="001F7C4F">
        <w:t xml:space="preserve">preformed </w:t>
      </w:r>
      <w:r w:rsidRPr="00F559F7">
        <w:t xml:space="preserve">against </w:t>
      </w:r>
      <w:r w:rsidR="001F7C4F">
        <w:t xml:space="preserve">using </w:t>
      </w:r>
      <w:r w:rsidRPr="00F559F7">
        <w:t>Iron and Cavalry</w:t>
      </w:r>
      <w:r w:rsidR="001F7C4F">
        <w:t xml:space="preserve"> separately</w:t>
      </w:r>
      <w:r w:rsidRPr="00F559F7">
        <w:t xml:space="preserve">. Running regressions with all combinations of terms, sorting them by AIC, and retaining only those models for which </w:t>
      </w:r>
      <w:r w:rsidR="00773481">
        <w:t>∆AIC</w:t>
      </w:r>
      <w:r w:rsidRPr="00F559F7">
        <w:t xml:space="preserve"> &lt; 2, we </w:t>
      </w:r>
      <w:r w:rsidR="007813F6">
        <w:t>obtained</w:t>
      </w:r>
      <w:r w:rsidR="007813F6" w:rsidRPr="00F559F7">
        <w:t xml:space="preserve"> </w:t>
      </w:r>
      <w:r w:rsidRPr="00F559F7">
        <w:t>the following results:</w:t>
      </w:r>
    </w:p>
    <w:tbl>
      <w:tblPr>
        <w:tblW w:w="9593" w:type="dxa"/>
        <w:tblInd w:w="284" w:type="dxa"/>
        <w:tblLayout w:type="fixed"/>
        <w:tblLook w:val="04A0" w:firstRow="1" w:lastRow="0" w:firstColumn="1" w:lastColumn="0" w:noHBand="0" w:noVBand="1"/>
      </w:tblPr>
      <w:tblGrid>
        <w:gridCol w:w="993"/>
        <w:gridCol w:w="1134"/>
        <w:gridCol w:w="567"/>
        <w:gridCol w:w="851"/>
        <w:gridCol w:w="551"/>
        <w:gridCol w:w="826"/>
        <w:gridCol w:w="856"/>
        <w:gridCol w:w="560"/>
        <w:gridCol w:w="1003"/>
        <w:gridCol w:w="703"/>
        <w:gridCol w:w="782"/>
        <w:gridCol w:w="767"/>
      </w:tblGrid>
      <w:tr w:rsidR="00FD788C" w:rsidRPr="00ED625B" w14:paraId="622D7444" w14:textId="77777777" w:rsidTr="007B5F3B">
        <w:trPr>
          <w:trHeight w:val="290"/>
        </w:trPr>
        <w:tc>
          <w:tcPr>
            <w:tcW w:w="993" w:type="dxa"/>
            <w:tcBorders>
              <w:top w:val="nil"/>
              <w:left w:val="nil"/>
              <w:bottom w:val="single" w:sz="8" w:space="0" w:color="auto"/>
              <w:right w:val="nil"/>
            </w:tcBorders>
            <w:shd w:val="clear" w:color="auto" w:fill="auto"/>
            <w:noWrap/>
            <w:vAlign w:val="bottom"/>
            <w:hideMark/>
          </w:tcPr>
          <w:p w14:paraId="167CFD54" w14:textId="77777777" w:rsidR="00FD788C" w:rsidRPr="00ED625B" w:rsidRDefault="00FD788C" w:rsidP="00350046">
            <w:pPr>
              <w:spacing w:before="120"/>
              <w:jc w:val="both"/>
              <w:rPr>
                <w:rFonts w:eastAsia="Times New Roman"/>
                <w:b/>
                <w:bCs/>
                <w:color w:val="000000"/>
              </w:rPr>
            </w:pPr>
            <w:r w:rsidRPr="00ED625B">
              <w:rPr>
                <w:rFonts w:eastAsia="Times New Roman"/>
                <w:b/>
                <w:bCs/>
                <w:color w:val="000000"/>
              </w:rPr>
              <w:t>MilTech</w:t>
            </w:r>
          </w:p>
        </w:tc>
        <w:tc>
          <w:tcPr>
            <w:tcW w:w="1134" w:type="dxa"/>
            <w:tcBorders>
              <w:top w:val="nil"/>
              <w:left w:val="nil"/>
              <w:bottom w:val="single" w:sz="8" w:space="0" w:color="auto"/>
              <w:right w:val="nil"/>
            </w:tcBorders>
            <w:shd w:val="clear" w:color="auto" w:fill="auto"/>
            <w:noWrap/>
            <w:vAlign w:val="bottom"/>
            <w:hideMark/>
          </w:tcPr>
          <w:p w14:paraId="540F2CEC" w14:textId="77777777" w:rsidR="00FD788C" w:rsidRPr="00ED625B" w:rsidRDefault="00FD788C" w:rsidP="00350046">
            <w:pPr>
              <w:ind w:right="-108"/>
              <w:jc w:val="both"/>
              <w:rPr>
                <w:rFonts w:eastAsia="Times New Roman"/>
                <w:b/>
                <w:bCs/>
                <w:color w:val="000000"/>
              </w:rPr>
            </w:pPr>
            <w:r w:rsidRPr="00ED625B">
              <w:rPr>
                <w:rFonts w:eastAsia="Times New Roman"/>
                <w:b/>
                <w:bCs/>
                <w:color w:val="000000"/>
              </w:rPr>
              <w:t>MilTech.sq</w:t>
            </w:r>
          </w:p>
        </w:tc>
        <w:tc>
          <w:tcPr>
            <w:tcW w:w="567" w:type="dxa"/>
            <w:tcBorders>
              <w:top w:val="nil"/>
              <w:left w:val="nil"/>
              <w:bottom w:val="single" w:sz="8" w:space="0" w:color="auto"/>
              <w:right w:val="nil"/>
            </w:tcBorders>
            <w:shd w:val="clear" w:color="auto" w:fill="auto"/>
            <w:noWrap/>
            <w:vAlign w:val="bottom"/>
            <w:hideMark/>
          </w:tcPr>
          <w:p w14:paraId="653B366B" w14:textId="77777777" w:rsidR="00FD788C" w:rsidRPr="00ED625B" w:rsidRDefault="00FD788C" w:rsidP="00350046">
            <w:pPr>
              <w:ind w:right="-329"/>
              <w:jc w:val="both"/>
              <w:rPr>
                <w:rFonts w:eastAsia="Times New Roman"/>
                <w:b/>
                <w:bCs/>
                <w:color w:val="000000"/>
              </w:rPr>
            </w:pPr>
            <w:r w:rsidRPr="00ED625B">
              <w:rPr>
                <w:rFonts w:eastAsia="Times New Roman"/>
                <w:b/>
                <w:bCs/>
                <w:color w:val="000000"/>
              </w:rPr>
              <w:t>Scale</w:t>
            </w:r>
          </w:p>
        </w:tc>
        <w:tc>
          <w:tcPr>
            <w:tcW w:w="851" w:type="dxa"/>
            <w:tcBorders>
              <w:top w:val="nil"/>
              <w:left w:val="nil"/>
              <w:bottom w:val="single" w:sz="8" w:space="0" w:color="auto"/>
              <w:right w:val="nil"/>
            </w:tcBorders>
            <w:shd w:val="clear" w:color="auto" w:fill="auto"/>
            <w:noWrap/>
            <w:vAlign w:val="bottom"/>
            <w:hideMark/>
          </w:tcPr>
          <w:p w14:paraId="2BA39B29" w14:textId="77777777" w:rsidR="00FD788C" w:rsidRPr="00ED625B" w:rsidRDefault="00FD788C" w:rsidP="00350046">
            <w:pPr>
              <w:ind w:right="-176"/>
              <w:jc w:val="both"/>
              <w:rPr>
                <w:rFonts w:eastAsia="Times New Roman"/>
                <w:b/>
                <w:bCs/>
                <w:color w:val="000000"/>
              </w:rPr>
            </w:pPr>
            <w:r w:rsidRPr="00ED625B">
              <w:rPr>
                <w:rFonts w:eastAsia="Times New Roman"/>
                <w:b/>
                <w:bCs/>
                <w:color w:val="000000"/>
              </w:rPr>
              <w:t>SocSoph</w:t>
            </w:r>
          </w:p>
        </w:tc>
        <w:tc>
          <w:tcPr>
            <w:tcW w:w="551" w:type="dxa"/>
            <w:tcBorders>
              <w:top w:val="nil"/>
              <w:left w:val="nil"/>
              <w:bottom w:val="single" w:sz="8" w:space="0" w:color="auto"/>
              <w:right w:val="nil"/>
            </w:tcBorders>
            <w:shd w:val="clear" w:color="auto" w:fill="auto"/>
            <w:noWrap/>
            <w:vAlign w:val="bottom"/>
            <w:hideMark/>
          </w:tcPr>
          <w:p w14:paraId="3E844A23" w14:textId="77777777" w:rsidR="00FD788C" w:rsidRPr="00ED625B" w:rsidRDefault="00FD788C" w:rsidP="00350046">
            <w:pPr>
              <w:ind w:right="-483"/>
              <w:jc w:val="both"/>
              <w:rPr>
                <w:rFonts w:eastAsia="Times New Roman"/>
                <w:b/>
                <w:bCs/>
                <w:color w:val="000000"/>
              </w:rPr>
            </w:pPr>
            <w:r w:rsidRPr="00ED625B">
              <w:rPr>
                <w:rFonts w:eastAsia="Times New Roman"/>
                <w:b/>
                <w:bCs/>
                <w:color w:val="000000"/>
              </w:rPr>
              <w:t>Iron</w:t>
            </w:r>
          </w:p>
        </w:tc>
        <w:tc>
          <w:tcPr>
            <w:tcW w:w="826" w:type="dxa"/>
            <w:tcBorders>
              <w:top w:val="nil"/>
              <w:left w:val="nil"/>
              <w:bottom w:val="single" w:sz="8" w:space="0" w:color="auto"/>
              <w:right w:val="nil"/>
            </w:tcBorders>
            <w:shd w:val="clear" w:color="auto" w:fill="auto"/>
            <w:noWrap/>
            <w:vAlign w:val="bottom"/>
            <w:hideMark/>
          </w:tcPr>
          <w:p w14:paraId="741CFD2C" w14:textId="77777777" w:rsidR="00FD788C" w:rsidRPr="00ED625B" w:rsidRDefault="00FD788C" w:rsidP="00350046">
            <w:pPr>
              <w:ind w:right="-206"/>
              <w:jc w:val="both"/>
              <w:rPr>
                <w:rFonts w:eastAsia="Times New Roman"/>
                <w:b/>
                <w:bCs/>
                <w:color w:val="000000"/>
              </w:rPr>
            </w:pPr>
            <w:r w:rsidRPr="00ED625B">
              <w:rPr>
                <w:rFonts w:eastAsia="Times New Roman"/>
                <w:b/>
                <w:bCs/>
                <w:color w:val="000000"/>
              </w:rPr>
              <w:t>Cavalry</w:t>
            </w:r>
          </w:p>
        </w:tc>
        <w:tc>
          <w:tcPr>
            <w:tcW w:w="856" w:type="dxa"/>
            <w:tcBorders>
              <w:top w:val="nil"/>
              <w:left w:val="nil"/>
              <w:bottom w:val="single" w:sz="8" w:space="0" w:color="auto"/>
              <w:right w:val="nil"/>
            </w:tcBorders>
            <w:shd w:val="clear" w:color="auto" w:fill="auto"/>
            <w:noWrap/>
            <w:vAlign w:val="bottom"/>
            <w:hideMark/>
          </w:tcPr>
          <w:p w14:paraId="172986BC" w14:textId="77777777" w:rsidR="00FD788C" w:rsidRPr="00ED625B" w:rsidRDefault="00FD788C" w:rsidP="00350046">
            <w:pPr>
              <w:ind w:right="-177"/>
              <w:jc w:val="both"/>
              <w:rPr>
                <w:rFonts w:eastAsia="Times New Roman"/>
                <w:b/>
                <w:bCs/>
                <w:color w:val="000000"/>
              </w:rPr>
            </w:pPr>
            <w:r w:rsidRPr="00ED625B">
              <w:rPr>
                <w:rFonts w:eastAsia="Times New Roman"/>
                <w:b/>
                <w:bCs/>
                <w:color w:val="000000"/>
              </w:rPr>
              <w:t>IronCav</w:t>
            </w:r>
          </w:p>
        </w:tc>
        <w:tc>
          <w:tcPr>
            <w:tcW w:w="560" w:type="dxa"/>
            <w:tcBorders>
              <w:top w:val="nil"/>
              <w:left w:val="nil"/>
              <w:bottom w:val="single" w:sz="8" w:space="0" w:color="auto"/>
              <w:right w:val="nil"/>
            </w:tcBorders>
            <w:shd w:val="clear" w:color="auto" w:fill="auto"/>
            <w:noWrap/>
            <w:vAlign w:val="bottom"/>
            <w:hideMark/>
          </w:tcPr>
          <w:p w14:paraId="2F22969E" w14:textId="77777777" w:rsidR="00FD788C" w:rsidRPr="00ED625B" w:rsidRDefault="00FD788C" w:rsidP="00350046">
            <w:pPr>
              <w:ind w:right="-482"/>
              <w:jc w:val="both"/>
              <w:rPr>
                <w:rFonts w:eastAsia="Times New Roman"/>
                <w:b/>
                <w:bCs/>
                <w:color w:val="000000"/>
              </w:rPr>
            </w:pPr>
            <w:r w:rsidRPr="00ED625B">
              <w:rPr>
                <w:rFonts w:eastAsia="Times New Roman"/>
                <w:b/>
                <w:bCs/>
                <w:color w:val="000000"/>
              </w:rPr>
              <w:t>Agri</w:t>
            </w:r>
          </w:p>
        </w:tc>
        <w:tc>
          <w:tcPr>
            <w:tcW w:w="1003" w:type="dxa"/>
            <w:tcBorders>
              <w:top w:val="nil"/>
              <w:left w:val="nil"/>
              <w:bottom w:val="single" w:sz="8" w:space="0" w:color="auto"/>
              <w:right w:val="nil"/>
            </w:tcBorders>
            <w:shd w:val="clear" w:color="auto" w:fill="auto"/>
            <w:noWrap/>
            <w:vAlign w:val="bottom"/>
            <w:hideMark/>
          </w:tcPr>
          <w:p w14:paraId="5CF8E757" w14:textId="77777777" w:rsidR="00FD788C" w:rsidRPr="00ED625B" w:rsidRDefault="00FD788C" w:rsidP="00350046">
            <w:pPr>
              <w:ind w:right="-133"/>
              <w:jc w:val="both"/>
              <w:rPr>
                <w:rFonts w:eastAsia="Times New Roman"/>
                <w:b/>
                <w:bCs/>
                <w:color w:val="000000"/>
              </w:rPr>
            </w:pPr>
            <w:r w:rsidRPr="00ED625B">
              <w:rPr>
                <w:rFonts w:eastAsia="Times New Roman"/>
                <w:b/>
                <w:bCs/>
                <w:color w:val="000000"/>
              </w:rPr>
              <w:t>WorldPop</w:t>
            </w:r>
          </w:p>
        </w:tc>
        <w:tc>
          <w:tcPr>
            <w:tcW w:w="703" w:type="dxa"/>
            <w:tcBorders>
              <w:top w:val="nil"/>
              <w:left w:val="nil"/>
              <w:bottom w:val="single" w:sz="8" w:space="0" w:color="auto"/>
              <w:right w:val="nil"/>
            </w:tcBorders>
            <w:shd w:val="clear" w:color="auto" w:fill="auto"/>
            <w:noWrap/>
            <w:vAlign w:val="bottom"/>
            <w:hideMark/>
          </w:tcPr>
          <w:p w14:paraId="53CFDA6F" w14:textId="77777777" w:rsidR="00FD788C" w:rsidRPr="00ED625B" w:rsidRDefault="00FD788C" w:rsidP="00350046">
            <w:pPr>
              <w:ind w:right="-329"/>
              <w:jc w:val="both"/>
              <w:rPr>
                <w:rFonts w:eastAsia="Times New Roman"/>
                <w:b/>
                <w:bCs/>
                <w:color w:val="000000"/>
              </w:rPr>
            </w:pPr>
            <w:r w:rsidRPr="00ED625B">
              <w:rPr>
                <w:rFonts w:eastAsia="Times New Roman"/>
                <w:b/>
                <w:bCs/>
                <w:color w:val="000000"/>
              </w:rPr>
              <w:t>Centr.</w:t>
            </w:r>
          </w:p>
        </w:tc>
        <w:tc>
          <w:tcPr>
            <w:tcW w:w="782" w:type="dxa"/>
            <w:tcBorders>
              <w:top w:val="nil"/>
              <w:left w:val="nil"/>
              <w:bottom w:val="single" w:sz="8" w:space="0" w:color="auto"/>
              <w:right w:val="nil"/>
            </w:tcBorders>
            <w:shd w:val="clear" w:color="auto" w:fill="auto"/>
            <w:noWrap/>
            <w:vAlign w:val="bottom"/>
            <w:hideMark/>
          </w:tcPr>
          <w:p w14:paraId="67FBA864" w14:textId="77777777" w:rsidR="00FD788C" w:rsidRPr="00ED625B" w:rsidRDefault="00FD788C" w:rsidP="00350046">
            <w:pPr>
              <w:ind w:right="-253"/>
              <w:jc w:val="both"/>
              <w:rPr>
                <w:rFonts w:eastAsia="Times New Roman"/>
                <w:b/>
                <w:bCs/>
                <w:color w:val="000000"/>
              </w:rPr>
            </w:pPr>
            <w:r w:rsidRPr="00ED625B">
              <w:rPr>
                <w:rFonts w:eastAsia="Times New Roman"/>
                <w:b/>
                <w:bCs/>
                <w:color w:val="000000"/>
              </w:rPr>
              <w:t>Phylog.</w:t>
            </w:r>
          </w:p>
        </w:tc>
        <w:tc>
          <w:tcPr>
            <w:tcW w:w="767" w:type="dxa"/>
            <w:tcBorders>
              <w:top w:val="nil"/>
              <w:left w:val="nil"/>
              <w:bottom w:val="single" w:sz="8" w:space="0" w:color="auto"/>
              <w:right w:val="nil"/>
            </w:tcBorders>
            <w:shd w:val="clear" w:color="auto" w:fill="auto"/>
            <w:noWrap/>
            <w:vAlign w:val="bottom"/>
            <w:hideMark/>
          </w:tcPr>
          <w:p w14:paraId="3C77FCE3" w14:textId="17056AF3" w:rsidR="00FD788C" w:rsidRPr="00ED625B" w:rsidRDefault="00773481" w:rsidP="00350046">
            <w:pPr>
              <w:ind w:right="-268"/>
              <w:jc w:val="both"/>
              <w:rPr>
                <w:rFonts w:eastAsia="Times New Roman"/>
                <w:b/>
                <w:bCs/>
                <w:color w:val="000000"/>
              </w:rPr>
            </w:pPr>
            <w:r>
              <w:rPr>
                <w:rFonts w:eastAsia="Times New Roman"/>
                <w:b/>
                <w:bCs/>
                <w:color w:val="000000"/>
              </w:rPr>
              <w:t>∆AIC</w:t>
            </w:r>
          </w:p>
        </w:tc>
      </w:tr>
      <w:tr w:rsidR="00FD788C" w:rsidRPr="00ED625B" w14:paraId="6617C93C" w14:textId="77777777" w:rsidTr="007B5F3B">
        <w:trPr>
          <w:trHeight w:val="290"/>
        </w:trPr>
        <w:tc>
          <w:tcPr>
            <w:tcW w:w="993" w:type="dxa"/>
            <w:tcBorders>
              <w:top w:val="single" w:sz="8" w:space="0" w:color="auto"/>
              <w:left w:val="nil"/>
              <w:bottom w:val="nil"/>
              <w:right w:val="nil"/>
            </w:tcBorders>
            <w:shd w:val="clear" w:color="auto" w:fill="auto"/>
            <w:noWrap/>
            <w:vAlign w:val="bottom"/>
            <w:hideMark/>
          </w:tcPr>
          <w:p w14:paraId="04D252D0" w14:textId="77777777" w:rsidR="00FD788C" w:rsidRPr="00ED625B" w:rsidRDefault="00FD788C" w:rsidP="00350046">
            <w:pPr>
              <w:ind w:right="-104"/>
              <w:jc w:val="both"/>
              <w:rPr>
                <w:rFonts w:eastAsia="Times New Roman"/>
                <w:color w:val="000000"/>
              </w:rPr>
            </w:pPr>
            <w:r w:rsidRPr="00ED625B">
              <w:rPr>
                <w:rFonts w:eastAsia="Times New Roman"/>
                <w:color w:val="000000"/>
              </w:rPr>
              <w:t>42.11</w:t>
            </w:r>
          </w:p>
        </w:tc>
        <w:tc>
          <w:tcPr>
            <w:tcW w:w="1134" w:type="dxa"/>
            <w:tcBorders>
              <w:top w:val="single" w:sz="8" w:space="0" w:color="auto"/>
              <w:left w:val="nil"/>
              <w:bottom w:val="nil"/>
              <w:right w:val="nil"/>
            </w:tcBorders>
            <w:shd w:val="clear" w:color="auto" w:fill="auto"/>
            <w:noWrap/>
            <w:vAlign w:val="bottom"/>
            <w:hideMark/>
          </w:tcPr>
          <w:p w14:paraId="13BF9D94" w14:textId="77777777" w:rsidR="00FD788C" w:rsidRPr="00ED625B" w:rsidRDefault="00FD788C" w:rsidP="00350046">
            <w:pPr>
              <w:jc w:val="both"/>
              <w:rPr>
                <w:rFonts w:eastAsia="Times New Roman"/>
                <w:color w:val="000000"/>
              </w:rPr>
            </w:pPr>
            <w:r w:rsidRPr="00ED625B">
              <w:rPr>
                <w:rFonts w:eastAsia="Times New Roman"/>
                <w:color w:val="000000"/>
              </w:rPr>
              <w:t>-6.86</w:t>
            </w:r>
          </w:p>
        </w:tc>
        <w:tc>
          <w:tcPr>
            <w:tcW w:w="567" w:type="dxa"/>
            <w:tcBorders>
              <w:top w:val="single" w:sz="8" w:space="0" w:color="auto"/>
              <w:left w:val="nil"/>
              <w:bottom w:val="nil"/>
              <w:right w:val="nil"/>
            </w:tcBorders>
            <w:shd w:val="clear" w:color="auto" w:fill="auto"/>
            <w:noWrap/>
            <w:vAlign w:val="bottom"/>
            <w:hideMark/>
          </w:tcPr>
          <w:p w14:paraId="390CEA18" w14:textId="77777777" w:rsidR="00FD788C" w:rsidRPr="00ED625B" w:rsidRDefault="00FD788C" w:rsidP="00350046">
            <w:pPr>
              <w:jc w:val="both"/>
              <w:rPr>
                <w:rFonts w:eastAsia="Times New Roman"/>
                <w:color w:val="000000"/>
              </w:rPr>
            </w:pPr>
          </w:p>
        </w:tc>
        <w:tc>
          <w:tcPr>
            <w:tcW w:w="851" w:type="dxa"/>
            <w:tcBorders>
              <w:top w:val="single" w:sz="8" w:space="0" w:color="auto"/>
              <w:left w:val="nil"/>
              <w:bottom w:val="nil"/>
              <w:right w:val="nil"/>
            </w:tcBorders>
            <w:shd w:val="clear" w:color="auto" w:fill="auto"/>
            <w:noWrap/>
            <w:vAlign w:val="bottom"/>
            <w:hideMark/>
          </w:tcPr>
          <w:p w14:paraId="3F7D5E74" w14:textId="77777777" w:rsidR="00FD788C" w:rsidRPr="00ED625B" w:rsidRDefault="00FD788C" w:rsidP="00350046">
            <w:pPr>
              <w:jc w:val="both"/>
              <w:rPr>
                <w:rFonts w:eastAsia="Times New Roman"/>
              </w:rPr>
            </w:pPr>
          </w:p>
        </w:tc>
        <w:tc>
          <w:tcPr>
            <w:tcW w:w="551" w:type="dxa"/>
            <w:tcBorders>
              <w:top w:val="single" w:sz="8" w:space="0" w:color="auto"/>
              <w:left w:val="nil"/>
              <w:bottom w:val="nil"/>
              <w:right w:val="nil"/>
            </w:tcBorders>
            <w:shd w:val="clear" w:color="auto" w:fill="auto"/>
            <w:noWrap/>
            <w:vAlign w:val="bottom"/>
            <w:hideMark/>
          </w:tcPr>
          <w:p w14:paraId="479D69C6" w14:textId="77777777" w:rsidR="00FD788C" w:rsidRPr="00ED625B" w:rsidRDefault="00FD788C" w:rsidP="00350046">
            <w:pPr>
              <w:jc w:val="both"/>
              <w:rPr>
                <w:rFonts w:eastAsia="Times New Roman"/>
              </w:rPr>
            </w:pPr>
          </w:p>
        </w:tc>
        <w:tc>
          <w:tcPr>
            <w:tcW w:w="826" w:type="dxa"/>
            <w:tcBorders>
              <w:top w:val="single" w:sz="8" w:space="0" w:color="auto"/>
              <w:left w:val="nil"/>
              <w:bottom w:val="nil"/>
              <w:right w:val="nil"/>
            </w:tcBorders>
            <w:shd w:val="clear" w:color="auto" w:fill="auto"/>
            <w:noWrap/>
            <w:vAlign w:val="bottom"/>
            <w:hideMark/>
          </w:tcPr>
          <w:p w14:paraId="7CEF9E67" w14:textId="77777777" w:rsidR="00FD788C" w:rsidRPr="00ED625B" w:rsidRDefault="00FD788C" w:rsidP="00350046">
            <w:pPr>
              <w:jc w:val="both"/>
              <w:rPr>
                <w:rFonts w:eastAsia="Times New Roman"/>
              </w:rPr>
            </w:pPr>
          </w:p>
        </w:tc>
        <w:tc>
          <w:tcPr>
            <w:tcW w:w="856" w:type="dxa"/>
            <w:tcBorders>
              <w:top w:val="single" w:sz="8" w:space="0" w:color="auto"/>
              <w:left w:val="nil"/>
              <w:bottom w:val="nil"/>
              <w:right w:val="nil"/>
            </w:tcBorders>
            <w:shd w:val="clear" w:color="auto" w:fill="auto"/>
            <w:noWrap/>
            <w:vAlign w:val="bottom"/>
            <w:hideMark/>
          </w:tcPr>
          <w:p w14:paraId="0F9CCE95" w14:textId="77777777" w:rsidR="00FD788C" w:rsidRPr="00ED625B" w:rsidRDefault="00FD788C" w:rsidP="00350046">
            <w:pPr>
              <w:jc w:val="both"/>
              <w:rPr>
                <w:rFonts w:eastAsia="Times New Roman"/>
                <w:color w:val="000000"/>
              </w:rPr>
            </w:pPr>
            <w:r w:rsidRPr="00ED625B">
              <w:rPr>
                <w:rFonts w:eastAsia="Times New Roman"/>
                <w:color w:val="000000"/>
              </w:rPr>
              <w:t>3.97</w:t>
            </w:r>
          </w:p>
        </w:tc>
        <w:tc>
          <w:tcPr>
            <w:tcW w:w="560" w:type="dxa"/>
            <w:tcBorders>
              <w:top w:val="single" w:sz="8" w:space="0" w:color="auto"/>
              <w:left w:val="nil"/>
              <w:bottom w:val="nil"/>
              <w:right w:val="nil"/>
            </w:tcBorders>
            <w:shd w:val="clear" w:color="auto" w:fill="auto"/>
            <w:noWrap/>
            <w:vAlign w:val="bottom"/>
            <w:hideMark/>
          </w:tcPr>
          <w:p w14:paraId="0DADD2AB" w14:textId="77777777" w:rsidR="00FD788C" w:rsidRPr="00ED625B" w:rsidRDefault="00FD788C" w:rsidP="00350046">
            <w:pPr>
              <w:jc w:val="both"/>
              <w:rPr>
                <w:rFonts w:eastAsia="Times New Roman"/>
                <w:color w:val="000000"/>
              </w:rPr>
            </w:pPr>
            <w:r w:rsidRPr="00ED625B">
              <w:rPr>
                <w:rFonts w:eastAsia="Times New Roman"/>
                <w:color w:val="000000"/>
              </w:rPr>
              <w:t>2.54</w:t>
            </w:r>
          </w:p>
        </w:tc>
        <w:tc>
          <w:tcPr>
            <w:tcW w:w="1003" w:type="dxa"/>
            <w:tcBorders>
              <w:top w:val="single" w:sz="8" w:space="0" w:color="auto"/>
              <w:left w:val="nil"/>
              <w:bottom w:val="nil"/>
              <w:right w:val="nil"/>
            </w:tcBorders>
            <w:shd w:val="clear" w:color="auto" w:fill="auto"/>
            <w:noWrap/>
            <w:vAlign w:val="bottom"/>
            <w:hideMark/>
          </w:tcPr>
          <w:p w14:paraId="6077A7DC" w14:textId="77777777" w:rsidR="00FD788C" w:rsidRPr="00ED625B" w:rsidRDefault="00FD788C" w:rsidP="00350046">
            <w:pPr>
              <w:jc w:val="both"/>
              <w:rPr>
                <w:rFonts w:eastAsia="Times New Roman"/>
                <w:color w:val="000000"/>
              </w:rPr>
            </w:pPr>
            <w:r w:rsidRPr="00ED625B">
              <w:rPr>
                <w:rFonts w:eastAsia="Times New Roman"/>
                <w:color w:val="000000"/>
              </w:rPr>
              <w:t>3.50</w:t>
            </w:r>
          </w:p>
        </w:tc>
        <w:tc>
          <w:tcPr>
            <w:tcW w:w="703" w:type="dxa"/>
            <w:tcBorders>
              <w:top w:val="single" w:sz="8" w:space="0" w:color="auto"/>
              <w:left w:val="nil"/>
              <w:bottom w:val="nil"/>
              <w:right w:val="nil"/>
            </w:tcBorders>
            <w:shd w:val="clear" w:color="auto" w:fill="auto"/>
            <w:noWrap/>
            <w:vAlign w:val="bottom"/>
            <w:hideMark/>
          </w:tcPr>
          <w:p w14:paraId="696F9689" w14:textId="77777777" w:rsidR="00FD788C" w:rsidRPr="00ED625B" w:rsidRDefault="00FD788C" w:rsidP="00350046">
            <w:pPr>
              <w:jc w:val="both"/>
              <w:rPr>
                <w:rFonts w:eastAsia="Times New Roman"/>
                <w:color w:val="000000"/>
              </w:rPr>
            </w:pPr>
            <w:r w:rsidRPr="00ED625B">
              <w:rPr>
                <w:rFonts w:eastAsia="Times New Roman"/>
                <w:color w:val="000000"/>
              </w:rPr>
              <w:t>3.38</w:t>
            </w:r>
          </w:p>
        </w:tc>
        <w:tc>
          <w:tcPr>
            <w:tcW w:w="782" w:type="dxa"/>
            <w:tcBorders>
              <w:top w:val="single" w:sz="8" w:space="0" w:color="auto"/>
              <w:left w:val="nil"/>
              <w:bottom w:val="nil"/>
              <w:right w:val="nil"/>
            </w:tcBorders>
            <w:shd w:val="clear" w:color="auto" w:fill="auto"/>
            <w:noWrap/>
            <w:vAlign w:val="bottom"/>
            <w:hideMark/>
          </w:tcPr>
          <w:p w14:paraId="78EEEA05" w14:textId="77777777" w:rsidR="00FD788C" w:rsidRPr="00ED625B" w:rsidRDefault="00FD788C" w:rsidP="00350046">
            <w:pPr>
              <w:jc w:val="both"/>
              <w:rPr>
                <w:rFonts w:eastAsia="Times New Roman"/>
                <w:color w:val="000000"/>
              </w:rPr>
            </w:pPr>
            <w:r w:rsidRPr="00ED625B">
              <w:rPr>
                <w:rFonts w:eastAsia="Times New Roman"/>
                <w:color w:val="000000"/>
              </w:rPr>
              <w:t>4.49</w:t>
            </w:r>
          </w:p>
        </w:tc>
        <w:tc>
          <w:tcPr>
            <w:tcW w:w="767" w:type="dxa"/>
            <w:tcBorders>
              <w:top w:val="single" w:sz="8" w:space="0" w:color="auto"/>
              <w:left w:val="nil"/>
              <w:bottom w:val="nil"/>
              <w:right w:val="nil"/>
            </w:tcBorders>
            <w:shd w:val="clear" w:color="auto" w:fill="auto"/>
            <w:noWrap/>
            <w:vAlign w:val="bottom"/>
            <w:hideMark/>
          </w:tcPr>
          <w:p w14:paraId="0094C35F" w14:textId="77777777" w:rsidR="00FD788C" w:rsidRPr="00ED625B" w:rsidRDefault="00FD788C" w:rsidP="00350046">
            <w:pPr>
              <w:jc w:val="both"/>
              <w:rPr>
                <w:rFonts w:eastAsia="Times New Roman"/>
                <w:color w:val="000000"/>
              </w:rPr>
            </w:pPr>
            <w:r w:rsidRPr="00ED625B">
              <w:rPr>
                <w:rFonts w:eastAsia="Times New Roman"/>
                <w:color w:val="000000"/>
              </w:rPr>
              <w:t>0.00</w:t>
            </w:r>
          </w:p>
        </w:tc>
      </w:tr>
      <w:tr w:rsidR="00FD788C" w:rsidRPr="00ED625B" w14:paraId="22062C8E" w14:textId="77777777" w:rsidTr="007B5F3B">
        <w:trPr>
          <w:trHeight w:val="290"/>
        </w:trPr>
        <w:tc>
          <w:tcPr>
            <w:tcW w:w="993" w:type="dxa"/>
            <w:tcBorders>
              <w:top w:val="nil"/>
              <w:left w:val="nil"/>
              <w:bottom w:val="nil"/>
              <w:right w:val="nil"/>
            </w:tcBorders>
            <w:shd w:val="clear" w:color="auto" w:fill="auto"/>
            <w:noWrap/>
            <w:vAlign w:val="bottom"/>
            <w:hideMark/>
          </w:tcPr>
          <w:p w14:paraId="398FE5B4" w14:textId="77777777" w:rsidR="00FD788C" w:rsidRPr="00ED625B" w:rsidRDefault="00FD788C" w:rsidP="00350046">
            <w:pPr>
              <w:jc w:val="both"/>
              <w:rPr>
                <w:rFonts w:eastAsia="Times New Roman"/>
                <w:color w:val="000000"/>
              </w:rPr>
            </w:pPr>
            <w:r w:rsidRPr="00ED625B">
              <w:rPr>
                <w:rFonts w:eastAsia="Times New Roman"/>
                <w:color w:val="000000"/>
              </w:rPr>
              <w:t>42.27</w:t>
            </w:r>
          </w:p>
        </w:tc>
        <w:tc>
          <w:tcPr>
            <w:tcW w:w="1134" w:type="dxa"/>
            <w:tcBorders>
              <w:top w:val="nil"/>
              <w:left w:val="nil"/>
              <w:bottom w:val="nil"/>
              <w:right w:val="nil"/>
            </w:tcBorders>
            <w:shd w:val="clear" w:color="auto" w:fill="auto"/>
            <w:noWrap/>
            <w:vAlign w:val="bottom"/>
            <w:hideMark/>
          </w:tcPr>
          <w:p w14:paraId="606C06B3" w14:textId="77777777" w:rsidR="00FD788C" w:rsidRPr="00ED625B" w:rsidRDefault="00FD788C" w:rsidP="00350046">
            <w:pPr>
              <w:jc w:val="both"/>
              <w:rPr>
                <w:rFonts w:eastAsia="Times New Roman"/>
                <w:color w:val="000000"/>
              </w:rPr>
            </w:pPr>
            <w:r w:rsidRPr="00ED625B">
              <w:rPr>
                <w:rFonts w:eastAsia="Times New Roman"/>
                <w:color w:val="000000"/>
              </w:rPr>
              <w:t>-6.64</w:t>
            </w:r>
          </w:p>
        </w:tc>
        <w:tc>
          <w:tcPr>
            <w:tcW w:w="567" w:type="dxa"/>
            <w:tcBorders>
              <w:top w:val="nil"/>
              <w:left w:val="nil"/>
              <w:bottom w:val="nil"/>
              <w:right w:val="nil"/>
            </w:tcBorders>
            <w:shd w:val="clear" w:color="auto" w:fill="auto"/>
            <w:noWrap/>
            <w:vAlign w:val="bottom"/>
            <w:hideMark/>
          </w:tcPr>
          <w:p w14:paraId="2B49F8D7" w14:textId="77777777" w:rsidR="00FD788C" w:rsidRPr="00ED625B" w:rsidRDefault="00FD788C" w:rsidP="00350046">
            <w:pPr>
              <w:jc w:val="both"/>
              <w:rPr>
                <w:rFonts w:eastAsia="Times New Roman"/>
                <w:color w:val="000000"/>
              </w:rPr>
            </w:pPr>
          </w:p>
        </w:tc>
        <w:tc>
          <w:tcPr>
            <w:tcW w:w="851" w:type="dxa"/>
            <w:tcBorders>
              <w:top w:val="nil"/>
              <w:left w:val="nil"/>
              <w:bottom w:val="nil"/>
              <w:right w:val="nil"/>
            </w:tcBorders>
            <w:shd w:val="clear" w:color="auto" w:fill="auto"/>
            <w:noWrap/>
            <w:vAlign w:val="bottom"/>
            <w:hideMark/>
          </w:tcPr>
          <w:p w14:paraId="4FDC1497" w14:textId="77777777" w:rsidR="00FD788C" w:rsidRPr="00ED625B" w:rsidRDefault="00FD788C" w:rsidP="00350046">
            <w:pPr>
              <w:jc w:val="both"/>
              <w:rPr>
                <w:rFonts w:eastAsia="Times New Roman"/>
              </w:rPr>
            </w:pPr>
          </w:p>
        </w:tc>
        <w:tc>
          <w:tcPr>
            <w:tcW w:w="551" w:type="dxa"/>
            <w:tcBorders>
              <w:top w:val="nil"/>
              <w:left w:val="nil"/>
              <w:bottom w:val="nil"/>
              <w:right w:val="nil"/>
            </w:tcBorders>
            <w:shd w:val="clear" w:color="auto" w:fill="auto"/>
            <w:noWrap/>
            <w:vAlign w:val="bottom"/>
            <w:hideMark/>
          </w:tcPr>
          <w:p w14:paraId="490EBF72" w14:textId="77777777" w:rsidR="00FD788C" w:rsidRPr="00ED625B" w:rsidRDefault="00FD788C" w:rsidP="00350046">
            <w:pPr>
              <w:jc w:val="both"/>
              <w:rPr>
                <w:rFonts w:eastAsia="Times New Roman"/>
                <w:color w:val="000000"/>
              </w:rPr>
            </w:pPr>
            <w:r w:rsidRPr="00ED625B">
              <w:rPr>
                <w:rFonts w:eastAsia="Times New Roman"/>
                <w:color w:val="000000"/>
              </w:rPr>
              <w:t>3.87</w:t>
            </w:r>
          </w:p>
        </w:tc>
        <w:tc>
          <w:tcPr>
            <w:tcW w:w="826" w:type="dxa"/>
            <w:tcBorders>
              <w:top w:val="nil"/>
              <w:left w:val="nil"/>
              <w:bottom w:val="nil"/>
              <w:right w:val="nil"/>
            </w:tcBorders>
            <w:shd w:val="clear" w:color="auto" w:fill="auto"/>
            <w:noWrap/>
            <w:vAlign w:val="bottom"/>
            <w:hideMark/>
          </w:tcPr>
          <w:p w14:paraId="55D3430B" w14:textId="77777777" w:rsidR="00FD788C" w:rsidRPr="00ED625B" w:rsidRDefault="00FD788C" w:rsidP="00350046">
            <w:pPr>
              <w:jc w:val="both"/>
              <w:rPr>
                <w:rFonts w:eastAsia="Times New Roman"/>
                <w:color w:val="000000"/>
              </w:rPr>
            </w:pPr>
          </w:p>
        </w:tc>
        <w:tc>
          <w:tcPr>
            <w:tcW w:w="856" w:type="dxa"/>
            <w:tcBorders>
              <w:top w:val="nil"/>
              <w:left w:val="nil"/>
              <w:bottom w:val="nil"/>
              <w:right w:val="nil"/>
            </w:tcBorders>
            <w:shd w:val="clear" w:color="auto" w:fill="auto"/>
            <w:noWrap/>
            <w:vAlign w:val="bottom"/>
            <w:hideMark/>
          </w:tcPr>
          <w:p w14:paraId="24BFD38A" w14:textId="77777777" w:rsidR="00FD788C" w:rsidRPr="00ED625B" w:rsidRDefault="00FD788C" w:rsidP="00350046">
            <w:pPr>
              <w:jc w:val="both"/>
              <w:rPr>
                <w:rFonts w:eastAsia="Times New Roman"/>
              </w:rPr>
            </w:pPr>
          </w:p>
        </w:tc>
        <w:tc>
          <w:tcPr>
            <w:tcW w:w="560" w:type="dxa"/>
            <w:tcBorders>
              <w:top w:val="nil"/>
              <w:left w:val="nil"/>
              <w:bottom w:val="nil"/>
              <w:right w:val="nil"/>
            </w:tcBorders>
            <w:shd w:val="clear" w:color="auto" w:fill="auto"/>
            <w:noWrap/>
            <w:vAlign w:val="bottom"/>
            <w:hideMark/>
          </w:tcPr>
          <w:p w14:paraId="6E23271A" w14:textId="77777777" w:rsidR="00FD788C" w:rsidRPr="00ED625B" w:rsidRDefault="00FD788C" w:rsidP="00350046">
            <w:pPr>
              <w:jc w:val="both"/>
              <w:rPr>
                <w:rFonts w:eastAsia="Times New Roman"/>
                <w:color w:val="000000"/>
              </w:rPr>
            </w:pPr>
            <w:r w:rsidRPr="00ED625B">
              <w:rPr>
                <w:rFonts w:eastAsia="Times New Roman"/>
                <w:color w:val="000000"/>
              </w:rPr>
              <w:t>2.43</w:t>
            </w:r>
          </w:p>
        </w:tc>
        <w:tc>
          <w:tcPr>
            <w:tcW w:w="1003" w:type="dxa"/>
            <w:tcBorders>
              <w:top w:val="nil"/>
              <w:left w:val="nil"/>
              <w:bottom w:val="nil"/>
              <w:right w:val="nil"/>
            </w:tcBorders>
            <w:shd w:val="clear" w:color="auto" w:fill="auto"/>
            <w:noWrap/>
            <w:vAlign w:val="bottom"/>
            <w:hideMark/>
          </w:tcPr>
          <w:p w14:paraId="55A005B5" w14:textId="77777777" w:rsidR="00FD788C" w:rsidRPr="00ED625B" w:rsidRDefault="00FD788C" w:rsidP="00350046">
            <w:pPr>
              <w:jc w:val="both"/>
              <w:rPr>
                <w:rFonts w:eastAsia="Times New Roman"/>
                <w:color w:val="000000"/>
              </w:rPr>
            </w:pPr>
            <w:r w:rsidRPr="00ED625B">
              <w:rPr>
                <w:rFonts w:eastAsia="Times New Roman"/>
                <w:color w:val="000000"/>
              </w:rPr>
              <w:t>3.77</w:t>
            </w:r>
          </w:p>
        </w:tc>
        <w:tc>
          <w:tcPr>
            <w:tcW w:w="703" w:type="dxa"/>
            <w:tcBorders>
              <w:top w:val="nil"/>
              <w:left w:val="nil"/>
              <w:bottom w:val="nil"/>
              <w:right w:val="nil"/>
            </w:tcBorders>
            <w:shd w:val="clear" w:color="auto" w:fill="auto"/>
            <w:noWrap/>
            <w:vAlign w:val="bottom"/>
            <w:hideMark/>
          </w:tcPr>
          <w:p w14:paraId="7707D4EE" w14:textId="77777777" w:rsidR="00FD788C" w:rsidRPr="00ED625B" w:rsidRDefault="00FD788C" w:rsidP="00350046">
            <w:pPr>
              <w:jc w:val="both"/>
              <w:rPr>
                <w:rFonts w:eastAsia="Times New Roman"/>
                <w:color w:val="000000"/>
              </w:rPr>
            </w:pPr>
            <w:r w:rsidRPr="00ED625B">
              <w:rPr>
                <w:rFonts w:eastAsia="Times New Roman"/>
                <w:color w:val="000000"/>
              </w:rPr>
              <w:t>3.48</w:t>
            </w:r>
          </w:p>
        </w:tc>
        <w:tc>
          <w:tcPr>
            <w:tcW w:w="782" w:type="dxa"/>
            <w:tcBorders>
              <w:top w:val="nil"/>
              <w:left w:val="nil"/>
              <w:bottom w:val="nil"/>
              <w:right w:val="nil"/>
            </w:tcBorders>
            <w:shd w:val="clear" w:color="auto" w:fill="auto"/>
            <w:noWrap/>
            <w:vAlign w:val="bottom"/>
            <w:hideMark/>
          </w:tcPr>
          <w:p w14:paraId="0280A90C" w14:textId="77777777" w:rsidR="00FD788C" w:rsidRPr="00ED625B" w:rsidRDefault="00FD788C" w:rsidP="00350046">
            <w:pPr>
              <w:jc w:val="both"/>
              <w:rPr>
                <w:rFonts w:eastAsia="Times New Roman"/>
                <w:color w:val="000000"/>
              </w:rPr>
            </w:pPr>
            <w:r w:rsidRPr="00ED625B">
              <w:rPr>
                <w:rFonts w:eastAsia="Times New Roman"/>
                <w:color w:val="000000"/>
              </w:rPr>
              <w:t>4.59</w:t>
            </w:r>
          </w:p>
        </w:tc>
        <w:tc>
          <w:tcPr>
            <w:tcW w:w="767" w:type="dxa"/>
            <w:tcBorders>
              <w:top w:val="nil"/>
              <w:left w:val="nil"/>
              <w:bottom w:val="nil"/>
              <w:right w:val="nil"/>
            </w:tcBorders>
            <w:shd w:val="clear" w:color="auto" w:fill="auto"/>
            <w:noWrap/>
            <w:vAlign w:val="bottom"/>
            <w:hideMark/>
          </w:tcPr>
          <w:p w14:paraId="1CE1EB22" w14:textId="77777777" w:rsidR="00FD788C" w:rsidRPr="00ED625B" w:rsidRDefault="00FD788C" w:rsidP="00350046">
            <w:pPr>
              <w:jc w:val="both"/>
              <w:rPr>
                <w:rFonts w:eastAsia="Times New Roman"/>
                <w:color w:val="000000"/>
              </w:rPr>
            </w:pPr>
            <w:r w:rsidRPr="00ED625B">
              <w:rPr>
                <w:rFonts w:eastAsia="Times New Roman"/>
                <w:color w:val="000000"/>
              </w:rPr>
              <w:t>0.80</w:t>
            </w:r>
          </w:p>
        </w:tc>
      </w:tr>
      <w:tr w:rsidR="00FD788C" w:rsidRPr="00ED625B" w14:paraId="59CAFCE3" w14:textId="77777777" w:rsidTr="007B5F3B">
        <w:trPr>
          <w:trHeight w:val="290"/>
        </w:trPr>
        <w:tc>
          <w:tcPr>
            <w:tcW w:w="993" w:type="dxa"/>
            <w:tcBorders>
              <w:top w:val="nil"/>
              <w:left w:val="nil"/>
              <w:bottom w:val="nil"/>
              <w:right w:val="nil"/>
            </w:tcBorders>
            <w:shd w:val="clear" w:color="auto" w:fill="auto"/>
            <w:noWrap/>
            <w:vAlign w:val="bottom"/>
            <w:hideMark/>
          </w:tcPr>
          <w:p w14:paraId="61E80CB7" w14:textId="77777777" w:rsidR="00FD788C" w:rsidRPr="00ED625B" w:rsidRDefault="00FD788C" w:rsidP="00350046">
            <w:pPr>
              <w:jc w:val="both"/>
              <w:rPr>
                <w:rFonts w:eastAsia="Times New Roman"/>
                <w:color w:val="000000"/>
              </w:rPr>
            </w:pPr>
            <w:r w:rsidRPr="00ED625B">
              <w:rPr>
                <w:rFonts w:eastAsia="Times New Roman"/>
                <w:color w:val="000000"/>
              </w:rPr>
              <w:t>41.86</w:t>
            </w:r>
          </w:p>
        </w:tc>
        <w:tc>
          <w:tcPr>
            <w:tcW w:w="1134" w:type="dxa"/>
            <w:tcBorders>
              <w:top w:val="nil"/>
              <w:left w:val="nil"/>
              <w:bottom w:val="nil"/>
              <w:right w:val="nil"/>
            </w:tcBorders>
            <w:shd w:val="clear" w:color="auto" w:fill="auto"/>
            <w:noWrap/>
            <w:vAlign w:val="bottom"/>
            <w:hideMark/>
          </w:tcPr>
          <w:p w14:paraId="1E3CAD1D" w14:textId="77777777" w:rsidR="00FD788C" w:rsidRPr="00ED625B" w:rsidRDefault="00FD788C" w:rsidP="00350046">
            <w:pPr>
              <w:jc w:val="both"/>
              <w:rPr>
                <w:rFonts w:eastAsia="Times New Roman"/>
                <w:color w:val="000000"/>
              </w:rPr>
            </w:pPr>
            <w:r w:rsidRPr="00ED625B">
              <w:rPr>
                <w:rFonts w:eastAsia="Times New Roman"/>
                <w:color w:val="000000"/>
              </w:rPr>
              <w:t>-6.67</w:t>
            </w:r>
          </w:p>
        </w:tc>
        <w:tc>
          <w:tcPr>
            <w:tcW w:w="567" w:type="dxa"/>
            <w:tcBorders>
              <w:top w:val="nil"/>
              <w:left w:val="nil"/>
              <w:bottom w:val="nil"/>
              <w:right w:val="nil"/>
            </w:tcBorders>
            <w:shd w:val="clear" w:color="auto" w:fill="auto"/>
            <w:noWrap/>
            <w:vAlign w:val="bottom"/>
            <w:hideMark/>
          </w:tcPr>
          <w:p w14:paraId="18C9E2D7" w14:textId="77777777" w:rsidR="00FD788C" w:rsidRPr="00ED625B" w:rsidRDefault="00FD788C" w:rsidP="00350046">
            <w:pPr>
              <w:jc w:val="both"/>
              <w:rPr>
                <w:rFonts w:eastAsia="Times New Roman"/>
                <w:color w:val="000000"/>
              </w:rPr>
            </w:pPr>
          </w:p>
        </w:tc>
        <w:tc>
          <w:tcPr>
            <w:tcW w:w="851" w:type="dxa"/>
            <w:tcBorders>
              <w:top w:val="nil"/>
              <w:left w:val="nil"/>
              <w:bottom w:val="nil"/>
              <w:right w:val="nil"/>
            </w:tcBorders>
            <w:shd w:val="clear" w:color="auto" w:fill="auto"/>
            <w:noWrap/>
            <w:vAlign w:val="bottom"/>
            <w:hideMark/>
          </w:tcPr>
          <w:p w14:paraId="14101984" w14:textId="77777777" w:rsidR="00FD788C" w:rsidRPr="00ED625B" w:rsidRDefault="00FD788C" w:rsidP="00350046">
            <w:pPr>
              <w:jc w:val="both"/>
              <w:rPr>
                <w:rFonts w:eastAsia="Times New Roman"/>
              </w:rPr>
            </w:pPr>
          </w:p>
        </w:tc>
        <w:tc>
          <w:tcPr>
            <w:tcW w:w="551" w:type="dxa"/>
            <w:tcBorders>
              <w:top w:val="nil"/>
              <w:left w:val="nil"/>
              <w:bottom w:val="nil"/>
              <w:right w:val="nil"/>
            </w:tcBorders>
            <w:shd w:val="clear" w:color="auto" w:fill="auto"/>
            <w:noWrap/>
            <w:vAlign w:val="bottom"/>
            <w:hideMark/>
          </w:tcPr>
          <w:p w14:paraId="48AF9466" w14:textId="77777777" w:rsidR="00FD788C" w:rsidRPr="00ED625B" w:rsidRDefault="00FD788C" w:rsidP="00350046">
            <w:pPr>
              <w:jc w:val="both"/>
              <w:rPr>
                <w:rFonts w:eastAsia="Times New Roman"/>
                <w:color w:val="000000"/>
              </w:rPr>
            </w:pPr>
            <w:r w:rsidRPr="00ED625B">
              <w:rPr>
                <w:rFonts w:eastAsia="Times New Roman"/>
                <w:color w:val="000000"/>
              </w:rPr>
              <w:t>2.57</w:t>
            </w:r>
          </w:p>
        </w:tc>
        <w:tc>
          <w:tcPr>
            <w:tcW w:w="826" w:type="dxa"/>
            <w:tcBorders>
              <w:top w:val="nil"/>
              <w:left w:val="nil"/>
              <w:bottom w:val="nil"/>
              <w:right w:val="nil"/>
            </w:tcBorders>
            <w:shd w:val="clear" w:color="auto" w:fill="auto"/>
            <w:noWrap/>
            <w:vAlign w:val="bottom"/>
            <w:hideMark/>
          </w:tcPr>
          <w:p w14:paraId="12DCF6C8" w14:textId="77777777" w:rsidR="00FD788C" w:rsidRPr="00ED625B" w:rsidRDefault="00FD788C" w:rsidP="00350046">
            <w:pPr>
              <w:jc w:val="both"/>
              <w:rPr>
                <w:rFonts w:eastAsia="Times New Roman"/>
                <w:color w:val="000000"/>
              </w:rPr>
            </w:pPr>
            <w:r w:rsidRPr="00ED625B">
              <w:rPr>
                <w:rFonts w:eastAsia="Times New Roman"/>
                <w:color w:val="000000"/>
              </w:rPr>
              <w:t>1.12</w:t>
            </w:r>
          </w:p>
        </w:tc>
        <w:tc>
          <w:tcPr>
            <w:tcW w:w="856" w:type="dxa"/>
            <w:tcBorders>
              <w:top w:val="nil"/>
              <w:left w:val="nil"/>
              <w:bottom w:val="nil"/>
              <w:right w:val="nil"/>
            </w:tcBorders>
            <w:shd w:val="clear" w:color="auto" w:fill="auto"/>
            <w:noWrap/>
            <w:vAlign w:val="bottom"/>
            <w:hideMark/>
          </w:tcPr>
          <w:p w14:paraId="41F41572" w14:textId="77777777" w:rsidR="00FD788C" w:rsidRPr="00ED625B" w:rsidRDefault="00FD788C" w:rsidP="00350046">
            <w:pPr>
              <w:jc w:val="both"/>
              <w:rPr>
                <w:rFonts w:eastAsia="Times New Roman"/>
                <w:color w:val="000000"/>
              </w:rPr>
            </w:pPr>
          </w:p>
        </w:tc>
        <w:tc>
          <w:tcPr>
            <w:tcW w:w="560" w:type="dxa"/>
            <w:tcBorders>
              <w:top w:val="nil"/>
              <w:left w:val="nil"/>
              <w:bottom w:val="nil"/>
              <w:right w:val="nil"/>
            </w:tcBorders>
            <w:shd w:val="clear" w:color="auto" w:fill="auto"/>
            <w:noWrap/>
            <w:vAlign w:val="bottom"/>
            <w:hideMark/>
          </w:tcPr>
          <w:p w14:paraId="4BE7987F" w14:textId="77777777" w:rsidR="00FD788C" w:rsidRPr="00ED625B" w:rsidRDefault="00FD788C" w:rsidP="00350046">
            <w:pPr>
              <w:jc w:val="both"/>
              <w:rPr>
                <w:rFonts w:eastAsia="Times New Roman"/>
                <w:color w:val="000000"/>
              </w:rPr>
            </w:pPr>
            <w:r w:rsidRPr="00ED625B">
              <w:rPr>
                <w:rFonts w:eastAsia="Times New Roman"/>
                <w:color w:val="000000"/>
              </w:rPr>
              <w:t>2.52</w:t>
            </w:r>
          </w:p>
        </w:tc>
        <w:tc>
          <w:tcPr>
            <w:tcW w:w="1003" w:type="dxa"/>
            <w:tcBorders>
              <w:top w:val="nil"/>
              <w:left w:val="nil"/>
              <w:bottom w:val="nil"/>
              <w:right w:val="nil"/>
            </w:tcBorders>
            <w:shd w:val="clear" w:color="auto" w:fill="auto"/>
            <w:noWrap/>
            <w:vAlign w:val="bottom"/>
            <w:hideMark/>
          </w:tcPr>
          <w:p w14:paraId="0ED21110" w14:textId="77777777" w:rsidR="00FD788C" w:rsidRPr="00ED625B" w:rsidRDefault="00FD788C" w:rsidP="00350046">
            <w:pPr>
              <w:jc w:val="both"/>
              <w:rPr>
                <w:rFonts w:eastAsia="Times New Roman"/>
                <w:color w:val="000000"/>
              </w:rPr>
            </w:pPr>
            <w:r w:rsidRPr="00ED625B">
              <w:rPr>
                <w:rFonts w:eastAsia="Times New Roman"/>
                <w:color w:val="000000"/>
              </w:rPr>
              <w:t>3.50</w:t>
            </w:r>
          </w:p>
        </w:tc>
        <w:tc>
          <w:tcPr>
            <w:tcW w:w="703" w:type="dxa"/>
            <w:tcBorders>
              <w:top w:val="nil"/>
              <w:left w:val="nil"/>
              <w:bottom w:val="nil"/>
              <w:right w:val="nil"/>
            </w:tcBorders>
            <w:shd w:val="clear" w:color="auto" w:fill="auto"/>
            <w:noWrap/>
            <w:vAlign w:val="bottom"/>
            <w:hideMark/>
          </w:tcPr>
          <w:p w14:paraId="2BE54CE2" w14:textId="77777777" w:rsidR="00FD788C" w:rsidRPr="00ED625B" w:rsidRDefault="00FD788C" w:rsidP="00350046">
            <w:pPr>
              <w:jc w:val="both"/>
              <w:rPr>
                <w:rFonts w:eastAsia="Times New Roman"/>
                <w:color w:val="000000"/>
              </w:rPr>
            </w:pPr>
            <w:r w:rsidRPr="00ED625B">
              <w:rPr>
                <w:rFonts w:eastAsia="Times New Roman"/>
                <w:color w:val="000000"/>
              </w:rPr>
              <w:t>3.39</w:t>
            </w:r>
          </w:p>
        </w:tc>
        <w:tc>
          <w:tcPr>
            <w:tcW w:w="782" w:type="dxa"/>
            <w:tcBorders>
              <w:top w:val="nil"/>
              <w:left w:val="nil"/>
              <w:bottom w:val="nil"/>
              <w:right w:val="nil"/>
            </w:tcBorders>
            <w:shd w:val="clear" w:color="auto" w:fill="auto"/>
            <w:noWrap/>
            <w:vAlign w:val="bottom"/>
            <w:hideMark/>
          </w:tcPr>
          <w:p w14:paraId="16C34B2D" w14:textId="77777777" w:rsidR="00FD788C" w:rsidRPr="00ED625B" w:rsidRDefault="00FD788C" w:rsidP="00350046">
            <w:pPr>
              <w:jc w:val="both"/>
              <w:rPr>
                <w:rFonts w:eastAsia="Times New Roman"/>
                <w:color w:val="000000"/>
              </w:rPr>
            </w:pPr>
            <w:r w:rsidRPr="00ED625B">
              <w:rPr>
                <w:rFonts w:eastAsia="Times New Roman"/>
                <w:color w:val="000000"/>
              </w:rPr>
              <w:t>4.45</w:t>
            </w:r>
          </w:p>
        </w:tc>
        <w:tc>
          <w:tcPr>
            <w:tcW w:w="767" w:type="dxa"/>
            <w:tcBorders>
              <w:top w:val="nil"/>
              <w:left w:val="nil"/>
              <w:bottom w:val="nil"/>
              <w:right w:val="nil"/>
            </w:tcBorders>
            <w:shd w:val="clear" w:color="auto" w:fill="auto"/>
            <w:noWrap/>
            <w:vAlign w:val="bottom"/>
            <w:hideMark/>
          </w:tcPr>
          <w:p w14:paraId="5D27C55A" w14:textId="77777777" w:rsidR="00FD788C" w:rsidRPr="00ED625B" w:rsidRDefault="00FD788C" w:rsidP="00350046">
            <w:pPr>
              <w:jc w:val="both"/>
              <w:rPr>
                <w:rFonts w:eastAsia="Times New Roman"/>
                <w:color w:val="000000"/>
              </w:rPr>
            </w:pPr>
            <w:r w:rsidRPr="00ED625B">
              <w:rPr>
                <w:rFonts w:eastAsia="Times New Roman"/>
                <w:color w:val="000000"/>
              </w:rPr>
              <w:t>1.53</w:t>
            </w:r>
          </w:p>
        </w:tc>
      </w:tr>
      <w:tr w:rsidR="00FD788C" w:rsidRPr="00ED625B" w14:paraId="09311C52" w14:textId="77777777" w:rsidTr="007B5F3B">
        <w:trPr>
          <w:trHeight w:val="290"/>
        </w:trPr>
        <w:tc>
          <w:tcPr>
            <w:tcW w:w="993" w:type="dxa"/>
            <w:tcBorders>
              <w:top w:val="nil"/>
              <w:left w:val="nil"/>
              <w:bottom w:val="nil"/>
              <w:right w:val="nil"/>
            </w:tcBorders>
            <w:shd w:val="clear" w:color="auto" w:fill="auto"/>
            <w:noWrap/>
            <w:vAlign w:val="bottom"/>
            <w:hideMark/>
          </w:tcPr>
          <w:p w14:paraId="5B547F95" w14:textId="77777777" w:rsidR="00FD788C" w:rsidRPr="00ED625B" w:rsidRDefault="00FD788C" w:rsidP="00350046">
            <w:pPr>
              <w:jc w:val="both"/>
              <w:rPr>
                <w:rFonts w:eastAsia="Times New Roman"/>
                <w:color w:val="000000"/>
              </w:rPr>
            </w:pPr>
            <w:r w:rsidRPr="00ED625B">
              <w:rPr>
                <w:rFonts w:eastAsia="Times New Roman"/>
                <w:color w:val="000000"/>
              </w:rPr>
              <w:t>41.86</w:t>
            </w:r>
          </w:p>
        </w:tc>
        <w:tc>
          <w:tcPr>
            <w:tcW w:w="1134" w:type="dxa"/>
            <w:tcBorders>
              <w:top w:val="nil"/>
              <w:left w:val="nil"/>
              <w:bottom w:val="nil"/>
              <w:right w:val="nil"/>
            </w:tcBorders>
            <w:shd w:val="clear" w:color="auto" w:fill="auto"/>
            <w:noWrap/>
            <w:vAlign w:val="bottom"/>
            <w:hideMark/>
          </w:tcPr>
          <w:p w14:paraId="53AF5F47" w14:textId="77777777" w:rsidR="00FD788C" w:rsidRPr="00ED625B" w:rsidRDefault="00FD788C" w:rsidP="00350046">
            <w:pPr>
              <w:jc w:val="both"/>
              <w:rPr>
                <w:rFonts w:eastAsia="Times New Roman"/>
                <w:color w:val="000000"/>
              </w:rPr>
            </w:pPr>
            <w:r w:rsidRPr="00ED625B">
              <w:rPr>
                <w:rFonts w:eastAsia="Times New Roman"/>
                <w:color w:val="000000"/>
              </w:rPr>
              <w:t>-6.67</w:t>
            </w:r>
          </w:p>
        </w:tc>
        <w:tc>
          <w:tcPr>
            <w:tcW w:w="567" w:type="dxa"/>
            <w:tcBorders>
              <w:top w:val="nil"/>
              <w:left w:val="nil"/>
              <w:bottom w:val="nil"/>
              <w:right w:val="nil"/>
            </w:tcBorders>
            <w:shd w:val="clear" w:color="auto" w:fill="auto"/>
            <w:noWrap/>
            <w:vAlign w:val="bottom"/>
            <w:hideMark/>
          </w:tcPr>
          <w:p w14:paraId="09E71311" w14:textId="77777777" w:rsidR="00FD788C" w:rsidRPr="00ED625B" w:rsidRDefault="00FD788C" w:rsidP="00350046">
            <w:pPr>
              <w:jc w:val="both"/>
              <w:rPr>
                <w:rFonts w:eastAsia="Times New Roman"/>
                <w:color w:val="000000"/>
              </w:rPr>
            </w:pPr>
          </w:p>
        </w:tc>
        <w:tc>
          <w:tcPr>
            <w:tcW w:w="851" w:type="dxa"/>
            <w:tcBorders>
              <w:top w:val="nil"/>
              <w:left w:val="nil"/>
              <w:bottom w:val="nil"/>
              <w:right w:val="nil"/>
            </w:tcBorders>
            <w:shd w:val="clear" w:color="auto" w:fill="auto"/>
            <w:noWrap/>
            <w:vAlign w:val="bottom"/>
            <w:hideMark/>
          </w:tcPr>
          <w:p w14:paraId="00D338B7" w14:textId="77777777" w:rsidR="00FD788C" w:rsidRPr="00ED625B" w:rsidRDefault="00FD788C" w:rsidP="00350046">
            <w:pPr>
              <w:jc w:val="both"/>
              <w:rPr>
                <w:rFonts w:eastAsia="Times New Roman"/>
              </w:rPr>
            </w:pPr>
          </w:p>
        </w:tc>
        <w:tc>
          <w:tcPr>
            <w:tcW w:w="551" w:type="dxa"/>
            <w:tcBorders>
              <w:top w:val="nil"/>
              <w:left w:val="nil"/>
              <w:bottom w:val="nil"/>
              <w:right w:val="nil"/>
            </w:tcBorders>
            <w:shd w:val="clear" w:color="auto" w:fill="auto"/>
            <w:noWrap/>
            <w:vAlign w:val="bottom"/>
            <w:hideMark/>
          </w:tcPr>
          <w:p w14:paraId="4233672C" w14:textId="77777777" w:rsidR="00FD788C" w:rsidRPr="00ED625B" w:rsidRDefault="00FD788C" w:rsidP="00350046">
            <w:pPr>
              <w:jc w:val="both"/>
              <w:rPr>
                <w:rFonts w:eastAsia="Times New Roman"/>
              </w:rPr>
            </w:pPr>
          </w:p>
        </w:tc>
        <w:tc>
          <w:tcPr>
            <w:tcW w:w="826" w:type="dxa"/>
            <w:tcBorders>
              <w:top w:val="nil"/>
              <w:left w:val="nil"/>
              <w:bottom w:val="nil"/>
              <w:right w:val="nil"/>
            </w:tcBorders>
            <w:shd w:val="clear" w:color="auto" w:fill="auto"/>
            <w:noWrap/>
            <w:vAlign w:val="bottom"/>
            <w:hideMark/>
          </w:tcPr>
          <w:p w14:paraId="4909E0A5" w14:textId="77777777" w:rsidR="00FD788C" w:rsidRPr="00ED625B" w:rsidRDefault="00FD788C" w:rsidP="00350046">
            <w:pPr>
              <w:jc w:val="both"/>
              <w:rPr>
                <w:rFonts w:eastAsia="Times New Roman"/>
                <w:color w:val="000000"/>
              </w:rPr>
            </w:pPr>
            <w:r w:rsidRPr="00ED625B">
              <w:rPr>
                <w:rFonts w:eastAsia="Times New Roman"/>
                <w:color w:val="000000"/>
              </w:rPr>
              <w:t>-0.68</w:t>
            </w:r>
          </w:p>
        </w:tc>
        <w:tc>
          <w:tcPr>
            <w:tcW w:w="856" w:type="dxa"/>
            <w:tcBorders>
              <w:top w:val="nil"/>
              <w:left w:val="nil"/>
              <w:bottom w:val="nil"/>
              <w:right w:val="nil"/>
            </w:tcBorders>
            <w:shd w:val="clear" w:color="auto" w:fill="auto"/>
            <w:noWrap/>
            <w:vAlign w:val="bottom"/>
            <w:hideMark/>
          </w:tcPr>
          <w:p w14:paraId="1AFC0132" w14:textId="77777777" w:rsidR="00FD788C" w:rsidRPr="00ED625B" w:rsidRDefault="00FD788C" w:rsidP="00350046">
            <w:pPr>
              <w:jc w:val="both"/>
              <w:rPr>
                <w:rFonts w:eastAsia="Times New Roman"/>
                <w:color w:val="000000"/>
              </w:rPr>
            </w:pPr>
            <w:r w:rsidRPr="00ED625B">
              <w:rPr>
                <w:rFonts w:eastAsia="Times New Roman"/>
                <w:color w:val="000000"/>
              </w:rPr>
              <w:t>2.57</w:t>
            </w:r>
          </w:p>
        </w:tc>
        <w:tc>
          <w:tcPr>
            <w:tcW w:w="560" w:type="dxa"/>
            <w:tcBorders>
              <w:top w:val="nil"/>
              <w:left w:val="nil"/>
              <w:bottom w:val="nil"/>
              <w:right w:val="nil"/>
            </w:tcBorders>
            <w:shd w:val="clear" w:color="auto" w:fill="auto"/>
            <w:noWrap/>
            <w:vAlign w:val="bottom"/>
            <w:hideMark/>
          </w:tcPr>
          <w:p w14:paraId="50C69A2E" w14:textId="77777777" w:rsidR="00FD788C" w:rsidRPr="00ED625B" w:rsidRDefault="00FD788C" w:rsidP="00350046">
            <w:pPr>
              <w:jc w:val="both"/>
              <w:rPr>
                <w:rFonts w:eastAsia="Times New Roman"/>
                <w:color w:val="000000"/>
              </w:rPr>
            </w:pPr>
            <w:r w:rsidRPr="00ED625B">
              <w:rPr>
                <w:rFonts w:eastAsia="Times New Roman"/>
                <w:color w:val="000000"/>
              </w:rPr>
              <w:t>2.52</w:t>
            </w:r>
          </w:p>
        </w:tc>
        <w:tc>
          <w:tcPr>
            <w:tcW w:w="1003" w:type="dxa"/>
            <w:tcBorders>
              <w:top w:val="nil"/>
              <w:left w:val="nil"/>
              <w:bottom w:val="nil"/>
              <w:right w:val="nil"/>
            </w:tcBorders>
            <w:shd w:val="clear" w:color="auto" w:fill="auto"/>
            <w:noWrap/>
            <w:vAlign w:val="bottom"/>
            <w:hideMark/>
          </w:tcPr>
          <w:p w14:paraId="6E15A755" w14:textId="77777777" w:rsidR="00FD788C" w:rsidRPr="00ED625B" w:rsidRDefault="00FD788C" w:rsidP="00350046">
            <w:pPr>
              <w:jc w:val="both"/>
              <w:rPr>
                <w:rFonts w:eastAsia="Times New Roman"/>
                <w:color w:val="000000"/>
              </w:rPr>
            </w:pPr>
            <w:r w:rsidRPr="00ED625B">
              <w:rPr>
                <w:rFonts w:eastAsia="Times New Roman"/>
                <w:color w:val="000000"/>
              </w:rPr>
              <w:t>3.50</w:t>
            </w:r>
          </w:p>
        </w:tc>
        <w:tc>
          <w:tcPr>
            <w:tcW w:w="703" w:type="dxa"/>
            <w:tcBorders>
              <w:top w:val="nil"/>
              <w:left w:val="nil"/>
              <w:bottom w:val="nil"/>
              <w:right w:val="nil"/>
            </w:tcBorders>
            <w:shd w:val="clear" w:color="auto" w:fill="auto"/>
            <w:noWrap/>
            <w:vAlign w:val="bottom"/>
            <w:hideMark/>
          </w:tcPr>
          <w:p w14:paraId="4FC152CD" w14:textId="77777777" w:rsidR="00FD788C" w:rsidRPr="00ED625B" w:rsidRDefault="00FD788C" w:rsidP="00350046">
            <w:pPr>
              <w:jc w:val="both"/>
              <w:rPr>
                <w:rFonts w:eastAsia="Times New Roman"/>
                <w:color w:val="000000"/>
              </w:rPr>
            </w:pPr>
            <w:r w:rsidRPr="00ED625B">
              <w:rPr>
                <w:rFonts w:eastAsia="Times New Roman"/>
                <w:color w:val="000000"/>
              </w:rPr>
              <w:t>3.39</w:t>
            </w:r>
          </w:p>
        </w:tc>
        <w:tc>
          <w:tcPr>
            <w:tcW w:w="782" w:type="dxa"/>
            <w:tcBorders>
              <w:top w:val="nil"/>
              <w:left w:val="nil"/>
              <w:bottom w:val="nil"/>
              <w:right w:val="nil"/>
            </w:tcBorders>
            <w:shd w:val="clear" w:color="auto" w:fill="auto"/>
            <w:noWrap/>
            <w:vAlign w:val="bottom"/>
            <w:hideMark/>
          </w:tcPr>
          <w:p w14:paraId="4692641B" w14:textId="77777777" w:rsidR="00FD788C" w:rsidRPr="00ED625B" w:rsidRDefault="00FD788C" w:rsidP="00350046">
            <w:pPr>
              <w:jc w:val="both"/>
              <w:rPr>
                <w:rFonts w:eastAsia="Times New Roman"/>
                <w:color w:val="000000"/>
              </w:rPr>
            </w:pPr>
            <w:r w:rsidRPr="00ED625B">
              <w:rPr>
                <w:rFonts w:eastAsia="Times New Roman"/>
                <w:color w:val="000000"/>
              </w:rPr>
              <w:t>4.45</w:t>
            </w:r>
          </w:p>
        </w:tc>
        <w:tc>
          <w:tcPr>
            <w:tcW w:w="767" w:type="dxa"/>
            <w:tcBorders>
              <w:top w:val="nil"/>
              <w:left w:val="nil"/>
              <w:bottom w:val="nil"/>
              <w:right w:val="nil"/>
            </w:tcBorders>
            <w:shd w:val="clear" w:color="auto" w:fill="auto"/>
            <w:noWrap/>
            <w:vAlign w:val="bottom"/>
            <w:hideMark/>
          </w:tcPr>
          <w:p w14:paraId="79172D48" w14:textId="77777777" w:rsidR="00FD788C" w:rsidRPr="00ED625B" w:rsidRDefault="00FD788C" w:rsidP="00350046">
            <w:pPr>
              <w:jc w:val="both"/>
              <w:rPr>
                <w:rFonts w:eastAsia="Times New Roman"/>
                <w:color w:val="000000"/>
              </w:rPr>
            </w:pPr>
            <w:r w:rsidRPr="00ED625B">
              <w:rPr>
                <w:rFonts w:eastAsia="Times New Roman"/>
                <w:color w:val="000000"/>
              </w:rPr>
              <w:t>1.53</w:t>
            </w:r>
          </w:p>
        </w:tc>
      </w:tr>
      <w:tr w:rsidR="00FD788C" w:rsidRPr="00ED625B" w14:paraId="581CD1BB" w14:textId="77777777" w:rsidTr="007B5F3B">
        <w:trPr>
          <w:trHeight w:val="290"/>
        </w:trPr>
        <w:tc>
          <w:tcPr>
            <w:tcW w:w="993" w:type="dxa"/>
            <w:tcBorders>
              <w:top w:val="nil"/>
              <w:left w:val="nil"/>
              <w:bottom w:val="nil"/>
              <w:right w:val="nil"/>
            </w:tcBorders>
            <w:shd w:val="clear" w:color="auto" w:fill="auto"/>
            <w:noWrap/>
            <w:vAlign w:val="bottom"/>
            <w:hideMark/>
          </w:tcPr>
          <w:p w14:paraId="3C181E53" w14:textId="77777777" w:rsidR="00FD788C" w:rsidRPr="00ED625B" w:rsidRDefault="00FD788C" w:rsidP="00350046">
            <w:pPr>
              <w:jc w:val="both"/>
              <w:rPr>
                <w:rFonts w:eastAsia="Times New Roman"/>
                <w:color w:val="000000"/>
              </w:rPr>
            </w:pPr>
            <w:r w:rsidRPr="00ED625B">
              <w:rPr>
                <w:rFonts w:eastAsia="Times New Roman"/>
                <w:color w:val="000000"/>
              </w:rPr>
              <w:t>41.86</w:t>
            </w:r>
          </w:p>
        </w:tc>
        <w:tc>
          <w:tcPr>
            <w:tcW w:w="1134" w:type="dxa"/>
            <w:tcBorders>
              <w:top w:val="nil"/>
              <w:left w:val="nil"/>
              <w:bottom w:val="nil"/>
              <w:right w:val="nil"/>
            </w:tcBorders>
            <w:shd w:val="clear" w:color="auto" w:fill="auto"/>
            <w:noWrap/>
            <w:vAlign w:val="bottom"/>
            <w:hideMark/>
          </w:tcPr>
          <w:p w14:paraId="04503A43" w14:textId="77777777" w:rsidR="00FD788C" w:rsidRPr="00ED625B" w:rsidRDefault="00FD788C" w:rsidP="00350046">
            <w:pPr>
              <w:jc w:val="both"/>
              <w:rPr>
                <w:rFonts w:eastAsia="Times New Roman"/>
                <w:color w:val="000000"/>
              </w:rPr>
            </w:pPr>
            <w:r w:rsidRPr="00ED625B">
              <w:rPr>
                <w:rFonts w:eastAsia="Times New Roman"/>
                <w:color w:val="000000"/>
              </w:rPr>
              <w:t>-6.67</w:t>
            </w:r>
          </w:p>
        </w:tc>
        <w:tc>
          <w:tcPr>
            <w:tcW w:w="567" w:type="dxa"/>
            <w:tcBorders>
              <w:top w:val="nil"/>
              <w:left w:val="nil"/>
              <w:bottom w:val="nil"/>
              <w:right w:val="nil"/>
            </w:tcBorders>
            <w:shd w:val="clear" w:color="auto" w:fill="auto"/>
            <w:noWrap/>
            <w:vAlign w:val="bottom"/>
            <w:hideMark/>
          </w:tcPr>
          <w:p w14:paraId="14D7C33B" w14:textId="77777777" w:rsidR="00FD788C" w:rsidRPr="00ED625B" w:rsidRDefault="00FD788C" w:rsidP="00350046">
            <w:pPr>
              <w:jc w:val="both"/>
              <w:rPr>
                <w:rFonts w:eastAsia="Times New Roman"/>
                <w:color w:val="000000"/>
              </w:rPr>
            </w:pPr>
          </w:p>
        </w:tc>
        <w:tc>
          <w:tcPr>
            <w:tcW w:w="851" w:type="dxa"/>
            <w:tcBorders>
              <w:top w:val="nil"/>
              <w:left w:val="nil"/>
              <w:bottom w:val="nil"/>
              <w:right w:val="nil"/>
            </w:tcBorders>
            <w:shd w:val="clear" w:color="auto" w:fill="auto"/>
            <w:noWrap/>
            <w:vAlign w:val="bottom"/>
            <w:hideMark/>
          </w:tcPr>
          <w:p w14:paraId="34696C53" w14:textId="77777777" w:rsidR="00FD788C" w:rsidRPr="00ED625B" w:rsidRDefault="00FD788C" w:rsidP="00350046">
            <w:pPr>
              <w:jc w:val="both"/>
              <w:rPr>
                <w:rFonts w:eastAsia="Times New Roman"/>
              </w:rPr>
            </w:pPr>
          </w:p>
        </w:tc>
        <w:tc>
          <w:tcPr>
            <w:tcW w:w="551" w:type="dxa"/>
            <w:tcBorders>
              <w:top w:val="nil"/>
              <w:left w:val="nil"/>
              <w:bottom w:val="nil"/>
              <w:right w:val="nil"/>
            </w:tcBorders>
            <w:shd w:val="clear" w:color="auto" w:fill="auto"/>
            <w:noWrap/>
            <w:vAlign w:val="bottom"/>
            <w:hideMark/>
          </w:tcPr>
          <w:p w14:paraId="4B6D8757" w14:textId="77777777" w:rsidR="00FD788C" w:rsidRPr="00ED625B" w:rsidRDefault="00FD788C" w:rsidP="00350046">
            <w:pPr>
              <w:jc w:val="both"/>
              <w:rPr>
                <w:rFonts w:eastAsia="Times New Roman"/>
                <w:color w:val="000000"/>
              </w:rPr>
            </w:pPr>
            <w:r w:rsidRPr="00ED625B">
              <w:rPr>
                <w:rFonts w:eastAsia="Times New Roman"/>
                <w:color w:val="000000"/>
              </w:rPr>
              <w:t>2.57</w:t>
            </w:r>
          </w:p>
        </w:tc>
        <w:tc>
          <w:tcPr>
            <w:tcW w:w="826" w:type="dxa"/>
            <w:tcBorders>
              <w:top w:val="nil"/>
              <w:left w:val="nil"/>
              <w:bottom w:val="nil"/>
              <w:right w:val="nil"/>
            </w:tcBorders>
            <w:shd w:val="clear" w:color="auto" w:fill="auto"/>
            <w:noWrap/>
            <w:vAlign w:val="bottom"/>
            <w:hideMark/>
          </w:tcPr>
          <w:p w14:paraId="43EDF09E" w14:textId="77777777" w:rsidR="00FD788C" w:rsidRPr="00ED625B" w:rsidRDefault="00FD788C" w:rsidP="00350046">
            <w:pPr>
              <w:jc w:val="both"/>
              <w:rPr>
                <w:rFonts w:eastAsia="Times New Roman"/>
                <w:color w:val="000000"/>
              </w:rPr>
            </w:pPr>
            <w:r w:rsidRPr="00ED625B">
              <w:rPr>
                <w:rFonts w:eastAsia="Times New Roman"/>
                <w:color w:val="000000"/>
              </w:rPr>
              <w:t>1.12</w:t>
            </w:r>
          </w:p>
        </w:tc>
        <w:tc>
          <w:tcPr>
            <w:tcW w:w="856" w:type="dxa"/>
            <w:tcBorders>
              <w:top w:val="nil"/>
              <w:left w:val="nil"/>
              <w:bottom w:val="nil"/>
              <w:right w:val="nil"/>
            </w:tcBorders>
            <w:shd w:val="clear" w:color="auto" w:fill="auto"/>
            <w:noWrap/>
            <w:vAlign w:val="bottom"/>
            <w:hideMark/>
          </w:tcPr>
          <w:p w14:paraId="1A34B957" w14:textId="77777777" w:rsidR="00FD788C" w:rsidRPr="00ED625B" w:rsidRDefault="00FD788C" w:rsidP="00350046">
            <w:pPr>
              <w:jc w:val="both"/>
              <w:rPr>
                <w:rFonts w:eastAsia="Times New Roman"/>
                <w:color w:val="000000"/>
              </w:rPr>
            </w:pPr>
            <w:r w:rsidRPr="00ED625B">
              <w:rPr>
                <w:rFonts w:eastAsia="Times New Roman"/>
                <w:color w:val="000000"/>
              </w:rPr>
              <w:t>2.52</w:t>
            </w:r>
          </w:p>
        </w:tc>
        <w:tc>
          <w:tcPr>
            <w:tcW w:w="560" w:type="dxa"/>
            <w:tcBorders>
              <w:top w:val="nil"/>
              <w:left w:val="nil"/>
              <w:bottom w:val="nil"/>
              <w:right w:val="nil"/>
            </w:tcBorders>
            <w:shd w:val="clear" w:color="auto" w:fill="auto"/>
            <w:noWrap/>
            <w:vAlign w:val="bottom"/>
            <w:hideMark/>
          </w:tcPr>
          <w:p w14:paraId="73B6ED35" w14:textId="77777777" w:rsidR="00FD788C" w:rsidRPr="00ED625B" w:rsidRDefault="00FD788C" w:rsidP="00350046">
            <w:pPr>
              <w:jc w:val="both"/>
              <w:rPr>
                <w:rFonts w:eastAsia="Times New Roman"/>
                <w:color w:val="000000"/>
              </w:rPr>
            </w:pPr>
            <w:r w:rsidRPr="00ED625B">
              <w:rPr>
                <w:rFonts w:eastAsia="Times New Roman"/>
                <w:color w:val="000000"/>
              </w:rPr>
              <w:t>3.50</w:t>
            </w:r>
          </w:p>
        </w:tc>
        <w:tc>
          <w:tcPr>
            <w:tcW w:w="1003" w:type="dxa"/>
            <w:tcBorders>
              <w:top w:val="nil"/>
              <w:left w:val="nil"/>
              <w:bottom w:val="nil"/>
              <w:right w:val="nil"/>
            </w:tcBorders>
            <w:shd w:val="clear" w:color="auto" w:fill="auto"/>
            <w:noWrap/>
            <w:vAlign w:val="bottom"/>
            <w:hideMark/>
          </w:tcPr>
          <w:p w14:paraId="4BB709B5" w14:textId="77777777" w:rsidR="00FD788C" w:rsidRPr="00ED625B" w:rsidRDefault="00FD788C" w:rsidP="00350046">
            <w:pPr>
              <w:jc w:val="both"/>
              <w:rPr>
                <w:rFonts w:eastAsia="Times New Roman"/>
                <w:color w:val="000000"/>
              </w:rPr>
            </w:pPr>
            <w:r w:rsidRPr="00ED625B">
              <w:rPr>
                <w:rFonts w:eastAsia="Times New Roman"/>
                <w:color w:val="000000"/>
              </w:rPr>
              <w:t>3.39</w:t>
            </w:r>
          </w:p>
        </w:tc>
        <w:tc>
          <w:tcPr>
            <w:tcW w:w="703" w:type="dxa"/>
            <w:tcBorders>
              <w:top w:val="nil"/>
              <w:left w:val="nil"/>
              <w:bottom w:val="nil"/>
              <w:right w:val="nil"/>
            </w:tcBorders>
            <w:shd w:val="clear" w:color="auto" w:fill="auto"/>
            <w:noWrap/>
            <w:vAlign w:val="bottom"/>
            <w:hideMark/>
          </w:tcPr>
          <w:p w14:paraId="47FC3D8B" w14:textId="77777777" w:rsidR="00FD788C" w:rsidRPr="00ED625B" w:rsidRDefault="00FD788C" w:rsidP="00350046">
            <w:pPr>
              <w:jc w:val="both"/>
              <w:rPr>
                <w:rFonts w:eastAsia="Times New Roman"/>
                <w:color w:val="000000"/>
              </w:rPr>
            </w:pPr>
            <w:r w:rsidRPr="00ED625B">
              <w:rPr>
                <w:rFonts w:eastAsia="Times New Roman"/>
                <w:color w:val="000000"/>
              </w:rPr>
              <w:t>4.45</w:t>
            </w:r>
          </w:p>
        </w:tc>
        <w:tc>
          <w:tcPr>
            <w:tcW w:w="782" w:type="dxa"/>
            <w:tcBorders>
              <w:top w:val="nil"/>
              <w:left w:val="nil"/>
              <w:bottom w:val="nil"/>
              <w:right w:val="nil"/>
            </w:tcBorders>
            <w:shd w:val="clear" w:color="auto" w:fill="auto"/>
            <w:noWrap/>
            <w:vAlign w:val="bottom"/>
            <w:hideMark/>
          </w:tcPr>
          <w:p w14:paraId="32D1E0B4" w14:textId="77777777" w:rsidR="00FD788C" w:rsidRPr="00ED625B" w:rsidRDefault="00FD788C" w:rsidP="00350046">
            <w:pPr>
              <w:jc w:val="both"/>
              <w:rPr>
                <w:rFonts w:eastAsia="Times New Roman"/>
                <w:color w:val="000000"/>
              </w:rPr>
            </w:pPr>
            <w:r w:rsidRPr="00ED625B">
              <w:rPr>
                <w:rFonts w:eastAsia="Times New Roman"/>
                <w:color w:val="000000"/>
              </w:rPr>
              <w:t>0.00</w:t>
            </w:r>
          </w:p>
        </w:tc>
        <w:tc>
          <w:tcPr>
            <w:tcW w:w="767" w:type="dxa"/>
            <w:tcBorders>
              <w:top w:val="nil"/>
              <w:left w:val="nil"/>
              <w:bottom w:val="nil"/>
              <w:right w:val="nil"/>
            </w:tcBorders>
            <w:shd w:val="clear" w:color="auto" w:fill="auto"/>
            <w:noWrap/>
            <w:vAlign w:val="bottom"/>
            <w:hideMark/>
          </w:tcPr>
          <w:p w14:paraId="38A61FC0" w14:textId="77777777" w:rsidR="00FD788C" w:rsidRPr="00ED625B" w:rsidRDefault="00FD788C" w:rsidP="00350046">
            <w:pPr>
              <w:jc w:val="both"/>
              <w:rPr>
                <w:rFonts w:eastAsia="Times New Roman"/>
                <w:color w:val="000000"/>
              </w:rPr>
            </w:pPr>
            <w:r w:rsidRPr="00ED625B">
              <w:rPr>
                <w:rFonts w:eastAsia="Times New Roman"/>
                <w:color w:val="000000"/>
              </w:rPr>
              <w:t>1.53</w:t>
            </w:r>
          </w:p>
        </w:tc>
      </w:tr>
      <w:tr w:rsidR="00FD788C" w:rsidRPr="00ED625B" w14:paraId="4B55E96B" w14:textId="77777777" w:rsidTr="007B5F3B">
        <w:trPr>
          <w:trHeight w:val="290"/>
        </w:trPr>
        <w:tc>
          <w:tcPr>
            <w:tcW w:w="993" w:type="dxa"/>
            <w:tcBorders>
              <w:top w:val="nil"/>
              <w:left w:val="nil"/>
              <w:bottom w:val="nil"/>
              <w:right w:val="nil"/>
            </w:tcBorders>
            <w:shd w:val="clear" w:color="auto" w:fill="auto"/>
            <w:noWrap/>
            <w:vAlign w:val="bottom"/>
            <w:hideMark/>
          </w:tcPr>
          <w:p w14:paraId="64A6C9A0" w14:textId="77777777" w:rsidR="00FD788C" w:rsidRPr="00ED625B" w:rsidRDefault="00FD788C" w:rsidP="00350046">
            <w:pPr>
              <w:jc w:val="both"/>
              <w:rPr>
                <w:rFonts w:eastAsia="Times New Roman"/>
                <w:color w:val="000000"/>
              </w:rPr>
            </w:pPr>
            <w:r w:rsidRPr="00ED625B">
              <w:rPr>
                <w:rFonts w:eastAsia="Times New Roman"/>
                <w:color w:val="000000"/>
              </w:rPr>
              <w:t>41.86</w:t>
            </w:r>
          </w:p>
        </w:tc>
        <w:tc>
          <w:tcPr>
            <w:tcW w:w="1134" w:type="dxa"/>
            <w:tcBorders>
              <w:top w:val="nil"/>
              <w:left w:val="nil"/>
              <w:bottom w:val="nil"/>
              <w:right w:val="nil"/>
            </w:tcBorders>
            <w:shd w:val="clear" w:color="auto" w:fill="auto"/>
            <w:noWrap/>
            <w:vAlign w:val="bottom"/>
            <w:hideMark/>
          </w:tcPr>
          <w:p w14:paraId="6D91DF08" w14:textId="77777777" w:rsidR="00FD788C" w:rsidRPr="00ED625B" w:rsidRDefault="00FD788C" w:rsidP="00350046">
            <w:pPr>
              <w:jc w:val="both"/>
              <w:rPr>
                <w:rFonts w:eastAsia="Times New Roman"/>
                <w:color w:val="000000"/>
              </w:rPr>
            </w:pPr>
            <w:r w:rsidRPr="00ED625B">
              <w:rPr>
                <w:rFonts w:eastAsia="Times New Roman"/>
                <w:color w:val="000000"/>
              </w:rPr>
              <w:t>-6.67</w:t>
            </w:r>
          </w:p>
        </w:tc>
        <w:tc>
          <w:tcPr>
            <w:tcW w:w="567" w:type="dxa"/>
            <w:tcBorders>
              <w:top w:val="nil"/>
              <w:left w:val="nil"/>
              <w:bottom w:val="nil"/>
              <w:right w:val="nil"/>
            </w:tcBorders>
            <w:shd w:val="clear" w:color="auto" w:fill="auto"/>
            <w:noWrap/>
            <w:vAlign w:val="bottom"/>
            <w:hideMark/>
          </w:tcPr>
          <w:p w14:paraId="102622EE" w14:textId="77777777" w:rsidR="00FD788C" w:rsidRPr="00ED625B" w:rsidRDefault="00FD788C" w:rsidP="00350046">
            <w:pPr>
              <w:jc w:val="both"/>
              <w:rPr>
                <w:rFonts w:eastAsia="Times New Roman"/>
                <w:color w:val="000000"/>
              </w:rPr>
            </w:pPr>
          </w:p>
        </w:tc>
        <w:tc>
          <w:tcPr>
            <w:tcW w:w="851" w:type="dxa"/>
            <w:tcBorders>
              <w:top w:val="nil"/>
              <w:left w:val="nil"/>
              <w:bottom w:val="nil"/>
              <w:right w:val="nil"/>
            </w:tcBorders>
            <w:shd w:val="clear" w:color="auto" w:fill="auto"/>
            <w:noWrap/>
            <w:vAlign w:val="bottom"/>
            <w:hideMark/>
          </w:tcPr>
          <w:p w14:paraId="2216C307" w14:textId="77777777" w:rsidR="00FD788C" w:rsidRPr="00ED625B" w:rsidRDefault="00FD788C" w:rsidP="00350046">
            <w:pPr>
              <w:jc w:val="both"/>
              <w:rPr>
                <w:rFonts w:eastAsia="Times New Roman"/>
              </w:rPr>
            </w:pPr>
          </w:p>
        </w:tc>
        <w:tc>
          <w:tcPr>
            <w:tcW w:w="551" w:type="dxa"/>
            <w:tcBorders>
              <w:top w:val="nil"/>
              <w:left w:val="nil"/>
              <w:bottom w:val="nil"/>
              <w:right w:val="nil"/>
            </w:tcBorders>
            <w:shd w:val="clear" w:color="auto" w:fill="auto"/>
            <w:noWrap/>
            <w:vAlign w:val="bottom"/>
            <w:hideMark/>
          </w:tcPr>
          <w:p w14:paraId="5E44B0B8" w14:textId="77777777" w:rsidR="00FD788C" w:rsidRPr="00ED625B" w:rsidRDefault="00FD788C" w:rsidP="00350046">
            <w:pPr>
              <w:jc w:val="both"/>
              <w:rPr>
                <w:rFonts w:eastAsia="Times New Roman"/>
                <w:color w:val="000000"/>
              </w:rPr>
            </w:pPr>
            <w:r w:rsidRPr="00ED625B">
              <w:rPr>
                <w:rFonts w:eastAsia="Times New Roman"/>
                <w:color w:val="000000"/>
              </w:rPr>
              <w:t>0.68</w:t>
            </w:r>
          </w:p>
        </w:tc>
        <w:tc>
          <w:tcPr>
            <w:tcW w:w="826" w:type="dxa"/>
            <w:tcBorders>
              <w:top w:val="nil"/>
              <w:left w:val="nil"/>
              <w:bottom w:val="nil"/>
              <w:right w:val="nil"/>
            </w:tcBorders>
            <w:shd w:val="clear" w:color="auto" w:fill="auto"/>
            <w:noWrap/>
            <w:vAlign w:val="bottom"/>
            <w:hideMark/>
          </w:tcPr>
          <w:p w14:paraId="0C3C6022" w14:textId="77777777" w:rsidR="00FD788C" w:rsidRPr="00ED625B" w:rsidRDefault="00FD788C" w:rsidP="00350046">
            <w:pPr>
              <w:jc w:val="both"/>
              <w:rPr>
                <w:rFonts w:eastAsia="Times New Roman"/>
                <w:color w:val="000000"/>
              </w:rPr>
            </w:pPr>
          </w:p>
        </w:tc>
        <w:tc>
          <w:tcPr>
            <w:tcW w:w="856" w:type="dxa"/>
            <w:tcBorders>
              <w:top w:val="nil"/>
              <w:left w:val="nil"/>
              <w:bottom w:val="nil"/>
              <w:right w:val="nil"/>
            </w:tcBorders>
            <w:shd w:val="clear" w:color="auto" w:fill="auto"/>
            <w:noWrap/>
            <w:vAlign w:val="bottom"/>
            <w:hideMark/>
          </w:tcPr>
          <w:p w14:paraId="0340B14D" w14:textId="77777777" w:rsidR="00FD788C" w:rsidRPr="00ED625B" w:rsidRDefault="00FD788C" w:rsidP="00350046">
            <w:pPr>
              <w:jc w:val="both"/>
              <w:rPr>
                <w:rFonts w:eastAsia="Times New Roman"/>
                <w:color w:val="000000"/>
              </w:rPr>
            </w:pPr>
            <w:r w:rsidRPr="00ED625B">
              <w:rPr>
                <w:rFonts w:eastAsia="Times New Roman"/>
                <w:color w:val="000000"/>
              </w:rPr>
              <w:t>1.12</w:t>
            </w:r>
          </w:p>
        </w:tc>
        <w:tc>
          <w:tcPr>
            <w:tcW w:w="560" w:type="dxa"/>
            <w:tcBorders>
              <w:top w:val="nil"/>
              <w:left w:val="nil"/>
              <w:bottom w:val="nil"/>
              <w:right w:val="nil"/>
            </w:tcBorders>
            <w:shd w:val="clear" w:color="auto" w:fill="auto"/>
            <w:noWrap/>
            <w:vAlign w:val="bottom"/>
            <w:hideMark/>
          </w:tcPr>
          <w:p w14:paraId="63DE8C3F" w14:textId="77777777" w:rsidR="00FD788C" w:rsidRPr="00ED625B" w:rsidRDefault="00FD788C" w:rsidP="00350046">
            <w:pPr>
              <w:jc w:val="both"/>
              <w:rPr>
                <w:rFonts w:eastAsia="Times New Roman"/>
                <w:color w:val="000000"/>
              </w:rPr>
            </w:pPr>
            <w:r w:rsidRPr="00ED625B">
              <w:rPr>
                <w:rFonts w:eastAsia="Times New Roman"/>
                <w:color w:val="000000"/>
              </w:rPr>
              <w:t>2.52</w:t>
            </w:r>
          </w:p>
        </w:tc>
        <w:tc>
          <w:tcPr>
            <w:tcW w:w="1003" w:type="dxa"/>
            <w:tcBorders>
              <w:top w:val="nil"/>
              <w:left w:val="nil"/>
              <w:bottom w:val="nil"/>
              <w:right w:val="nil"/>
            </w:tcBorders>
            <w:shd w:val="clear" w:color="auto" w:fill="auto"/>
            <w:noWrap/>
            <w:vAlign w:val="bottom"/>
            <w:hideMark/>
          </w:tcPr>
          <w:p w14:paraId="6BB72C58" w14:textId="77777777" w:rsidR="00FD788C" w:rsidRPr="00ED625B" w:rsidRDefault="00FD788C" w:rsidP="00350046">
            <w:pPr>
              <w:jc w:val="both"/>
              <w:rPr>
                <w:rFonts w:eastAsia="Times New Roman"/>
                <w:color w:val="000000"/>
              </w:rPr>
            </w:pPr>
            <w:r w:rsidRPr="00ED625B">
              <w:rPr>
                <w:rFonts w:eastAsia="Times New Roman"/>
                <w:color w:val="000000"/>
              </w:rPr>
              <w:t>3.50</w:t>
            </w:r>
          </w:p>
        </w:tc>
        <w:tc>
          <w:tcPr>
            <w:tcW w:w="703" w:type="dxa"/>
            <w:tcBorders>
              <w:top w:val="nil"/>
              <w:left w:val="nil"/>
              <w:bottom w:val="nil"/>
              <w:right w:val="nil"/>
            </w:tcBorders>
            <w:shd w:val="clear" w:color="auto" w:fill="auto"/>
            <w:noWrap/>
            <w:vAlign w:val="bottom"/>
            <w:hideMark/>
          </w:tcPr>
          <w:p w14:paraId="6D2D2C8B" w14:textId="77777777" w:rsidR="00FD788C" w:rsidRPr="00ED625B" w:rsidRDefault="00FD788C" w:rsidP="00350046">
            <w:pPr>
              <w:jc w:val="both"/>
              <w:rPr>
                <w:rFonts w:eastAsia="Times New Roman"/>
                <w:color w:val="000000"/>
              </w:rPr>
            </w:pPr>
            <w:r w:rsidRPr="00ED625B">
              <w:rPr>
                <w:rFonts w:eastAsia="Times New Roman"/>
                <w:color w:val="000000"/>
              </w:rPr>
              <w:t>3.39</w:t>
            </w:r>
          </w:p>
        </w:tc>
        <w:tc>
          <w:tcPr>
            <w:tcW w:w="782" w:type="dxa"/>
            <w:tcBorders>
              <w:top w:val="nil"/>
              <w:left w:val="nil"/>
              <w:bottom w:val="nil"/>
              <w:right w:val="nil"/>
            </w:tcBorders>
            <w:shd w:val="clear" w:color="auto" w:fill="auto"/>
            <w:noWrap/>
            <w:vAlign w:val="bottom"/>
            <w:hideMark/>
          </w:tcPr>
          <w:p w14:paraId="7912C502" w14:textId="77777777" w:rsidR="00FD788C" w:rsidRPr="00ED625B" w:rsidRDefault="00FD788C" w:rsidP="00350046">
            <w:pPr>
              <w:jc w:val="both"/>
              <w:rPr>
                <w:rFonts w:eastAsia="Times New Roman"/>
                <w:color w:val="000000"/>
              </w:rPr>
            </w:pPr>
            <w:r w:rsidRPr="00ED625B">
              <w:rPr>
                <w:rFonts w:eastAsia="Times New Roman"/>
                <w:color w:val="000000"/>
              </w:rPr>
              <w:t>4.45</w:t>
            </w:r>
          </w:p>
        </w:tc>
        <w:tc>
          <w:tcPr>
            <w:tcW w:w="767" w:type="dxa"/>
            <w:tcBorders>
              <w:top w:val="nil"/>
              <w:left w:val="nil"/>
              <w:bottom w:val="nil"/>
              <w:right w:val="nil"/>
            </w:tcBorders>
            <w:shd w:val="clear" w:color="auto" w:fill="auto"/>
            <w:noWrap/>
            <w:vAlign w:val="bottom"/>
            <w:hideMark/>
          </w:tcPr>
          <w:p w14:paraId="601CC8F3" w14:textId="77777777" w:rsidR="00FD788C" w:rsidRPr="00ED625B" w:rsidRDefault="00FD788C" w:rsidP="00350046">
            <w:pPr>
              <w:jc w:val="both"/>
              <w:rPr>
                <w:rFonts w:eastAsia="Times New Roman"/>
                <w:color w:val="000000"/>
              </w:rPr>
            </w:pPr>
            <w:r w:rsidRPr="00ED625B">
              <w:rPr>
                <w:rFonts w:eastAsia="Times New Roman"/>
                <w:color w:val="000000"/>
              </w:rPr>
              <w:t>1.53</w:t>
            </w:r>
          </w:p>
        </w:tc>
      </w:tr>
      <w:tr w:rsidR="00FD788C" w:rsidRPr="00ED625B" w14:paraId="53F58758" w14:textId="77777777" w:rsidTr="007B5F3B">
        <w:trPr>
          <w:trHeight w:val="290"/>
        </w:trPr>
        <w:tc>
          <w:tcPr>
            <w:tcW w:w="993" w:type="dxa"/>
            <w:tcBorders>
              <w:top w:val="nil"/>
              <w:left w:val="nil"/>
              <w:bottom w:val="nil"/>
              <w:right w:val="nil"/>
            </w:tcBorders>
            <w:shd w:val="clear" w:color="auto" w:fill="auto"/>
            <w:noWrap/>
            <w:vAlign w:val="bottom"/>
            <w:hideMark/>
          </w:tcPr>
          <w:p w14:paraId="39E8913A" w14:textId="77777777" w:rsidR="00FD788C" w:rsidRPr="00ED625B" w:rsidRDefault="00FD788C" w:rsidP="00350046">
            <w:pPr>
              <w:jc w:val="both"/>
              <w:rPr>
                <w:rFonts w:eastAsia="Times New Roman"/>
                <w:color w:val="000000"/>
              </w:rPr>
            </w:pPr>
            <w:r w:rsidRPr="00ED625B">
              <w:rPr>
                <w:rFonts w:eastAsia="Times New Roman"/>
                <w:color w:val="000000"/>
              </w:rPr>
              <w:t>41.83</w:t>
            </w:r>
          </w:p>
        </w:tc>
        <w:tc>
          <w:tcPr>
            <w:tcW w:w="1134" w:type="dxa"/>
            <w:tcBorders>
              <w:top w:val="nil"/>
              <w:left w:val="nil"/>
              <w:bottom w:val="nil"/>
              <w:right w:val="nil"/>
            </w:tcBorders>
            <w:shd w:val="clear" w:color="auto" w:fill="auto"/>
            <w:noWrap/>
            <w:vAlign w:val="bottom"/>
            <w:hideMark/>
          </w:tcPr>
          <w:p w14:paraId="2A18325E" w14:textId="77777777" w:rsidR="00FD788C" w:rsidRPr="00ED625B" w:rsidRDefault="00FD788C" w:rsidP="00350046">
            <w:pPr>
              <w:jc w:val="both"/>
              <w:rPr>
                <w:rFonts w:eastAsia="Times New Roman"/>
                <w:color w:val="000000"/>
              </w:rPr>
            </w:pPr>
            <w:r w:rsidRPr="00ED625B">
              <w:rPr>
                <w:rFonts w:eastAsia="Times New Roman"/>
                <w:color w:val="000000"/>
              </w:rPr>
              <w:t>-6.70</w:t>
            </w:r>
          </w:p>
        </w:tc>
        <w:tc>
          <w:tcPr>
            <w:tcW w:w="567" w:type="dxa"/>
            <w:tcBorders>
              <w:top w:val="nil"/>
              <w:left w:val="nil"/>
              <w:bottom w:val="nil"/>
              <w:right w:val="nil"/>
            </w:tcBorders>
            <w:shd w:val="clear" w:color="auto" w:fill="auto"/>
            <w:noWrap/>
            <w:vAlign w:val="bottom"/>
            <w:hideMark/>
          </w:tcPr>
          <w:p w14:paraId="7D5100E2" w14:textId="77777777" w:rsidR="00FD788C" w:rsidRPr="00ED625B" w:rsidRDefault="00FD788C" w:rsidP="00350046">
            <w:pPr>
              <w:jc w:val="both"/>
              <w:rPr>
                <w:rFonts w:eastAsia="Times New Roman"/>
                <w:color w:val="000000"/>
              </w:rPr>
            </w:pPr>
            <w:r w:rsidRPr="00ED625B">
              <w:rPr>
                <w:rFonts w:eastAsia="Times New Roman"/>
                <w:color w:val="000000"/>
              </w:rPr>
              <w:t>-0.61</w:t>
            </w:r>
          </w:p>
        </w:tc>
        <w:tc>
          <w:tcPr>
            <w:tcW w:w="851" w:type="dxa"/>
            <w:tcBorders>
              <w:top w:val="nil"/>
              <w:left w:val="nil"/>
              <w:bottom w:val="nil"/>
              <w:right w:val="nil"/>
            </w:tcBorders>
            <w:shd w:val="clear" w:color="auto" w:fill="auto"/>
            <w:noWrap/>
            <w:vAlign w:val="bottom"/>
            <w:hideMark/>
          </w:tcPr>
          <w:p w14:paraId="279BDBE8" w14:textId="77777777" w:rsidR="00FD788C" w:rsidRPr="00ED625B" w:rsidRDefault="00FD788C" w:rsidP="00350046">
            <w:pPr>
              <w:jc w:val="both"/>
              <w:rPr>
                <w:rFonts w:eastAsia="Times New Roman"/>
                <w:color w:val="000000"/>
              </w:rPr>
            </w:pPr>
          </w:p>
        </w:tc>
        <w:tc>
          <w:tcPr>
            <w:tcW w:w="551" w:type="dxa"/>
            <w:tcBorders>
              <w:top w:val="nil"/>
              <w:left w:val="nil"/>
              <w:bottom w:val="nil"/>
              <w:right w:val="nil"/>
            </w:tcBorders>
            <w:shd w:val="clear" w:color="auto" w:fill="auto"/>
            <w:noWrap/>
            <w:vAlign w:val="bottom"/>
            <w:hideMark/>
          </w:tcPr>
          <w:p w14:paraId="21502C39" w14:textId="77777777" w:rsidR="00FD788C" w:rsidRPr="00ED625B" w:rsidRDefault="00FD788C" w:rsidP="00350046">
            <w:pPr>
              <w:jc w:val="both"/>
              <w:rPr>
                <w:rFonts w:eastAsia="Times New Roman"/>
              </w:rPr>
            </w:pPr>
          </w:p>
        </w:tc>
        <w:tc>
          <w:tcPr>
            <w:tcW w:w="826" w:type="dxa"/>
            <w:tcBorders>
              <w:top w:val="nil"/>
              <w:left w:val="nil"/>
              <w:bottom w:val="nil"/>
              <w:right w:val="nil"/>
            </w:tcBorders>
            <w:shd w:val="clear" w:color="auto" w:fill="auto"/>
            <w:noWrap/>
            <w:vAlign w:val="bottom"/>
            <w:hideMark/>
          </w:tcPr>
          <w:p w14:paraId="1BBD517D" w14:textId="77777777" w:rsidR="00FD788C" w:rsidRPr="00ED625B" w:rsidRDefault="00FD788C" w:rsidP="00350046">
            <w:pPr>
              <w:jc w:val="both"/>
              <w:rPr>
                <w:rFonts w:eastAsia="Times New Roman"/>
              </w:rPr>
            </w:pPr>
          </w:p>
        </w:tc>
        <w:tc>
          <w:tcPr>
            <w:tcW w:w="856" w:type="dxa"/>
            <w:tcBorders>
              <w:top w:val="nil"/>
              <w:left w:val="nil"/>
              <w:bottom w:val="nil"/>
              <w:right w:val="nil"/>
            </w:tcBorders>
            <w:shd w:val="clear" w:color="auto" w:fill="auto"/>
            <w:noWrap/>
            <w:vAlign w:val="bottom"/>
            <w:hideMark/>
          </w:tcPr>
          <w:p w14:paraId="48EBE687" w14:textId="77777777" w:rsidR="00FD788C" w:rsidRPr="00ED625B" w:rsidRDefault="00FD788C" w:rsidP="00350046">
            <w:pPr>
              <w:jc w:val="both"/>
              <w:rPr>
                <w:rFonts w:eastAsia="Times New Roman"/>
                <w:color w:val="000000"/>
              </w:rPr>
            </w:pPr>
            <w:r w:rsidRPr="00ED625B">
              <w:rPr>
                <w:rFonts w:eastAsia="Times New Roman"/>
                <w:color w:val="000000"/>
              </w:rPr>
              <w:t>4.02</w:t>
            </w:r>
          </w:p>
        </w:tc>
        <w:tc>
          <w:tcPr>
            <w:tcW w:w="560" w:type="dxa"/>
            <w:tcBorders>
              <w:top w:val="nil"/>
              <w:left w:val="nil"/>
              <w:bottom w:val="nil"/>
              <w:right w:val="nil"/>
            </w:tcBorders>
            <w:shd w:val="clear" w:color="auto" w:fill="auto"/>
            <w:noWrap/>
            <w:vAlign w:val="bottom"/>
            <w:hideMark/>
          </w:tcPr>
          <w:p w14:paraId="1CF792C6" w14:textId="77777777" w:rsidR="00FD788C" w:rsidRPr="00ED625B" w:rsidRDefault="00FD788C" w:rsidP="00350046">
            <w:pPr>
              <w:jc w:val="both"/>
              <w:rPr>
                <w:rFonts w:eastAsia="Times New Roman"/>
                <w:color w:val="000000"/>
              </w:rPr>
            </w:pPr>
            <w:r w:rsidRPr="00ED625B">
              <w:rPr>
                <w:rFonts w:eastAsia="Times New Roman"/>
                <w:color w:val="000000"/>
              </w:rPr>
              <w:t>2.61</w:t>
            </w:r>
          </w:p>
        </w:tc>
        <w:tc>
          <w:tcPr>
            <w:tcW w:w="1003" w:type="dxa"/>
            <w:tcBorders>
              <w:top w:val="nil"/>
              <w:left w:val="nil"/>
              <w:bottom w:val="nil"/>
              <w:right w:val="nil"/>
            </w:tcBorders>
            <w:shd w:val="clear" w:color="auto" w:fill="auto"/>
            <w:noWrap/>
            <w:vAlign w:val="bottom"/>
            <w:hideMark/>
          </w:tcPr>
          <w:p w14:paraId="60C68594" w14:textId="77777777" w:rsidR="00FD788C" w:rsidRPr="00ED625B" w:rsidRDefault="00FD788C" w:rsidP="00350046">
            <w:pPr>
              <w:jc w:val="both"/>
              <w:rPr>
                <w:rFonts w:eastAsia="Times New Roman"/>
                <w:color w:val="000000"/>
              </w:rPr>
            </w:pPr>
            <w:r w:rsidRPr="00ED625B">
              <w:rPr>
                <w:rFonts w:eastAsia="Times New Roman"/>
                <w:color w:val="000000"/>
              </w:rPr>
              <w:t>3.51</w:t>
            </w:r>
          </w:p>
        </w:tc>
        <w:tc>
          <w:tcPr>
            <w:tcW w:w="703" w:type="dxa"/>
            <w:tcBorders>
              <w:top w:val="nil"/>
              <w:left w:val="nil"/>
              <w:bottom w:val="nil"/>
              <w:right w:val="nil"/>
            </w:tcBorders>
            <w:shd w:val="clear" w:color="auto" w:fill="auto"/>
            <w:noWrap/>
            <w:vAlign w:val="bottom"/>
            <w:hideMark/>
          </w:tcPr>
          <w:p w14:paraId="3AFF5BD4" w14:textId="77777777" w:rsidR="00FD788C" w:rsidRPr="00ED625B" w:rsidRDefault="00FD788C" w:rsidP="00350046">
            <w:pPr>
              <w:jc w:val="both"/>
              <w:rPr>
                <w:rFonts w:eastAsia="Times New Roman"/>
                <w:color w:val="000000"/>
              </w:rPr>
            </w:pPr>
            <w:r w:rsidRPr="00ED625B">
              <w:rPr>
                <w:rFonts w:eastAsia="Times New Roman"/>
                <w:color w:val="000000"/>
              </w:rPr>
              <w:t>3.40</w:t>
            </w:r>
          </w:p>
        </w:tc>
        <w:tc>
          <w:tcPr>
            <w:tcW w:w="782" w:type="dxa"/>
            <w:tcBorders>
              <w:top w:val="nil"/>
              <w:left w:val="nil"/>
              <w:bottom w:val="nil"/>
              <w:right w:val="nil"/>
            </w:tcBorders>
            <w:shd w:val="clear" w:color="auto" w:fill="auto"/>
            <w:noWrap/>
            <w:vAlign w:val="bottom"/>
            <w:hideMark/>
          </w:tcPr>
          <w:p w14:paraId="71729E6B" w14:textId="77777777" w:rsidR="00FD788C" w:rsidRPr="00ED625B" w:rsidRDefault="00FD788C" w:rsidP="00350046">
            <w:pPr>
              <w:jc w:val="both"/>
              <w:rPr>
                <w:rFonts w:eastAsia="Times New Roman"/>
                <w:color w:val="000000"/>
              </w:rPr>
            </w:pPr>
            <w:r w:rsidRPr="00ED625B">
              <w:rPr>
                <w:rFonts w:eastAsia="Times New Roman"/>
                <w:color w:val="000000"/>
              </w:rPr>
              <w:t>4.43</w:t>
            </w:r>
          </w:p>
        </w:tc>
        <w:tc>
          <w:tcPr>
            <w:tcW w:w="767" w:type="dxa"/>
            <w:tcBorders>
              <w:top w:val="nil"/>
              <w:left w:val="nil"/>
              <w:bottom w:val="nil"/>
              <w:right w:val="nil"/>
            </w:tcBorders>
            <w:shd w:val="clear" w:color="auto" w:fill="auto"/>
            <w:noWrap/>
            <w:vAlign w:val="bottom"/>
            <w:hideMark/>
          </w:tcPr>
          <w:p w14:paraId="553456DF" w14:textId="77777777" w:rsidR="00FD788C" w:rsidRPr="00ED625B" w:rsidRDefault="00FD788C" w:rsidP="00350046">
            <w:pPr>
              <w:jc w:val="both"/>
              <w:rPr>
                <w:rFonts w:eastAsia="Times New Roman"/>
                <w:color w:val="000000"/>
              </w:rPr>
            </w:pPr>
            <w:r w:rsidRPr="00ED625B">
              <w:rPr>
                <w:rFonts w:eastAsia="Times New Roman"/>
                <w:color w:val="000000"/>
              </w:rPr>
              <w:t>1.63</w:t>
            </w:r>
          </w:p>
        </w:tc>
      </w:tr>
      <w:tr w:rsidR="00FD788C" w:rsidRPr="00ED625B" w14:paraId="7A5AAB1D" w14:textId="77777777" w:rsidTr="007B5F3B">
        <w:trPr>
          <w:trHeight w:val="290"/>
        </w:trPr>
        <w:tc>
          <w:tcPr>
            <w:tcW w:w="993" w:type="dxa"/>
            <w:tcBorders>
              <w:top w:val="nil"/>
              <w:left w:val="nil"/>
              <w:bottom w:val="nil"/>
              <w:right w:val="nil"/>
            </w:tcBorders>
            <w:shd w:val="clear" w:color="auto" w:fill="auto"/>
            <w:noWrap/>
            <w:vAlign w:val="bottom"/>
            <w:hideMark/>
          </w:tcPr>
          <w:p w14:paraId="0D562F1C" w14:textId="77777777" w:rsidR="00FD788C" w:rsidRPr="00ED625B" w:rsidRDefault="00FD788C" w:rsidP="00350046">
            <w:pPr>
              <w:jc w:val="both"/>
              <w:rPr>
                <w:rFonts w:eastAsia="Times New Roman"/>
                <w:color w:val="000000"/>
              </w:rPr>
            </w:pPr>
            <w:r w:rsidRPr="00ED625B">
              <w:rPr>
                <w:rFonts w:eastAsia="Times New Roman"/>
                <w:color w:val="000000"/>
              </w:rPr>
              <w:t>41.77</w:t>
            </w:r>
          </w:p>
        </w:tc>
        <w:tc>
          <w:tcPr>
            <w:tcW w:w="1134" w:type="dxa"/>
            <w:tcBorders>
              <w:top w:val="nil"/>
              <w:left w:val="nil"/>
              <w:bottom w:val="nil"/>
              <w:right w:val="nil"/>
            </w:tcBorders>
            <w:shd w:val="clear" w:color="auto" w:fill="auto"/>
            <w:noWrap/>
            <w:vAlign w:val="bottom"/>
            <w:hideMark/>
          </w:tcPr>
          <w:p w14:paraId="3E5A0D7A" w14:textId="77777777" w:rsidR="00FD788C" w:rsidRPr="00ED625B" w:rsidRDefault="00FD788C" w:rsidP="00350046">
            <w:pPr>
              <w:jc w:val="both"/>
              <w:rPr>
                <w:rFonts w:eastAsia="Times New Roman"/>
                <w:color w:val="000000"/>
              </w:rPr>
            </w:pPr>
            <w:r w:rsidRPr="00ED625B">
              <w:rPr>
                <w:rFonts w:eastAsia="Times New Roman"/>
                <w:color w:val="000000"/>
              </w:rPr>
              <w:t>-6.74</w:t>
            </w:r>
          </w:p>
        </w:tc>
        <w:tc>
          <w:tcPr>
            <w:tcW w:w="567" w:type="dxa"/>
            <w:tcBorders>
              <w:top w:val="nil"/>
              <w:left w:val="nil"/>
              <w:bottom w:val="nil"/>
              <w:right w:val="nil"/>
            </w:tcBorders>
            <w:shd w:val="clear" w:color="auto" w:fill="auto"/>
            <w:noWrap/>
            <w:vAlign w:val="bottom"/>
            <w:hideMark/>
          </w:tcPr>
          <w:p w14:paraId="1FC3E607" w14:textId="77777777" w:rsidR="00FD788C" w:rsidRPr="00ED625B" w:rsidRDefault="00FD788C" w:rsidP="00350046">
            <w:pPr>
              <w:jc w:val="both"/>
              <w:rPr>
                <w:rFonts w:eastAsia="Times New Roman"/>
                <w:color w:val="000000"/>
              </w:rPr>
            </w:pPr>
          </w:p>
        </w:tc>
        <w:tc>
          <w:tcPr>
            <w:tcW w:w="851" w:type="dxa"/>
            <w:tcBorders>
              <w:top w:val="nil"/>
              <w:left w:val="nil"/>
              <w:bottom w:val="nil"/>
              <w:right w:val="nil"/>
            </w:tcBorders>
            <w:shd w:val="clear" w:color="auto" w:fill="auto"/>
            <w:noWrap/>
            <w:vAlign w:val="bottom"/>
            <w:hideMark/>
          </w:tcPr>
          <w:p w14:paraId="395C52D1" w14:textId="77777777" w:rsidR="00FD788C" w:rsidRPr="00ED625B" w:rsidRDefault="00FD788C" w:rsidP="00350046">
            <w:pPr>
              <w:jc w:val="both"/>
              <w:rPr>
                <w:rFonts w:eastAsia="Times New Roman"/>
                <w:color w:val="000000"/>
              </w:rPr>
            </w:pPr>
            <w:r w:rsidRPr="00ED625B">
              <w:rPr>
                <w:rFonts w:eastAsia="Times New Roman"/>
                <w:color w:val="000000"/>
              </w:rPr>
              <w:t>0.20</w:t>
            </w:r>
          </w:p>
        </w:tc>
        <w:tc>
          <w:tcPr>
            <w:tcW w:w="551" w:type="dxa"/>
            <w:tcBorders>
              <w:top w:val="nil"/>
              <w:left w:val="nil"/>
              <w:bottom w:val="nil"/>
              <w:right w:val="nil"/>
            </w:tcBorders>
            <w:shd w:val="clear" w:color="auto" w:fill="auto"/>
            <w:noWrap/>
            <w:vAlign w:val="bottom"/>
            <w:hideMark/>
          </w:tcPr>
          <w:p w14:paraId="25E1DF37" w14:textId="77777777" w:rsidR="00FD788C" w:rsidRPr="00ED625B" w:rsidRDefault="00FD788C" w:rsidP="00350046">
            <w:pPr>
              <w:jc w:val="both"/>
              <w:rPr>
                <w:rFonts w:eastAsia="Times New Roman"/>
                <w:color w:val="000000"/>
              </w:rPr>
            </w:pPr>
          </w:p>
        </w:tc>
        <w:tc>
          <w:tcPr>
            <w:tcW w:w="826" w:type="dxa"/>
            <w:tcBorders>
              <w:top w:val="nil"/>
              <w:left w:val="nil"/>
              <w:bottom w:val="nil"/>
              <w:right w:val="nil"/>
            </w:tcBorders>
            <w:shd w:val="clear" w:color="auto" w:fill="auto"/>
            <w:noWrap/>
            <w:vAlign w:val="bottom"/>
            <w:hideMark/>
          </w:tcPr>
          <w:p w14:paraId="653CF8CD" w14:textId="77777777" w:rsidR="00FD788C" w:rsidRPr="00ED625B" w:rsidRDefault="00FD788C" w:rsidP="00350046">
            <w:pPr>
              <w:jc w:val="both"/>
              <w:rPr>
                <w:rFonts w:eastAsia="Times New Roman"/>
              </w:rPr>
            </w:pPr>
          </w:p>
        </w:tc>
        <w:tc>
          <w:tcPr>
            <w:tcW w:w="856" w:type="dxa"/>
            <w:tcBorders>
              <w:top w:val="nil"/>
              <w:left w:val="nil"/>
              <w:bottom w:val="nil"/>
              <w:right w:val="nil"/>
            </w:tcBorders>
            <w:shd w:val="clear" w:color="auto" w:fill="auto"/>
            <w:noWrap/>
            <w:vAlign w:val="bottom"/>
            <w:hideMark/>
          </w:tcPr>
          <w:p w14:paraId="6F21B6AC" w14:textId="77777777" w:rsidR="00FD788C" w:rsidRPr="00ED625B" w:rsidRDefault="00FD788C" w:rsidP="00350046">
            <w:pPr>
              <w:jc w:val="both"/>
              <w:rPr>
                <w:rFonts w:eastAsia="Times New Roman"/>
                <w:color w:val="000000"/>
              </w:rPr>
            </w:pPr>
            <w:r w:rsidRPr="00ED625B">
              <w:rPr>
                <w:rFonts w:eastAsia="Times New Roman"/>
                <w:color w:val="000000"/>
              </w:rPr>
              <w:t>3.92</w:t>
            </w:r>
          </w:p>
        </w:tc>
        <w:tc>
          <w:tcPr>
            <w:tcW w:w="560" w:type="dxa"/>
            <w:tcBorders>
              <w:top w:val="nil"/>
              <w:left w:val="nil"/>
              <w:bottom w:val="nil"/>
              <w:right w:val="nil"/>
            </w:tcBorders>
            <w:shd w:val="clear" w:color="auto" w:fill="auto"/>
            <w:noWrap/>
            <w:vAlign w:val="bottom"/>
            <w:hideMark/>
          </w:tcPr>
          <w:p w14:paraId="7B69DB64" w14:textId="77777777" w:rsidR="00FD788C" w:rsidRPr="00ED625B" w:rsidRDefault="00FD788C" w:rsidP="00350046">
            <w:pPr>
              <w:jc w:val="both"/>
              <w:rPr>
                <w:rFonts w:eastAsia="Times New Roman"/>
                <w:color w:val="000000"/>
              </w:rPr>
            </w:pPr>
            <w:r w:rsidRPr="00ED625B">
              <w:rPr>
                <w:rFonts w:eastAsia="Times New Roman"/>
                <w:color w:val="000000"/>
              </w:rPr>
              <w:t>2.38</w:t>
            </w:r>
          </w:p>
        </w:tc>
        <w:tc>
          <w:tcPr>
            <w:tcW w:w="1003" w:type="dxa"/>
            <w:tcBorders>
              <w:top w:val="nil"/>
              <w:left w:val="nil"/>
              <w:bottom w:val="nil"/>
              <w:right w:val="nil"/>
            </w:tcBorders>
            <w:shd w:val="clear" w:color="auto" w:fill="auto"/>
            <w:noWrap/>
            <w:vAlign w:val="bottom"/>
            <w:hideMark/>
          </w:tcPr>
          <w:p w14:paraId="271295B9" w14:textId="77777777" w:rsidR="00FD788C" w:rsidRPr="00ED625B" w:rsidRDefault="00FD788C" w:rsidP="00350046">
            <w:pPr>
              <w:jc w:val="both"/>
              <w:rPr>
                <w:rFonts w:eastAsia="Times New Roman"/>
                <w:color w:val="000000"/>
              </w:rPr>
            </w:pPr>
            <w:r w:rsidRPr="00ED625B">
              <w:rPr>
                <w:rFonts w:eastAsia="Times New Roman"/>
                <w:color w:val="000000"/>
              </w:rPr>
              <w:t>3.51</w:t>
            </w:r>
          </w:p>
        </w:tc>
        <w:tc>
          <w:tcPr>
            <w:tcW w:w="703" w:type="dxa"/>
            <w:tcBorders>
              <w:top w:val="nil"/>
              <w:left w:val="nil"/>
              <w:bottom w:val="nil"/>
              <w:right w:val="nil"/>
            </w:tcBorders>
            <w:shd w:val="clear" w:color="auto" w:fill="auto"/>
            <w:noWrap/>
            <w:vAlign w:val="bottom"/>
            <w:hideMark/>
          </w:tcPr>
          <w:p w14:paraId="0F06A091" w14:textId="77777777" w:rsidR="00FD788C" w:rsidRPr="00ED625B" w:rsidRDefault="00FD788C" w:rsidP="00350046">
            <w:pPr>
              <w:jc w:val="both"/>
              <w:rPr>
                <w:rFonts w:eastAsia="Times New Roman"/>
                <w:color w:val="000000"/>
              </w:rPr>
            </w:pPr>
            <w:r w:rsidRPr="00ED625B">
              <w:rPr>
                <w:rFonts w:eastAsia="Times New Roman"/>
                <w:color w:val="000000"/>
              </w:rPr>
              <w:t>3.37</w:t>
            </w:r>
          </w:p>
        </w:tc>
        <w:tc>
          <w:tcPr>
            <w:tcW w:w="782" w:type="dxa"/>
            <w:tcBorders>
              <w:top w:val="nil"/>
              <w:left w:val="nil"/>
              <w:bottom w:val="nil"/>
              <w:right w:val="nil"/>
            </w:tcBorders>
            <w:shd w:val="clear" w:color="auto" w:fill="auto"/>
            <w:noWrap/>
            <w:vAlign w:val="bottom"/>
            <w:hideMark/>
          </w:tcPr>
          <w:p w14:paraId="0C4AA3A9" w14:textId="77777777" w:rsidR="00FD788C" w:rsidRPr="00ED625B" w:rsidRDefault="00FD788C" w:rsidP="00350046">
            <w:pPr>
              <w:jc w:val="both"/>
              <w:rPr>
                <w:rFonts w:eastAsia="Times New Roman"/>
                <w:color w:val="000000"/>
              </w:rPr>
            </w:pPr>
            <w:r w:rsidRPr="00ED625B">
              <w:rPr>
                <w:rFonts w:eastAsia="Times New Roman"/>
                <w:color w:val="000000"/>
              </w:rPr>
              <w:t>4.47</w:t>
            </w:r>
          </w:p>
        </w:tc>
        <w:tc>
          <w:tcPr>
            <w:tcW w:w="767" w:type="dxa"/>
            <w:tcBorders>
              <w:top w:val="nil"/>
              <w:left w:val="nil"/>
              <w:bottom w:val="nil"/>
              <w:right w:val="nil"/>
            </w:tcBorders>
            <w:shd w:val="clear" w:color="auto" w:fill="auto"/>
            <w:noWrap/>
            <w:vAlign w:val="bottom"/>
            <w:hideMark/>
          </w:tcPr>
          <w:p w14:paraId="26753ABA" w14:textId="77777777" w:rsidR="00FD788C" w:rsidRPr="00ED625B" w:rsidRDefault="00FD788C" w:rsidP="00350046">
            <w:pPr>
              <w:jc w:val="both"/>
              <w:rPr>
                <w:rFonts w:eastAsia="Times New Roman"/>
                <w:color w:val="000000"/>
              </w:rPr>
            </w:pPr>
            <w:r w:rsidRPr="00ED625B">
              <w:rPr>
                <w:rFonts w:eastAsia="Times New Roman"/>
                <w:color w:val="000000"/>
              </w:rPr>
              <w:t>1.96</w:t>
            </w:r>
          </w:p>
        </w:tc>
      </w:tr>
      <w:tr w:rsidR="00FD788C" w:rsidRPr="00ED625B" w14:paraId="481D7FF3" w14:textId="77777777" w:rsidTr="007B5F3B">
        <w:trPr>
          <w:trHeight w:val="290"/>
        </w:trPr>
        <w:tc>
          <w:tcPr>
            <w:tcW w:w="993" w:type="dxa"/>
            <w:tcBorders>
              <w:top w:val="nil"/>
              <w:left w:val="nil"/>
              <w:bottom w:val="nil"/>
              <w:right w:val="nil"/>
            </w:tcBorders>
            <w:shd w:val="clear" w:color="auto" w:fill="auto"/>
            <w:noWrap/>
            <w:vAlign w:val="bottom"/>
            <w:hideMark/>
          </w:tcPr>
          <w:p w14:paraId="0363648F" w14:textId="77777777" w:rsidR="00FD788C" w:rsidRPr="00ED625B" w:rsidRDefault="00FD788C" w:rsidP="00350046">
            <w:pPr>
              <w:jc w:val="both"/>
              <w:rPr>
                <w:rFonts w:eastAsia="Times New Roman"/>
                <w:color w:val="000000"/>
              </w:rPr>
            </w:pPr>
            <w:r w:rsidRPr="00ED625B">
              <w:rPr>
                <w:rFonts w:eastAsia="Times New Roman"/>
                <w:color w:val="000000"/>
              </w:rPr>
              <w:t>41.97</w:t>
            </w:r>
          </w:p>
        </w:tc>
        <w:tc>
          <w:tcPr>
            <w:tcW w:w="1134" w:type="dxa"/>
            <w:tcBorders>
              <w:top w:val="nil"/>
              <w:left w:val="nil"/>
              <w:bottom w:val="nil"/>
              <w:right w:val="nil"/>
            </w:tcBorders>
            <w:shd w:val="clear" w:color="auto" w:fill="auto"/>
            <w:noWrap/>
            <w:vAlign w:val="bottom"/>
            <w:hideMark/>
          </w:tcPr>
          <w:p w14:paraId="17158084" w14:textId="77777777" w:rsidR="00FD788C" w:rsidRPr="00ED625B" w:rsidRDefault="00FD788C" w:rsidP="00350046">
            <w:pPr>
              <w:jc w:val="both"/>
              <w:rPr>
                <w:rFonts w:eastAsia="Times New Roman"/>
                <w:color w:val="000000"/>
              </w:rPr>
            </w:pPr>
            <w:r w:rsidRPr="00ED625B">
              <w:rPr>
                <w:rFonts w:eastAsia="Times New Roman"/>
                <w:color w:val="000000"/>
              </w:rPr>
              <w:t>-6.54</w:t>
            </w:r>
          </w:p>
        </w:tc>
        <w:tc>
          <w:tcPr>
            <w:tcW w:w="567" w:type="dxa"/>
            <w:tcBorders>
              <w:top w:val="nil"/>
              <w:left w:val="nil"/>
              <w:bottom w:val="nil"/>
              <w:right w:val="nil"/>
            </w:tcBorders>
            <w:shd w:val="clear" w:color="auto" w:fill="auto"/>
            <w:noWrap/>
            <w:vAlign w:val="bottom"/>
            <w:hideMark/>
          </w:tcPr>
          <w:p w14:paraId="2EF01521" w14:textId="77777777" w:rsidR="00FD788C" w:rsidRPr="00ED625B" w:rsidRDefault="00FD788C" w:rsidP="00350046">
            <w:pPr>
              <w:jc w:val="both"/>
              <w:rPr>
                <w:rFonts w:eastAsia="Times New Roman"/>
                <w:color w:val="000000"/>
              </w:rPr>
            </w:pPr>
          </w:p>
        </w:tc>
        <w:tc>
          <w:tcPr>
            <w:tcW w:w="851" w:type="dxa"/>
            <w:tcBorders>
              <w:top w:val="nil"/>
              <w:left w:val="nil"/>
              <w:bottom w:val="nil"/>
              <w:right w:val="nil"/>
            </w:tcBorders>
            <w:shd w:val="clear" w:color="auto" w:fill="auto"/>
            <w:noWrap/>
            <w:vAlign w:val="bottom"/>
            <w:hideMark/>
          </w:tcPr>
          <w:p w14:paraId="4B677046" w14:textId="77777777" w:rsidR="00FD788C" w:rsidRPr="00ED625B" w:rsidRDefault="00FD788C" w:rsidP="00350046">
            <w:pPr>
              <w:jc w:val="both"/>
              <w:rPr>
                <w:rFonts w:eastAsia="Times New Roman"/>
                <w:color w:val="000000"/>
              </w:rPr>
            </w:pPr>
            <w:r w:rsidRPr="00ED625B">
              <w:rPr>
                <w:rFonts w:eastAsia="Times New Roman"/>
                <w:color w:val="000000"/>
              </w:rPr>
              <w:t>0.44</w:t>
            </w:r>
          </w:p>
        </w:tc>
        <w:tc>
          <w:tcPr>
            <w:tcW w:w="551" w:type="dxa"/>
            <w:tcBorders>
              <w:top w:val="nil"/>
              <w:left w:val="nil"/>
              <w:bottom w:val="nil"/>
              <w:right w:val="nil"/>
            </w:tcBorders>
            <w:shd w:val="clear" w:color="auto" w:fill="auto"/>
            <w:noWrap/>
            <w:vAlign w:val="bottom"/>
            <w:hideMark/>
          </w:tcPr>
          <w:p w14:paraId="5A4B0CBD" w14:textId="77777777" w:rsidR="00FD788C" w:rsidRPr="00ED625B" w:rsidRDefault="00FD788C" w:rsidP="00350046">
            <w:pPr>
              <w:jc w:val="both"/>
              <w:rPr>
                <w:rFonts w:eastAsia="Times New Roman"/>
                <w:color w:val="000000"/>
              </w:rPr>
            </w:pPr>
            <w:r w:rsidRPr="00ED625B">
              <w:rPr>
                <w:rFonts w:eastAsia="Times New Roman"/>
                <w:color w:val="000000"/>
              </w:rPr>
              <w:t>3.83</w:t>
            </w:r>
          </w:p>
        </w:tc>
        <w:tc>
          <w:tcPr>
            <w:tcW w:w="826" w:type="dxa"/>
            <w:tcBorders>
              <w:top w:val="nil"/>
              <w:left w:val="nil"/>
              <w:bottom w:val="nil"/>
              <w:right w:val="nil"/>
            </w:tcBorders>
            <w:shd w:val="clear" w:color="auto" w:fill="auto"/>
            <w:noWrap/>
            <w:vAlign w:val="bottom"/>
            <w:hideMark/>
          </w:tcPr>
          <w:p w14:paraId="0C348A4D" w14:textId="77777777" w:rsidR="00FD788C" w:rsidRPr="00ED625B" w:rsidRDefault="00FD788C" w:rsidP="00350046">
            <w:pPr>
              <w:jc w:val="both"/>
              <w:rPr>
                <w:rFonts w:eastAsia="Times New Roman"/>
                <w:color w:val="000000"/>
              </w:rPr>
            </w:pPr>
          </w:p>
        </w:tc>
        <w:tc>
          <w:tcPr>
            <w:tcW w:w="856" w:type="dxa"/>
            <w:tcBorders>
              <w:top w:val="nil"/>
              <w:left w:val="nil"/>
              <w:bottom w:val="nil"/>
              <w:right w:val="nil"/>
            </w:tcBorders>
            <w:shd w:val="clear" w:color="auto" w:fill="auto"/>
            <w:noWrap/>
            <w:vAlign w:val="bottom"/>
            <w:hideMark/>
          </w:tcPr>
          <w:p w14:paraId="56AA6511" w14:textId="77777777" w:rsidR="00FD788C" w:rsidRPr="00ED625B" w:rsidRDefault="00FD788C" w:rsidP="00350046">
            <w:pPr>
              <w:jc w:val="both"/>
              <w:rPr>
                <w:rFonts w:eastAsia="Times New Roman"/>
              </w:rPr>
            </w:pPr>
          </w:p>
        </w:tc>
        <w:tc>
          <w:tcPr>
            <w:tcW w:w="560" w:type="dxa"/>
            <w:tcBorders>
              <w:top w:val="nil"/>
              <w:left w:val="nil"/>
              <w:bottom w:val="nil"/>
              <w:right w:val="nil"/>
            </w:tcBorders>
            <w:shd w:val="clear" w:color="auto" w:fill="auto"/>
            <w:noWrap/>
            <w:vAlign w:val="bottom"/>
            <w:hideMark/>
          </w:tcPr>
          <w:p w14:paraId="61F426BF" w14:textId="77777777" w:rsidR="00FD788C" w:rsidRPr="00ED625B" w:rsidRDefault="00FD788C" w:rsidP="00350046">
            <w:pPr>
              <w:jc w:val="both"/>
              <w:rPr>
                <w:rFonts w:eastAsia="Times New Roman"/>
                <w:color w:val="000000"/>
              </w:rPr>
            </w:pPr>
            <w:r w:rsidRPr="00ED625B">
              <w:rPr>
                <w:rFonts w:eastAsia="Times New Roman"/>
                <w:color w:val="000000"/>
              </w:rPr>
              <w:t>2.21</w:t>
            </w:r>
          </w:p>
        </w:tc>
        <w:tc>
          <w:tcPr>
            <w:tcW w:w="1003" w:type="dxa"/>
            <w:tcBorders>
              <w:top w:val="nil"/>
              <w:left w:val="nil"/>
              <w:bottom w:val="nil"/>
              <w:right w:val="nil"/>
            </w:tcBorders>
            <w:shd w:val="clear" w:color="auto" w:fill="auto"/>
            <w:noWrap/>
            <w:vAlign w:val="bottom"/>
            <w:hideMark/>
          </w:tcPr>
          <w:p w14:paraId="6E7F6AF7" w14:textId="77777777" w:rsidR="00FD788C" w:rsidRPr="00ED625B" w:rsidRDefault="00FD788C" w:rsidP="00350046">
            <w:pPr>
              <w:jc w:val="both"/>
              <w:rPr>
                <w:rFonts w:eastAsia="Times New Roman"/>
                <w:color w:val="000000"/>
              </w:rPr>
            </w:pPr>
            <w:r w:rsidRPr="00ED625B">
              <w:rPr>
                <w:rFonts w:eastAsia="Times New Roman"/>
                <w:color w:val="000000"/>
              </w:rPr>
              <w:t>3.78</w:t>
            </w:r>
          </w:p>
        </w:tc>
        <w:tc>
          <w:tcPr>
            <w:tcW w:w="703" w:type="dxa"/>
            <w:tcBorders>
              <w:top w:val="nil"/>
              <w:left w:val="nil"/>
              <w:bottom w:val="nil"/>
              <w:right w:val="nil"/>
            </w:tcBorders>
            <w:shd w:val="clear" w:color="auto" w:fill="auto"/>
            <w:noWrap/>
            <w:vAlign w:val="bottom"/>
            <w:hideMark/>
          </w:tcPr>
          <w:p w14:paraId="2937700E" w14:textId="77777777" w:rsidR="00FD788C" w:rsidRPr="00ED625B" w:rsidRDefault="00FD788C" w:rsidP="00350046">
            <w:pPr>
              <w:jc w:val="both"/>
              <w:rPr>
                <w:rFonts w:eastAsia="Times New Roman"/>
                <w:color w:val="000000"/>
              </w:rPr>
            </w:pPr>
            <w:r w:rsidRPr="00ED625B">
              <w:rPr>
                <w:rFonts w:eastAsia="Times New Roman"/>
                <w:color w:val="000000"/>
              </w:rPr>
              <w:t>3.47</w:t>
            </w:r>
          </w:p>
        </w:tc>
        <w:tc>
          <w:tcPr>
            <w:tcW w:w="782" w:type="dxa"/>
            <w:tcBorders>
              <w:top w:val="nil"/>
              <w:left w:val="nil"/>
              <w:bottom w:val="nil"/>
              <w:right w:val="nil"/>
            </w:tcBorders>
            <w:shd w:val="clear" w:color="auto" w:fill="auto"/>
            <w:noWrap/>
            <w:vAlign w:val="bottom"/>
            <w:hideMark/>
          </w:tcPr>
          <w:p w14:paraId="4ED29955" w14:textId="77777777" w:rsidR="00FD788C" w:rsidRPr="00ED625B" w:rsidRDefault="00FD788C" w:rsidP="00350046">
            <w:pPr>
              <w:jc w:val="both"/>
              <w:rPr>
                <w:rFonts w:eastAsia="Times New Roman"/>
                <w:color w:val="000000"/>
              </w:rPr>
            </w:pPr>
            <w:r w:rsidRPr="00ED625B">
              <w:rPr>
                <w:rFonts w:eastAsia="Times New Roman"/>
                <w:color w:val="000000"/>
              </w:rPr>
              <w:t>4.56</w:t>
            </w:r>
          </w:p>
        </w:tc>
        <w:tc>
          <w:tcPr>
            <w:tcW w:w="767" w:type="dxa"/>
            <w:tcBorders>
              <w:top w:val="nil"/>
              <w:left w:val="nil"/>
              <w:bottom w:val="nil"/>
              <w:right w:val="nil"/>
            </w:tcBorders>
            <w:shd w:val="clear" w:color="auto" w:fill="auto"/>
            <w:noWrap/>
            <w:vAlign w:val="bottom"/>
            <w:hideMark/>
          </w:tcPr>
          <w:p w14:paraId="00514054" w14:textId="77777777" w:rsidR="00FD788C" w:rsidRPr="00ED625B" w:rsidRDefault="00FD788C" w:rsidP="00350046">
            <w:pPr>
              <w:jc w:val="both"/>
              <w:rPr>
                <w:rFonts w:eastAsia="Times New Roman"/>
                <w:color w:val="000000"/>
              </w:rPr>
            </w:pPr>
            <w:r w:rsidRPr="00ED625B">
              <w:rPr>
                <w:rFonts w:eastAsia="Times New Roman"/>
                <w:color w:val="000000"/>
              </w:rPr>
              <w:t>2.61</w:t>
            </w:r>
          </w:p>
        </w:tc>
      </w:tr>
      <w:tr w:rsidR="00FD788C" w:rsidRPr="00ED625B" w14:paraId="0950F68C" w14:textId="77777777" w:rsidTr="007B5F3B">
        <w:trPr>
          <w:trHeight w:val="290"/>
        </w:trPr>
        <w:tc>
          <w:tcPr>
            <w:tcW w:w="993" w:type="dxa"/>
            <w:tcBorders>
              <w:top w:val="nil"/>
              <w:left w:val="nil"/>
              <w:bottom w:val="nil"/>
              <w:right w:val="nil"/>
            </w:tcBorders>
            <w:shd w:val="clear" w:color="auto" w:fill="auto"/>
            <w:noWrap/>
            <w:vAlign w:val="bottom"/>
            <w:hideMark/>
          </w:tcPr>
          <w:p w14:paraId="2EC27847" w14:textId="77777777" w:rsidR="00FD788C" w:rsidRPr="00ED625B" w:rsidRDefault="00FD788C" w:rsidP="00350046">
            <w:pPr>
              <w:jc w:val="both"/>
              <w:rPr>
                <w:rFonts w:eastAsia="Times New Roman"/>
                <w:color w:val="000000"/>
              </w:rPr>
            </w:pPr>
            <w:r w:rsidRPr="00ED625B">
              <w:rPr>
                <w:rFonts w:eastAsia="Times New Roman"/>
                <w:color w:val="000000"/>
              </w:rPr>
              <w:t>42.02</w:t>
            </w:r>
          </w:p>
        </w:tc>
        <w:tc>
          <w:tcPr>
            <w:tcW w:w="1134" w:type="dxa"/>
            <w:tcBorders>
              <w:top w:val="nil"/>
              <w:left w:val="nil"/>
              <w:bottom w:val="nil"/>
              <w:right w:val="nil"/>
            </w:tcBorders>
            <w:shd w:val="clear" w:color="auto" w:fill="auto"/>
            <w:noWrap/>
            <w:vAlign w:val="bottom"/>
            <w:hideMark/>
          </w:tcPr>
          <w:p w14:paraId="758D0C57" w14:textId="77777777" w:rsidR="00FD788C" w:rsidRPr="00ED625B" w:rsidRDefault="00FD788C" w:rsidP="00350046">
            <w:pPr>
              <w:jc w:val="both"/>
              <w:rPr>
                <w:rFonts w:eastAsia="Times New Roman"/>
                <w:color w:val="000000"/>
              </w:rPr>
            </w:pPr>
            <w:r w:rsidRPr="00ED625B">
              <w:rPr>
                <w:rFonts w:eastAsia="Times New Roman"/>
                <w:color w:val="000000"/>
              </w:rPr>
              <w:t>-6.47</w:t>
            </w:r>
          </w:p>
        </w:tc>
        <w:tc>
          <w:tcPr>
            <w:tcW w:w="567" w:type="dxa"/>
            <w:tcBorders>
              <w:top w:val="nil"/>
              <w:left w:val="nil"/>
              <w:bottom w:val="nil"/>
              <w:right w:val="nil"/>
            </w:tcBorders>
            <w:shd w:val="clear" w:color="auto" w:fill="auto"/>
            <w:noWrap/>
            <w:vAlign w:val="bottom"/>
            <w:hideMark/>
          </w:tcPr>
          <w:p w14:paraId="3F1F498F" w14:textId="77777777" w:rsidR="00FD788C" w:rsidRPr="00ED625B" w:rsidRDefault="00FD788C" w:rsidP="00350046">
            <w:pPr>
              <w:jc w:val="both"/>
              <w:rPr>
                <w:rFonts w:eastAsia="Times New Roman"/>
                <w:color w:val="000000"/>
              </w:rPr>
            </w:pPr>
            <w:r w:rsidRPr="00ED625B">
              <w:rPr>
                <w:rFonts w:eastAsia="Times New Roman"/>
                <w:color w:val="000000"/>
              </w:rPr>
              <w:t>-0.28</w:t>
            </w:r>
          </w:p>
        </w:tc>
        <w:tc>
          <w:tcPr>
            <w:tcW w:w="851" w:type="dxa"/>
            <w:tcBorders>
              <w:top w:val="nil"/>
              <w:left w:val="nil"/>
              <w:bottom w:val="nil"/>
              <w:right w:val="nil"/>
            </w:tcBorders>
            <w:shd w:val="clear" w:color="auto" w:fill="auto"/>
            <w:noWrap/>
            <w:vAlign w:val="bottom"/>
            <w:hideMark/>
          </w:tcPr>
          <w:p w14:paraId="2E55D8C7" w14:textId="77777777" w:rsidR="00FD788C" w:rsidRPr="00ED625B" w:rsidRDefault="00FD788C" w:rsidP="00350046">
            <w:pPr>
              <w:jc w:val="both"/>
              <w:rPr>
                <w:rFonts w:eastAsia="Times New Roman"/>
                <w:color w:val="000000"/>
              </w:rPr>
            </w:pPr>
          </w:p>
        </w:tc>
        <w:tc>
          <w:tcPr>
            <w:tcW w:w="551" w:type="dxa"/>
            <w:tcBorders>
              <w:top w:val="nil"/>
              <w:left w:val="nil"/>
              <w:bottom w:val="nil"/>
              <w:right w:val="nil"/>
            </w:tcBorders>
            <w:shd w:val="clear" w:color="auto" w:fill="auto"/>
            <w:noWrap/>
            <w:vAlign w:val="bottom"/>
            <w:hideMark/>
          </w:tcPr>
          <w:p w14:paraId="2E6A1E5D" w14:textId="77777777" w:rsidR="00FD788C" w:rsidRPr="00ED625B" w:rsidRDefault="00FD788C" w:rsidP="00350046">
            <w:pPr>
              <w:jc w:val="both"/>
              <w:rPr>
                <w:rFonts w:eastAsia="Times New Roman"/>
                <w:color w:val="000000"/>
              </w:rPr>
            </w:pPr>
            <w:r w:rsidRPr="00ED625B">
              <w:rPr>
                <w:rFonts w:eastAsia="Times New Roman"/>
                <w:color w:val="000000"/>
              </w:rPr>
              <w:t>3.88</w:t>
            </w:r>
          </w:p>
        </w:tc>
        <w:tc>
          <w:tcPr>
            <w:tcW w:w="826" w:type="dxa"/>
            <w:tcBorders>
              <w:top w:val="nil"/>
              <w:left w:val="nil"/>
              <w:bottom w:val="nil"/>
              <w:right w:val="nil"/>
            </w:tcBorders>
            <w:shd w:val="clear" w:color="auto" w:fill="auto"/>
            <w:noWrap/>
            <w:vAlign w:val="bottom"/>
            <w:hideMark/>
          </w:tcPr>
          <w:p w14:paraId="381BA7FB" w14:textId="77777777" w:rsidR="00FD788C" w:rsidRPr="00ED625B" w:rsidRDefault="00FD788C" w:rsidP="00350046">
            <w:pPr>
              <w:jc w:val="both"/>
              <w:rPr>
                <w:rFonts w:eastAsia="Times New Roman"/>
                <w:color w:val="000000"/>
              </w:rPr>
            </w:pPr>
          </w:p>
        </w:tc>
        <w:tc>
          <w:tcPr>
            <w:tcW w:w="856" w:type="dxa"/>
            <w:tcBorders>
              <w:top w:val="nil"/>
              <w:left w:val="nil"/>
              <w:bottom w:val="nil"/>
              <w:right w:val="nil"/>
            </w:tcBorders>
            <w:shd w:val="clear" w:color="auto" w:fill="auto"/>
            <w:noWrap/>
            <w:vAlign w:val="bottom"/>
            <w:hideMark/>
          </w:tcPr>
          <w:p w14:paraId="18082BFE" w14:textId="77777777" w:rsidR="00FD788C" w:rsidRPr="00ED625B" w:rsidRDefault="00FD788C" w:rsidP="00350046">
            <w:pPr>
              <w:jc w:val="both"/>
              <w:rPr>
                <w:rFonts w:eastAsia="Times New Roman"/>
              </w:rPr>
            </w:pPr>
          </w:p>
        </w:tc>
        <w:tc>
          <w:tcPr>
            <w:tcW w:w="560" w:type="dxa"/>
            <w:tcBorders>
              <w:top w:val="nil"/>
              <w:left w:val="nil"/>
              <w:bottom w:val="nil"/>
              <w:right w:val="nil"/>
            </w:tcBorders>
            <w:shd w:val="clear" w:color="auto" w:fill="auto"/>
            <w:noWrap/>
            <w:vAlign w:val="bottom"/>
            <w:hideMark/>
          </w:tcPr>
          <w:p w14:paraId="0C8C60A8" w14:textId="77777777" w:rsidR="00FD788C" w:rsidRPr="00ED625B" w:rsidRDefault="00FD788C" w:rsidP="00350046">
            <w:pPr>
              <w:jc w:val="both"/>
              <w:rPr>
                <w:rFonts w:eastAsia="Times New Roman"/>
                <w:color w:val="000000"/>
              </w:rPr>
            </w:pPr>
            <w:r w:rsidRPr="00ED625B">
              <w:rPr>
                <w:rFonts w:eastAsia="Times New Roman"/>
                <w:color w:val="000000"/>
              </w:rPr>
              <w:t>2.43</w:t>
            </w:r>
          </w:p>
        </w:tc>
        <w:tc>
          <w:tcPr>
            <w:tcW w:w="1003" w:type="dxa"/>
            <w:tcBorders>
              <w:top w:val="nil"/>
              <w:left w:val="nil"/>
              <w:bottom w:val="nil"/>
              <w:right w:val="nil"/>
            </w:tcBorders>
            <w:shd w:val="clear" w:color="auto" w:fill="auto"/>
            <w:noWrap/>
            <w:vAlign w:val="bottom"/>
            <w:hideMark/>
          </w:tcPr>
          <w:p w14:paraId="0064B50C" w14:textId="77777777" w:rsidR="00FD788C" w:rsidRPr="00ED625B" w:rsidRDefault="00FD788C" w:rsidP="00350046">
            <w:pPr>
              <w:jc w:val="both"/>
              <w:rPr>
                <w:rFonts w:eastAsia="Times New Roman"/>
                <w:color w:val="000000"/>
              </w:rPr>
            </w:pPr>
            <w:r w:rsidRPr="00ED625B">
              <w:rPr>
                <w:rFonts w:eastAsia="Times New Roman"/>
                <w:color w:val="000000"/>
              </w:rPr>
              <w:t>3.77</w:t>
            </w:r>
          </w:p>
        </w:tc>
        <w:tc>
          <w:tcPr>
            <w:tcW w:w="703" w:type="dxa"/>
            <w:tcBorders>
              <w:top w:val="nil"/>
              <w:left w:val="nil"/>
              <w:bottom w:val="nil"/>
              <w:right w:val="nil"/>
            </w:tcBorders>
            <w:shd w:val="clear" w:color="auto" w:fill="auto"/>
            <w:noWrap/>
            <w:vAlign w:val="bottom"/>
            <w:hideMark/>
          </w:tcPr>
          <w:p w14:paraId="328240B0" w14:textId="77777777" w:rsidR="00FD788C" w:rsidRPr="00ED625B" w:rsidRDefault="00FD788C" w:rsidP="00350046">
            <w:pPr>
              <w:jc w:val="both"/>
              <w:rPr>
                <w:rFonts w:eastAsia="Times New Roman"/>
                <w:color w:val="000000"/>
              </w:rPr>
            </w:pPr>
            <w:r w:rsidRPr="00ED625B">
              <w:rPr>
                <w:rFonts w:eastAsia="Times New Roman"/>
                <w:color w:val="000000"/>
              </w:rPr>
              <w:t>3.49</w:t>
            </w:r>
          </w:p>
        </w:tc>
        <w:tc>
          <w:tcPr>
            <w:tcW w:w="782" w:type="dxa"/>
            <w:tcBorders>
              <w:top w:val="nil"/>
              <w:left w:val="nil"/>
              <w:bottom w:val="nil"/>
              <w:right w:val="nil"/>
            </w:tcBorders>
            <w:shd w:val="clear" w:color="auto" w:fill="auto"/>
            <w:noWrap/>
            <w:vAlign w:val="bottom"/>
            <w:hideMark/>
          </w:tcPr>
          <w:p w14:paraId="49F863AD" w14:textId="77777777" w:rsidR="00FD788C" w:rsidRPr="00ED625B" w:rsidRDefault="00FD788C" w:rsidP="00350046">
            <w:pPr>
              <w:jc w:val="both"/>
              <w:rPr>
                <w:rFonts w:eastAsia="Times New Roman"/>
                <w:color w:val="000000"/>
              </w:rPr>
            </w:pPr>
            <w:r w:rsidRPr="00ED625B">
              <w:rPr>
                <w:rFonts w:eastAsia="Times New Roman"/>
                <w:color w:val="000000"/>
              </w:rPr>
              <w:t>4.58</w:t>
            </w:r>
          </w:p>
        </w:tc>
        <w:tc>
          <w:tcPr>
            <w:tcW w:w="767" w:type="dxa"/>
            <w:tcBorders>
              <w:top w:val="nil"/>
              <w:left w:val="nil"/>
              <w:bottom w:val="nil"/>
              <w:right w:val="nil"/>
            </w:tcBorders>
            <w:shd w:val="clear" w:color="auto" w:fill="auto"/>
            <w:noWrap/>
            <w:vAlign w:val="bottom"/>
            <w:hideMark/>
          </w:tcPr>
          <w:p w14:paraId="5914AD80" w14:textId="77777777" w:rsidR="00FD788C" w:rsidRPr="00ED625B" w:rsidRDefault="00FD788C" w:rsidP="00350046">
            <w:pPr>
              <w:jc w:val="both"/>
              <w:rPr>
                <w:rFonts w:eastAsia="Times New Roman"/>
                <w:color w:val="000000"/>
              </w:rPr>
            </w:pPr>
            <w:r w:rsidRPr="00ED625B">
              <w:rPr>
                <w:rFonts w:eastAsia="Times New Roman"/>
                <w:color w:val="000000"/>
              </w:rPr>
              <w:t>2.72</w:t>
            </w:r>
          </w:p>
        </w:tc>
      </w:tr>
      <w:tr w:rsidR="00FD788C" w:rsidRPr="00ED625B" w14:paraId="49329715" w14:textId="77777777" w:rsidTr="007B5F3B">
        <w:trPr>
          <w:trHeight w:val="290"/>
        </w:trPr>
        <w:tc>
          <w:tcPr>
            <w:tcW w:w="993" w:type="dxa"/>
            <w:tcBorders>
              <w:top w:val="nil"/>
              <w:left w:val="nil"/>
              <w:bottom w:val="nil"/>
              <w:right w:val="nil"/>
            </w:tcBorders>
            <w:shd w:val="clear" w:color="auto" w:fill="auto"/>
            <w:noWrap/>
            <w:vAlign w:val="bottom"/>
            <w:hideMark/>
          </w:tcPr>
          <w:p w14:paraId="020F13AF" w14:textId="77777777" w:rsidR="00FD788C" w:rsidRPr="00ED625B" w:rsidRDefault="00FD788C" w:rsidP="00350046">
            <w:pPr>
              <w:jc w:val="both"/>
              <w:rPr>
                <w:rFonts w:eastAsia="Times New Roman"/>
                <w:color w:val="000000"/>
              </w:rPr>
            </w:pPr>
            <w:r w:rsidRPr="00ED625B">
              <w:rPr>
                <w:rFonts w:eastAsia="Times New Roman"/>
                <w:color w:val="000000"/>
              </w:rPr>
              <w:t>41.74</w:t>
            </w:r>
          </w:p>
        </w:tc>
        <w:tc>
          <w:tcPr>
            <w:tcW w:w="1134" w:type="dxa"/>
            <w:tcBorders>
              <w:top w:val="nil"/>
              <w:left w:val="nil"/>
              <w:bottom w:val="nil"/>
              <w:right w:val="nil"/>
            </w:tcBorders>
            <w:shd w:val="clear" w:color="auto" w:fill="auto"/>
            <w:noWrap/>
            <w:vAlign w:val="bottom"/>
            <w:hideMark/>
          </w:tcPr>
          <w:p w14:paraId="1772C43E" w14:textId="77777777" w:rsidR="00FD788C" w:rsidRPr="00ED625B" w:rsidRDefault="00FD788C" w:rsidP="00350046">
            <w:pPr>
              <w:jc w:val="both"/>
              <w:rPr>
                <w:rFonts w:eastAsia="Times New Roman"/>
                <w:color w:val="000000"/>
              </w:rPr>
            </w:pPr>
            <w:r w:rsidRPr="00ED625B">
              <w:rPr>
                <w:rFonts w:eastAsia="Times New Roman"/>
                <w:color w:val="000000"/>
              </w:rPr>
              <w:t>-6.73</w:t>
            </w:r>
          </w:p>
        </w:tc>
        <w:tc>
          <w:tcPr>
            <w:tcW w:w="567" w:type="dxa"/>
            <w:tcBorders>
              <w:top w:val="nil"/>
              <w:left w:val="nil"/>
              <w:bottom w:val="nil"/>
              <w:right w:val="nil"/>
            </w:tcBorders>
            <w:shd w:val="clear" w:color="auto" w:fill="auto"/>
            <w:noWrap/>
            <w:vAlign w:val="bottom"/>
            <w:hideMark/>
          </w:tcPr>
          <w:p w14:paraId="28DF43B0" w14:textId="77777777" w:rsidR="00FD788C" w:rsidRPr="00ED625B" w:rsidRDefault="00FD788C" w:rsidP="00350046">
            <w:pPr>
              <w:jc w:val="both"/>
              <w:rPr>
                <w:rFonts w:eastAsia="Times New Roman"/>
                <w:color w:val="000000"/>
              </w:rPr>
            </w:pPr>
            <w:r w:rsidRPr="00ED625B">
              <w:rPr>
                <w:rFonts w:eastAsia="Times New Roman"/>
                <w:color w:val="000000"/>
              </w:rPr>
              <w:t>-0.98</w:t>
            </w:r>
          </w:p>
        </w:tc>
        <w:tc>
          <w:tcPr>
            <w:tcW w:w="851" w:type="dxa"/>
            <w:tcBorders>
              <w:top w:val="nil"/>
              <w:left w:val="nil"/>
              <w:bottom w:val="nil"/>
              <w:right w:val="nil"/>
            </w:tcBorders>
            <w:shd w:val="clear" w:color="auto" w:fill="auto"/>
            <w:noWrap/>
            <w:vAlign w:val="bottom"/>
            <w:hideMark/>
          </w:tcPr>
          <w:p w14:paraId="18347428" w14:textId="77777777" w:rsidR="00FD788C" w:rsidRPr="00ED625B" w:rsidRDefault="00FD788C" w:rsidP="00350046">
            <w:pPr>
              <w:jc w:val="both"/>
              <w:rPr>
                <w:rFonts w:eastAsia="Times New Roman"/>
                <w:color w:val="000000"/>
              </w:rPr>
            </w:pPr>
            <w:r w:rsidRPr="00ED625B">
              <w:rPr>
                <w:rFonts w:eastAsia="Times New Roman"/>
                <w:color w:val="000000"/>
              </w:rPr>
              <w:t>0.79</w:t>
            </w:r>
          </w:p>
        </w:tc>
        <w:tc>
          <w:tcPr>
            <w:tcW w:w="551" w:type="dxa"/>
            <w:tcBorders>
              <w:top w:val="nil"/>
              <w:left w:val="nil"/>
              <w:bottom w:val="nil"/>
              <w:right w:val="nil"/>
            </w:tcBorders>
            <w:shd w:val="clear" w:color="auto" w:fill="auto"/>
            <w:noWrap/>
            <w:vAlign w:val="bottom"/>
            <w:hideMark/>
          </w:tcPr>
          <w:p w14:paraId="2F58E55E" w14:textId="77777777" w:rsidR="00FD788C" w:rsidRPr="00ED625B" w:rsidRDefault="00FD788C" w:rsidP="00350046">
            <w:pPr>
              <w:jc w:val="both"/>
              <w:rPr>
                <w:rFonts w:eastAsia="Times New Roman"/>
                <w:color w:val="000000"/>
              </w:rPr>
            </w:pPr>
          </w:p>
        </w:tc>
        <w:tc>
          <w:tcPr>
            <w:tcW w:w="826" w:type="dxa"/>
            <w:tcBorders>
              <w:top w:val="nil"/>
              <w:left w:val="nil"/>
              <w:bottom w:val="nil"/>
              <w:right w:val="nil"/>
            </w:tcBorders>
            <w:shd w:val="clear" w:color="auto" w:fill="auto"/>
            <w:noWrap/>
            <w:vAlign w:val="bottom"/>
            <w:hideMark/>
          </w:tcPr>
          <w:p w14:paraId="006421E4" w14:textId="77777777" w:rsidR="00FD788C" w:rsidRPr="00ED625B" w:rsidRDefault="00FD788C" w:rsidP="00350046">
            <w:pPr>
              <w:jc w:val="both"/>
              <w:rPr>
                <w:rFonts w:eastAsia="Times New Roman"/>
              </w:rPr>
            </w:pPr>
          </w:p>
        </w:tc>
        <w:tc>
          <w:tcPr>
            <w:tcW w:w="856" w:type="dxa"/>
            <w:tcBorders>
              <w:top w:val="nil"/>
              <w:left w:val="nil"/>
              <w:bottom w:val="nil"/>
              <w:right w:val="nil"/>
            </w:tcBorders>
            <w:shd w:val="clear" w:color="auto" w:fill="auto"/>
            <w:noWrap/>
            <w:vAlign w:val="bottom"/>
            <w:hideMark/>
          </w:tcPr>
          <w:p w14:paraId="1C74DA08" w14:textId="77777777" w:rsidR="00FD788C" w:rsidRPr="00ED625B" w:rsidRDefault="00FD788C" w:rsidP="00350046">
            <w:pPr>
              <w:jc w:val="both"/>
              <w:rPr>
                <w:rFonts w:eastAsia="Times New Roman"/>
                <w:color w:val="000000"/>
              </w:rPr>
            </w:pPr>
            <w:r w:rsidRPr="00ED625B">
              <w:rPr>
                <w:rFonts w:eastAsia="Times New Roman"/>
                <w:color w:val="000000"/>
              </w:rPr>
              <w:t>3.97</w:t>
            </w:r>
          </w:p>
        </w:tc>
        <w:tc>
          <w:tcPr>
            <w:tcW w:w="560" w:type="dxa"/>
            <w:tcBorders>
              <w:top w:val="nil"/>
              <w:left w:val="nil"/>
              <w:bottom w:val="nil"/>
              <w:right w:val="nil"/>
            </w:tcBorders>
            <w:shd w:val="clear" w:color="auto" w:fill="auto"/>
            <w:noWrap/>
            <w:vAlign w:val="bottom"/>
            <w:hideMark/>
          </w:tcPr>
          <w:p w14:paraId="49DD3335" w14:textId="77777777" w:rsidR="00FD788C" w:rsidRPr="00ED625B" w:rsidRDefault="00FD788C" w:rsidP="00350046">
            <w:pPr>
              <w:jc w:val="both"/>
              <w:rPr>
                <w:rFonts w:eastAsia="Times New Roman"/>
                <w:color w:val="000000"/>
              </w:rPr>
            </w:pPr>
            <w:r w:rsidRPr="00ED625B">
              <w:rPr>
                <w:rFonts w:eastAsia="Times New Roman"/>
                <w:color w:val="000000"/>
              </w:rPr>
              <w:t>2.43</w:t>
            </w:r>
          </w:p>
        </w:tc>
        <w:tc>
          <w:tcPr>
            <w:tcW w:w="1003" w:type="dxa"/>
            <w:tcBorders>
              <w:top w:val="nil"/>
              <w:left w:val="nil"/>
              <w:bottom w:val="nil"/>
              <w:right w:val="nil"/>
            </w:tcBorders>
            <w:shd w:val="clear" w:color="auto" w:fill="auto"/>
            <w:noWrap/>
            <w:vAlign w:val="bottom"/>
            <w:hideMark/>
          </w:tcPr>
          <w:p w14:paraId="4602595C" w14:textId="77777777" w:rsidR="00FD788C" w:rsidRPr="00ED625B" w:rsidRDefault="00FD788C" w:rsidP="00350046">
            <w:pPr>
              <w:jc w:val="both"/>
              <w:rPr>
                <w:rFonts w:eastAsia="Times New Roman"/>
                <w:color w:val="000000"/>
              </w:rPr>
            </w:pPr>
            <w:r w:rsidRPr="00ED625B">
              <w:rPr>
                <w:rFonts w:eastAsia="Times New Roman"/>
                <w:color w:val="000000"/>
              </w:rPr>
              <w:t>3.57</w:t>
            </w:r>
          </w:p>
        </w:tc>
        <w:tc>
          <w:tcPr>
            <w:tcW w:w="703" w:type="dxa"/>
            <w:tcBorders>
              <w:top w:val="nil"/>
              <w:left w:val="nil"/>
              <w:bottom w:val="nil"/>
              <w:right w:val="nil"/>
            </w:tcBorders>
            <w:shd w:val="clear" w:color="auto" w:fill="auto"/>
            <w:noWrap/>
            <w:vAlign w:val="bottom"/>
            <w:hideMark/>
          </w:tcPr>
          <w:p w14:paraId="632B07D8" w14:textId="77777777" w:rsidR="00FD788C" w:rsidRPr="00ED625B" w:rsidRDefault="00FD788C" w:rsidP="00350046">
            <w:pPr>
              <w:jc w:val="both"/>
              <w:rPr>
                <w:rFonts w:eastAsia="Times New Roman"/>
                <w:color w:val="000000"/>
              </w:rPr>
            </w:pPr>
            <w:r w:rsidRPr="00ED625B">
              <w:rPr>
                <w:rFonts w:eastAsia="Times New Roman"/>
                <w:color w:val="000000"/>
              </w:rPr>
              <w:t>3.42</w:t>
            </w:r>
          </w:p>
        </w:tc>
        <w:tc>
          <w:tcPr>
            <w:tcW w:w="782" w:type="dxa"/>
            <w:tcBorders>
              <w:top w:val="nil"/>
              <w:left w:val="nil"/>
              <w:bottom w:val="nil"/>
              <w:right w:val="nil"/>
            </w:tcBorders>
            <w:shd w:val="clear" w:color="auto" w:fill="auto"/>
            <w:noWrap/>
            <w:vAlign w:val="bottom"/>
            <w:hideMark/>
          </w:tcPr>
          <w:p w14:paraId="04D8D91E" w14:textId="77777777" w:rsidR="00FD788C" w:rsidRPr="00ED625B" w:rsidRDefault="00FD788C" w:rsidP="00350046">
            <w:pPr>
              <w:jc w:val="both"/>
              <w:rPr>
                <w:rFonts w:eastAsia="Times New Roman"/>
                <w:color w:val="000000"/>
              </w:rPr>
            </w:pPr>
            <w:r w:rsidRPr="00ED625B">
              <w:rPr>
                <w:rFonts w:eastAsia="Times New Roman"/>
                <w:color w:val="000000"/>
              </w:rPr>
              <w:t>4.32</w:t>
            </w:r>
          </w:p>
        </w:tc>
        <w:tc>
          <w:tcPr>
            <w:tcW w:w="767" w:type="dxa"/>
            <w:tcBorders>
              <w:top w:val="nil"/>
              <w:left w:val="nil"/>
              <w:bottom w:val="nil"/>
              <w:right w:val="nil"/>
            </w:tcBorders>
            <w:shd w:val="clear" w:color="auto" w:fill="auto"/>
            <w:noWrap/>
            <w:vAlign w:val="bottom"/>
            <w:hideMark/>
          </w:tcPr>
          <w:p w14:paraId="0E0DF9BE" w14:textId="77777777" w:rsidR="00FD788C" w:rsidRPr="00ED625B" w:rsidRDefault="00FD788C" w:rsidP="00350046">
            <w:pPr>
              <w:jc w:val="both"/>
              <w:rPr>
                <w:rFonts w:eastAsia="Times New Roman"/>
                <w:color w:val="000000"/>
              </w:rPr>
            </w:pPr>
            <w:r w:rsidRPr="00ED625B">
              <w:rPr>
                <w:rFonts w:eastAsia="Times New Roman"/>
                <w:color w:val="000000"/>
              </w:rPr>
              <w:t>3.00</w:t>
            </w:r>
          </w:p>
        </w:tc>
      </w:tr>
    </w:tbl>
    <w:p w14:paraId="34DAEF26" w14:textId="45E499FC" w:rsidR="00FD788C" w:rsidRPr="00F559F7" w:rsidRDefault="00FD788C" w:rsidP="00350046">
      <w:pPr>
        <w:pStyle w:val="SOMContent"/>
        <w:jc w:val="both"/>
      </w:pPr>
      <w:r w:rsidRPr="00F559F7">
        <w:t xml:space="preserve">Each row in this table corresponds to a separate model specification. Empty cells indicate that the particular predictor was not part of the model. Models are sorted by AIC from the best (lowest AIC, </w:t>
      </w:r>
      <w:r w:rsidR="00773481">
        <w:t>∆AIC</w:t>
      </w:r>
      <w:r w:rsidRPr="00F559F7">
        <w:t xml:space="preserve"> = 0) to worse. Centr. = Centrality, Phylog. = Phylogeny</w:t>
      </w:r>
    </w:p>
    <w:p w14:paraId="4E155B92" w14:textId="6DF42ABE" w:rsidR="00FD788C" w:rsidRPr="00F559F7" w:rsidRDefault="00FD788C" w:rsidP="00350046">
      <w:pPr>
        <w:pStyle w:val="SOMContent"/>
        <w:jc w:val="both"/>
      </w:pPr>
      <w:r w:rsidRPr="00F559F7">
        <w:t xml:space="preserve">We observe that the model that includes the synthetic variable IronCav has a lower AIC than models including Iron or Cavalry (or both). In the following analyses we </w:t>
      </w:r>
      <w:r w:rsidR="007813F6">
        <w:t xml:space="preserve">thus </w:t>
      </w:r>
      <w:r w:rsidRPr="00F559F7">
        <w:t>use only IronCav and focus on models using this synthetic variable in the main text.</w:t>
      </w:r>
    </w:p>
    <w:p w14:paraId="184FB7E9" w14:textId="77777777" w:rsidR="00FD788C" w:rsidRPr="00F559F7" w:rsidRDefault="00FD788C" w:rsidP="00350046">
      <w:pPr>
        <w:pStyle w:val="Heading2"/>
        <w:spacing w:line="240" w:lineRule="auto"/>
        <w:jc w:val="both"/>
      </w:pPr>
      <w:r>
        <w:t xml:space="preserve">Dynamic Regression Results: </w:t>
      </w:r>
      <w:r w:rsidRPr="00F559F7">
        <w:t>Exhaustive Search</w:t>
      </w:r>
    </w:p>
    <w:p w14:paraId="454F2482" w14:textId="1E809ADB" w:rsidR="00FD788C" w:rsidRPr="00C13259" w:rsidRDefault="007813F6" w:rsidP="00350046">
      <w:pPr>
        <w:pStyle w:val="SOMContent"/>
        <w:jc w:val="both"/>
      </w:pPr>
      <w:r>
        <w:t xml:space="preserve">After these initial checks, we ran </w:t>
      </w:r>
      <w:r w:rsidR="00FD788C" w:rsidRPr="00F559F7">
        <w:t>regressions for all combinations of predictors (but without Iron and Cavalry, using instead IronCav</w:t>
      </w:r>
      <w:r>
        <w:t xml:space="preserve"> and using Centrality rather than the NGA fixed effects terms</w:t>
      </w:r>
      <w:r w:rsidR="00FD788C" w:rsidRPr="00F559F7">
        <w:t xml:space="preserve">). The results are (also reported in Table 2 of the main article): </w:t>
      </w:r>
    </w:p>
    <w:tbl>
      <w:tblPr>
        <w:tblW w:w="9481" w:type="dxa"/>
        <w:tblInd w:w="284" w:type="dxa"/>
        <w:tblLook w:val="04A0" w:firstRow="1" w:lastRow="0" w:firstColumn="1" w:lastColumn="0" w:noHBand="0" w:noVBand="1"/>
      </w:tblPr>
      <w:tblGrid>
        <w:gridCol w:w="960"/>
        <w:gridCol w:w="1203"/>
        <w:gridCol w:w="675"/>
        <w:gridCol w:w="970"/>
        <w:gridCol w:w="959"/>
        <w:gridCol w:w="618"/>
        <w:gridCol w:w="1129"/>
        <w:gridCol w:w="1117"/>
        <w:gridCol w:w="1129"/>
        <w:gridCol w:w="721"/>
      </w:tblGrid>
      <w:tr w:rsidR="00FD788C" w:rsidRPr="001A3174" w14:paraId="66511A0E" w14:textId="77777777" w:rsidTr="007B5F3B">
        <w:trPr>
          <w:trHeight w:val="290"/>
        </w:trPr>
        <w:tc>
          <w:tcPr>
            <w:tcW w:w="0" w:type="auto"/>
            <w:tcBorders>
              <w:top w:val="nil"/>
              <w:left w:val="nil"/>
              <w:bottom w:val="single" w:sz="8" w:space="0" w:color="auto"/>
              <w:right w:val="nil"/>
            </w:tcBorders>
            <w:shd w:val="clear" w:color="auto" w:fill="auto"/>
            <w:noWrap/>
            <w:vAlign w:val="bottom"/>
          </w:tcPr>
          <w:p w14:paraId="08387848" w14:textId="77777777" w:rsidR="00FD788C" w:rsidRPr="001A3174" w:rsidRDefault="00FD788C" w:rsidP="00350046">
            <w:pPr>
              <w:ind w:right="-166"/>
              <w:jc w:val="both"/>
              <w:rPr>
                <w:rFonts w:eastAsia="Times New Roman" w:cs="Calibri"/>
                <w:b/>
                <w:bCs/>
                <w:color w:val="000000"/>
              </w:rPr>
            </w:pPr>
            <w:r w:rsidRPr="001A3174">
              <w:rPr>
                <w:rFonts w:eastAsia="Times New Roman" w:cs="Calibri"/>
                <w:b/>
                <w:bCs/>
                <w:color w:val="000000"/>
              </w:rPr>
              <w:t>MilTech</w:t>
            </w:r>
          </w:p>
        </w:tc>
        <w:tc>
          <w:tcPr>
            <w:tcW w:w="0" w:type="auto"/>
            <w:tcBorders>
              <w:top w:val="nil"/>
              <w:left w:val="nil"/>
              <w:bottom w:val="single" w:sz="8" w:space="0" w:color="auto"/>
              <w:right w:val="nil"/>
            </w:tcBorders>
            <w:shd w:val="clear" w:color="auto" w:fill="auto"/>
            <w:noWrap/>
            <w:vAlign w:val="bottom"/>
          </w:tcPr>
          <w:p w14:paraId="796B0897" w14:textId="77777777" w:rsidR="00FD788C" w:rsidRPr="001A3174" w:rsidRDefault="00FD788C" w:rsidP="00350046">
            <w:pPr>
              <w:spacing w:before="120"/>
              <w:ind w:right="-120"/>
              <w:jc w:val="both"/>
              <w:rPr>
                <w:rFonts w:eastAsia="Times New Roman" w:cs="Calibri"/>
                <w:b/>
                <w:bCs/>
                <w:color w:val="000000"/>
              </w:rPr>
            </w:pPr>
            <w:r w:rsidRPr="001A3174">
              <w:rPr>
                <w:rFonts w:eastAsia="Times New Roman" w:cs="Calibri"/>
                <w:b/>
                <w:bCs/>
                <w:color w:val="000000"/>
              </w:rPr>
              <w:t>MilTech.sq</w:t>
            </w:r>
          </w:p>
        </w:tc>
        <w:tc>
          <w:tcPr>
            <w:tcW w:w="0" w:type="auto"/>
            <w:tcBorders>
              <w:top w:val="nil"/>
              <w:left w:val="nil"/>
              <w:bottom w:val="single" w:sz="8" w:space="0" w:color="auto"/>
              <w:right w:val="nil"/>
            </w:tcBorders>
            <w:shd w:val="clear" w:color="auto" w:fill="auto"/>
            <w:noWrap/>
            <w:vAlign w:val="bottom"/>
          </w:tcPr>
          <w:p w14:paraId="1A359007" w14:textId="77777777" w:rsidR="00FD788C" w:rsidRPr="001A3174" w:rsidRDefault="00FD788C" w:rsidP="00350046">
            <w:pPr>
              <w:ind w:right="-375"/>
              <w:jc w:val="both"/>
              <w:rPr>
                <w:rFonts w:eastAsia="Times New Roman" w:cs="Calibri"/>
                <w:b/>
                <w:bCs/>
                <w:color w:val="000000"/>
              </w:rPr>
            </w:pPr>
            <w:r w:rsidRPr="001A3174">
              <w:rPr>
                <w:rFonts w:eastAsia="Times New Roman" w:cs="Calibri"/>
                <w:b/>
                <w:bCs/>
                <w:color w:val="000000"/>
              </w:rPr>
              <w:t>Scale</w:t>
            </w:r>
          </w:p>
        </w:tc>
        <w:tc>
          <w:tcPr>
            <w:tcW w:w="0" w:type="auto"/>
            <w:tcBorders>
              <w:top w:val="nil"/>
              <w:left w:val="nil"/>
              <w:bottom w:val="single" w:sz="8" w:space="0" w:color="auto"/>
              <w:right w:val="nil"/>
            </w:tcBorders>
            <w:shd w:val="clear" w:color="auto" w:fill="auto"/>
            <w:noWrap/>
            <w:vAlign w:val="bottom"/>
          </w:tcPr>
          <w:p w14:paraId="13E32A19" w14:textId="46C176E2" w:rsidR="00FD788C" w:rsidRPr="001A3174" w:rsidRDefault="00703E5A" w:rsidP="00350046">
            <w:pPr>
              <w:ind w:right="-151"/>
              <w:jc w:val="both"/>
              <w:rPr>
                <w:rFonts w:eastAsia="Times New Roman" w:cs="Calibri"/>
                <w:b/>
                <w:bCs/>
                <w:color w:val="000000"/>
              </w:rPr>
            </w:pPr>
            <w:r>
              <w:rPr>
                <w:rFonts w:eastAsia="Times New Roman" w:cs="Calibri"/>
                <w:b/>
                <w:bCs/>
                <w:color w:val="000000"/>
              </w:rPr>
              <w:t>SocSoph</w:t>
            </w:r>
          </w:p>
        </w:tc>
        <w:tc>
          <w:tcPr>
            <w:tcW w:w="0" w:type="auto"/>
            <w:tcBorders>
              <w:top w:val="nil"/>
              <w:left w:val="nil"/>
              <w:bottom w:val="single" w:sz="8" w:space="0" w:color="auto"/>
              <w:right w:val="nil"/>
            </w:tcBorders>
            <w:shd w:val="clear" w:color="auto" w:fill="auto"/>
            <w:noWrap/>
            <w:vAlign w:val="bottom"/>
          </w:tcPr>
          <w:p w14:paraId="0CD2B47C" w14:textId="77777777" w:rsidR="00FD788C" w:rsidRPr="001A3174" w:rsidRDefault="00FD788C" w:rsidP="00350046">
            <w:pPr>
              <w:ind w:right="-100"/>
              <w:jc w:val="both"/>
              <w:rPr>
                <w:rFonts w:eastAsia="Times New Roman" w:cs="Calibri"/>
                <w:b/>
                <w:bCs/>
                <w:color w:val="000000"/>
              </w:rPr>
            </w:pPr>
            <w:r w:rsidRPr="001A3174">
              <w:rPr>
                <w:rFonts w:eastAsia="Times New Roman" w:cs="Calibri"/>
                <w:b/>
                <w:bCs/>
                <w:color w:val="000000"/>
              </w:rPr>
              <w:t>IronCav</w:t>
            </w:r>
          </w:p>
        </w:tc>
        <w:tc>
          <w:tcPr>
            <w:tcW w:w="0" w:type="auto"/>
            <w:tcBorders>
              <w:top w:val="nil"/>
              <w:left w:val="nil"/>
              <w:bottom w:val="single" w:sz="8" w:space="0" w:color="auto"/>
              <w:right w:val="nil"/>
            </w:tcBorders>
            <w:shd w:val="clear" w:color="auto" w:fill="auto"/>
            <w:noWrap/>
            <w:vAlign w:val="bottom"/>
          </w:tcPr>
          <w:p w14:paraId="0A62C3C1" w14:textId="77777777" w:rsidR="00FD788C" w:rsidRPr="001A3174" w:rsidRDefault="00FD788C" w:rsidP="00350046">
            <w:pPr>
              <w:ind w:right="-436"/>
              <w:jc w:val="both"/>
              <w:rPr>
                <w:rFonts w:eastAsia="Times New Roman" w:cs="Calibri"/>
                <w:b/>
                <w:bCs/>
                <w:color w:val="000000"/>
              </w:rPr>
            </w:pPr>
            <w:r w:rsidRPr="001A3174">
              <w:rPr>
                <w:rFonts w:eastAsia="Times New Roman" w:cs="Calibri"/>
                <w:b/>
                <w:bCs/>
                <w:color w:val="000000"/>
              </w:rPr>
              <w:t>Agri</w:t>
            </w:r>
          </w:p>
        </w:tc>
        <w:tc>
          <w:tcPr>
            <w:tcW w:w="0" w:type="auto"/>
            <w:tcBorders>
              <w:top w:val="nil"/>
              <w:left w:val="nil"/>
              <w:bottom w:val="single" w:sz="8" w:space="0" w:color="auto"/>
              <w:right w:val="nil"/>
            </w:tcBorders>
            <w:shd w:val="clear" w:color="auto" w:fill="auto"/>
            <w:noWrap/>
            <w:vAlign w:val="bottom"/>
          </w:tcPr>
          <w:p w14:paraId="09FC7A44" w14:textId="77777777" w:rsidR="00FD788C" w:rsidRPr="001A3174" w:rsidRDefault="00FD788C" w:rsidP="00350046">
            <w:pPr>
              <w:ind w:right="-67"/>
              <w:jc w:val="both"/>
              <w:rPr>
                <w:rFonts w:eastAsia="Times New Roman" w:cs="Calibri"/>
                <w:b/>
                <w:bCs/>
                <w:color w:val="000000"/>
              </w:rPr>
            </w:pPr>
            <w:r w:rsidRPr="001A3174">
              <w:rPr>
                <w:rFonts w:eastAsia="Times New Roman" w:cs="Calibri"/>
                <w:b/>
                <w:bCs/>
                <w:color w:val="000000"/>
              </w:rPr>
              <w:t>WorldPop</w:t>
            </w:r>
          </w:p>
        </w:tc>
        <w:tc>
          <w:tcPr>
            <w:tcW w:w="0" w:type="auto"/>
            <w:tcBorders>
              <w:top w:val="nil"/>
              <w:left w:val="nil"/>
              <w:bottom w:val="single" w:sz="8" w:space="0" w:color="auto"/>
              <w:right w:val="nil"/>
            </w:tcBorders>
            <w:shd w:val="clear" w:color="auto" w:fill="auto"/>
            <w:noWrap/>
            <w:vAlign w:val="bottom"/>
          </w:tcPr>
          <w:p w14:paraId="35EB2A31" w14:textId="77777777" w:rsidR="00FD788C" w:rsidRPr="001A3174" w:rsidRDefault="00FD788C" w:rsidP="00350046">
            <w:pPr>
              <w:ind w:right="-114"/>
              <w:jc w:val="both"/>
              <w:rPr>
                <w:rFonts w:eastAsia="Times New Roman" w:cs="Calibri"/>
                <w:b/>
                <w:bCs/>
                <w:color w:val="000000"/>
              </w:rPr>
            </w:pPr>
            <w:r w:rsidRPr="001A3174">
              <w:rPr>
                <w:rFonts w:eastAsia="Times New Roman" w:cs="Calibri"/>
                <w:b/>
                <w:bCs/>
                <w:color w:val="000000"/>
              </w:rPr>
              <w:t>Centrality</w:t>
            </w:r>
          </w:p>
        </w:tc>
        <w:tc>
          <w:tcPr>
            <w:tcW w:w="0" w:type="auto"/>
            <w:tcBorders>
              <w:top w:val="nil"/>
              <w:left w:val="nil"/>
              <w:bottom w:val="single" w:sz="8" w:space="0" w:color="auto"/>
              <w:right w:val="nil"/>
            </w:tcBorders>
            <w:shd w:val="clear" w:color="auto" w:fill="auto"/>
            <w:noWrap/>
            <w:vAlign w:val="bottom"/>
          </w:tcPr>
          <w:p w14:paraId="19BE6914" w14:textId="77777777" w:rsidR="00FD788C" w:rsidRPr="001A3174" w:rsidRDefault="00FD788C" w:rsidP="00350046">
            <w:pPr>
              <w:ind w:right="-145"/>
              <w:jc w:val="both"/>
              <w:rPr>
                <w:rFonts w:eastAsia="Times New Roman" w:cs="Calibri"/>
                <w:b/>
                <w:bCs/>
                <w:color w:val="000000"/>
              </w:rPr>
            </w:pPr>
            <w:r w:rsidRPr="001A3174">
              <w:rPr>
                <w:rFonts w:eastAsia="Times New Roman" w:cs="Calibri"/>
                <w:b/>
                <w:bCs/>
                <w:color w:val="000000"/>
              </w:rPr>
              <w:t>Phylogeny</w:t>
            </w:r>
          </w:p>
        </w:tc>
        <w:tc>
          <w:tcPr>
            <w:tcW w:w="0" w:type="auto"/>
            <w:tcBorders>
              <w:top w:val="nil"/>
              <w:left w:val="nil"/>
              <w:bottom w:val="single" w:sz="8" w:space="0" w:color="auto"/>
              <w:right w:val="nil"/>
            </w:tcBorders>
            <w:shd w:val="clear" w:color="auto" w:fill="auto"/>
            <w:noWrap/>
            <w:vAlign w:val="bottom"/>
          </w:tcPr>
          <w:p w14:paraId="38D1DE7C" w14:textId="06FAA634" w:rsidR="00FD788C" w:rsidRPr="001A3174" w:rsidRDefault="00773481" w:rsidP="00350046">
            <w:pPr>
              <w:ind w:right="-191"/>
              <w:jc w:val="both"/>
              <w:rPr>
                <w:rFonts w:eastAsia="Times New Roman" w:cs="Calibri"/>
                <w:b/>
                <w:bCs/>
                <w:color w:val="000000"/>
              </w:rPr>
            </w:pPr>
            <w:r>
              <w:rPr>
                <w:rFonts w:eastAsia="Times New Roman" w:cs="Calibri"/>
                <w:b/>
                <w:bCs/>
                <w:color w:val="000000"/>
              </w:rPr>
              <w:t>∆AIC</w:t>
            </w:r>
          </w:p>
        </w:tc>
      </w:tr>
      <w:tr w:rsidR="00FD788C" w:rsidRPr="001A3174" w14:paraId="4C8DB675" w14:textId="77777777" w:rsidTr="007B5F3B">
        <w:trPr>
          <w:trHeight w:val="290"/>
        </w:trPr>
        <w:tc>
          <w:tcPr>
            <w:tcW w:w="0" w:type="auto"/>
            <w:tcBorders>
              <w:top w:val="single" w:sz="8" w:space="0" w:color="auto"/>
              <w:left w:val="nil"/>
              <w:bottom w:val="nil"/>
              <w:right w:val="nil"/>
            </w:tcBorders>
            <w:shd w:val="clear" w:color="auto" w:fill="auto"/>
            <w:noWrap/>
            <w:vAlign w:val="bottom"/>
          </w:tcPr>
          <w:p w14:paraId="50617136" w14:textId="77777777" w:rsidR="00FD788C" w:rsidRPr="001A3174" w:rsidRDefault="00FD788C" w:rsidP="00350046">
            <w:pPr>
              <w:jc w:val="both"/>
              <w:rPr>
                <w:rFonts w:eastAsia="Times New Roman" w:cs="Calibri"/>
                <w:color w:val="000000"/>
              </w:rPr>
            </w:pPr>
            <w:r w:rsidRPr="001A3174">
              <w:rPr>
                <w:rFonts w:eastAsia="Times New Roman" w:cs="Calibri"/>
                <w:color w:val="000000"/>
              </w:rPr>
              <w:t>42.11</w:t>
            </w:r>
          </w:p>
        </w:tc>
        <w:tc>
          <w:tcPr>
            <w:tcW w:w="0" w:type="auto"/>
            <w:tcBorders>
              <w:top w:val="single" w:sz="8" w:space="0" w:color="auto"/>
              <w:left w:val="nil"/>
              <w:bottom w:val="nil"/>
              <w:right w:val="nil"/>
            </w:tcBorders>
            <w:shd w:val="clear" w:color="auto" w:fill="auto"/>
            <w:noWrap/>
            <w:vAlign w:val="bottom"/>
          </w:tcPr>
          <w:p w14:paraId="4541148F" w14:textId="77777777" w:rsidR="00FD788C" w:rsidRPr="001A3174" w:rsidRDefault="00FD788C" w:rsidP="00350046">
            <w:pPr>
              <w:jc w:val="both"/>
              <w:rPr>
                <w:rFonts w:eastAsia="Times New Roman" w:cs="Calibri"/>
                <w:color w:val="000000"/>
              </w:rPr>
            </w:pPr>
            <w:r w:rsidRPr="001A3174">
              <w:rPr>
                <w:rFonts w:eastAsia="Times New Roman" w:cs="Calibri"/>
                <w:color w:val="000000"/>
              </w:rPr>
              <w:t>-6.86</w:t>
            </w:r>
          </w:p>
        </w:tc>
        <w:tc>
          <w:tcPr>
            <w:tcW w:w="0" w:type="auto"/>
            <w:tcBorders>
              <w:top w:val="single" w:sz="8" w:space="0" w:color="auto"/>
              <w:left w:val="nil"/>
              <w:bottom w:val="nil"/>
              <w:right w:val="nil"/>
            </w:tcBorders>
            <w:shd w:val="clear" w:color="auto" w:fill="auto"/>
            <w:noWrap/>
            <w:vAlign w:val="bottom"/>
          </w:tcPr>
          <w:p w14:paraId="6CBE9A06" w14:textId="77777777" w:rsidR="00FD788C" w:rsidRPr="001A3174" w:rsidRDefault="00FD788C" w:rsidP="00350046">
            <w:pPr>
              <w:jc w:val="both"/>
              <w:rPr>
                <w:rFonts w:eastAsia="Times New Roman" w:cs="Calibri"/>
                <w:color w:val="000000"/>
              </w:rPr>
            </w:pPr>
          </w:p>
        </w:tc>
        <w:tc>
          <w:tcPr>
            <w:tcW w:w="0" w:type="auto"/>
            <w:tcBorders>
              <w:top w:val="single" w:sz="8" w:space="0" w:color="auto"/>
              <w:left w:val="nil"/>
              <w:bottom w:val="nil"/>
              <w:right w:val="nil"/>
            </w:tcBorders>
            <w:shd w:val="clear" w:color="auto" w:fill="auto"/>
            <w:noWrap/>
            <w:vAlign w:val="bottom"/>
          </w:tcPr>
          <w:p w14:paraId="6727BD7B" w14:textId="77777777" w:rsidR="00FD788C" w:rsidRPr="001A3174" w:rsidRDefault="00FD788C" w:rsidP="00350046">
            <w:pPr>
              <w:jc w:val="both"/>
              <w:rPr>
                <w:rFonts w:eastAsia="Times New Roman" w:cs="Calibri"/>
                <w:color w:val="000000"/>
              </w:rPr>
            </w:pPr>
          </w:p>
        </w:tc>
        <w:tc>
          <w:tcPr>
            <w:tcW w:w="0" w:type="auto"/>
            <w:tcBorders>
              <w:top w:val="single" w:sz="8" w:space="0" w:color="auto"/>
              <w:left w:val="nil"/>
              <w:bottom w:val="nil"/>
              <w:right w:val="nil"/>
            </w:tcBorders>
            <w:shd w:val="clear" w:color="auto" w:fill="auto"/>
            <w:noWrap/>
            <w:vAlign w:val="bottom"/>
          </w:tcPr>
          <w:p w14:paraId="7A9D07B3" w14:textId="77777777" w:rsidR="00FD788C" w:rsidRPr="001A3174" w:rsidRDefault="00FD788C" w:rsidP="00350046">
            <w:pPr>
              <w:jc w:val="both"/>
              <w:rPr>
                <w:rFonts w:eastAsia="Times New Roman" w:cs="Calibri"/>
                <w:color w:val="000000"/>
              </w:rPr>
            </w:pPr>
            <w:r w:rsidRPr="001A3174">
              <w:rPr>
                <w:rFonts w:eastAsia="Times New Roman" w:cs="Calibri"/>
                <w:color w:val="000000"/>
              </w:rPr>
              <w:t>3.97</w:t>
            </w:r>
          </w:p>
        </w:tc>
        <w:tc>
          <w:tcPr>
            <w:tcW w:w="0" w:type="auto"/>
            <w:tcBorders>
              <w:top w:val="single" w:sz="8" w:space="0" w:color="auto"/>
              <w:left w:val="nil"/>
              <w:bottom w:val="nil"/>
              <w:right w:val="nil"/>
            </w:tcBorders>
            <w:shd w:val="clear" w:color="auto" w:fill="auto"/>
            <w:noWrap/>
            <w:vAlign w:val="bottom"/>
          </w:tcPr>
          <w:p w14:paraId="753D4D11" w14:textId="77777777" w:rsidR="00FD788C" w:rsidRPr="001A3174" w:rsidRDefault="00FD788C" w:rsidP="00350046">
            <w:pPr>
              <w:jc w:val="both"/>
              <w:rPr>
                <w:rFonts w:eastAsia="Times New Roman" w:cs="Calibri"/>
                <w:color w:val="000000"/>
              </w:rPr>
            </w:pPr>
            <w:r w:rsidRPr="001A3174">
              <w:rPr>
                <w:rFonts w:eastAsia="Times New Roman" w:cs="Calibri"/>
                <w:color w:val="000000"/>
              </w:rPr>
              <w:t>2.54</w:t>
            </w:r>
          </w:p>
        </w:tc>
        <w:tc>
          <w:tcPr>
            <w:tcW w:w="0" w:type="auto"/>
            <w:tcBorders>
              <w:top w:val="single" w:sz="8" w:space="0" w:color="auto"/>
              <w:left w:val="nil"/>
              <w:bottom w:val="nil"/>
              <w:right w:val="nil"/>
            </w:tcBorders>
            <w:shd w:val="clear" w:color="auto" w:fill="auto"/>
            <w:noWrap/>
            <w:vAlign w:val="bottom"/>
          </w:tcPr>
          <w:p w14:paraId="4BC28CDF" w14:textId="77777777" w:rsidR="00FD788C" w:rsidRPr="001A3174" w:rsidRDefault="00FD788C" w:rsidP="00350046">
            <w:pPr>
              <w:jc w:val="both"/>
              <w:rPr>
                <w:rFonts w:eastAsia="Times New Roman" w:cs="Calibri"/>
                <w:color w:val="000000"/>
              </w:rPr>
            </w:pPr>
            <w:r w:rsidRPr="001A3174">
              <w:rPr>
                <w:rFonts w:eastAsia="Times New Roman" w:cs="Calibri"/>
                <w:color w:val="000000"/>
              </w:rPr>
              <w:t>3.50</w:t>
            </w:r>
          </w:p>
        </w:tc>
        <w:tc>
          <w:tcPr>
            <w:tcW w:w="0" w:type="auto"/>
            <w:tcBorders>
              <w:top w:val="single" w:sz="8" w:space="0" w:color="auto"/>
              <w:left w:val="nil"/>
              <w:bottom w:val="nil"/>
              <w:right w:val="nil"/>
            </w:tcBorders>
            <w:shd w:val="clear" w:color="auto" w:fill="auto"/>
            <w:noWrap/>
            <w:vAlign w:val="bottom"/>
          </w:tcPr>
          <w:p w14:paraId="01A31F0E" w14:textId="77777777" w:rsidR="00FD788C" w:rsidRPr="001A3174" w:rsidRDefault="00FD788C" w:rsidP="00350046">
            <w:pPr>
              <w:jc w:val="both"/>
              <w:rPr>
                <w:rFonts w:eastAsia="Times New Roman" w:cs="Calibri"/>
                <w:color w:val="000000"/>
              </w:rPr>
            </w:pPr>
            <w:r w:rsidRPr="001A3174">
              <w:rPr>
                <w:rFonts w:eastAsia="Times New Roman" w:cs="Calibri"/>
                <w:color w:val="000000"/>
              </w:rPr>
              <w:t>3.38</w:t>
            </w:r>
          </w:p>
        </w:tc>
        <w:tc>
          <w:tcPr>
            <w:tcW w:w="0" w:type="auto"/>
            <w:tcBorders>
              <w:top w:val="single" w:sz="8" w:space="0" w:color="auto"/>
              <w:left w:val="nil"/>
              <w:bottom w:val="nil"/>
              <w:right w:val="nil"/>
            </w:tcBorders>
            <w:shd w:val="clear" w:color="auto" w:fill="auto"/>
            <w:noWrap/>
            <w:vAlign w:val="bottom"/>
          </w:tcPr>
          <w:p w14:paraId="69EB1FF8" w14:textId="77777777" w:rsidR="00FD788C" w:rsidRPr="001A3174" w:rsidRDefault="00FD788C" w:rsidP="00350046">
            <w:pPr>
              <w:jc w:val="both"/>
              <w:rPr>
                <w:rFonts w:eastAsia="Times New Roman" w:cs="Calibri"/>
                <w:color w:val="000000"/>
              </w:rPr>
            </w:pPr>
            <w:r w:rsidRPr="001A3174">
              <w:rPr>
                <w:rFonts w:eastAsia="Times New Roman" w:cs="Calibri"/>
                <w:color w:val="000000"/>
              </w:rPr>
              <w:t>4.49</w:t>
            </w:r>
          </w:p>
        </w:tc>
        <w:tc>
          <w:tcPr>
            <w:tcW w:w="0" w:type="auto"/>
            <w:tcBorders>
              <w:top w:val="single" w:sz="8" w:space="0" w:color="auto"/>
              <w:left w:val="nil"/>
              <w:bottom w:val="nil"/>
              <w:right w:val="nil"/>
            </w:tcBorders>
            <w:shd w:val="clear" w:color="auto" w:fill="auto"/>
            <w:noWrap/>
            <w:vAlign w:val="bottom"/>
          </w:tcPr>
          <w:p w14:paraId="7C365CA9" w14:textId="77777777" w:rsidR="00FD788C" w:rsidRPr="001A3174" w:rsidRDefault="00FD788C" w:rsidP="00350046">
            <w:pPr>
              <w:jc w:val="both"/>
              <w:rPr>
                <w:rFonts w:eastAsia="Times New Roman" w:cs="Calibri"/>
                <w:color w:val="000000"/>
              </w:rPr>
            </w:pPr>
            <w:r w:rsidRPr="001A3174">
              <w:rPr>
                <w:rFonts w:eastAsia="Times New Roman" w:cs="Calibri"/>
                <w:color w:val="000000"/>
              </w:rPr>
              <w:t>0.00</w:t>
            </w:r>
          </w:p>
        </w:tc>
      </w:tr>
      <w:tr w:rsidR="00FD788C" w:rsidRPr="001A3174" w14:paraId="1EE4EC35" w14:textId="77777777" w:rsidTr="007B5F3B">
        <w:trPr>
          <w:trHeight w:val="290"/>
        </w:trPr>
        <w:tc>
          <w:tcPr>
            <w:tcW w:w="0" w:type="auto"/>
            <w:tcBorders>
              <w:top w:val="nil"/>
              <w:left w:val="nil"/>
              <w:bottom w:val="nil"/>
              <w:right w:val="nil"/>
            </w:tcBorders>
            <w:shd w:val="clear" w:color="auto" w:fill="auto"/>
            <w:noWrap/>
            <w:vAlign w:val="bottom"/>
          </w:tcPr>
          <w:p w14:paraId="739D721B" w14:textId="77777777" w:rsidR="00FD788C" w:rsidRPr="001A3174" w:rsidRDefault="00FD788C" w:rsidP="00350046">
            <w:pPr>
              <w:jc w:val="both"/>
              <w:rPr>
                <w:rFonts w:eastAsia="Times New Roman" w:cs="Calibri"/>
                <w:color w:val="000000"/>
              </w:rPr>
            </w:pPr>
            <w:r w:rsidRPr="001A3174">
              <w:rPr>
                <w:rFonts w:eastAsia="Times New Roman" w:cs="Calibri"/>
                <w:color w:val="000000"/>
              </w:rPr>
              <w:t>41.83</w:t>
            </w:r>
          </w:p>
        </w:tc>
        <w:tc>
          <w:tcPr>
            <w:tcW w:w="0" w:type="auto"/>
            <w:tcBorders>
              <w:top w:val="nil"/>
              <w:left w:val="nil"/>
              <w:bottom w:val="nil"/>
              <w:right w:val="nil"/>
            </w:tcBorders>
            <w:shd w:val="clear" w:color="auto" w:fill="auto"/>
            <w:noWrap/>
            <w:vAlign w:val="bottom"/>
          </w:tcPr>
          <w:p w14:paraId="7A2F5A36" w14:textId="77777777" w:rsidR="00FD788C" w:rsidRPr="001A3174" w:rsidRDefault="00FD788C" w:rsidP="00350046">
            <w:pPr>
              <w:jc w:val="both"/>
              <w:rPr>
                <w:rFonts w:eastAsia="Times New Roman" w:cs="Calibri"/>
                <w:color w:val="000000"/>
              </w:rPr>
            </w:pPr>
            <w:r w:rsidRPr="001A3174">
              <w:rPr>
                <w:rFonts w:eastAsia="Times New Roman" w:cs="Calibri"/>
                <w:color w:val="000000"/>
              </w:rPr>
              <w:t>-6.70</w:t>
            </w:r>
          </w:p>
        </w:tc>
        <w:tc>
          <w:tcPr>
            <w:tcW w:w="0" w:type="auto"/>
            <w:tcBorders>
              <w:top w:val="nil"/>
              <w:left w:val="nil"/>
              <w:bottom w:val="nil"/>
              <w:right w:val="nil"/>
            </w:tcBorders>
            <w:shd w:val="clear" w:color="auto" w:fill="auto"/>
            <w:noWrap/>
            <w:vAlign w:val="bottom"/>
          </w:tcPr>
          <w:p w14:paraId="05A4B2BF" w14:textId="77777777" w:rsidR="00FD788C" w:rsidRPr="001A3174" w:rsidRDefault="00FD788C" w:rsidP="00350046">
            <w:pPr>
              <w:jc w:val="both"/>
              <w:rPr>
                <w:rFonts w:eastAsia="Times New Roman" w:cs="Calibri"/>
                <w:color w:val="000000"/>
              </w:rPr>
            </w:pPr>
            <w:r w:rsidRPr="001A3174">
              <w:rPr>
                <w:rFonts w:eastAsia="Times New Roman" w:cs="Calibri"/>
                <w:color w:val="000000"/>
              </w:rPr>
              <w:t>-0.61</w:t>
            </w:r>
          </w:p>
        </w:tc>
        <w:tc>
          <w:tcPr>
            <w:tcW w:w="0" w:type="auto"/>
            <w:tcBorders>
              <w:top w:val="nil"/>
              <w:left w:val="nil"/>
              <w:bottom w:val="nil"/>
              <w:right w:val="nil"/>
            </w:tcBorders>
            <w:shd w:val="clear" w:color="auto" w:fill="auto"/>
            <w:noWrap/>
            <w:vAlign w:val="bottom"/>
          </w:tcPr>
          <w:p w14:paraId="1A69F6DF" w14:textId="77777777" w:rsidR="00FD788C" w:rsidRPr="001A3174" w:rsidRDefault="00FD788C" w:rsidP="00350046">
            <w:pPr>
              <w:jc w:val="both"/>
              <w:rPr>
                <w:rFonts w:eastAsia="Times New Roman" w:cs="Calibri"/>
                <w:color w:val="000000"/>
              </w:rPr>
            </w:pPr>
          </w:p>
        </w:tc>
        <w:tc>
          <w:tcPr>
            <w:tcW w:w="0" w:type="auto"/>
            <w:tcBorders>
              <w:top w:val="nil"/>
              <w:left w:val="nil"/>
              <w:bottom w:val="nil"/>
              <w:right w:val="nil"/>
            </w:tcBorders>
            <w:shd w:val="clear" w:color="auto" w:fill="auto"/>
            <w:noWrap/>
            <w:vAlign w:val="bottom"/>
          </w:tcPr>
          <w:p w14:paraId="6E30864D" w14:textId="77777777" w:rsidR="00FD788C" w:rsidRPr="001A3174" w:rsidRDefault="00FD788C" w:rsidP="00350046">
            <w:pPr>
              <w:jc w:val="both"/>
              <w:rPr>
                <w:rFonts w:eastAsia="Times New Roman" w:cs="Calibri"/>
                <w:color w:val="000000"/>
              </w:rPr>
            </w:pPr>
            <w:r w:rsidRPr="001A3174">
              <w:rPr>
                <w:rFonts w:eastAsia="Times New Roman" w:cs="Calibri"/>
                <w:color w:val="000000"/>
              </w:rPr>
              <w:t>4.02</w:t>
            </w:r>
          </w:p>
        </w:tc>
        <w:tc>
          <w:tcPr>
            <w:tcW w:w="0" w:type="auto"/>
            <w:tcBorders>
              <w:top w:val="nil"/>
              <w:left w:val="nil"/>
              <w:bottom w:val="nil"/>
              <w:right w:val="nil"/>
            </w:tcBorders>
            <w:shd w:val="clear" w:color="auto" w:fill="auto"/>
            <w:noWrap/>
            <w:vAlign w:val="bottom"/>
          </w:tcPr>
          <w:p w14:paraId="569D2824" w14:textId="77777777" w:rsidR="00FD788C" w:rsidRPr="001A3174" w:rsidRDefault="00FD788C" w:rsidP="00350046">
            <w:pPr>
              <w:jc w:val="both"/>
              <w:rPr>
                <w:rFonts w:eastAsia="Times New Roman" w:cs="Calibri"/>
                <w:color w:val="000000"/>
              </w:rPr>
            </w:pPr>
            <w:r w:rsidRPr="001A3174">
              <w:rPr>
                <w:rFonts w:eastAsia="Times New Roman" w:cs="Calibri"/>
                <w:color w:val="000000"/>
              </w:rPr>
              <w:t>2.61</w:t>
            </w:r>
          </w:p>
        </w:tc>
        <w:tc>
          <w:tcPr>
            <w:tcW w:w="0" w:type="auto"/>
            <w:tcBorders>
              <w:top w:val="nil"/>
              <w:left w:val="nil"/>
              <w:bottom w:val="nil"/>
              <w:right w:val="nil"/>
            </w:tcBorders>
            <w:shd w:val="clear" w:color="auto" w:fill="auto"/>
            <w:noWrap/>
            <w:vAlign w:val="bottom"/>
          </w:tcPr>
          <w:p w14:paraId="6619C3C5" w14:textId="77777777" w:rsidR="00FD788C" w:rsidRPr="001A3174" w:rsidRDefault="00FD788C" w:rsidP="00350046">
            <w:pPr>
              <w:jc w:val="both"/>
              <w:rPr>
                <w:rFonts w:eastAsia="Times New Roman" w:cs="Calibri"/>
                <w:color w:val="000000"/>
              </w:rPr>
            </w:pPr>
            <w:r w:rsidRPr="001A3174">
              <w:rPr>
                <w:rFonts w:eastAsia="Times New Roman" w:cs="Calibri"/>
                <w:color w:val="000000"/>
              </w:rPr>
              <w:t>3.51</w:t>
            </w:r>
          </w:p>
        </w:tc>
        <w:tc>
          <w:tcPr>
            <w:tcW w:w="0" w:type="auto"/>
            <w:tcBorders>
              <w:top w:val="nil"/>
              <w:left w:val="nil"/>
              <w:bottom w:val="nil"/>
              <w:right w:val="nil"/>
            </w:tcBorders>
            <w:shd w:val="clear" w:color="auto" w:fill="auto"/>
            <w:noWrap/>
            <w:vAlign w:val="bottom"/>
          </w:tcPr>
          <w:p w14:paraId="05783C7B" w14:textId="77777777" w:rsidR="00FD788C" w:rsidRPr="001A3174" w:rsidRDefault="00FD788C" w:rsidP="00350046">
            <w:pPr>
              <w:jc w:val="both"/>
              <w:rPr>
                <w:rFonts w:eastAsia="Times New Roman" w:cs="Calibri"/>
                <w:color w:val="000000"/>
              </w:rPr>
            </w:pPr>
            <w:r w:rsidRPr="001A3174">
              <w:rPr>
                <w:rFonts w:eastAsia="Times New Roman" w:cs="Calibri"/>
                <w:color w:val="000000"/>
              </w:rPr>
              <w:t>3.40</w:t>
            </w:r>
          </w:p>
        </w:tc>
        <w:tc>
          <w:tcPr>
            <w:tcW w:w="0" w:type="auto"/>
            <w:tcBorders>
              <w:top w:val="nil"/>
              <w:left w:val="nil"/>
              <w:bottom w:val="nil"/>
              <w:right w:val="nil"/>
            </w:tcBorders>
            <w:shd w:val="clear" w:color="auto" w:fill="auto"/>
            <w:noWrap/>
            <w:vAlign w:val="bottom"/>
          </w:tcPr>
          <w:p w14:paraId="70B4DAFA" w14:textId="77777777" w:rsidR="00FD788C" w:rsidRPr="001A3174" w:rsidRDefault="00FD788C" w:rsidP="00350046">
            <w:pPr>
              <w:jc w:val="both"/>
              <w:rPr>
                <w:rFonts w:eastAsia="Times New Roman" w:cs="Calibri"/>
                <w:color w:val="000000"/>
              </w:rPr>
            </w:pPr>
            <w:r w:rsidRPr="001A3174">
              <w:rPr>
                <w:rFonts w:eastAsia="Times New Roman" w:cs="Calibri"/>
                <w:color w:val="000000"/>
              </w:rPr>
              <w:t>4.43</w:t>
            </w:r>
          </w:p>
        </w:tc>
        <w:tc>
          <w:tcPr>
            <w:tcW w:w="0" w:type="auto"/>
            <w:tcBorders>
              <w:top w:val="nil"/>
              <w:left w:val="nil"/>
              <w:bottom w:val="nil"/>
              <w:right w:val="nil"/>
            </w:tcBorders>
            <w:shd w:val="clear" w:color="auto" w:fill="auto"/>
            <w:noWrap/>
            <w:vAlign w:val="bottom"/>
          </w:tcPr>
          <w:p w14:paraId="65418DAC" w14:textId="77777777" w:rsidR="00FD788C" w:rsidRPr="001A3174" w:rsidRDefault="00FD788C" w:rsidP="00350046">
            <w:pPr>
              <w:jc w:val="both"/>
              <w:rPr>
                <w:rFonts w:eastAsia="Times New Roman" w:cs="Calibri"/>
                <w:color w:val="000000"/>
              </w:rPr>
            </w:pPr>
            <w:r w:rsidRPr="001A3174">
              <w:rPr>
                <w:rFonts w:eastAsia="Times New Roman" w:cs="Calibri"/>
                <w:color w:val="000000"/>
              </w:rPr>
              <w:t>1.63</w:t>
            </w:r>
          </w:p>
        </w:tc>
      </w:tr>
      <w:tr w:rsidR="00FD788C" w:rsidRPr="001A3174" w14:paraId="38000174" w14:textId="77777777" w:rsidTr="007B5F3B">
        <w:trPr>
          <w:trHeight w:val="290"/>
        </w:trPr>
        <w:tc>
          <w:tcPr>
            <w:tcW w:w="0" w:type="auto"/>
            <w:tcBorders>
              <w:top w:val="nil"/>
              <w:left w:val="nil"/>
              <w:bottom w:val="nil"/>
              <w:right w:val="nil"/>
            </w:tcBorders>
            <w:shd w:val="clear" w:color="auto" w:fill="auto"/>
            <w:noWrap/>
            <w:vAlign w:val="bottom"/>
          </w:tcPr>
          <w:p w14:paraId="4F46763C" w14:textId="77777777" w:rsidR="00FD788C" w:rsidRPr="001A3174" w:rsidRDefault="00FD788C" w:rsidP="00350046">
            <w:pPr>
              <w:jc w:val="both"/>
              <w:rPr>
                <w:rFonts w:eastAsia="Times New Roman" w:cs="Calibri"/>
                <w:color w:val="000000"/>
              </w:rPr>
            </w:pPr>
            <w:r w:rsidRPr="001A3174">
              <w:rPr>
                <w:rFonts w:eastAsia="Times New Roman" w:cs="Calibri"/>
                <w:color w:val="000000"/>
              </w:rPr>
              <w:t>41.77</w:t>
            </w:r>
          </w:p>
        </w:tc>
        <w:tc>
          <w:tcPr>
            <w:tcW w:w="0" w:type="auto"/>
            <w:tcBorders>
              <w:top w:val="nil"/>
              <w:left w:val="nil"/>
              <w:bottom w:val="nil"/>
              <w:right w:val="nil"/>
            </w:tcBorders>
            <w:shd w:val="clear" w:color="auto" w:fill="auto"/>
            <w:noWrap/>
            <w:vAlign w:val="bottom"/>
          </w:tcPr>
          <w:p w14:paraId="5D32B27D" w14:textId="77777777" w:rsidR="00FD788C" w:rsidRPr="001A3174" w:rsidRDefault="00FD788C" w:rsidP="00350046">
            <w:pPr>
              <w:jc w:val="both"/>
              <w:rPr>
                <w:rFonts w:eastAsia="Times New Roman" w:cs="Calibri"/>
                <w:color w:val="000000"/>
              </w:rPr>
            </w:pPr>
            <w:r w:rsidRPr="001A3174">
              <w:rPr>
                <w:rFonts w:eastAsia="Times New Roman" w:cs="Calibri"/>
                <w:color w:val="000000"/>
              </w:rPr>
              <w:t>-6.74</w:t>
            </w:r>
          </w:p>
        </w:tc>
        <w:tc>
          <w:tcPr>
            <w:tcW w:w="0" w:type="auto"/>
            <w:tcBorders>
              <w:top w:val="nil"/>
              <w:left w:val="nil"/>
              <w:bottom w:val="nil"/>
              <w:right w:val="nil"/>
            </w:tcBorders>
            <w:shd w:val="clear" w:color="auto" w:fill="auto"/>
            <w:noWrap/>
            <w:vAlign w:val="bottom"/>
          </w:tcPr>
          <w:p w14:paraId="7CF64551" w14:textId="77777777" w:rsidR="00FD788C" w:rsidRPr="001A3174" w:rsidRDefault="00FD788C" w:rsidP="00350046">
            <w:pPr>
              <w:jc w:val="both"/>
              <w:rPr>
                <w:rFonts w:eastAsia="Times New Roman" w:cs="Calibri"/>
                <w:color w:val="000000"/>
              </w:rPr>
            </w:pPr>
          </w:p>
        </w:tc>
        <w:tc>
          <w:tcPr>
            <w:tcW w:w="0" w:type="auto"/>
            <w:tcBorders>
              <w:top w:val="nil"/>
              <w:left w:val="nil"/>
              <w:bottom w:val="nil"/>
              <w:right w:val="nil"/>
            </w:tcBorders>
            <w:shd w:val="clear" w:color="auto" w:fill="auto"/>
            <w:noWrap/>
            <w:vAlign w:val="bottom"/>
          </w:tcPr>
          <w:p w14:paraId="0ECE2173" w14:textId="77777777" w:rsidR="00FD788C" w:rsidRPr="001A3174" w:rsidRDefault="00FD788C" w:rsidP="00350046">
            <w:pPr>
              <w:jc w:val="both"/>
              <w:rPr>
                <w:rFonts w:eastAsia="Times New Roman" w:cs="Calibri"/>
                <w:color w:val="000000"/>
              </w:rPr>
            </w:pPr>
            <w:r w:rsidRPr="001A3174">
              <w:rPr>
                <w:rFonts w:eastAsia="Times New Roman" w:cs="Calibri"/>
                <w:color w:val="000000"/>
              </w:rPr>
              <w:t>0.20</w:t>
            </w:r>
          </w:p>
        </w:tc>
        <w:tc>
          <w:tcPr>
            <w:tcW w:w="0" w:type="auto"/>
            <w:tcBorders>
              <w:top w:val="nil"/>
              <w:left w:val="nil"/>
              <w:bottom w:val="nil"/>
              <w:right w:val="nil"/>
            </w:tcBorders>
            <w:shd w:val="clear" w:color="auto" w:fill="auto"/>
            <w:noWrap/>
            <w:vAlign w:val="bottom"/>
          </w:tcPr>
          <w:p w14:paraId="14E5F758" w14:textId="77777777" w:rsidR="00FD788C" w:rsidRPr="001A3174" w:rsidRDefault="00FD788C" w:rsidP="00350046">
            <w:pPr>
              <w:jc w:val="both"/>
              <w:rPr>
                <w:rFonts w:eastAsia="Times New Roman" w:cs="Calibri"/>
                <w:color w:val="000000"/>
              </w:rPr>
            </w:pPr>
            <w:r w:rsidRPr="001A3174">
              <w:rPr>
                <w:rFonts w:eastAsia="Times New Roman" w:cs="Calibri"/>
                <w:color w:val="000000"/>
              </w:rPr>
              <w:t>3.92</w:t>
            </w:r>
          </w:p>
        </w:tc>
        <w:tc>
          <w:tcPr>
            <w:tcW w:w="0" w:type="auto"/>
            <w:tcBorders>
              <w:top w:val="nil"/>
              <w:left w:val="nil"/>
              <w:bottom w:val="nil"/>
              <w:right w:val="nil"/>
            </w:tcBorders>
            <w:shd w:val="clear" w:color="auto" w:fill="auto"/>
            <w:noWrap/>
            <w:vAlign w:val="bottom"/>
          </w:tcPr>
          <w:p w14:paraId="554EB825" w14:textId="77777777" w:rsidR="00FD788C" w:rsidRPr="001A3174" w:rsidRDefault="00FD788C" w:rsidP="00350046">
            <w:pPr>
              <w:jc w:val="both"/>
              <w:rPr>
                <w:rFonts w:eastAsia="Times New Roman" w:cs="Calibri"/>
                <w:color w:val="000000"/>
              </w:rPr>
            </w:pPr>
            <w:r w:rsidRPr="001A3174">
              <w:rPr>
                <w:rFonts w:eastAsia="Times New Roman" w:cs="Calibri"/>
                <w:color w:val="000000"/>
              </w:rPr>
              <w:t>2.38</w:t>
            </w:r>
          </w:p>
        </w:tc>
        <w:tc>
          <w:tcPr>
            <w:tcW w:w="0" w:type="auto"/>
            <w:tcBorders>
              <w:top w:val="nil"/>
              <w:left w:val="nil"/>
              <w:bottom w:val="nil"/>
              <w:right w:val="nil"/>
            </w:tcBorders>
            <w:shd w:val="clear" w:color="auto" w:fill="auto"/>
            <w:noWrap/>
            <w:vAlign w:val="bottom"/>
          </w:tcPr>
          <w:p w14:paraId="47FB40BA" w14:textId="77777777" w:rsidR="00FD788C" w:rsidRPr="001A3174" w:rsidRDefault="00FD788C" w:rsidP="00350046">
            <w:pPr>
              <w:jc w:val="both"/>
              <w:rPr>
                <w:rFonts w:eastAsia="Times New Roman" w:cs="Calibri"/>
                <w:color w:val="000000"/>
              </w:rPr>
            </w:pPr>
            <w:r w:rsidRPr="001A3174">
              <w:rPr>
                <w:rFonts w:eastAsia="Times New Roman" w:cs="Calibri"/>
                <w:color w:val="000000"/>
              </w:rPr>
              <w:t>3.51</w:t>
            </w:r>
          </w:p>
        </w:tc>
        <w:tc>
          <w:tcPr>
            <w:tcW w:w="0" w:type="auto"/>
            <w:tcBorders>
              <w:top w:val="nil"/>
              <w:left w:val="nil"/>
              <w:bottom w:val="nil"/>
              <w:right w:val="nil"/>
            </w:tcBorders>
            <w:shd w:val="clear" w:color="auto" w:fill="auto"/>
            <w:noWrap/>
            <w:vAlign w:val="bottom"/>
          </w:tcPr>
          <w:p w14:paraId="0CEEFEE2" w14:textId="77777777" w:rsidR="00FD788C" w:rsidRPr="001A3174" w:rsidRDefault="00FD788C" w:rsidP="00350046">
            <w:pPr>
              <w:jc w:val="both"/>
              <w:rPr>
                <w:rFonts w:eastAsia="Times New Roman" w:cs="Calibri"/>
                <w:color w:val="000000"/>
              </w:rPr>
            </w:pPr>
            <w:r w:rsidRPr="001A3174">
              <w:rPr>
                <w:rFonts w:eastAsia="Times New Roman" w:cs="Calibri"/>
                <w:color w:val="000000"/>
              </w:rPr>
              <w:t>3.37</w:t>
            </w:r>
          </w:p>
        </w:tc>
        <w:tc>
          <w:tcPr>
            <w:tcW w:w="0" w:type="auto"/>
            <w:tcBorders>
              <w:top w:val="nil"/>
              <w:left w:val="nil"/>
              <w:bottom w:val="nil"/>
              <w:right w:val="nil"/>
            </w:tcBorders>
            <w:shd w:val="clear" w:color="auto" w:fill="auto"/>
            <w:noWrap/>
            <w:vAlign w:val="bottom"/>
          </w:tcPr>
          <w:p w14:paraId="47B4D960" w14:textId="77777777" w:rsidR="00FD788C" w:rsidRPr="001A3174" w:rsidRDefault="00FD788C" w:rsidP="00350046">
            <w:pPr>
              <w:jc w:val="both"/>
              <w:rPr>
                <w:rFonts w:eastAsia="Times New Roman" w:cs="Calibri"/>
                <w:color w:val="000000"/>
              </w:rPr>
            </w:pPr>
            <w:r w:rsidRPr="001A3174">
              <w:rPr>
                <w:rFonts w:eastAsia="Times New Roman" w:cs="Calibri"/>
                <w:color w:val="000000"/>
              </w:rPr>
              <w:t>4.47</w:t>
            </w:r>
          </w:p>
        </w:tc>
        <w:tc>
          <w:tcPr>
            <w:tcW w:w="0" w:type="auto"/>
            <w:tcBorders>
              <w:top w:val="nil"/>
              <w:left w:val="nil"/>
              <w:bottom w:val="nil"/>
              <w:right w:val="nil"/>
            </w:tcBorders>
            <w:shd w:val="clear" w:color="auto" w:fill="auto"/>
            <w:noWrap/>
            <w:vAlign w:val="bottom"/>
          </w:tcPr>
          <w:p w14:paraId="00041756" w14:textId="77777777" w:rsidR="00FD788C" w:rsidRPr="001A3174" w:rsidRDefault="00FD788C" w:rsidP="00350046">
            <w:pPr>
              <w:jc w:val="both"/>
              <w:rPr>
                <w:rFonts w:eastAsia="Times New Roman" w:cs="Calibri"/>
                <w:color w:val="000000"/>
              </w:rPr>
            </w:pPr>
            <w:r w:rsidRPr="001A3174">
              <w:rPr>
                <w:rFonts w:eastAsia="Times New Roman" w:cs="Calibri"/>
                <w:color w:val="000000"/>
              </w:rPr>
              <w:t>1.96</w:t>
            </w:r>
          </w:p>
        </w:tc>
      </w:tr>
      <w:tr w:rsidR="00FD788C" w:rsidRPr="001A3174" w14:paraId="17B38ADE" w14:textId="77777777" w:rsidTr="007B5F3B">
        <w:trPr>
          <w:trHeight w:val="290"/>
        </w:trPr>
        <w:tc>
          <w:tcPr>
            <w:tcW w:w="0" w:type="auto"/>
            <w:tcBorders>
              <w:top w:val="nil"/>
              <w:left w:val="nil"/>
              <w:bottom w:val="nil"/>
              <w:right w:val="nil"/>
            </w:tcBorders>
            <w:shd w:val="clear" w:color="auto" w:fill="auto"/>
            <w:noWrap/>
            <w:vAlign w:val="bottom"/>
          </w:tcPr>
          <w:p w14:paraId="7344965B" w14:textId="77777777" w:rsidR="00FD788C" w:rsidRPr="001A3174" w:rsidRDefault="00FD788C" w:rsidP="00350046">
            <w:pPr>
              <w:jc w:val="both"/>
              <w:rPr>
                <w:rFonts w:eastAsia="Times New Roman" w:cs="Calibri"/>
                <w:color w:val="000000"/>
              </w:rPr>
            </w:pPr>
            <w:r w:rsidRPr="001A3174">
              <w:rPr>
                <w:rFonts w:eastAsia="Times New Roman" w:cs="Calibri"/>
                <w:color w:val="000000"/>
              </w:rPr>
              <w:t>41.74</w:t>
            </w:r>
          </w:p>
        </w:tc>
        <w:tc>
          <w:tcPr>
            <w:tcW w:w="0" w:type="auto"/>
            <w:tcBorders>
              <w:top w:val="nil"/>
              <w:left w:val="nil"/>
              <w:bottom w:val="nil"/>
              <w:right w:val="nil"/>
            </w:tcBorders>
            <w:shd w:val="clear" w:color="auto" w:fill="auto"/>
            <w:noWrap/>
            <w:vAlign w:val="bottom"/>
          </w:tcPr>
          <w:p w14:paraId="2949193F" w14:textId="77777777" w:rsidR="00FD788C" w:rsidRPr="001A3174" w:rsidRDefault="00FD788C" w:rsidP="00350046">
            <w:pPr>
              <w:jc w:val="both"/>
              <w:rPr>
                <w:rFonts w:eastAsia="Times New Roman" w:cs="Calibri"/>
                <w:color w:val="000000"/>
              </w:rPr>
            </w:pPr>
            <w:r w:rsidRPr="001A3174">
              <w:rPr>
                <w:rFonts w:eastAsia="Times New Roman" w:cs="Calibri"/>
                <w:color w:val="000000"/>
              </w:rPr>
              <w:t>-6.73</w:t>
            </w:r>
          </w:p>
        </w:tc>
        <w:tc>
          <w:tcPr>
            <w:tcW w:w="0" w:type="auto"/>
            <w:tcBorders>
              <w:top w:val="nil"/>
              <w:left w:val="nil"/>
              <w:bottom w:val="nil"/>
              <w:right w:val="nil"/>
            </w:tcBorders>
            <w:shd w:val="clear" w:color="auto" w:fill="auto"/>
            <w:noWrap/>
            <w:vAlign w:val="bottom"/>
          </w:tcPr>
          <w:p w14:paraId="745A46D9" w14:textId="77777777" w:rsidR="00FD788C" w:rsidRPr="001A3174" w:rsidRDefault="00FD788C" w:rsidP="00350046">
            <w:pPr>
              <w:jc w:val="both"/>
              <w:rPr>
                <w:rFonts w:eastAsia="Times New Roman" w:cs="Calibri"/>
                <w:color w:val="000000"/>
              </w:rPr>
            </w:pPr>
            <w:r w:rsidRPr="001A3174">
              <w:rPr>
                <w:rFonts w:eastAsia="Times New Roman" w:cs="Calibri"/>
                <w:color w:val="000000"/>
              </w:rPr>
              <w:t>-0.98</w:t>
            </w:r>
          </w:p>
        </w:tc>
        <w:tc>
          <w:tcPr>
            <w:tcW w:w="0" w:type="auto"/>
            <w:tcBorders>
              <w:top w:val="nil"/>
              <w:left w:val="nil"/>
              <w:bottom w:val="nil"/>
              <w:right w:val="nil"/>
            </w:tcBorders>
            <w:shd w:val="clear" w:color="auto" w:fill="auto"/>
            <w:noWrap/>
            <w:vAlign w:val="bottom"/>
          </w:tcPr>
          <w:p w14:paraId="465CDF2E" w14:textId="77777777" w:rsidR="00FD788C" w:rsidRPr="001A3174" w:rsidRDefault="00FD788C" w:rsidP="00350046">
            <w:pPr>
              <w:jc w:val="both"/>
              <w:rPr>
                <w:rFonts w:eastAsia="Times New Roman" w:cs="Calibri"/>
                <w:color w:val="000000"/>
              </w:rPr>
            </w:pPr>
            <w:r w:rsidRPr="001A3174">
              <w:rPr>
                <w:rFonts w:eastAsia="Times New Roman" w:cs="Calibri"/>
                <w:color w:val="000000"/>
              </w:rPr>
              <w:t>0.79</w:t>
            </w:r>
          </w:p>
        </w:tc>
        <w:tc>
          <w:tcPr>
            <w:tcW w:w="0" w:type="auto"/>
            <w:tcBorders>
              <w:top w:val="nil"/>
              <w:left w:val="nil"/>
              <w:bottom w:val="nil"/>
              <w:right w:val="nil"/>
            </w:tcBorders>
            <w:shd w:val="clear" w:color="auto" w:fill="auto"/>
            <w:noWrap/>
            <w:vAlign w:val="bottom"/>
          </w:tcPr>
          <w:p w14:paraId="73EAB45C" w14:textId="77777777" w:rsidR="00FD788C" w:rsidRPr="001A3174" w:rsidRDefault="00FD788C" w:rsidP="00350046">
            <w:pPr>
              <w:jc w:val="both"/>
              <w:rPr>
                <w:rFonts w:eastAsia="Times New Roman" w:cs="Calibri"/>
                <w:color w:val="000000"/>
              </w:rPr>
            </w:pPr>
            <w:r w:rsidRPr="001A3174">
              <w:rPr>
                <w:rFonts w:eastAsia="Times New Roman" w:cs="Calibri"/>
                <w:color w:val="000000"/>
              </w:rPr>
              <w:t>3.97</w:t>
            </w:r>
          </w:p>
        </w:tc>
        <w:tc>
          <w:tcPr>
            <w:tcW w:w="0" w:type="auto"/>
            <w:tcBorders>
              <w:top w:val="nil"/>
              <w:left w:val="nil"/>
              <w:bottom w:val="nil"/>
              <w:right w:val="nil"/>
            </w:tcBorders>
            <w:shd w:val="clear" w:color="auto" w:fill="auto"/>
            <w:noWrap/>
            <w:vAlign w:val="bottom"/>
          </w:tcPr>
          <w:p w14:paraId="0E1626A9" w14:textId="77777777" w:rsidR="00FD788C" w:rsidRPr="001A3174" w:rsidRDefault="00FD788C" w:rsidP="00350046">
            <w:pPr>
              <w:jc w:val="both"/>
              <w:rPr>
                <w:rFonts w:eastAsia="Times New Roman" w:cs="Calibri"/>
                <w:color w:val="000000"/>
              </w:rPr>
            </w:pPr>
            <w:r w:rsidRPr="001A3174">
              <w:rPr>
                <w:rFonts w:eastAsia="Times New Roman" w:cs="Calibri"/>
                <w:color w:val="000000"/>
              </w:rPr>
              <w:t>2.43</w:t>
            </w:r>
          </w:p>
        </w:tc>
        <w:tc>
          <w:tcPr>
            <w:tcW w:w="0" w:type="auto"/>
            <w:tcBorders>
              <w:top w:val="nil"/>
              <w:left w:val="nil"/>
              <w:bottom w:val="nil"/>
              <w:right w:val="nil"/>
            </w:tcBorders>
            <w:shd w:val="clear" w:color="auto" w:fill="auto"/>
            <w:noWrap/>
            <w:vAlign w:val="bottom"/>
          </w:tcPr>
          <w:p w14:paraId="02D5D0FA" w14:textId="77777777" w:rsidR="00FD788C" w:rsidRPr="001A3174" w:rsidRDefault="00FD788C" w:rsidP="00350046">
            <w:pPr>
              <w:jc w:val="both"/>
              <w:rPr>
                <w:rFonts w:eastAsia="Times New Roman" w:cs="Calibri"/>
                <w:color w:val="000000"/>
              </w:rPr>
            </w:pPr>
            <w:r w:rsidRPr="001A3174">
              <w:rPr>
                <w:rFonts w:eastAsia="Times New Roman" w:cs="Calibri"/>
                <w:color w:val="000000"/>
              </w:rPr>
              <w:t>3.57</w:t>
            </w:r>
          </w:p>
        </w:tc>
        <w:tc>
          <w:tcPr>
            <w:tcW w:w="0" w:type="auto"/>
            <w:tcBorders>
              <w:top w:val="nil"/>
              <w:left w:val="nil"/>
              <w:bottom w:val="nil"/>
              <w:right w:val="nil"/>
            </w:tcBorders>
            <w:shd w:val="clear" w:color="auto" w:fill="auto"/>
            <w:noWrap/>
            <w:vAlign w:val="bottom"/>
          </w:tcPr>
          <w:p w14:paraId="5FBEC768" w14:textId="77777777" w:rsidR="00FD788C" w:rsidRPr="001A3174" w:rsidRDefault="00FD788C" w:rsidP="00350046">
            <w:pPr>
              <w:jc w:val="both"/>
              <w:rPr>
                <w:rFonts w:eastAsia="Times New Roman" w:cs="Calibri"/>
                <w:color w:val="000000"/>
              </w:rPr>
            </w:pPr>
            <w:r w:rsidRPr="001A3174">
              <w:rPr>
                <w:rFonts w:eastAsia="Times New Roman" w:cs="Calibri"/>
                <w:color w:val="000000"/>
              </w:rPr>
              <w:t>3.42</w:t>
            </w:r>
          </w:p>
        </w:tc>
        <w:tc>
          <w:tcPr>
            <w:tcW w:w="0" w:type="auto"/>
            <w:tcBorders>
              <w:top w:val="nil"/>
              <w:left w:val="nil"/>
              <w:bottom w:val="nil"/>
              <w:right w:val="nil"/>
            </w:tcBorders>
            <w:shd w:val="clear" w:color="auto" w:fill="auto"/>
            <w:noWrap/>
            <w:vAlign w:val="bottom"/>
          </w:tcPr>
          <w:p w14:paraId="34F4D0A7" w14:textId="77777777" w:rsidR="00FD788C" w:rsidRPr="001A3174" w:rsidRDefault="00FD788C" w:rsidP="00350046">
            <w:pPr>
              <w:jc w:val="both"/>
              <w:rPr>
                <w:rFonts w:eastAsia="Times New Roman" w:cs="Calibri"/>
                <w:color w:val="000000"/>
              </w:rPr>
            </w:pPr>
            <w:r w:rsidRPr="001A3174">
              <w:rPr>
                <w:rFonts w:eastAsia="Times New Roman" w:cs="Calibri"/>
                <w:color w:val="000000"/>
              </w:rPr>
              <w:t>4.32</w:t>
            </w:r>
          </w:p>
        </w:tc>
        <w:tc>
          <w:tcPr>
            <w:tcW w:w="0" w:type="auto"/>
            <w:tcBorders>
              <w:top w:val="nil"/>
              <w:left w:val="nil"/>
              <w:bottom w:val="nil"/>
              <w:right w:val="nil"/>
            </w:tcBorders>
            <w:shd w:val="clear" w:color="auto" w:fill="auto"/>
            <w:noWrap/>
            <w:vAlign w:val="bottom"/>
          </w:tcPr>
          <w:p w14:paraId="2EF5686B" w14:textId="77777777" w:rsidR="00FD788C" w:rsidRPr="001A3174" w:rsidRDefault="00FD788C" w:rsidP="00350046">
            <w:pPr>
              <w:jc w:val="both"/>
              <w:rPr>
                <w:rFonts w:eastAsia="Times New Roman" w:cs="Calibri"/>
                <w:color w:val="000000"/>
              </w:rPr>
            </w:pPr>
            <w:r w:rsidRPr="001A3174">
              <w:rPr>
                <w:rFonts w:eastAsia="Times New Roman" w:cs="Calibri"/>
                <w:color w:val="000000"/>
              </w:rPr>
              <w:t>3.00</w:t>
            </w:r>
          </w:p>
        </w:tc>
      </w:tr>
    </w:tbl>
    <w:p w14:paraId="5DE330C0" w14:textId="58C6D428" w:rsidR="00FD788C" w:rsidRPr="00F559F7" w:rsidRDefault="00FD788C" w:rsidP="00350046">
      <w:pPr>
        <w:pStyle w:val="SOMContent"/>
        <w:jc w:val="both"/>
      </w:pPr>
      <w:r w:rsidRPr="00F559F7">
        <w:t>Th</w:t>
      </w:r>
      <w:r w:rsidR="004A2FD6">
        <w:t>e</w:t>
      </w:r>
      <w:r w:rsidRPr="00F559F7">
        <w:t>s</w:t>
      </w:r>
      <w:r w:rsidR="004A2FD6">
        <w:t>e</w:t>
      </w:r>
      <w:r w:rsidRPr="00F559F7">
        <w:t xml:space="preserve"> results indicate that neither Scale nor </w:t>
      </w:r>
      <w:r w:rsidR="004A2FD6">
        <w:t xml:space="preserve">the </w:t>
      </w:r>
      <w:r w:rsidRPr="00F559F7">
        <w:t xml:space="preserve">non-scale aspects of complexity (SocSoph) have significant effects on the response variable. </w:t>
      </w:r>
    </w:p>
    <w:p w14:paraId="6FD2283D" w14:textId="12333E87" w:rsidR="00FD788C" w:rsidRPr="00C13259" w:rsidRDefault="00FD788C" w:rsidP="00350046">
      <w:pPr>
        <w:pStyle w:val="SOMContent"/>
        <w:jc w:val="both"/>
      </w:pPr>
      <w:r w:rsidRPr="00F559F7">
        <w:t xml:space="preserve">We </w:t>
      </w:r>
      <w:r w:rsidR="004A2FD6">
        <w:t xml:space="preserve">then </w:t>
      </w:r>
      <w:r w:rsidRPr="00F559F7">
        <w:t>check</w:t>
      </w:r>
      <w:r w:rsidR="004A2FD6">
        <w:t>ed</w:t>
      </w:r>
      <w:r w:rsidRPr="00F559F7">
        <w:t xml:space="preserve"> that the main result of our analysis is not changed when we use CoreMil instead of MilTech. </w:t>
      </w:r>
      <w:r w:rsidR="004A2FD6">
        <w:t xml:space="preserve">This is a measure of MilTech aggregated in the same way as described above for the primary analysis, but </w:t>
      </w:r>
      <w:r w:rsidR="00FA683F">
        <w:t>omitting</w:t>
      </w:r>
      <w:r w:rsidR="004A2FD6">
        <w:t xml:space="preserve"> the Metals and Military Animals WCs, since there are possible confounds between these measures and the Iron and Cavalry variables, respectively, as described in the main text. </w:t>
      </w:r>
      <w:r w:rsidRPr="00F559F7">
        <w:t xml:space="preserve">This </w:t>
      </w:r>
      <w:r w:rsidR="004A2FD6">
        <w:t xml:space="preserve">analysis reveals that the main results </w:t>
      </w:r>
      <w:r w:rsidRPr="00F559F7">
        <w:t xml:space="preserve">indeed </w:t>
      </w:r>
      <w:r w:rsidR="004A2FD6">
        <w:t>are still found</w:t>
      </w:r>
      <w:r w:rsidRPr="00F559F7">
        <w:t>:</w:t>
      </w:r>
    </w:p>
    <w:tbl>
      <w:tblPr>
        <w:tblW w:w="9479" w:type="dxa"/>
        <w:tblInd w:w="284" w:type="dxa"/>
        <w:tblLook w:val="04A0" w:firstRow="1" w:lastRow="0" w:firstColumn="1" w:lastColumn="0" w:noHBand="0" w:noVBand="1"/>
      </w:tblPr>
      <w:tblGrid>
        <w:gridCol w:w="959"/>
        <w:gridCol w:w="1202"/>
        <w:gridCol w:w="675"/>
        <w:gridCol w:w="970"/>
        <w:gridCol w:w="959"/>
        <w:gridCol w:w="618"/>
        <w:gridCol w:w="1129"/>
        <w:gridCol w:w="1117"/>
        <w:gridCol w:w="1129"/>
        <w:gridCol w:w="721"/>
      </w:tblGrid>
      <w:tr w:rsidR="00FD788C" w:rsidRPr="0044158C" w14:paraId="34FC4CD5" w14:textId="77777777" w:rsidTr="007B5F3B">
        <w:trPr>
          <w:trHeight w:val="290"/>
        </w:trPr>
        <w:tc>
          <w:tcPr>
            <w:tcW w:w="0" w:type="auto"/>
            <w:tcBorders>
              <w:top w:val="nil"/>
              <w:left w:val="nil"/>
              <w:bottom w:val="single" w:sz="8" w:space="0" w:color="auto"/>
              <w:right w:val="nil"/>
            </w:tcBorders>
            <w:shd w:val="clear" w:color="auto" w:fill="auto"/>
            <w:noWrap/>
            <w:vAlign w:val="bottom"/>
            <w:hideMark/>
          </w:tcPr>
          <w:p w14:paraId="6C5E9AFA" w14:textId="77777777" w:rsidR="00FD788C" w:rsidRPr="0044158C" w:rsidRDefault="00FD788C" w:rsidP="00350046">
            <w:pPr>
              <w:spacing w:before="120"/>
              <w:jc w:val="both"/>
              <w:rPr>
                <w:rFonts w:eastAsia="Times New Roman"/>
                <w:b/>
                <w:bCs/>
                <w:color w:val="000000"/>
              </w:rPr>
            </w:pPr>
            <w:r w:rsidRPr="0044158C">
              <w:rPr>
                <w:rFonts w:eastAsia="Times New Roman"/>
                <w:b/>
                <w:bCs/>
                <w:color w:val="000000"/>
              </w:rPr>
              <w:t>CoreMil</w:t>
            </w:r>
          </w:p>
        </w:tc>
        <w:tc>
          <w:tcPr>
            <w:tcW w:w="0" w:type="auto"/>
            <w:tcBorders>
              <w:top w:val="nil"/>
              <w:left w:val="nil"/>
              <w:bottom w:val="single" w:sz="8" w:space="0" w:color="auto"/>
              <w:right w:val="nil"/>
            </w:tcBorders>
            <w:shd w:val="clear" w:color="auto" w:fill="auto"/>
            <w:noWrap/>
            <w:vAlign w:val="bottom"/>
            <w:hideMark/>
          </w:tcPr>
          <w:p w14:paraId="046C5B8A" w14:textId="77777777" w:rsidR="00FD788C" w:rsidRPr="0044158C" w:rsidRDefault="00FD788C" w:rsidP="00350046">
            <w:pPr>
              <w:jc w:val="both"/>
              <w:rPr>
                <w:rFonts w:eastAsia="Times New Roman"/>
                <w:b/>
                <w:bCs/>
                <w:color w:val="000000"/>
              </w:rPr>
            </w:pPr>
            <w:r w:rsidRPr="0044158C">
              <w:rPr>
                <w:rFonts w:eastAsia="Times New Roman"/>
                <w:b/>
                <w:bCs/>
                <w:color w:val="000000"/>
              </w:rPr>
              <w:t>CoreMil.sq</w:t>
            </w:r>
          </w:p>
        </w:tc>
        <w:tc>
          <w:tcPr>
            <w:tcW w:w="0" w:type="auto"/>
            <w:tcBorders>
              <w:top w:val="nil"/>
              <w:left w:val="nil"/>
              <w:bottom w:val="single" w:sz="8" w:space="0" w:color="auto"/>
              <w:right w:val="nil"/>
            </w:tcBorders>
            <w:shd w:val="clear" w:color="auto" w:fill="auto"/>
            <w:noWrap/>
            <w:vAlign w:val="bottom"/>
            <w:hideMark/>
          </w:tcPr>
          <w:p w14:paraId="4C007434" w14:textId="77777777" w:rsidR="00FD788C" w:rsidRPr="0044158C" w:rsidRDefault="00FD788C" w:rsidP="00350046">
            <w:pPr>
              <w:jc w:val="both"/>
              <w:rPr>
                <w:rFonts w:eastAsia="Times New Roman"/>
                <w:b/>
                <w:bCs/>
                <w:color w:val="000000"/>
              </w:rPr>
            </w:pPr>
            <w:r w:rsidRPr="0044158C">
              <w:rPr>
                <w:rFonts w:eastAsia="Times New Roman"/>
                <w:b/>
                <w:bCs/>
                <w:color w:val="000000"/>
              </w:rPr>
              <w:t>Scale</w:t>
            </w:r>
          </w:p>
        </w:tc>
        <w:tc>
          <w:tcPr>
            <w:tcW w:w="0" w:type="auto"/>
            <w:tcBorders>
              <w:top w:val="nil"/>
              <w:left w:val="nil"/>
              <w:bottom w:val="single" w:sz="8" w:space="0" w:color="auto"/>
              <w:right w:val="nil"/>
            </w:tcBorders>
            <w:shd w:val="clear" w:color="auto" w:fill="auto"/>
            <w:noWrap/>
            <w:vAlign w:val="bottom"/>
            <w:hideMark/>
          </w:tcPr>
          <w:p w14:paraId="4876DC23" w14:textId="52F277D1" w:rsidR="00FD788C" w:rsidRPr="0044158C" w:rsidRDefault="00703E5A" w:rsidP="00350046">
            <w:pPr>
              <w:jc w:val="both"/>
              <w:rPr>
                <w:rFonts w:eastAsia="Times New Roman"/>
                <w:b/>
                <w:bCs/>
                <w:color w:val="000000"/>
              </w:rPr>
            </w:pPr>
            <w:r>
              <w:rPr>
                <w:rFonts w:eastAsia="Times New Roman"/>
                <w:b/>
                <w:bCs/>
                <w:color w:val="000000"/>
              </w:rPr>
              <w:t>SocSoph</w:t>
            </w:r>
          </w:p>
        </w:tc>
        <w:tc>
          <w:tcPr>
            <w:tcW w:w="0" w:type="auto"/>
            <w:tcBorders>
              <w:top w:val="nil"/>
              <w:left w:val="nil"/>
              <w:bottom w:val="single" w:sz="8" w:space="0" w:color="auto"/>
              <w:right w:val="nil"/>
            </w:tcBorders>
            <w:shd w:val="clear" w:color="auto" w:fill="auto"/>
            <w:noWrap/>
            <w:vAlign w:val="bottom"/>
            <w:hideMark/>
          </w:tcPr>
          <w:p w14:paraId="12E7FE1D" w14:textId="77777777" w:rsidR="00FD788C" w:rsidRPr="0044158C" w:rsidRDefault="00FD788C" w:rsidP="00350046">
            <w:pPr>
              <w:jc w:val="both"/>
              <w:rPr>
                <w:rFonts w:eastAsia="Times New Roman"/>
                <w:b/>
                <w:bCs/>
                <w:color w:val="000000"/>
              </w:rPr>
            </w:pPr>
            <w:r w:rsidRPr="0044158C">
              <w:rPr>
                <w:rFonts w:eastAsia="Times New Roman"/>
                <w:b/>
                <w:bCs/>
                <w:color w:val="000000"/>
              </w:rPr>
              <w:t>IronCav</w:t>
            </w:r>
          </w:p>
        </w:tc>
        <w:tc>
          <w:tcPr>
            <w:tcW w:w="0" w:type="auto"/>
            <w:tcBorders>
              <w:top w:val="nil"/>
              <w:left w:val="nil"/>
              <w:bottom w:val="single" w:sz="8" w:space="0" w:color="auto"/>
              <w:right w:val="nil"/>
            </w:tcBorders>
            <w:shd w:val="clear" w:color="auto" w:fill="auto"/>
            <w:noWrap/>
            <w:vAlign w:val="bottom"/>
            <w:hideMark/>
          </w:tcPr>
          <w:p w14:paraId="690C5861" w14:textId="77777777" w:rsidR="00FD788C" w:rsidRPr="0044158C" w:rsidRDefault="00FD788C" w:rsidP="00350046">
            <w:pPr>
              <w:jc w:val="both"/>
              <w:rPr>
                <w:rFonts w:eastAsia="Times New Roman"/>
                <w:b/>
                <w:bCs/>
                <w:color w:val="000000"/>
              </w:rPr>
            </w:pPr>
            <w:r w:rsidRPr="0044158C">
              <w:rPr>
                <w:rFonts w:eastAsia="Times New Roman"/>
                <w:b/>
                <w:bCs/>
                <w:color w:val="000000"/>
              </w:rPr>
              <w:t>Agri</w:t>
            </w:r>
          </w:p>
        </w:tc>
        <w:tc>
          <w:tcPr>
            <w:tcW w:w="0" w:type="auto"/>
            <w:tcBorders>
              <w:top w:val="nil"/>
              <w:left w:val="nil"/>
              <w:bottom w:val="single" w:sz="8" w:space="0" w:color="auto"/>
              <w:right w:val="nil"/>
            </w:tcBorders>
            <w:shd w:val="clear" w:color="auto" w:fill="auto"/>
            <w:noWrap/>
            <w:vAlign w:val="bottom"/>
            <w:hideMark/>
          </w:tcPr>
          <w:p w14:paraId="19A763C6" w14:textId="77777777" w:rsidR="00FD788C" w:rsidRPr="0044158C" w:rsidRDefault="00FD788C" w:rsidP="00350046">
            <w:pPr>
              <w:jc w:val="both"/>
              <w:rPr>
                <w:rFonts w:eastAsia="Times New Roman"/>
                <w:b/>
                <w:bCs/>
                <w:color w:val="000000"/>
              </w:rPr>
            </w:pPr>
            <w:r w:rsidRPr="0044158C">
              <w:rPr>
                <w:rFonts w:eastAsia="Times New Roman"/>
                <w:b/>
                <w:bCs/>
                <w:color w:val="000000"/>
              </w:rPr>
              <w:t>WorldPop</w:t>
            </w:r>
          </w:p>
        </w:tc>
        <w:tc>
          <w:tcPr>
            <w:tcW w:w="0" w:type="auto"/>
            <w:tcBorders>
              <w:top w:val="nil"/>
              <w:left w:val="nil"/>
              <w:bottom w:val="single" w:sz="8" w:space="0" w:color="auto"/>
              <w:right w:val="nil"/>
            </w:tcBorders>
            <w:shd w:val="clear" w:color="auto" w:fill="auto"/>
            <w:noWrap/>
            <w:vAlign w:val="bottom"/>
            <w:hideMark/>
          </w:tcPr>
          <w:p w14:paraId="45AB50F0" w14:textId="77777777" w:rsidR="00FD788C" w:rsidRPr="0044158C" w:rsidRDefault="00FD788C" w:rsidP="00350046">
            <w:pPr>
              <w:jc w:val="both"/>
              <w:rPr>
                <w:rFonts w:eastAsia="Times New Roman"/>
                <w:b/>
                <w:bCs/>
                <w:color w:val="000000"/>
              </w:rPr>
            </w:pPr>
            <w:r w:rsidRPr="0044158C">
              <w:rPr>
                <w:rFonts w:eastAsia="Times New Roman"/>
                <w:b/>
                <w:bCs/>
                <w:color w:val="000000"/>
              </w:rPr>
              <w:t>Centrality</w:t>
            </w:r>
          </w:p>
        </w:tc>
        <w:tc>
          <w:tcPr>
            <w:tcW w:w="0" w:type="auto"/>
            <w:tcBorders>
              <w:top w:val="nil"/>
              <w:left w:val="nil"/>
              <w:bottom w:val="single" w:sz="8" w:space="0" w:color="auto"/>
              <w:right w:val="nil"/>
            </w:tcBorders>
            <w:shd w:val="clear" w:color="auto" w:fill="auto"/>
            <w:noWrap/>
            <w:vAlign w:val="bottom"/>
            <w:hideMark/>
          </w:tcPr>
          <w:p w14:paraId="584CCEE5" w14:textId="77777777" w:rsidR="00FD788C" w:rsidRPr="0044158C" w:rsidRDefault="00FD788C" w:rsidP="00350046">
            <w:pPr>
              <w:jc w:val="both"/>
              <w:rPr>
                <w:rFonts w:eastAsia="Times New Roman"/>
                <w:b/>
                <w:bCs/>
                <w:color w:val="000000"/>
              </w:rPr>
            </w:pPr>
            <w:r w:rsidRPr="0044158C">
              <w:rPr>
                <w:rFonts w:eastAsia="Times New Roman"/>
                <w:b/>
                <w:bCs/>
                <w:color w:val="000000"/>
              </w:rPr>
              <w:t>Phylogeny</w:t>
            </w:r>
          </w:p>
        </w:tc>
        <w:tc>
          <w:tcPr>
            <w:tcW w:w="0" w:type="auto"/>
            <w:tcBorders>
              <w:top w:val="nil"/>
              <w:left w:val="nil"/>
              <w:bottom w:val="single" w:sz="8" w:space="0" w:color="auto"/>
              <w:right w:val="nil"/>
            </w:tcBorders>
            <w:shd w:val="clear" w:color="auto" w:fill="auto"/>
            <w:noWrap/>
            <w:vAlign w:val="bottom"/>
            <w:hideMark/>
          </w:tcPr>
          <w:p w14:paraId="15A9FA84" w14:textId="3AEB5E4C" w:rsidR="00FD788C" w:rsidRPr="0044158C" w:rsidRDefault="00773481" w:rsidP="00350046">
            <w:pPr>
              <w:jc w:val="both"/>
              <w:rPr>
                <w:rFonts w:eastAsia="Times New Roman"/>
                <w:b/>
                <w:bCs/>
                <w:color w:val="000000"/>
              </w:rPr>
            </w:pPr>
            <w:r>
              <w:rPr>
                <w:rFonts w:eastAsia="Times New Roman"/>
                <w:b/>
                <w:bCs/>
                <w:color w:val="000000"/>
              </w:rPr>
              <w:t>∆AIC</w:t>
            </w:r>
          </w:p>
        </w:tc>
      </w:tr>
      <w:tr w:rsidR="00FD788C" w:rsidRPr="0044158C" w14:paraId="670A9B14" w14:textId="77777777" w:rsidTr="007B5F3B">
        <w:trPr>
          <w:trHeight w:val="290"/>
        </w:trPr>
        <w:tc>
          <w:tcPr>
            <w:tcW w:w="0" w:type="auto"/>
            <w:tcBorders>
              <w:top w:val="single" w:sz="8" w:space="0" w:color="auto"/>
              <w:left w:val="nil"/>
              <w:bottom w:val="nil"/>
              <w:right w:val="nil"/>
            </w:tcBorders>
            <w:shd w:val="clear" w:color="auto" w:fill="auto"/>
            <w:noWrap/>
            <w:vAlign w:val="bottom"/>
            <w:hideMark/>
          </w:tcPr>
          <w:p w14:paraId="4E1C47AB" w14:textId="77777777" w:rsidR="00FD788C" w:rsidRPr="0044158C" w:rsidRDefault="00FD788C" w:rsidP="00350046">
            <w:pPr>
              <w:jc w:val="both"/>
              <w:rPr>
                <w:rFonts w:eastAsia="Times New Roman"/>
                <w:color w:val="000000"/>
              </w:rPr>
            </w:pPr>
            <w:r w:rsidRPr="0044158C">
              <w:rPr>
                <w:rFonts w:eastAsia="Times New Roman"/>
                <w:color w:val="000000"/>
              </w:rPr>
              <w:t>39.67</w:t>
            </w:r>
          </w:p>
        </w:tc>
        <w:tc>
          <w:tcPr>
            <w:tcW w:w="0" w:type="auto"/>
            <w:tcBorders>
              <w:top w:val="single" w:sz="8" w:space="0" w:color="auto"/>
              <w:left w:val="nil"/>
              <w:bottom w:val="nil"/>
              <w:right w:val="nil"/>
            </w:tcBorders>
            <w:shd w:val="clear" w:color="auto" w:fill="auto"/>
            <w:noWrap/>
            <w:vAlign w:val="bottom"/>
            <w:hideMark/>
          </w:tcPr>
          <w:p w14:paraId="2DF63F1E" w14:textId="77777777" w:rsidR="00FD788C" w:rsidRPr="0044158C" w:rsidRDefault="00FD788C" w:rsidP="00350046">
            <w:pPr>
              <w:jc w:val="both"/>
              <w:rPr>
                <w:rFonts w:eastAsia="Times New Roman"/>
                <w:color w:val="000000"/>
              </w:rPr>
            </w:pPr>
            <w:r w:rsidRPr="0044158C">
              <w:rPr>
                <w:rFonts w:eastAsia="Times New Roman"/>
                <w:color w:val="000000"/>
              </w:rPr>
              <w:t>-6.63</w:t>
            </w:r>
          </w:p>
        </w:tc>
        <w:tc>
          <w:tcPr>
            <w:tcW w:w="0" w:type="auto"/>
            <w:tcBorders>
              <w:top w:val="single" w:sz="8" w:space="0" w:color="auto"/>
              <w:left w:val="nil"/>
              <w:bottom w:val="nil"/>
              <w:right w:val="nil"/>
            </w:tcBorders>
            <w:shd w:val="clear" w:color="auto" w:fill="auto"/>
            <w:noWrap/>
            <w:vAlign w:val="bottom"/>
            <w:hideMark/>
          </w:tcPr>
          <w:p w14:paraId="5AE02D20" w14:textId="77777777" w:rsidR="00FD788C" w:rsidRPr="0044158C" w:rsidRDefault="00FD788C" w:rsidP="00350046">
            <w:pPr>
              <w:jc w:val="both"/>
              <w:rPr>
                <w:rFonts w:eastAsia="Times New Roman"/>
                <w:color w:val="000000"/>
              </w:rPr>
            </w:pPr>
          </w:p>
        </w:tc>
        <w:tc>
          <w:tcPr>
            <w:tcW w:w="0" w:type="auto"/>
            <w:tcBorders>
              <w:top w:val="single" w:sz="8" w:space="0" w:color="auto"/>
              <w:left w:val="nil"/>
              <w:bottom w:val="nil"/>
              <w:right w:val="nil"/>
            </w:tcBorders>
            <w:shd w:val="clear" w:color="auto" w:fill="auto"/>
            <w:noWrap/>
            <w:vAlign w:val="bottom"/>
            <w:hideMark/>
          </w:tcPr>
          <w:p w14:paraId="65300C8C" w14:textId="77777777" w:rsidR="00FD788C" w:rsidRPr="0044158C" w:rsidRDefault="00FD788C" w:rsidP="00350046">
            <w:pPr>
              <w:jc w:val="both"/>
              <w:rPr>
                <w:rFonts w:eastAsia="Times New Roman"/>
                <w:color w:val="000000"/>
              </w:rPr>
            </w:pPr>
          </w:p>
        </w:tc>
        <w:tc>
          <w:tcPr>
            <w:tcW w:w="0" w:type="auto"/>
            <w:tcBorders>
              <w:top w:val="single" w:sz="8" w:space="0" w:color="auto"/>
              <w:left w:val="nil"/>
              <w:bottom w:val="nil"/>
              <w:right w:val="nil"/>
            </w:tcBorders>
            <w:shd w:val="clear" w:color="auto" w:fill="auto"/>
            <w:noWrap/>
            <w:vAlign w:val="bottom"/>
            <w:hideMark/>
          </w:tcPr>
          <w:p w14:paraId="7F5E5496" w14:textId="77777777" w:rsidR="00FD788C" w:rsidRPr="0044158C" w:rsidRDefault="00FD788C" w:rsidP="00350046">
            <w:pPr>
              <w:jc w:val="both"/>
              <w:rPr>
                <w:rFonts w:eastAsia="Times New Roman"/>
                <w:color w:val="000000"/>
              </w:rPr>
            </w:pPr>
            <w:r w:rsidRPr="0044158C">
              <w:rPr>
                <w:rFonts w:eastAsia="Times New Roman"/>
                <w:color w:val="000000"/>
              </w:rPr>
              <w:t>3.80</w:t>
            </w:r>
          </w:p>
        </w:tc>
        <w:tc>
          <w:tcPr>
            <w:tcW w:w="0" w:type="auto"/>
            <w:tcBorders>
              <w:top w:val="single" w:sz="8" w:space="0" w:color="auto"/>
              <w:left w:val="nil"/>
              <w:bottom w:val="nil"/>
              <w:right w:val="nil"/>
            </w:tcBorders>
            <w:shd w:val="clear" w:color="auto" w:fill="auto"/>
            <w:noWrap/>
            <w:vAlign w:val="bottom"/>
            <w:hideMark/>
          </w:tcPr>
          <w:p w14:paraId="60DFF6C0" w14:textId="77777777" w:rsidR="00FD788C" w:rsidRPr="0044158C" w:rsidRDefault="00FD788C" w:rsidP="00350046">
            <w:pPr>
              <w:jc w:val="both"/>
              <w:rPr>
                <w:rFonts w:eastAsia="Times New Roman"/>
                <w:color w:val="000000"/>
              </w:rPr>
            </w:pPr>
            <w:r w:rsidRPr="0044158C">
              <w:rPr>
                <w:rFonts w:eastAsia="Times New Roman"/>
                <w:color w:val="000000"/>
              </w:rPr>
              <w:t>3.16</w:t>
            </w:r>
          </w:p>
        </w:tc>
        <w:tc>
          <w:tcPr>
            <w:tcW w:w="0" w:type="auto"/>
            <w:tcBorders>
              <w:top w:val="single" w:sz="8" w:space="0" w:color="auto"/>
              <w:left w:val="nil"/>
              <w:bottom w:val="nil"/>
              <w:right w:val="nil"/>
            </w:tcBorders>
            <w:shd w:val="clear" w:color="auto" w:fill="auto"/>
            <w:noWrap/>
            <w:vAlign w:val="bottom"/>
            <w:hideMark/>
          </w:tcPr>
          <w:p w14:paraId="0B0A121F" w14:textId="77777777" w:rsidR="00FD788C" w:rsidRPr="0044158C" w:rsidRDefault="00FD788C" w:rsidP="00350046">
            <w:pPr>
              <w:jc w:val="both"/>
              <w:rPr>
                <w:rFonts w:eastAsia="Times New Roman"/>
                <w:color w:val="000000"/>
              </w:rPr>
            </w:pPr>
            <w:r w:rsidRPr="0044158C">
              <w:rPr>
                <w:rFonts w:eastAsia="Times New Roman"/>
                <w:color w:val="000000"/>
              </w:rPr>
              <w:t>3.47</w:t>
            </w:r>
          </w:p>
        </w:tc>
        <w:tc>
          <w:tcPr>
            <w:tcW w:w="0" w:type="auto"/>
            <w:tcBorders>
              <w:top w:val="single" w:sz="8" w:space="0" w:color="auto"/>
              <w:left w:val="nil"/>
              <w:bottom w:val="nil"/>
              <w:right w:val="nil"/>
            </w:tcBorders>
            <w:shd w:val="clear" w:color="auto" w:fill="auto"/>
            <w:noWrap/>
            <w:vAlign w:val="bottom"/>
            <w:hideMark/>
          </w:tcPr>
          <w:p w14:paraId="1C65F818" w14:textId="77777777" w:rsidR="00FD788C" w:rsidRPr="0044158C" w:rsidRDefault="00FD788C" w:rsidP="00350046">
            <w:pPr>
              <w:jc w:val="both"/>
              <w:rPr>
                <w:rFonts w:eastAsia="Times New Roman"/>
                <w:color w:val="000000"/>
              </w:rPr>
            </w:pPr>
            <w:r w:rsidRPr="0044158C">
              <w:rPr>
                <w:rFonts w:eastAsia="Times New Roman"/>
                <w:color w:val="000000"/>
              </w:rPr>
              <w:t>3.42</w:t>
            </w:r>
          </w:p>
        </w:tc>
        <w:tc>
          <w:tcPr>
            <w:tcW w:w="0" w:type="auto"/>
            <w:tcBorders>
              <w:top w:val="single" w:sz="8" w:space="0" w:color="auto"/>
              <w:left w:val="nil"/>
              <w:bottom w:val="nil"/>
              <w:right w:val="nil"/>
            </w:tcBorders>
            <w:shd w:val="clear" w:color="auto" w:fill="auto"/>
            <w:noWrap/>
            <w:vAlign w:val="bottom"/>
            <w:hideMark/>
          </w:tcPr>
          <w:p w14:paraId="0EEB797A" w14:textId="77777777" w:rsidR="00FD788C" w:rsidRPr="0044158C" w:rsidRDefault="00FD788C" w:rsidP="00350046">
            <w:pPr>
              <w:jc w:val="both"/>
              <w:rPr>
                <w:rFonts w:eastAsia="Times New Roman"/>
                <w:color w:val="000000"/>
              </w:rPr>
            </w:pPr>
            <w:r w:rsidRPr="0044158C">
              <w:rPr>
                <w:rFonts w:eastAsia="Times New Roman"/>
                <w:color w:val="000000"/>
              </w:rPr>
              <w:t>4.47</w:t>
            </w:r>
          </w:p>
        </w:tc>
        <w:tc>
          <w:tcPr>
            <w:tcW w:w="0" w:type="auto"/>
            <w:tcBorders>
              <w:top w:val="single" w:sz="8" w:space="0" w:color="auto"/>
              <w:left w:val="nil"/>
              <w:bottom w:val="nil"/>
              <w:right w:val="nil"/>
            </w:tcBorders>
            <w:shd w:val="clear" w:color="auto" w:fill="auto"/>
            <w:noWrap/>
            <w:vAlign w:val="bottom"/>
            <w:hideMark/>
          </w:tcPr>
          <w:p w14:paraId="7A9FFF1B" w14:textId="77777777" w:rsidR="00FD788C" w:rsidRPr="0044158C" w:rsidRDefault="00FD788C" w:rsidP="00350046">
            <w:pPr>
              <w:jc w:val="both"/>
              <w:rPr>
                <w:rFonts w:eastAsia="Times New Roman"/>
                <w:color w:val="000000"/>
              </w:rPr>
            </w:pPr>
            <w:r w:rsidRPr="0044158C">
              <w:rPr>
                <w:rFonts w:eastAsia="Times New Roman"/>
                <w:color w:val="000000"/>
              </w:rPr>
              <w:t>0.00</w:t>
            </w:r>
          </w:p>
        </w:tc>
      </w:tr>
      <w:tr w:rsidR="00FD788C" w:rsidRPr="0044158C" w14:paraId="0F266245" w14:textId="77777777" w:rsidTr="007B5F3B">
        <w:trPr>
          <w:trHeight w:val="290"/>
        </w:trPr>
        <w:tc>
          <w:tcPr>
            <w:tcW w:w="0" w:type="auto"/>
            <w:tcBorders>
              <w:top w:val="nil"/>
              <w:left w:val="nil"/>
              <w:bottom w:val="nil"/>
              <w:right w:val="nil"/>
            </w:tcBorders>
            <w:shd w:val="clear" w:color="auto" w:fill="auto"/>
            <w:noWrap/>
            <w:vAlign w:val="bottom"/>
            <w:hideMark/>
          </w:tcPr>
          <w:p w14:paraId="1CEC3A3D" w14:textId="77777777" w:rsidR="00FD788C" w:rsidRPr="0044158C" w:rsidRDefault="00FD788C" w:rsidP="00350046">
            <w:pPr>
              <w:jc w:val="both"/>
              <w:rPr>
                <w:rFonts w:eastAsia="Times New Roman"/>
                <w:color w:val="000000"/>
              </w:rPr>
            </w:pPr>
            <w:r w:rsidRPr="0044158C">
              <w:rPr>
                <w:rFonts w:eastAsia="Times New Roman"/>
                <w:color w:val="000000"/>
              </w:rPr>
              <w:t>39.37</w:t>
            </w:r>
          </w:p>
        </w:tc>
        <w:tc>
          <w:tcPr>
            <w:tcW w:w="0" w:type="auto"/>
            <w:tcBorders>
              <w:top w:val="nil"/>
              <w:left w:val="nil"/>
              <w:bottom w:val="nil"/>
              <w:right w:val="nil"/>
            </w:tcBorders>
            <w:shd w:val="clear" w:color="auto" w:fill="auto"/>
            <w:noWrap/>
            <w:vAlign w:val="bottom"/>
            <w:hideMark/>
          </w:tcPr>
          <w:p w14:paraId="2D83062F" w14:textId="77777777" w:rsidR="00FD788C" w:rsidRPr="0044158C" w:rsidRDefault="00FD788C" w:rsidP="00350046">
            <w:pPr>
              <w:jc w:val="both"/>
              <w:rPr>
                <w:rFonts w:eastAsia="Times New Roman"/>
                <w:color w:val="000000"/>
              </w:rPr>
            </w:pPr>
            <w:r w:rsidRPr="0044158C">
              <w:rPr>
                <w:rFonts w:eastAsia="Times New Roman"/>
                <w:color w:val="000000"/>
              </w:rPr>
              <w:t>-6.58</w:t>
            </w:r>
          </w:p>
        </w:tc>
        <w:tc>
          <w:tcPr>
            <w:tcW w:w="0" w:type="auto"/>
            <w:tcBorders>
              <w:top w:val="nil"/>
              <w:left w:val="nil"/>
              <w:bottom w:val="nil"/>
              <w:right w:val="nil"/>
            </w:tcBorders>
            <w:shd w:val="clear" w:color="auto" w:fill="auto"/>
            <w:noWrap/>
            <w:vAlign w:val="bottom"/>
            <w:hideMark/>
          </w:tcPr>
          <w:p w14:paraId="1691129E" w14:textId="77777777" w:rsidR="00FD788C" w:rsidRPr="0044158C"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5683ED32" w14:textId="77777777" w:rsidR="00FD788C" w:rsidRPr="0044158C" w:rsidRDefault="00FD788C" w:rsidP="00350046">
            <w:pPr>
              <w:jc w:val="both"/>
              <w:rPr>
                <w:rFonts w:eastAsia="Times New Roman"/>
                <w:color w:val="000000"/>
              </w:rPr>
            </w:pPr>
            <w:r w:rsidRPr="0044158C">
              <w:rPr>
                <w:rFonts w:eastAsia="Times New Roman"/>
                <w:color w:val="000000"/>
              </w:rPr>
              <w:t>0.49</w:t>
            </w:r>
          </w:p>
        </w:tc>
        <w:tc>
          <w:tcPr>
            <w:tcW w:w="0" w:type="auto"/>
            <w:tcBorders>
              <w:top w:val="nil"/>
              <w:left w:val="nil"/>
              <w:bottom w:val="nil"/>
              <w:right w:val="nil"/>
            </w:tcBorders>
            <w:shd w:val="clear" w:color="auto" w:fill="auto"/>
            <w:noWrap/>
            <w:vAlign w:val="bottom"/>
            <w:hideMark/>
          </w:tcPr>
          <w:p w14:paraId="1E2F810A" w14:textId="77777777" w:rsidR="00FD788C" w:rsidRPr="0044158C" w:rsidRDefault="00FD788C" w:rsidP="00350046">
            <w:pPr>
              <w:jc w:val="both"/>
              <w:rPr>
                <w:rFonts w:eastAsia="Times New Roman"/>
                <w:color w:val="000000"/>
              </w:rPr>
            </w:pPr>
            <w:r w:rsidRPr="0044158C">
              <w:rPr>
                <w:rFonts w:eastAsia="Times New Roman"/>
                <w:color w:val="000000"/>
              </w:rPr>
              <w:t>3.64</w:t>
            </w:r>
          </w:p>
        </w:tc>
        <w:tc>
          <w:tcPr>
            <w:tcW w:w="0" w:type="auto"/>
            <w:tcBorders>
              <w:top w:val="nil"/>
              <w:left w:val="nil"/>
              <w:bottom w:val="nil"/>
              <w:right w:val="nil"/>
            </w:tcBorders>
            <w:shd w:val="clear" w:color="auto" w:fill="auto"/>
            <w:noWrap/>
            <w:vAlign w:val="bottom"/>
            <w:hideMark/>
          </w:tcPr>
          <w:p w14:paraId="1F76295D" w14:textId="77777777" w:rsidR="00FD788C" w:rsidRPr="0044158C" w:rsidRDefault="00FD788C" w:rsidP="00350046">
            <w:pPr>
              <w:jc w:val="both"/>
              <w:rPr>
                <w:rFonts w:eastAsia="Times New Roman"/>
                <w:color w:val="000000"/>
              </w:rPr>
            </w:pPr>
            <w:r w:rsidRPr="0044158C">
              <w:rPr>
                <w:rFonts w:eastAsia="Times New Roman"/>
                <w:color w:val="000000"/>
              </w:rPr>
              <w:t>2.91</w:t>
            </w:r>
          </w:p>
        </w:tc>
        <w:tc>
          <w:tcPr>
            <w:tcW w:w="0" w:type="auto"/>
            <w:tcBorders>
              <w:top w:val="nil"/>
              <w:left w:val="nil"/>
              <w:bottom w:val="nil"/>
              <w:right w:val="nil"/>
            </w:tcBorders>
            <w:shd w:val="clear" w:color="auto" w:fill="auto"/>
            <w:noWrap/>
            <w:vAlign w:val="bottom"/>
            <w:hideMark/>
          </w:tcPr>
          <w:p w14:paraId="131D8844" w14:textId="77777777" w:rsidR="00FD788C" w:rsidRPr="0044158C" w:rsidRDefault="00FD788C" w:rsidP="00350046">
            <w:pPr>
              <w:jc w:val="both"/>
              <w:rPr>
                <w:rFonts w:eastAsia="Times New Roman"/>
                <w:color w:val="000000"/>
              </w:rPr>
            </w:pPr>
            <w:r w:rsidRPr="0044158C">
              <w:rPr>
                <w:rFonts w:eastAsia="Times New Roman"/>
                <w:color w:val="000000"/>
              </w:rPr>
              <w:t>3.49</w:t>
            </w:r>
          </w:p>
        </w:tc>
        <w:tc>
          <w:tcPr>
            <w:tcW w:w="0" w:type="auto"/>
            <w:tcBorders>
              <w:top w:val="nil"/>
              <w:left w:val="nil"/>
              <w:bottom w:val="nil"/>
              <w:right w:val="nil"/>
            </w:tcBorders>
            <w:shd w:val="clear" w:color="auto" w:fill="auto"/>
            <w:noWrap/>
            <w:vAlign w:val="bottom"/>
            <w:hideMark/>
          </w:tcPr>
          <w:p w14:paraId="6F014402" w14:textId="77777777" w:rsidR="00FD788C" w:rsidRPr="0044158C" w:rsidRDefault="00FD788C" w:rsidP="00350046">
            <w:pPr>
              <w:jc w:val="both"/>
              <w:rPr>
                <w:rFonts w:eastAsia="Times New Roman"/>
                <w:color w:val="000000"/>
              </w:rPr>
            </w:pPr>
            <w:r w:rsidRPr="0044158C">
              <w:rPr>
                <w:rFonts w:eastAsia="Times New Roman"/>
                <w:color w:val="000000"/>
              </w:rPr>
              <w:t>3.40</w:t>
            </w:r>
          </w:p>
        </w:tc>
        <w:tc>
          <w:tcPr>
            <w:tcW w:w="0" w:type="auto"/>
            <w:tcBorders>
              <w:top w:val="nil"/>
              <w:left w:val="nil"/>
              <w:bottom w:val="nil"/>
              <w:right w:val="nil"/>
            </w:tcBorders>
            <w:shd w:val="clear" w:color="auto" w:fill="auto"/>
            <w:noWrap/>
            <w:vAlign w:val="bottom"/>
            <w:hideMark/>
          </w:tcPr>
          <w:p w14:paraId="1E9B007B" w14:textId="77777777" w:rsidR="00FD788C" w:rsidRPr="0044158C" w:rsidRDefault="00FD788C" w:rsidP="00350046">
            <w:pPr>
              <w:jc w:val="both"/>
              <w:rPr>
                <w:rFonts w:eastAsia="Times New Roman"/>
                <w:color w:val="000000"/>
              </w:rPr>
            </w:pPr>
            <w:r w:rsidRPr="0044158C">
              <w:rPr>
                <w:rFonts w:eastAsia="Times New Roman"/>
                <w:color w:val="000000"/>
              </w:rPr>
              <w:t>4.43</w:t>
            </w:r>
          </w:p>
        </w:tc>
        <w:tc>
          <w:tcPr>
            <w:tcW w:w="0" w:type="auto"/>
            <w:tcBorders>
              <w:top w:val="nil"/>
              <w:left w:val="nil"/>
              <w:bottom w:val="nil"/>
              <w:right w:val="nil"/>
            </w:tcBorders>
            <w:shd w:val="clear" w:color="auto" w:fill="auto"/>
            <w:noWrap/>
            <w:vAlign w:val="bottom"/>
            <w:hideMark/>
          </w:tcPr>
          <w:p w14:paraId="3B6E3CFC" w14:textId="77777777" w:rsidR="00FD788C" w:rsidRPr="0044158C" w:rsidRDefault="00FD788C" w:rsidP="00350046">
            <w:pPr>
              <w:jc w:val="both"/>
              <w:rPr>
                <w:rFonts w:eastAsia="Times New Roman"/>
                <w:color w:val="000000"/>
              </w:rPr>
            </w:pPr>
            <w:r w:rsidRPr="0044158C">
              <w:rPr>
                <w:rFonts w:eastAsia="Times New Roman"/>
                <w:color w:val="000000"/>
              </w:rPr>
              <w:t>1.76</w:t>
            </w:r>
          </w:p>
        </w:tc>
      </w:tr>
      <w:tr w:rsidR="00FD788C" w:rsidRPr="0044158C" w14:paraId="7325D920" w14:textId="77777777" w:rsidTr="007B5F3B">
        <w:trPr>
          <w:trHeight w:val="290"/>
        </w:trPr>
        <w:tc>
          <w:tcPr>
            <w:tcW w:w="0" w:type="auto"/>
            <w:tcBorders>
              <w:top w:val="nil"/>
              <w:left w:val="nil"/>
              <w:bottom w:val="nil"/>
              <w:right w:val="nil"/>
            </w:tcBorders>
            <w:shd w:val="clear" w:color="auto" w:fill="auto"/>
            <w:noWrap/>
            <w:vAlign w:val="bottom"/>
            <w:hideMark/>
          </w:tcPr>
          <w:p w14:paraId="4E94B8EC" w14:textId="77777777" w:rsidR="00FD788C" w:rsidRPr="0044158C" w:rsidRDefault="00FD788C" w:rsidP="00350046">
            <w:pPr>
              <w:jc w:val="both"/>
              <w:rPr>
                <w:rFonts w:eastAsia="Times New Roman"/>
                <w:color w:val="000000"/>
              </w:rPr>
            </w:pPr>
            <w:r w:rsidRPr="0044158C">
              <w:rPr>
                <w:rFonts w:eastAsia="Times New Roman"/>
                <w:color w:val="000000"/>
              </w:rPr>
              <w:t>39.30</w:t>
            </w:r>
          </w:p>
        </w:tc>
        <w:tc>
          <w:tcPr>
            <w:tcW w:w="0" w:type="auto"/>
            <w:tcBorders>
              <w:top w:val="nil"/>
              <w:left w:val="nil"/>
              <w:bottom w:val="nil"/>
              <w:right w:val="nil"/>
            </w:tcBorders>
            <w:shd w:val="clear" w:color="auto" w:fill="auto"/>
            <w:noWrap/>
            <w:vAlign w:val="bottom"/>
            <w:hideMark/>
          </w:tcPr>
          <w:p w14:paraId="3A8716FE" w14:textId="77777777" w:rsidR="00FD788C" w:rsidRPr="0044158C" w:rsidRDefault="00FD788C" w:rsidP="00350046">
            <w:pPr>
              <w:jc w:val="both"/>
              <w:rPr>
                <w:rFonts w:eastAsia="Times New Roman"/>
                <w:color w:val="000000"/>
              </w:rPr>
            </w:pPr>
            <w:r w:rsidRPr="0044158C">
              <w:rPr>
                <w:rFonts w:eastAsia="Times New Roman"/>
                <w:color w:val="000000"/>
              </w:rPr>
              <w:t>-6.52</w:t>
            </w:r>
          </w:p>
        </w:tc>
        <w:tc>
          <w:tcPr>
            <w:tcW w:w="0" w:type="auto"/>
            <w:tcBorders>
              <w:top w:val="nil"/>
              <w:left w:val="nil"/>
              <w:bottom w:val="nil"/>
              <w:right w:val="nil"/>
            </w:tcBorders>
            <w:shd w:val="clear" w:color="auto" w:fill="auto"/>
            <w:noWrap/>
            <w:vAlign w:val="bottom"/>
            <w:hideMark/>
          </w:tcPr>
          <w:p w14:paraId="6B89DF45" w14:textId="77777777" w:rsidR="00FD788C" w:rsidRPr="0044158C" w:rsidRDefault="00FD788C" w:rsidP="00350046">
            <w:pPr>
              <w:jc w:val="both"/>
              <w:rPr>
                <w:rFonts w:eastAsia="Times New Roman"/>
                <w:color w:val="000000"/>
              </w:rPr>
            </w:pPr>
            <w:r w:rsidRPr="0044158C">
              <w:rPr>
                <w:rFonts w:eastAsia="Times New Roman"/>
                <w:color w:val="000000"/>
              </w:rPr>
              <w:t>-0.25</w:t>
            </w:r>
          </w:p>
        </w:tc>
        <w:tc>
          <w:tcPr>
            <w:tcW w:w="0" w:type="auto"/>
            <w:tcBorders>
              <w:top w:val="nil"/>
              <w:left w:val="nil"/>
              <w:bottom w:val="nil"/>
              <w:right w:val="nil"/>
            </w:tcBorders>
            <w:shd w:val="clear" w:color="auto" w:fill="auto"/>
            <w:noWrap/>
            <w:vAlign w:val="bottom"/>
            <w:hideMark/>
          </w:tcPr>
          <w:p w14:paraId="23474178" w14:textId="77777777" w:rsidR="00FD788C" w:rsidRPr="0044158C"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7FA7658B" w14:textId="77777777" w:rsidR="00FD788C" w:rsidRPr="0044158C" w:rsidRDefault="00FD788C" w:rsidP="00350046">
            <w:pPr>
              <w:jc w:val="both"/>
              <w:rPr>
                <w:rFonts w:eastAsia="Times New Roman"/>
                <w:color w:val="000000"/>
              </w:rPr>
            </w:pPr>
            <w:r w:rsidRPr="0044158C">
              <w:rPr>
                <w:rFonts w:eastAsia="Times New Roman"/>
                <w:color w:val="000000"/>
              </w:rPr>
              <w:t>3.78</w:t>
            </w:r>
          </w:p>
        </w:tc>
        <w:tc>
          <w:tcPr>
            <w:tcW w:w="0" w:type="auto"/>
            <w:tcBorders>
              <w:top w:val="nil"/>
              <w:left w:val="nil"/>
              <w:bottom w:val="nil"/>
              <w:right w:val="nil"/>
            </w:tcBorders>
            <w:shd w:val="clear" w:color="auto" w:fill="auto"/>
            <w:noWrap/>
            <w:vAlign w:val="bottom"/>
            <w:hideMark/>
          </w:tcPr>
          <w:p w14:paraId="53EF743D" w14:textId="77777777" w:rsidR="00FD788C" w:rsidRPr="0044158C" w:rsidRDefault="00FD788C" w:rsidP="00350046">
            <w:pPr>
              <w:jc w:val="both"/>
              <w:rPr>
                <w:rFonts w:eastAsia="Times New Roman"/>
                <w:color w:val="000000"/>
              </w:rPr>
            </w:pPr>
            <w:r w:rsidRPr="0044158C">
              <w:rPr>
                <w:rFonts w:eastAsia="Times New Roman"/>
                <w:color w:val="000000"/>
              </w:rPr>
              <w:t>3.13</w:t>
            </w:r>
          </w:p>
        </w:tc>
        <w:tc>
          <w:tcPr>
            <w:tcW w:w="0" w:type="auto"/>
            <w:tcBorders>
              <w:top w:val="nil"/>
              <w:left w:val="nil"/>
              <w:bottom w:val="nil"/>
              <w:right w:val="nil"/>
            </w:tcBorders>
            <w:shd w:val="clear" w:color="auto" w:fill="auto"/>
            <w:noWrap/>
            <w:vAlign w:val="bottom"/>
            <w:hideMark/>
          </w:tcPr>
          <w:p w14:paraId="244B33FC" w14:textId="77777777" w:rsidR="00FD788C" w:rsidRPr="0044158C" w:rsidRDefault="00FD788C" w:rsidP="00350046">
            <w:pPr>
              <w:jc w:val="both"/>
              <w:rPr>
                <w:rFonts w:eastAsia="Times New Roman"/>
                <w:color w:val="000000"/>
              </w:rPr>
            </w:pPr>
            <w:r w:rsidRPr="0044158C">
              <w:rPr>
                <w:rFonts w:eastAsia="Times New Roman"/>
                <w:color w:val="000000"/>
              </w:rPr>
              <w:t>3.47</w:t>
            </w:r>
          </w:p>
        </w:tc>
        <w:tc>
          <w:tcPr>
            <w:tcW w:w="0" w:type="auto"/>
            <w:tcBorders>
              <w:top w:val="nil"/>
              <w:left w:val="nil"/>
              <w:bottom w:val="nil"/>
              <w:right w:val="nil"/>
            </w:tcBorders>
            <w:shd w:val="clear" w:color="auto" w:fill="auto"/>
            <w:noWrap/>
            <w:vAlign w:val="bottom"/>
            <w:hideMark/>
          </w:tcPr>
          <w:p w14:paraId="74160CA1" w14:textId="77777777" w:rsidR="00FD788C" w:rsidRPr="0044158C" w:rsidRDefault="00FD788C" w:rsidP="00350046">
            <w:pPr>
              <w:jc w:val="both"/>
              <w:rPr>
                <w:rFonts w:eastAsia="Times New Roman"/>
                <w:color w:val="000000"/>
              </w:rPr>
            </w:pPr>
            <w:r w:rsidRPr="0044158C">
              <w:rPr>
                <w:rFonts w:eastAsia="Times New Roman"/>
                <w:color w:val="000000"/>
              </w:rPr>
              <w:t>3.42</w:t>
            </w:r>
          </w:p>
        </w:tc>
        <w:tc>
          <w:tcPr>
            <w:tcW w:w="0" w:type="auto"/>
            <w:tcBorders>
              <w:top w:val="nil"/>
              <w:left w:val="nil"/>
              <w:bottom w:val="nil"/>
              <w:right w:val="nil"/>
            </w:tcBorders>
            <w:shd w:val="clear" w:color="auto" w:fill="auto"/>
            <w:noWrap/>
            <w:vAlign w:val="bottom"/>
            <w:hideMark/>
          </w:tcPr>
          <w:p w14:paraId="0CEF84A3" w14:textId="77777777" w:rsidR="00FD788C" w:rsidRPr="0044158C" w:rsidRDefault="00FD788C" w:rsidP="00350046">
            <w:pPr>
              <w:jc w:val="both"/>
              <w:rPr>
                <w:rFonts w:eastAsia="Times New Roman"/>
                <w:color w:val="000000"/>
              </w:rPr>
            </w:pPr>
            <w:r w:rsidRPr="0044158C">
              <w:rPr>
                <w:rFonts w:eastAsia="Times New Roman"/>
                <w:color w:val="000000"/>
              </w:rPr>
              <w:t>4.44</w:t>
            </w:r>
          </w:p>
        </w:tc>
        <w:tc>
          <w:tcPr>
            <w:tcW w:w="0" w:type="auto"/>
            <w:tcBorders>
              <w:top w:val="nil"/>
              <w:left w:val="nil"/>
              <w:bottom w:val="nil"/>
              <w:right w:val="nil"/>
            </w:tcBorders>
            <w:shd w:val="clear" w:color="auto" w:fill="auto"/>
            <w:noWrap/>
            <w:vAlign w:val="bottom"/>
            <w:hideMark/>
          </w:tcPr>
          <w:p w14:paraId="5BC01656" w14:textId="77777777" w:rsidR="00FD788C" w:rsidRPr="0044158C" w:rsidRDefault="00FD788C" w:rsidP="00350046">
            <w:pPr>
              <w:jc w:val="both"/>
              <w:rPr>
                <w:rFonts w:eastAsia="Times New Roman"/>
                <w:color w:val="000000"/>
              </w:rPr>
            </w:pPr>
            <w:r w:rsidRPr="0044158C">
              <w:rPr>
                <w:rFonts w:eastAsia="Times New Roman"/>
                <w:color w:val="000000"/>
              </w:rPr>
              <w:t>1.94</w:t>
            </w:r>
          </w:p>
        </w:tc>
      </w:tr>
    </w:tbl>
    <w:p w14:paraId="0E079272" w14:textId="77777777" w:rsidR="00FD788C" w:rsidRPr="00C13259" w:rsidRDefault="00FD788C" w:rsidP="00350046">
      <w:pPr>
        <w:pStyle w:val="SOMContent"/>
        <w:jc w:val="both"/>
      </w:pPr>
      <w:r w:rsidRPr="00F559F7">
        <w:t>Returning to MilTech as the response variable, the best model identified by AIC is as follows (also reported in Table 1 of the main article):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772"/>
        <w:gridCol w:w="1751"/>
        <w:gridCol w:w="1752"/>
        <w:gridCol w:w="1656"/>
      </w:tblGrid>
      <w:tr w:rsidR="00FD788C" w:rsidRPr="004C692C" w14:paraId="34382233" w14:textId="77777777" w:rsidTr="007B5F3B">
        <w:tc>
          <w:tcPr>
            <w:tcW w:w="1786" w:type="dxa"/>
            <w:tcBorders>
              <w:bottom w:val="single" w:sz="8" w:space="0" w:color="auto"/>
              <w:right w:val="single" w:sz="8" w:space="0" w:color="auto"/>
            </w:tcBorders>
          </w:tcPr>
          <w:p w14:paraId="5389CF98" w14:textId="77777777" w:rsidR="00FD788C" w:rsidRPr="004C692C" w:rsidRDefault="00FD788C" w:rsidP="00350046">
            <w:pPr>
              <w:pStyle w:val="SOMContent"/>
              <w:spacing w:before="0"/>
              <w:jc w:val="both"/>
              <w:rPr>
                <w:sz w:val="20"/>
                <w:szCs w:val="20"/>
              </w:rPr>
            </w:pPr>
          </w:p>
        </w:tc>
        <w:tc>
          <w:tcPr>
            <w:tcW w:w="1772" w:type="dxa"/>
            <w:tcBorders>
              <w:left w:val="single" w:sz="8" w:space="0" w:color="auto"/>
              <w:bottom w:val="single" w:sz="8" w:space="0" w:color="auto"/>
            </w:tcBorders>
          </w:tcPr>
          <w:p w14:paraId="68EDCC30" w14:textId="77777777" w:rsidR="00FD788C" w:rsidRPr="004C692C" w:rsidRDefault="00FD788C" w:rsidP="00350046">
            <w:pPr>
              <w:pStyle w:val="SOMContent"/>
              <w:jc w:val="both"/>
              <w:rPr>
                <w:sz w:val="20"/>
                <w:szCs w:val="20"/>
              </w:rPr>
            </w:pPr>
            <w:r w:rsidRPr="004C692C">
              <w:rPr>
                <w:sz w:val="20"/>
                <w:szCs w:val="20"/>
              </w:rPr>
              <w:t>Estimate</w:t>
            </w:r>
          </w:p>
        </w:tc>
        <w:tc>
          <w:tcPr>
            <w:tcW w:w="1751" w:type="dxa"/>
            <w:tcBorders>
              <w:bottom w:val="single" w:sz="8" w:space="0" w:color="auto"/>
            </w:tcBorders>
          </w:tcPr>
          <w:p w14:paraId="05BF42B4" w14:textId="77777777" w:rsidR="00FD788C" w:rsidRPr="004C692C" w:rsidRDefault="00FD788C" w:rsidP="00350046">
            <w:pPr>
              <w:pStyle w:val="SOMContent"/>
              <w:spacing w:before="0"/>
              <w:jc w:val="both"/>
              <w:rPr>
                <w:sz w:val="20"/>
                <w:szCs w:val="20"/>
              </w:rPr>
            </w:pPr>
            <w:r w:rsidRPr="004C692C">
              <w:rPr>
                <w:sz w:val="20"/>
                <w:szCs w:val="20"/>
              </w:rPr>
              <w:t>Sdt. Error</w:t>
            </w:r>
          </w:p>
        </w:tc>
        <w:tc>
          <w:tcPr>
            <w:tcW w:w="1752" w:type="dxa"/>
            <w:tcBorders>
              <w:bottom w:val="single" w:sz="8" w:space="0" w:color="auto"/>
            </w:tcBorders>
          </w:tcPr>
          <w:p w14:paraId="156EB122" w14:textId="77777777" w:rsidR="00FD788C" w:rsidRPr="004C692C" w:rsidRDefault="00FD788C" w:rsidP="00350046">
            <w:pPr>
              <w:pStyle w:val="SOMContent"/>
              <w:spacing w:before="0"/>
              <w:jc w:val="both"/>
              <w:rPr>
                <w:sz w:val="20"/>
                <w:szCs w:val="20"/>
              </w:rPr>
            </w:pPr>
            <w:r w:rsidRPr="004C692C">
              <w:rPr>
                <w:sz w:val="20"/>
                <w:szCs w:val="20"/>
              </w:rPr>
              <w:t>t value</w:t>
            </w:r>
          </w:p>
        </w:tc>
        <w:tc>
          <w:tcPr>
            <w:tcW w:w="1656" w:type="dxa"/>
            <w:tcBorders>
              <w:bottom w:val="single" w:sz="8" w:space="0" w:color="auto"/>
            </w:tcBorders>
          </w:tcPr>
          <w:p w14:paraId="528E329A" w14:textId="77777777" w:rsidR="00FD788C" w:rsidRPr="004C692C" w:rsidRDefault="00FD788C" w:rsidP="00350046">
            <w:pPr>
              <w:pStyle w:val="SOMContent"/>
              <w:spacing w:before="0"/>
              <w:jc w:val="both"/>
              <w:rPr>
                <w:sz w:val="20"/>
                <w:szCs w:val="20"/>
              </w:rPr>
            </w:pPr>
            <w:r w:rsidRPr="004C692C">
              <w:rPr>
                <w:sz w:val="20"/>
                <w:szCs w:val="20"/>
              </w:rPr>
              <w:t>Pr(?|t)</w:t>
            </w:r>
          </w:p>
        </w:tc>
      </w:tr>
      <w:tr w:rsidR="00FD788C" w:rsidRPr="004C692C" w14:paraId="3457C016" w14:textId="77777777" w:rsidTr="007B5F3B">
        <w:tc>
          <w:tcPr>
            <w:tcW w:w="1786" w:type="dxa"/>
            <w:tcBorders>
              <w:top w:val="single" w:sz="8" w:space="0" w:color="auto"/>
              <w:right w:val="single" w:sz="8" w:space="0" w:color="auto"/>
            </w:tcBorders>
          </w:tcPr>
          <w:p w14:paraId="6884D9B7" w14:textId="77777777" w:rsidR="00FD788C" w:rsidRPr="004C692C" w:rsidRDefault="00FD788C" w:rsidP="00350046">
            <w:pPr>
              <w:pStyle w:val="SOMContent"/>
              <w:spacing w:before="0"/>
              <w:jc w:val="both"/>
              <w:rPr>
                <w:sz w:val="20"/>
                <w:szCs w:val="20"/>
              </w:rPr>
            </w:pPr>
            <w:r w:rsidRPr="004C692C">
              <w:rPr>
                <w:sz w:val="20"/>
                <w:szCs w:val="20"/>
              </w:rPr>
              <w:t xml:space="preserve">(Intercept) </w:t>
            </w:r>
          </w:p>
        </w:tc>
        <w:tc>
          <w:tcPr>
            <w:tcW w:w="1772" w:type="dxa"/>
            <w:tcBorders>
              <w:top w:val="single" w:sz="8" w:space="0" w:color="auto"/>
              <w:left w:val="single" w:sz="8" w:space="0" w:color="auto"/>
            </w:tcBorders>
          </w:tcPr>
          <w:p w14:paraId="4BA11D7E" w14:textId="77777777" w:rsidR="00FD788C" w:rsidRPr="004C692C" w:rsidRDefault="00FD788C" w:rsidP="00350046">
            <w:pPr>
              <w:pStyle w:val="SOMContent"/>
              <w:spacing w:before="0"/>
              <w:jc w:val="both"/>
              <w:rPr>
                <w:sz w:val="20"/>
                <w:szCs w:val="20"/>
              </w:rPr>
            </w:pPr>
            <w:r w:rsidRPr="004C692C">
              <w:rPr>
                <w:sz w:val="20"/>
                <w:szCs w:val="20"/>
              </w:rPr>
              <w:t>-2.892e-16</w:t>
            </w:r>
          </w:p>
        </w:tc>
        <w:tc>
          <w:tcPr>
            <w:tcW w:w="1751" w:type="dxa"/>
            <w:tcBorders>
              <w:top w:val="single" w:sz="8" w:space="0" w:color="auto"/>
            </w:tcBorders>
          </w:tcPr>
          <w:p w14:paraId="7EF546B5" w14:textId="77777777" w:rsidR="00FD788C" w:rsidRPr="004C692C" w:rsidRDefault="00FD788C" w:rsidP="00350046">
            <w:pPr>
              <w:pStyle w:val="SOMContent"/>
              <w:spacing w:before="0"/>
              <w:jc w:val="both"/>
              <w:rPr>
                <w:sz w:val="20"/>
                <w:szCs w:val="20"/>
              </w:rPr>
            </w:pPr>
            <w:r w:rsidRPr="004C692C">
              <w:rPr>
                <w:sz w:val="20"/>
                <w:szCs w:val="20"/>
              </w:rPr>
              <w:t>6.200e-03</w:t>
            </w:r>
          </w:p>
        </w:tc>
        <w:tc>
          <w:tcPr>
            <w:tcW w:w="1752" w:type="dxa"/>
            <w:tcBorders>
              <w:top w:val="single" w:sz="8" w:space="0" w:color="auto"/>
            </w:tcBorders>
          </w:tcPr>
          <w:p w14:paraId="22A68917" w14:textId="77777777" w:rsidR="00FD788C" w:rsidRPr="004C692C" w:rsidRDefault="00FD788C" w:rsidP="00350046">
            <w:pPr>
              <w:pStyle w:val="SOMContent"/>
              <w:spacing w:before="0"/>
              <w:jc w:val="both"/>
              <w:rPr>
                <w:sz w:val="20"/>
                <w:szCs w:val="20"/>
              </w:rPr>
            </w:pPr>
            <w:r w:rsidRPr="004C692C">
              <w:rPr>
                <w:sz w:val="20"/>
                <w:szCs w:val="20"/>
              </w:rPr>
              <w:t xml:space="preserve">0.000 </w:t>
            </w:r>
          </w:p>
        </w:tc>
        <w:tc>
          <w:tcPr>
            <w:tcW w:w="1656" w:type="dxa"/>
            <w:tcBorders>
              <w:top w:val="single" w:sz="8" w:space="0" w:color="auto"/>
            </w:tcBorders>
          </w:tcPr>
          <w:p w14:paraId="69E5EA3B" w14:textId="77777777" w:rsidR="00FD788C" w:rsidRPr="004C692C" w:rsidRDefault="00FD788C" w:rsidP="00350046">
            <w:pPr>
              <w:pStyle w:val="SOMContent"/>
              <w:spacing w:before="0"/>
              <w:jc w:val="both"/>
              <w:rPr>
                <w:sz w:val="20"/>
                <w:szCs w:val="20"/>
              </w:rPr>
            </w:pPr>
            <w:r w:rsidRPr="004C692C">
              <w:rPr>
                <w:sz w:val="20"/>
                <w:szCs w:val="20"/>
              </w:rPr>
              <w:t>1.000000</w:t>
            </w:r>
          </w:p>
        </w:tc>
      </w:tr>
      <w:tr w:rsidR="00FD788C" w:rsidRPr="004C692C" w14:paraId="1A8D2E63" w14:textId="77777777" w:rsidTr="007B5F3B">
        <w:tc>
          <w:tcPr>
            <w:tcW w:w="1786" w:type="dxa"/>
            <w:tcBorders>
              <w:right w:val="single" w:sz="8" w:space="0" w:color="auto"/>
            </w:tcBorders>
          </w:tcPr>
          <w:p w14:paraId="2570DFFD" w14:textId="77777777" w:rsidR="00FD788C" w:rsidRPr="004C692C" w:rsidRDefault="00FD788C" w:rsidP="00350046">
            <w:pPr>
              <w:pStyle w:val="SOMContent"/>
              <w:spacing w:before="0"/>
              <w:jc w:val="both"/>
              <w:rPr>
                <w:sz w:val="20"/>
                <w:szCs w:val="20"/>
              </w:rPr>
            </w:pPr>
            <w:r w:rsidRPr="004C692C">
              <w:rPr>
                <w:sz w:val="20"/>
                <w:szCs w:val="20"/>
              </w:rPr>
              <w:t>MilTech</w:t>
            </w:r>
          </w:p>
        </w:tc>
        <w:tc>
          <w:tcPr>
            <w:tcW w:w="1772" w:type="dxa"/>
            <w:tcBorders>
              <w:left w:val="single" w:sz="8" w:space="0" w:color="auto"/>
            </w:tcBorders>
          </w:tcPr>
          <w:p w14:paraId="764DB823" w14:textId="77777777" w:rsidR="00FD788C" w:rsidRPr="004C692C" w:rsidRDefault="00FD788C" w:rsidP="00350046">
            <w:pPr>
              <w:pStyle w:val="SOMContent"/>
              <w:spacing w:before="0"/>
              <w:jc w:val="both"/>
              <w:rPr>
                <w:sz w:val="20"/>
                <w:szCs w:val="20"/>
              </w:rPr>
            </w:pPr>
            <w:r w:rsidRPr="004C692C">
              <w:rPr>
                <w:sz w:val="20"/>
                <w:szCs w:val="20"/>
              </w:rPr>
              <w:t xml:space="preserve"> 1.043e+00</w:t>
            </w:r>
          </w:p>
        </w:tc>
        <w:tc>
          <w:tcPr>
            <w:tcW w:w="1751" w:type="dxa"/>
          </w:tcPr>
          <w:p w14:paraId="1E9DFEA5" w14:textId="77777777" w:rsidR="00FD788C" w:rsidRPr="004C692C" w:rsidRDefault="00FD788C" w:rsidP="00350046">
            <w:pPr>
              <w:pStyle w:val="SOMContent"/>
              <w:spacing w:before="0"/>
              <w:jc w:val="both"/>
              <w:rPr>
                <w:sz w:val="20"/>
                <w:szCs w:val="20"/>
              </w:rPr>
            </w:pPr>
            <w:r w:rsidRPr="004C692C">
              <w:rPr>
                <w:sz w:val="20"/>
                <w:szCs w:val="20"/>
              </w:rPr>
              <w:t>2.477e-02</w:t>
            </w:r>
          </w:p>
        </w:tc>
        <w:tc>
          <w:tcPr>
            <w:tcW w:w="1752" w:type="dxa"/>
          </w:tcPr>
          <w:p w14:paraId="2E3EB105" w14:textId="77777777" w:rsidR="00FD788C" w:rsidRPr="004C692C" w:rsidRDefault="00FD788C" w:rsidP="00350046">
            <w:pPr>
              <w:pStyle w:val="SOMContent"/>
              <w:spacing w:before="0"/>
              <w:jc w:val="both"/>
              <w:rPr>
                <w:sz w:val="20"/>
                <w:szCs w:val="20"/>
              </w:rPr>
            </w:pPr>
            <w:r w:rsidRPr="004C692C">
              <w:rPr>
                <w:sz w:val="20"/>
                <w:szCs w:val="20"/>
              </w:rPr>
              <w:t>42.114</w:t>
            </w:r>
          </w:p>
        </w:tc>
        <w:tc>
          <w:tcPr>
            <w:tcW w:w="1656" w:type="dxa"/>
          </w:tcPr>
          <w:p w14:paraId="3619E5AF" w14:textId="77777777" w:rsidR="00FD788C" w:rsidRPr="004C692C" w:rsidRDefault="00FD788C" w:rsidP="00350046">
            <w:pPr>
              <w:pStyle w:val="SOMContent"/>
              <w:spacing w:before="0"/>
              <w:jc w:val="both"/>
              <w:rPr>
                <w:sz w:val="20"/>
                <w:szCs w:val="20"/>
              </w:rPr>
            </w:pPr>
            <w:r w:rsidRPr="004C692C">
              <w:rPr>
                <w:sz w:val="20"/>
                <w:szCs w:val="20"/>
              </w:rPr>
              <w:t>&lt; 2e-16 ***</w:t>
            </w:r>
          </w:p>
        </w:tc>
      </w:tr>
      <w:tr w:rsidR="00FD788C" w:rsidRPr="004C692C" w14:paraId="10FEFCF9" w14:textId="77777777" w:rsidTr="007B5F3B">
        <w:tc>
          <w:tcPr>
            <w:tcW w:w="1786" w:type="dxa"/>
            <w:tcBorders>
              <w:right w:val="single" w:sz="8" w:space="0" w:color="auto"/>
            </w:tcBorders>
          </w:tcPr>
          <w:p w14:paraId="35394E34" w14:textId="77777777" w:rsidR="00FD788C" w:rsidRPr="004C692C" w:rsidRDefault="00FD788C" w:rsidP="00350046">
            <w:pPr>
              <w:pStyle w:val="SOMContent"/>
              <w:spacing w:before="0"/>
              <w:jc w:val="both"/>
              <w:rPr>
                <w:sz w:val="20"/>
                <w:szCs w:val="20"/>
              </w:rPr>
            </w:pPr>
            <w:r w:rsidRPr="004C692C">
              <w:rPr>
                <w:sz w:val="20"/>
                <w:szCs w:val="20"/>
              </w:rPr>
              <w:t>MilTech.sq</w:t>
            </w:r>
          </w:p>
        </w:tc>
        <w:tc>
          <w:tcPr>
            <w:tcW w:w="1772" w:type="dxa"/>
            <w:tcBorders>
              <w:left w:val="single" w:sz="8" w:space="0" w:color="auto"/>
            </w:tcBorders>
          </w:tcPr>
          <w:p w14:paraId="7279EA3E" w14:textId="77777777" w:rsidR="00FD788C" w:rsidRPr="004C692C" w:rsidRDefault="00FD788C" w:rsidP="00350046">
            <w:pPr>
              <w:pStyle w:val="SOMContent"/>
              <w:spacing w:before="0"/>
              <w:jc w:val="both"/>
              <w:rPr>
                <w:sz w:val="20"/>
                <w:szCs w:val="20"/>
              </w:rPr>
            </w:pPr>
            <w:r w:rsidRPr="004C692C">
              <w:rPr>
                <w:sz w:val="20"/>
                <w:szCs w:val="20"/>
              </w:rPr>
              <w:t>-1.754e-01</w:t>
            </w:r>
          </w:p>
        </w:tc>
        <w:tc>
          <w:tcPr>
            <w:tcW w:w="1751" w:type="dxa"/>
          </w:tcPr>
          <w:p w14:paraId="4A1C460F" w14:textId="77777777" w:rsidR="00FD788C" w:rsidRPr="004C692C" w:rsidRDefault="00FD788C" w:rsidP="00350046">
            <w:pPr>
              <w:pStyle w:val="SOMContent"/>
              <w:spacing w:before="0"/>
              <w:jc w:val="both"/>
              <w:rPr>
                <w:sz w:val="20"/>
                <w:szCs w:val="20"/>
              </w:rPr>
            </w:pPr>
            <w:r w:rsidRPr="004C692C">
              <w:rPr>
                <w:sz w:val="20"/>
                <w:szCs w:val="20"/>
              </w:rPr>
              <w:t>2.556e-02</w:t>
            </w:r>
          </w:p>
        </w:tc>
        <w:tc>
          <w:tcPr>
            <w:tcW w:w="1752" w:type="dxa"/>
          </w:tcPr>
          <w:p w14:paraId="39B878E7" w14:textId="77777777" w:rsidR="00FD788C" w:rsidRPr="004C692C" w:rsidRDefault="00FD788C" w:rsidP="00350046">
            <w:pPr>
              <w:pStyle w:val="SOMContent"/>
              <w:spacing w:before="0"/>
              <w:jc w:val="both"/>
              <w:rPr>
                <w:sz w:val="20"/>
                <w:szCs w:val="20"/>
              </w:rPr>
            </w:pPr>
            <w:r w:rsidRPr="004C692C">
              <w:rPr>
                <w:sz w:val="20"/>
                <w:szCs w:val="20"/>
              </w:rPr>
              <w:t xml:space="preserve">-6.862 </w:t>
            </w:r>
          </w:p>
        </w:tc>
        <w:tc>
          <w:tcPr>
            <w:tcW w:w="1656" w:type="dxa"/>
          </w:tcPr>
          <w:p w14:paraId="75030C62" w14:textId="77777777" w:rsidR="00FD788C" w:rsidRPr="004C692C" w:rsidRDefault="00FD788C" w:rsidP="00350046">
            <w:pPr>
              <w:pStyle w:val="SOMContent"/>
              <w:spacing w:before="0"/>
              <w:jc w:val="both"/>
              <w:rPr>
                <w:sz w:val="20"/>
                <w:szCs w:val="20"/>
              </w:rPr>
            </w:pPr>
            <w:r w:rsidRPr="004C692C">
              <w:rPr>
                <w:sz w:val="20"/>
                <w:szCs w:val="20"/>
              </w:rPr>
              <w:t>1.12e-11 ***</w:t>
            </w:r>
          </w:p>
        </w:tc>
      </w:tr>
      <w:tr w:rsidR="00FD788C" w:rsidRPr="004C692C" w14:paraId="6EB233AF" w14:textId="77777777" w:rsidTr="007B5F3B">
        <w:tc>
          <w:tcPr>
            <w:tcW w:w="1786" w:type="dxa"/>
            <w:tcBorders>
              <w:right w:val="single" w:sz="8" w:space="0" w:color="auto"/>
            </w:tcBorders>
          </w:tcPr>
          <w:p w14:paraId="213B8931" w14:textId="77777777" w:rsidR="00FD788C" w:rsidRPr="004C692C" w:rsidRDefault="00FD788C" w:rsidP="00350046">
            <w:pPr>
              <w:pStyle w:val="SOMContent"/>
              <w:spacing w:before="0"/>
              <w:jc w:val="both"/>
              <w:rPr>
                <w:sz w:val="20"/>
                <w:szCs w:val="20"/>
              </w:rPr>
            </w:pPr>
            <w:r w:rsidRPr="004C692C">
              <w:rPr>
                <w:sz w:val="20"/>
                <w:szCs w:val="20"/>
              </w:rPr>
              <w:t>IronCav</w:t>
            </w:r>
          </w:p>
        </w:tc>
        <w:tc>
          <w:tcPr>
            <w:tcW w:w="1772" w:type="dxa"/>
            <w:tcBorders>
              <w:left w:val="single" w:sz="8" w:space="0" w:color="auto"/>
            </w:tcBorders>
          </w:tcPr>
          <w:p w14:paraId="040AE124" w14:textId="77777777" w:rsidR="00FD788C" w:rsidRPr="004C692C" w:rsidRDefault="00FD788C" w:rsidP="00350046">
            <w:pPr>
              <w:pStyle w:val="SOMContent"/>
              <w:spacing w:before="0"/>
              <w:jc w:val="both"/>
              <w:rPr>
                <w:sz w:val="20"/>
                <w:szCs w:val="20"/>
              </w:rPr>
            </w:pPr>
            <w:r w:rsidRPr="004C692C">
              <w:rPr>
                <w:sz w:val="20"/>
                <w:szCs w:val="20"/>
              </w:rPr>
              <w:t xml:space="preserve"> 4.678e-02</w:t>
            </w:r>
          </w:p>
        </w:tc>
        <w:tc>
          <w:tcPr>
            <w:tcW w:w="1751" w:type="dxa"/>
          </w:tcPr>
          <w:p w14:paraId="306BC85E" w14:textId="77777777" w:rsidR="00FD788C" w:rsidRPr="004C692C" w:rsidRDefault="00FD788C" w:rsidP="00350046">
            <w:pPr>
              <w:pStyle w:val="SOMContent"/>
              <w:spacing w:before="0"/>
              <w:jc w:val="both"/>
              <w:rPr>
                <w:sz w:val="20"/>
                <w:szCs w:val="20"/>
              </w:rPr>
            </w:pPr>
            <w:r w:rsidRPr="004C692C">
              <w:rPr>
                <w:sz w:val="20"/>
                <w:szCs w:val="20"/>
              </w:rPr>
              <w:t>1.177e-02</w:t>
            </w:r>
          </w:p>
        </w:tc>
        <w:tc>
          <w:tcPr>
            <w:tcW w:w="1752" w:type="dxa"/>
          </w:tcPr>
          <w:p w14:paraId="31F29105" w14:textId="77777777" w:rsidR="00FD788C" w:rsidRPr="004C692C" w:rsidRDefault="00FD788C" w:rsidP="00350046">
            <w:pPr>
              <w:pStyle w:val="SOMContent"/>
              <w:spacing w:before="0"/>
              <w:jc w:val="both"/>
              <w:rPr>
                <w:sz w:val="20"/>
                <w:szCs w:val="20"/>
              </w:rPr>
            </w:pPr>
            <w:r w:rsidRPr="004C692C">
              <w:rPr>
                <w:sz w:val="20"/>
                <w:szCs w:val="20"/>
              </w:rPr>
              <w:t xml:space="preserve">3.973 </w:t>
            </w:r>
          </w:p>
        </w:tc>
        <w:tc>
          <w:tcPr>
            <w:tcW w:w="1656" w:type="dxa"/>
          </w:tcPr>
          <w:p w14:paraId="41B2429C" w14:textId="77777777" w:rsidR="00FD788C" w:rsidRPr="004C692C" w:rsidRDefault="00FD788C" w:rsidP="00350046">
            <w:pPr>
              <w:pStyle w:val="SOMContent"/>
              <w:spacing w:before="0"/>
              <w:jc w:val="both"/>
              <w:rPr>
                <w:sz w:val="20"/>
                <w:szCs w:val="20"/>
              </w:rPr>
            </w:pPr>
          </w:p>
        </w:tc>
      </w:tr>
      <w:tr w:rsidR="00FD788C" w:rsidRPr="004C692C" w14:paraId="2EB03D19" w14:textId="77777777" w:rsidTr="007B5F3B">
        <w:tc>
          <w:tcPr>
            <w:tcW w:w="1786" w:type="dxa"/>
            <w:tcBorders>
              <w:right w:val="single" w:sz="8" w:space="0" w:color="auto"/>
            </w:tcBorders>
          </w:tcPr>
          <w:p w14:paraId="4575B8AF" w14:textId="77777777" w:rsidR="00FD788C" w:rsidRPr="004C692C" w:rsidRDefault="00FD788C" w:rsidP="00350046">
            <w:pPr>
              <w:pStyle w:val="SOMContent"/>
              <w:spacing w:before="0"/>
              <w:jc w:val="both"/>
              <w:rPr>
                <w:sz w:val="20"/>
                <w:szCs w:val="20"/>
              </w:rPr>
            </w:pPr>
            <w:r w:rsidRPr="004C692C">
              <w:rPr>
                <w:sz w:val="20"/>
                <w:szCs w:val="20"/>
              </w:rPr>
              <w:t>Agri</w:t>
            </w:r>
          </w:p>
        </w:tc>
        <w:tc>
          <w:tcPr>
            <w:tcW w:w="1772" w:type="dxa"/>
            <w:tcBorders>
              <w:left w:val="single" w:sz="8" w:space="0" w:color="auto"/>
            </w:tcBorders>
          </w:tcPr>
          <w:p w14:paraId="503AF202" w14:textId="77777777" w:rsidR="00FD788C" w:rsidRPr="004C692C" w:rsidRDefault="00FD788C" w:rsidP="00350046">
            <w:pPr>
              <w:pStyle w:val="SOMContent"/>
              <w:spacing w:before="0"/>
              <w:jc w:val="both"/>
              <w:rPr>
                <w:sz w:val="20"/>
                <w:szCs w:val="20"/>
              </w:rPr>
            </w:pPr>
            <w:r w:rsidRPr="004C692C">
              <w:rPr>
                <w:sz w:val="20"/>
                <w:szCs w:val="20"/>
              </w:rPr>
              <w:t>1.985e-02</w:t>
            </w:r>
          </w:p>
        </w:tc>
        <w:tc>
          <w:tcPr>
            <w:tcW w:w="1751" w:type="dxa"/>
          </w:tcPr>
          <w:p w14:paraId="006307CE" w14:textId="77777777" w:rsidR="00FD788C" w:rsidRPr="004C692C" w:rsidRDefault="00FD788C" w:rsidP="00350046">
            <w:pPr>
              <w:pStyle w:val="SOMContent"/>
              <w:spacing w:before="0"/>
              <w:jc w:val="both"/>
              <w:rPr>
                <w:sz w:val="20"/>
                <w:szCs w:val="20"/>
              </w:rPr>
            </w:pPr>
            <w:r w:rsidRPr="004C692C">
              <w:rPr>
                <w:sz w:val="20"/>
                <w:szCs w:val="20"/>
              </w:rPr>
              <w:t>7.810e-03</w:t>
            </w:r>
          </w:p>
        </w:tc>
        <w:tc>
          <w:tcPr>
            <w:tcW w:w="1752" w:type="dxa"/>
          </w:tcPr>
          <w:p w14:paraId="722F0B7A" w14:textId="77777777" w:rsidR="00FD788C" w:rsidRPr="004C692C" w:rsidRDefault="00FD788C" w:rsidP="00350046">
            <w:pPr>
              <w:pStyle w:val="SOMContent"/>
              <w:spacing w:before="0"/>
              <w:jc w:val="both"/>
              <w:rPr>
                <w:sz w:val="20"/>
                <w:szCs w:val="20"/>
              </w:rPr>
            </w:pPr>
            <w:r w:rsidRPr="004C692C">
              <w:rPr>
                <w:sz w:val="20"/>
                <w:szCs w:val="20"/>
              </w:rPr>
              <w:t xml:space="preserve">2.542 </w:t>
            </w:r>
          </w:p>
        </w:tc>
        <w:tc>
          <w:tcPr>
            <w:tcW w:w="1656" w:type="dxa"/>
          </w:tcPr>
          <w:p w14:paraId="11D83685" w14:textId="77777777" w:rsidR="00FD788C" w:rsidRPr="004C692C" w:rsidRDefault="00FD788C" w:rsidP="00350046">
            <w:pPr>
              <w:pStyle w:val="SOMContent"/>
              <w:spacing w:before="0"/>
              <w:jc w:val="both"/>
              <w:rPr>
                <w:sz w:val="20"/>
                <w:szCs w:val="20"/>
              </w:rPr>
            </w:pPr>
            <w:r w:rsidRPr="004C692C">
              <w:rPr>
                <w:sz w:val="20"/>
                <w:szCs w:val="20"/>
              </w:rPr>
              <w:t>0.011144 *</w:t>
            </w:r>
          </w:p>
        </w:tc>
      </w:tr>
      <w:tr w:rsidR="00FD788C" w:rsidRPr="004C692C" w14:paraId="086A2D83" w14:textId="77777777" w:rsidTr="007B5F3B">
        <w:tc>
          <w:tcPr>
            <w:tcW w:w="1786" w:type="dxa"/>
            <w:tcBorders>
              <w:right w:val="single" w:sz="8" w:space="0" w:color="auto"/>
            </w:tcBorders>
          </w:tcPr>
          <w:p w14:paraId="3A24A513" w14:textId="77777777" w:rsidR="00FD788C" w:rsidRPr="004C692C" w:rsidRDefault="00FD788C" w:rsidP="00350046">
            <w:pPr>
              <w:pStyle w:val="SOMContent"/>
              <w:spacing w:before="0"/>
              <w:jc w:val="both"/>
              <w:rPr>
                <w:sz w:val="20"/>
                <w:szCs w:val="20"/>
              </w:rPr>
            </w:pPr>
            <w:r w:rsidRPr="004C692C">
              <w:rPr>
                <w:sz w:val="20"/>
                <w:szCs w:val="20"/>
              </w:rPr>
              <w:t>WorldPop</w:t>
            </w:r>
          </w:p>
        </w:tc>
        <w:tc>
          <w:tcPr>
            <w:tcW w:w="1772" w:type="dxa"/>
            <w:tcBorders>
              <w:left w:val="single" w:sz="8" w:space="0" w:color="auto"/>
            </w:tcBorders>
          </w:tcPr>
          <w:p w14:paraId="2ADD9E33" w14:textId="77777777" w:rsidR="00FD788C" w:rsidRPr="004C692C" w:rsidRDefault="00FD788C" w:rsidP="00350046">
            <w:pPr>
              <w:pStyle w:val="SOMContent"/>
              <w:spacing w:before="0"/>
              <w:jc w:val="both"/>
              <w:rPr>
                <w:sz w:val="20"/>
                <w:szCs w:val="20"/>
              </w:rPr>
            </w:pPr>
            <w:r w:rsidRPr="004C692C">
              <w:rPr>
                <w:sz w:val="20"/>
                <w:szCs w:val="20"/>
              </w:rPr>
              <w:t>3.893e-02</w:t>
            </w:r>
          </w:p>
        </w:tc>
        <w:tc>
          <w:tcPr>
            <w:tcW w:w="1751" w:type="dxa"/>
          </w:tcPr>
          <w:p w14:paraId="130ACB45" w14:textId="77777777" w:rsidR="00FD788C" w:rsidRPr="004C692C" w:rsidRDefault="00FD788C" w:rsidP="00350046">
            <w:pPr>
              <w:pStyle w:val="SOMContent"/>
              <w:spacing w:before="0"/>
              <w:jc w:val="both"/>
              <w:rPr>
                <w:sz w:val="20"/>
                <w:szCs w:val="20"/>
              </w:rPr>
            </w:pPr>
            <w:r w:rsidRPr="004C692C">
              <w:rPr>
                <w:sz w:val="20"/>
                <w:szCs w:val="20"/>
              </w:rPr>
              <w:t>1.111e-02</w:t>
            </w:r>
          </w:p>
        </w:tc>
        <w:tc>
          <w:tcPr>
            <w:tcW w:w="1752" w:type="dxa"/>
          </w:tcPr>
          <w:p w14:paraId="2024C726" w14:textId="77777777" w:rsidR="00FD788C" w:rsidRPr="004C692C" w:rsidRDefault="00FD788C" w:rsidP="00350046">
            <w:pPr>
              <w:pStyle w:val="SOMContent"/>
              <w:spacing w:before="0"/>
              <w:jc w:val="both"/>
              <w:rPr>
                <w:sz w:val="20"/>
                <w:szCs w:val="20"/>
              </w:rPr>
            </w:pPr>
            <w:r w:rsidRPr="004C692C">
              <w:rPr>
                <w:sz w:val="20"/>
                <w:szCs w:val="20"/>
              </w:rPr>
              <w:t xml:space="preserve">3.505 </w:t>
            </w:r>
          </w:p>
        </w:tc>
        <w:tc>
          <w:tcPr>
            <w:tcW w:w="1656" w:type="dxa"/>
          </w:tcPr>
          <w:p w14:paraId="3DF8AF4F" w14:textId="77777777" w:rsidR="00FD788C" w:rsidRPr="004C692C" w:rsidRDefault="00FD788C" w:rsidP="00350046">
            <w:pPr>
              <w:pStyle w:val="SOMContent"/>
              <w:spacing w:before="0"/>
              <w:jc w:val="both"/>
              <w:rPr>
                <w:sz w:val="20"/>
                <w:szCs w:val="20"/>
              </w:rPr>
            </w:pPr>
            <w:r w:rsidRPr="004C692C">
              <w:rPr>
                <w:sz w:val="20"/>
                <w:szCs w:val="20"/>
              </w:rPr>
              <w:t>0.000475 ***</w:t>
            </w:r>
          </w:p>
        </w:tc>
      </w:tr>
      <w:tr w:rsidR="00FD788C" w:rsidRPr="004C692C" w14:paraId="0D3D6385" w14:textId="77777777" w:rsidTr="007B5F3B">
        <w:tc>
          <w:tcPr>
            <w:tcW w:w="1786" w:type="dxa"/>
            <w:tcBorders>
              <w:right w:val="single" w:sz="8" w:space="0" w:color="auto"/>
            </w:tcBorders>
          </w:tcPr>
          <w:p w14:paraId="6C60BCD3" w14:textId="77777777" w:rsidR="00FD788C" w:rsidRPr="004C692C" w:rsidRDefault="00FD788C" w:rsidP="00350046">
            <w:pPr>
              <w:pStyle w:val="SOMContent"/>
              <w:spacing w:before="0"/>
              <w:jc w:val="both"/>
              <w:rPr>
                <w:sz w:val="20"/>
                <w:szCs w:val="20"/>
              </w:rPr>
            </w:pPr>
            <w:r w:rsidRPr="004C692C">
              <w:rPr>
                <w:sz w:val="20"/>
                <w:szCs w:val="20"/>
              </w:rPr>
              <w:t>Centrality</w:t>
            </w:r>
          </w:p>
        </w:tc>
        <w:tc>
          <w:tcPr>
            <w:tcW w:w="1772" w:type="dxa"/>
            <w:tcBorders>
              <w:left w:val="single" w:sz="8" w:space="0" w:color="auto"/>
            </w:tcBorders>
          </w:tcPr>
          <w:p w14:paraId="5638DA5F" w14:textId="77777777" w:rsidR="00FD788C" w:rsidRPr="004C692C" w:rsidRDefault="00FD788C" w:rsidP="00350046">
            <w:pPr>
              <w:pStyle w:val="SOMContent"/>
              <w:spacing w:before="0"/>
              <w:jc w:val="both"/>
              <w:rPr>
                <w:sz w:val="20"/>
                <w:szCs w:val="20"/>
              </w:rPr>
            </w:pPr>
            <w:r w:rsidRPr="004C692C">
              <w:rPr>
                <w:sz w:val="20"/>
                <w:szCs w:val="20"/>
              </w:rPr>
              <w:t>2.734e-02</w:t>
            </w:r>
          </w:p>
        </w:tc>
        <w:tc>
          <w:tcPr>
            <w:tcW w:w="1751" w:type="dxa"/>
          </w:tcPr>
          <w:p w14:paraId="5E1E41C1" w14:textId="77777777" w:rsidR="00FD788C" w:rsidRPr="004C692C" w:rsidRDefault="00FD788C" w:rsidP="00350046">
            <w:pPr>
              <w:pStyle w:val="SOMContent"/>
              <w:spacing w:before="0"/>
              <w:jc w:val="both"/>
              <w:rPr>
                <w:sz w:val="20"/>
                <w:szCs w:val="20"/>
              </w:rPr>
            </w:pPr>
            <w:r w:rsidRPr="004C692C">
              <w:rPr>
                <w:sz w:val="20"/>
                <w:szCs w:val="20"/>
              </w:rPr>
              <w:t>8.102e-03</w:t>
            </w:r>
          </w:p>
        </w:tc>
        <w:tc>
          <w:tcPr>
            <w:tcW w:w="1752" w:type="dxa"/>
          </w:tcPr>
          <w:p w14:paraId="49CD81BF" w14:textId="77777777" w:rsidR="00FD788C" w:rsidRPr="004C692C" w:rsidRDefault="00FD788C" w:rsidP="00350046">
            <w:pPr>
              <w:pStyle w:val="SOMContent"/>
              <w:spacing w:before="0"/>
              <w:jc w:val="both"/>
              <w:rPr>
                <w:sz w:val="20"/>
                <w:szCs w:val="20"/>
              </w:rPr>
            </w:pPr>
            <w:r w:rsidRPr="004C692C">
              <w:rPr>
                <w:sz w:val="20"/>
                <w:szCs w:val="20"/>
              </w:rPr>
              <w:t xml:space="preserve">3.375 </w:t>
            </w:r>
          </w:p>
        </w:tc>
        <w:tc>
          <w:tcPr>
            <w:tcW w:w="1656" w:type="dxa"/>
          </w:tcPr>
          <w:p w14:paraId="6BF76728" w14:textId="77777777" w:rsidR="00FD788C" w:rsidRPr="004C692C" w:rsidRDefault="00FD788C" w:rsidP="00350046">
            <w:pPr>
              <w:pStyle w:val="SOMContent"/>
              <w:spacing w:before="0"/>
              <w:jc w:val="both"/>
              <w:rPr>
                <w:sz w:val="20"/>
                <w:szCs w:val="20"/>
              </w:rPr>
            </w:pPr>
            <w:r w:rsidRPr="004C692C">
              <w:rPr>
                <w:sz w:val="20"/>
                <w:szCs w:val="20"/>
              </w:rPr>
              <w:t>0.000763 ***</w:t>
            </w:r>
          </w:p>
        </w:tc>
      </w:tr>
      <w:tr w:rsidR="00FD788C" w:rsidRPr="004C692C" w14:paraId="33ACCEC9" w14:textId="77777777" w:rsidTr="007B5F3B">
        <w:tc>
          <w:tcPr>
            <w:tcW w:w="1786" w:type="dxa"/>
            <w:tcBorders>
              <w:right w:val="single" w:sz="8" w:space="0" w:color="auto"/>
            </w:tcBorders>
          </w:tcPr>
          <w:p w14:paraId="071F8DB5" w14:textId="77777777" w:rsidR="00FD788C" w:rsidRPr="004C692C" w:rsidRDefault="00FD788C" w:rsidP="00350046">
            <w:pPr>
              <w:pStyle w:val="SOMContent"/>
              <w:spacing w:before="0"/>
              <w:jc w:val="both"/>
              <w:rPr>
                <w:sz w:val="20"/>
                <w:szCs w:val="20"/>
              </w:rPr>
            </w:pPr>
            <w:r w:rsidRPr="004C692C">
              <w:rPr>
                <w:sz w:val="20"/>
                <w:szCs w:val="20"/>
              </w:rPr>
              <w:t>Phylogeny</w:t>
            </w:r>
          </w:p>
        </w:tc>
        <w:tc>
          <w:tcPr>
            <w:tcW w:w="1772" w:type="dxa"/>
            <w:tcBorders>
              <w:left w:val="single" w:sz="8" w:space="0" w:color="auto"/>
            </w:tcBorders>
          </w:tcPr>
          <w:p w14:paraId="608C088E" w14:textId="77777777" w:rsidR="00FD788C" w:rsidRPr="004C692C" w:rsidRDefault="00FD788C" w:rsidP="00350046">
            <w:pPr>
              <w:pStyle w:val="SOMContent"/>
              <w:spacing w:before="0"/>
              <w:jc w:val="both"/>
              <w:rPr>
                <w:sz w:val="20"/>
                <w:szCs w:val="20"/>
              </w:rPr>
            </w:pPr>
            <w:r w:rsidRPr="004C692C">
              <w:rPr>
                <w:sz w:val="20"/>
                <w:szCs w:val="20"/>
              </w:rPr>
              <w:t>3.726e-02</w:t>
            </w:r>
          </w:p>
        </w:tc>
        <w:tc>
          <w:tcPr>
            <w:tcW w:w="1751" w:type="dxa"/>
          </w:tcPr>
          <w:p w14:paraId="77312B70" w14:textId="77777777" w:rsidR="00FD788C" w:rsidRPr="004C692C" w:rsidRDefault="00FD788C" w:rsidP="00350046">
            <w:pPr>
              <w:pStyle w:val="SOMContent"/>
              <w:spacing w:before="0"/>
              <w:jc w:val="both"/>
              <w:rPr>
                <w:sz w:val="20"/>
                <w:szCs w:val="20"/>
              </w:rPr>
            </w:pPr>
            <w:r w:rsidRPr="004C692C">
              <w:rPr>
                <w:sz w:val="20"/>
                <w:szCs w:val="20"/>
              </w:rPr>
              <w:t>8.305e-03</w:t>
            </w:r>
          </w:p>
        </w:tc>
        <w:tc>
          <w:tcPr>
            <w:tcW w:w="1752" w:type="dxa"/>
          </w:tcPr>
          <w:p w14:paraId="345C718E" w14:textId="77777777" w:rsidR="00FD788C" w:rsidRPr="004C692C" w:rsidRDefault="00FD788C" w:rsidP="00350046">
            <w:pPr>
              <w:pStyle w:val="SOMContent"/>
              <w:spacing w:before="0"/>
              <w:jc w:val="both"/>
              <w:rPr>
                <w:sz w:val="20"/>
                <w:szCs w:val="20"/>
              </w:rPr>
            </w:pPr>
            <w:r w:rsidRPr="004C692C">
              <w:rPr>
                <w:sz w:val="20"/>
                <w:szCs w:val="20"/>
              </w:rPr>
              <w:t xml:space="preserve">4.486 </w:t>
            </w:r>
          </w:p>
        </w:tc>
        <w:tc>
          <w:tcPr>
            <w:tcW w:w="1656" w:type="dxa"/>
          </w:tcPr>
          <w:p w14:paraId="597D36D1" w14:textId="77777777" w:rsidR="00FD788C" w:rsidRPr="004C692C" w:rsidRDefault="00FD788C" w:rsidP="00350046">
            <w:pPr>
              <w:pStyle w:val="SOMContent"/>
              <w:spacing w:before="0"/>
              <w:jc w:val="both"/>
              <w:rPr>
                <w:sz w:val="20"/>
                <w:szCs w:val="20"/>
              </w:rPr>
            </w:pPr>
            <w:r w:rsidRPr="004C692C">
              <w:rPr>
                <w:sz w:val="20"/>
                <w:szCs w:val="20"/>
              </w:rPr>
              <w:t>8.01e-06 ***</w:t>
            </w:r>
          </w:p>
        </w:tc>
      </w:tr>
    </w:tbl>
    <w:p w14:paraId="0785CD37" w14:textId="77777777" w:rsidR="00FD788C" w:rsidRPr="00917134" w:rsidRDefault="00FD788C" w:rsidP="00350046">
      <w:pPr>
        <w:pStyle w:val="SOMContent"/>
        <w:ind w:left="567"/>
        <w:jc w:val="both"/>
        <w:rPr>
          <w:sz w:val="20"/>
          <w:szCs w:val="20"/>
        </w:rPr>
      </w:pPr>
      <w:r w:rsidRPr="00270432">
        <w:rPr>
          <w:sz w:val="20"/>
          <w:szCs w:val="20"/>
          <w:lang w:val="fr-FR"/>
        </w:rPr>
        <w:t xml:space="preserve">Signif. codes: 0 ‘***’ 0.001 ‘**’ 0.01 ‘*’ 0.05 ‘.’ </w:t>
      </w:r>
      <w:r w:rsidRPr="00917134">
        <w:rPr>
          <w:sz w:val="20"/>
          <w:szCs w:val="20"/>
        </w:rPr>
        <w:t>0.1 ‘ ’ 1</w:t>
      </w:r>
    </w:p>
    <w:p w14:paraId="331E6271" w14:textId="77777777" w:rsidR="00FD788C" w:rsidRPr="00917134" w:rsidRDefault="00FD788C" w:rsidP="00350046">
      <w:pPr>
        <w:pStyle w:val="SOMContent"/>
        <w:spacing w:before="0"/>
        <w:ind w:left="567"/>
        <w:jc w:val="both"/>
        <w:rPr>
          <w:sz w:val="20"/>
          <w:szCs w:val="20"/>
        </w:rPr>
      </w:pPr>
      <w:r>
        <w:rPr>
          <w:sz w:val="20"/>
          <w:szCs w:val="20"/>
        </w:rPr>
        <w:t>Residual standard error</w:t>
      </w:r>
      <w:r w:rsidRPr="00917134">
        <w:rPr>
          <w:sz w:val="20"/>
          <w:szCs w:val="20"/>
        </w:rPr>
        <w:t xml:space="preserve">: </w:t>
      </w:r>
      <w:r>
        <w:rPr>
          <w:sz w:val="20"/>
          <w:szCs w:val="20"/>
        </w:rPr>
        <w:t xml:space="preserve">0.2086 </w:t>
      </w:r>
      <w:r w:rsidRPr="00917134">
        <w:rPr>
          <w:sz w:val="20"/>
          <w:szCs w:val="20"/>
        </w:rPr>
        <w:t>on 11</w:t>
      </w:r>
      <w:r>
        <w:rPr>
          <w:sz w:val="20"/>
          <w:szCs w:val="20"/>
        </w:rPr>
        <w:t xml:space="preserve">24 </w:t>
      </w:r>
      <w:r w:rsidRPr="00917134">
        <w:rPr>
          <w:sz w:val="20"/>
          <w:szCs w:val="20"/>
        </w:rPr>
        <w:t>degrees of freedom</w:t>
      </w:r>
    </w:p>
    <w:p w14:paraId="2FB34A04" w14:textId="77777777" w:rsidR="00FD788C" w:rsidRDefault="00FD788C" w:rsidP="00350046">
      <w:pPr>
        <w:pStyle w:val="SOMContent"/>
        <w:spacing w:before="0"/>
        <w:ind w:left="567"/>
        <w:jc w:val="both"/>
        <w:rPr>
          <w:sz w:val="20"/>
          <w:szCs w:val="20"/>
        </w:rPr>
      </w:pPr>
      <w:r>
        <w:rPr>
          <w:sz w:val="20"/>
          <w:szCs w:val="20"/>
        </w:rPr>
        <w:t>Multiple R-squared</w:t>
      </w:r>
      <w:r w:rsidRPr="00917134">
        <w:rPr>
          <w:sz w:val="20"/>
          <w:szCs w:val="20"/>
        </w:rPr>
        <w:t>:</w:t>
      </w:r>
      <w:r>
        <w:rPr>
          <w:sz w:val="20"/>
          <w:szCs w:val="20"/>
        </w:rPr>
        <w:t xml:space="preserve"> 0.9568, Adjusted R-squared: 0.9565</w:t>
      </w:r>
    </w:p>
    <w:p w14:paraId="0C2B4171" w14:textId="77777777" w:rsidR="00FD788C" w:rsidRPr="00F559F7" w:rsidRDefault="00FD788C" w:rsidP="00350046">
      <w:pPr>
        <w:pStyle w:val="SOMContent"/>
        <w:spacing w:before="0"/>
        <w:ind w:left="567"/>
        <w:jc w:val="both"/>
      </w:pPr>
      <w:r w:rsidRPr="004C692C">
        <w:rPr>
          <w:sz w:val="20"/>
          <w:szCs w:val="20"/>
        </w:rPr>
        <w:t>F-statistic:</w:t>
      </w:r>
      <w:r>
        <w:rPr>
          <w:sz w:val="20"/>
          <w:szCs w:val="20"/>
        </w:rPr>
        <w:t xml:space="preserve"> </w:t>
      </w:r>
      <w:r w:rsidRPr="004C692C">
        <w:rPr>
          <w:sz w:val="20"/>
          <w:szCs w:val="20"/>
        </w:rPr>
        <w:t>3553</w:t>
      </w:r>
      <w:r>
        <w:rPr>
          <w:sz w:val="20"/>
          <w:szCs w:val="20"/>
        </w:rPr>
        <w:t xml:space="preserve"> </w:t>
      </w:r>
      <w:r w:rsidRPr="004C692C">
        <w:rPr>
          <w:sz w:val="20"/>
          <w:szCs w:val="20"/>
        </w:rPr>
        <w:t>on</w:t>
      </w:r>
      <w:r>
        <w:rPr>
          <w:sz w:val="20"/>
          <w:szCs w:val="20"/>
        </w:rPr>
        <w:t xml:space="preserve"> </w:t>
      </w:r>
      <w:r w:rsidRPr="004C692C">
        <w:rPr>
          <w:sz w:val="20"/>
          <w:szCs w:val="20"/>
        </w:rPr>
        <w:t>7</w:t>
      </w:r>
      <w:r>
        <w:rPr>
          <w:sz w:val="20"/>
          <w:szCs w:val="20"/>
        </w:rPr>
        <w:t xml:space="preserve"> </w:t>
      </w:r>
      <w:r w:rsidRPr="004C692C">
        <w:rPr>
          <w:sz w:val="20"/>
          <w:szCs w:val="20"/>
        </w:rPr>
        <w:t>and</w:t>
      </w:r>
      <w:r>
        <w:rPr>
          <w:sz w:val="20"/>
          <w:szCs w:val="20"/>
        </w:rPr>
        <w:t xml:space="preserve"> </w:t>
      </w:r>
      <w:r w:rsidRPr="004C692C">
        <w:rPr>
          <w:sz w:val="20"/>
          <w:szCs w:val="20"/>
        </w:rPr>
        <w:t>1124 DF,</w:t>
      </w:r>
      <w:r>
        <w:rPr>
          <w:sz w:val="20"/>
          <w:szCs w:val="20"/>
        </w:rPr>
        <w:t xml:space="preserve"> </w:t>
      </w:r>
      <w:r w:rsidRPr="004C692C">
        <w:rPr>
          <w:sz w:val="20"/>
          <w:szCs w:val="20"/>
        </w:rPr>
        <w:t>p-value: &lt; 2.2e-16</w:t>
      </w:r>
    </w:p>
    <w:p w14:paraId="727A3230" w14:textId="77777777" w:rsidR="00FD788C" w:rsidRPr="00DF5C76" w:rsidRDefault="00FD788C" w:rsidP="00350046">
      <w:pPr>
        <w:pStyle w:val="Heading3"/>
        <w:jc w:val="both"/>
      </w:pPr>
      <w:r w:rsidRPr="00DF5C76">
        <w:t>Checking for autocorrelations and nonlinearities</w:t>
      </w:r>
    </w:p>
    <w:p w14:paraId="54E446BC" w14:textId="6B791BAD" w:rsidR="00FD788C" w:rsidRPr="00C13259" w:rsidRDefault="00FD788C" w:rsidP="00350046">
      <w:pPr>
        <w:pStyle w:val="SOMContent"/>
        <w:jc w:val="both"/>
      </w:pPr>
      <w:r w:rsidRPr="00F559F7">
        <w:t xml:space="preserve">A check for Space indicates that </w:t>
      </w:r>
      <w:r w:rsidR="005018A2">
        <w:t xml:space="preserve">the </w:t>
      </w:r>
      <w:r w:rsidRPr="00F559F7">
        <w:t>addition of this term does not better the regression</w:t>
      </w:r>
      <w:r w:rsidR="005018A2">
        <w:t xml:space="preserve"> results</w:t>
      </w:r>
      <w:r w:rsidRPr="00F559F7">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1508"/>
        <w:gridCol w:w="1451"/>
        <w:gridCol w:w="1438"/>
        <w:gridCol w:w="1485"/>
      </w:tblGrid>
      <w:tr w:rsidR="00FD788C" w:rsidRPr="007C5567" w14:paraId="17723A10" w14:textId="77777777" w:rsidTr="007B5F3B">
        <w:tc>
          <w:tcPr>
            <w:tcW w:w="1523" w:type="dxa"/>
            <w:tcBorders>
              <w:bottom w:val="single" w:sz="8" w:space="0" w:color="auto"/>
              <w:right w:val="single" w:sz="8" w:space="0" w:color="auto"/>
            </w:tcBorders>
          </w:tcPr>
          <w:p w14:paraId="547A7855" w14:textId="77777777" w:rsidR="00FD788C" w:rsidRPr="007C5567" w:rsidRDefault="00FD788C" w:rsidP="00350046">
            <w:pPr>
              <w:pStyle w:val="SOMContent"/>
              <w:spacing w:before="0"/>
              <w:jc w:val="both"/>
              <w:rPr>
                <w:sz w:val="20"/>
                <w:szCs w:val="20"/>
              </w:rPr>
            </w:pPr>
          </w:p>
        </w:tc>
        <w:tc>
          <w:tcPr>
            <w:tcW w:w="1508" w:type="dxa"/>
            <w:tcBorders>
              <w:left w:val="single" w:sz="8" w:space="0" w:color="auto"/>
              <w:bottom w:val="single" w:sz="8" w:space="0" w:color="auto"/>
            </w:tcBorders>
          </w:tcPr>
          <w:p w14:paraId="79672D24" w14:textId="77777777" w:rsidR="00FD788C" w:rsidRPr="007C5567" w:rsidRDefault="00FD788C" w:rsidP="00350046">
            <w:pPr>
              <w:pStyle w:val="SOMContent"/>
              <w:jc w:val="both"/>
              <w:rPr>
                <w:sz w:val="20"/>
                <w:szCs w:val="20"/>
              </w:rPr>
            </w:pPr>
            <w:r w:rsidRPr="007C5567">
              <w:rPr>
                <w:sz w:val="20"/>
                <w:szCs w:val="20"/>
              </w:rPr>
              <w:t>Estimate</w:t>
            </w:r>
          </w:p>
        </w:tc>
        <w:tc>
          <w:tcPr>
            <w:tcW w:w="1451" w:type="dxa"/>
            <w:tcBorders>
              <w:bottom w:val="single" w:sz="8" w:space="0" w:color="auto"/>
            </w:tcBorders>
          </w:tcPr>
          <w:p w14:paraId="063BBD3C" w14:textId="77777777" w:rsidR="00FD788C" w:rsidRPr="007C5567" w:rsidRDefault="00FD788C" w:rsidP="00350046">
            <w:pPr>
              <w:pStyle w:val="SOMContent"/>
              <w:spacing w:before="0"/>
              <w:jc w:val="both"/>
              <w:rPr>
                <w:sz w:val="20"/>
                <w:szCs w:val="20"/>
              </w:rPr>
            </w:pPr>
            <w:r w:rsidRPr="007C5567">
              <w:rPr>
                <w:sz w:val="20"/>
                <w:szCs w:val="20"/>
              </w:rPr>
              <w:t>Std. Error</w:t>
            </w:r>
          </w:p>
        </w:tc>
        <w:tc>
          <w:tcPr>
            <w:tcW w:w="1438" w:type="dxa"/>
            <w:tcBorders>
              <w:bottom w:val="single" w:sz="8" w:space="0" w:color="auto"/>
            </w:tcBorders>
          </w:tcPr>
          <w:p w14:paraId="3CD763B7" w14:textId="77777777" w:rsidR="00FD788C" w:rsidRPr="007C5567" w:rsidRDefault="00FD788C" w:rsidP="00350046">
            <w:pPr>
              <w:pStyle w:val="SOMContent"/>
              <w:spacing w:before="0"/>
              <w:jc w:val="both"/>
              <w:rPr>
                <w:sz w:val="20"/>
                <w:szCs w:val="20"/>
              </w:rPr>
            </w:pPr>
            <w:r w:rsidRPr="007C5567">
              <w:rPr>
                <w:sz w:val="20"/>
                <w:szCs w:val="20"/>
              </w:rPr>
              <w:t>t value</w:t>
            </w:r>
          </w:p>
        </w:tc>
        <w:tc>
          <w:tcPr>
            <w:tcW w:w="1485" w:type="dxa"/>
            <w:tcBorders>
              <w:bottom w:val="single" w:sz="8" w:space="0" w:color="auto"/>
            </w:tcBorders>
          </w:tcPr>
          <w:p w14:paraId="2E1930CF" w14:textId="77777777" w:rsidR="00FD788C" w:rsidRPr="007C5567" w:rsidRDefault="00FD788C" w:rsidP="00350046">
            <w:pPr>
              <w:pStyle w:val="SOMContent"/>
              <w:spacing w:before="0"/>
              <w:jc w:val="both"/>
              <w:rPr>
                <w:sz w:val="20"/>
                <w:szCs w:val="20"/>
              </w:rPr>
            </w:pPr>
            <w:r w:rsidRPr="007C5567">
              <w:rPr>
                <w:sz w:val="20"/>
                <w:szCs w:val="20"/>
              </w:rPr>
              <w:t>Pr(&gt;|t|)</w:t>
            </w:r>
          </w:p>
        </w:tc>
      </w:tr>
      <w:tr w:rsidR="00FD788C" w:rsidRPr="007C5567" w14:paraId="3FB4B4F9" w14:textId="77777777" w:rsidTr="007B5F3B">
        <w:tc>
          <w:tcPr>
            <w:tcW w:w="1523" w:type="dxa"/>
            <w:tcBorders>
              <w:top w:val="single" w:sz="8" w:space="0" w:color="auto"/>
              <w:right w:val="single" w:sz="8" w:space="0" w:color="auto"/>
            </w:tcBorders>
          </w:tcPr>
          <w:p w14:paraId="142A2885" w14:textId="77777777" w:rsidR="00FD788C" w:rsidRPr="007C5567" w:rsidRDefault="00FD788C" w:rsidP="00350046">
            <w:pPr>
              <w:pStyle w:val="SOMContent"/>
              <w:spacing w:before="0"/>
              <w:jc w:val="both"/>
              <w:rPr>
                <w:sz w:val="20"/>
                <w:szCs w:val="20"/>
              </w:rPr>
            </w:pPr>
            <w:r w:rsidRPr="007C5567">
              <w:rPr>
                <w:sz w:val="20"/>
                <w:szCs w:val="20"/>
              </w:rPr>
              <w:t>(Intercept)</w:t>
            </w:r>
          </w:p>
        </w:tc>
        <w:tc>
          <w:tcPr>
            <w:tcW w:w="1508" w:type="dxa"/>
            <w:tcBorders>
              <w:top w:val="single" w:sz="8" w:space="0" w:color="auto"/>
              <w:left w:val="single" w:sz="8" w:space="0" w:color="auto"/>
            </w:tcBorders>
          </w:tcPr>
          <w:p w14:paraId="30612C57" w14:textId="77777777" w:rsidR="00FD788C" w:rsidRPr="007C5567" w:rsidRDefault="00FD788C" w:rsidP="00350046">
            <w:pPr>
              <w:pStyle w:val="SOMContent"/>
              <w:spacing w:before="0"/>
              <w:jc w:val="both"/>
              <w:rPr>
                <w:sz w:val="20"/>
                <w:szCs w:val="20"/>
              </w:rPr>
            </w:pPr>
            <w:r w:rsidRPr="007C5567">
              <w:rPr>
                <w:sz w:val="20"/>
                <w:szCs w:val="20"/>
              </w:rPr>
              <w:t>-2.882e-16</w:t>
            </w:r>
          </w:p>
        </w:tc>
        <w:tc>
          <w:tcPr>
            <w:tcW w:w="1451" w:type="dxa"/>
            <w:tcBorders>
              <w:top w:val="single" w:sz="8" w:space="0" w:color="auto"/>
            </w:tcBorders>
          </w:tcPr>
          <w:p w14:paraId="1AEEDE06" w14:textId="77777777" w:rsidR="00FD788C" w:rsidRPr="007C5567" w:rsidRDefault="00FD788C" w:rsidP="00350046">
            <w:pPr>
              <w:pStyle w:val="SOMContent"/>
              <w:spacing w:before="0"/>
              <w:jc w:val="both"/>
              <w:rPr>
                <w:sz w:val="20"/>
                <w:szCs w:val="20"/>
              </w:rPr>
            </w:pPr>
            <w:r w:rsidRPr="007C5567">
              <w:rPr>
                <w:sz w:val="20"/>
                <w:szCs w:val="20"/>
              </w:rPr>
              <w:t>6.201e-03</w:t>
            </w:r>
          </w:p>
        </w:tc>
        <w:tc>
          <w:tcPr>
            <w:tcW w:w="1438" w:type="dxa"/>
            <w:tcBorders>
              <w:top w:val="single" w:sz="8" w:space="0" w:color="auto"/>
            </w:tcBorders>
          </w:tcPr>
          <w:p w14:paraId="58C84C8B" w14:textId="77777777" w:rsidR="00FD788C" w:rsidRPr="007C5567" w:rsidRDefault="00FD788C" w:rsidP="00350046">
            <w:pPr>
              <w:pStyle w:val="SOMContent"/>
              <w:spacing w:before="0"/>
              <w:jc w:val="both"/>
              <w:rPr>
                <w:sz w:val="20"/>
                <w:szCs w:val="20"/>
              </w:rPr>
            </w:pPr>
            <w:r w:rsidRPr="007C5567">
              <w:rPr>
                <w:sz w:val="20"/>
                <w:szCs w:val="20"/>
              </w:rPr>
              <w:t>0.000</w:t>
            </w:r>
          </w:p>
        </w:tc>
        <w:tc>
          <w:tcPr>
            <w:tcW w:w="1485" w:type="dxa"/>
            <w:tcBorders>
              <w:top w:val="single" w:sz="8" w:space="0" w:color="auto"/>
            </w:tcBorders>
          </w:tcPr>
          <w:p w14:paraId="172D4B76" w14:textId="77777777" w:rsidR="00FD788C" w:rsidRPr="007C5567" w:rsidRDefault="00FD788C" w:rsidP="00350046">
            <w:pPr>
              <w:pStyle w:val="SOMContent"/>
              <w:spacing w:before="0"/>
              <w:jc w:val="both"/>
              <w:rPr>
                <w:sz w:val="20"/>
                <w:szCs w:val="20"/>
              </w:rPr>
            </w:pPr>
            <w:r w:rsidRPr="007C5567">
              <w:rPr>
                <w:sz w:val="20"/>
                <w:szCs w:val="20"/>
              </w:rPr>
              <w:t>1.000000</w:t>
            </w:r>
          </w:p>
        </w:tc>
      </w:tr>
      <w:tr w:rsidR="00FD788C" w:rsidRPr="007C5567" w14:paraId="1182F24F" w14:textId="77777777" w:rsidTr="007B5F3B">
        <w:tc>
          <w:tcPr>
            <w:tcW w:w="1523" w:type="dxa"/>
            <w:tcBorders>
              <w:right w:val="single" w:sz="8" w:space="0" w:color="auto"/>
            </w:tcBorders>
          </w:tcPr>
          <w:p w14:paraId="128F9CC3" w14:textId="77777777" w:rsidR="00FD788C" w:rsidRPr="007C5567" w:rsidRDefault="00FD788C" w:rsidP="00350046">
            <w:pPr>
              <w:pStyle w:val="SOMContent"/>
              <w:spacing w:before="0"/>
              <w:jc w:val="both"/>
              <w:rPr>
                <w:sz w:val="20"/>
                <w:szCs w:val="20"/>
              </w:rPr>
            </w:pPr>
            <w:r w:rsidRPr="007C5567">
              <w:rPr>
                <w:sz w:val="20"/>
                <w:szCs w:val="20"/>
              </w:rPr>
              <w:t>MilTech</w:t>
            </w:r>
          </w:p>
        </w:tc>
        <w:tc>
          <w:tcPr>
            <w:tcW w:w="1508" w:type="dxa"/>
            <w:tcBorders>
              <w:left w:val="single" w:sz="8" w:space="0" w:color="auto"/>
            </w:tcBorders>
          </w:tcPr>
          <w:p w14:paraId="2A7D9253" w14:textId="77777777" w:rsidR="00FD788C" w:rsidRPr="007C5567" w:rsidRDefault="00FD788C" w:rsidP="00350046">
            <w:pPr>
              <w:pStyle w:val="SOMContent"/>
              <w:spacing w:before="0"/>
              <w:jc w:val="both"/>
              <w:rPr>
                <w:sz w:val="20"/>
                <w:szCs w:val="20"/>
              </w:rPr>
            </w:pPr>
            <w:r w:rsidRPr="007C5567">
              <w:rPr>
                <w:sz w:val="20"/>
                <w:szCs w:val="20"/>
              </w:rPr>
              <w:t>1.038e+00</w:t>
            </w:r>
          </w:p>
        </w:tc>
        <w:tc>
          <w:tcPr>
            <w:tcW w:w="1451" w:type="dxa"/>
          </w:tcPr>
          <w:p w14:paraId="2E633772" w14:textId="77777777" w:rsidR="00FD788C" w:rsidRPr="007C5567" w:rsidRDefault="00FD788C" w:rsidP="00350046">
            <w:pPr>
              <w:pStyle w:val="SOMContent"/>
              <w:spacing w:before="0"/>
              <w:jc w:val="both"/>
              <w:rPr>
                <w:sz w:val="20"/>
                <w:szCs w:val="20"/>
              </w:rPr>
            </w:pPr>
            <w:r w:rsidRPr="007C5567">
              <w:rPr>
                <w:sz w:val="20"/>
                <w:szCs w:val="20"/>
              </w:rPr>
              <w:t>2.573e-02</w:t>
            </w:r>
          </w:p>
        </w:tc>
        <w:tc>
          <w:tcPr>
            <w:tcW w:w="1438" w:type="dxa"/>
          </w:tcPr>
          <w:p w14:paraId="2F52DA38" w14:textId="77777777" w:rsidR="00FD788C" w:rsidRPr="007C5567" w:rsidRDefault="00FD788C" w:rsidP="00350046">
            <w:pPr>
              <w:pStyle w:val="SOMContent"/>
              <w:spacing w:before="0"/>
              <w:jc w:val="both"/>
              <w:rPr>
                <w:sz w:val="20"/>
                <w:szCs w:val="20"/>
              </w:rPr>
            </w:pPr>
            <w:r w:rsidRPr="007C5567">
              <w:rPr>
                <w:sz w:val="20"/>
                <w:szCs w:val="20"/>
              </w:rPr>
              <w:t>40.335</w:t>
            </w:r>
          </w:p>
        </w:tc>
        <w:tc>
          <w:tcPr>
            <w:tcW w:w="1485" w:type="dxa"/>
          </w:tcPr>
          <w:p w14:paraId="188A6CF7" w14:textId="77777777" w:rsidR="00FD788C" w:rsidRPr="007C5567" w:rsidRDefault="00FD788C" w:rsidP="00350046">
            <w:pPr>
              <w:pStyle w:val="SOMContent"/>
              <w:spacing w:before="0"/>
              <w:jc w:val="both"/>
              <w:rPr>
                <w:sz w:val="20"/>
                <w:szCs w:val="20"/>
              </w:rPr>
            </w:pPr>
            <w:r w:rsidRPr="007C5567">
              <w:rPr>
                <w:sz w:val="20"/>
                <w:szCs w:val="20"/>
              </w:rPr>
              <w:t>&lt; 2e-16 ***</w:t>
            </w:r>
          </w:p>
        </w:tc>
      </w:tr>
      <w:tr w:rsidR="00FD788C" w:rsidRPr="007C5567" w14:paraId="18C7D692" w14:textId="77777777" w:rsidTr="007B5F3B">
        <w:tc>
          <w:tcPr>
            <w:tcW w:w="1523" w:type="dxa"/>
            <w:tcBorders>
              <w:right w:val="single" w:sz="8" w:space="0" w:color="auto"/>
            </w:tcBorders>
          </w:tcPr>
          <w:p w14:paraId="67968B7A" w14:textId="77777777" w:rsidR="00FD788C" w:rsidRPr="007C5567" w:rsidRDefault="00FD788C" w:rsidP="00350046">
            <w:pPr>
              <w:pStyle w:val="SOMContent"/>
              <w:spacing w:before="0"/>
              <w:jc w:val="both"/>
              <w:rPr>
                <w:sz w:val="20"/>
                <w:szCs w:val="20"/>
              </w:rPr>
            </w:pPr>
            <w:r w:rsidRPr="007C5567">
              <w:rPr>
                <w:sz w:val="20"/>
                <w:szCs w:val="20"/>
              </w:rPr>
              <w:t>MilTech.sq</w:t>
            </w:r>
          </w:p>
        </w:tc>
        <w:tc>
          <w:tcPr>
            <w:tcW w:w="1508" w:type="dxa"/>
            <w:tcBorders>
              <w:left w:val="single" w:sz="8" w:space="0" w:color="auto"/>
            </w:tcBorders>
          </w:tcPr>
          <w:p w14:paraId="1571ABCD" w14:textId="77777777" w:rsidR="00FD788C" w:rsidRPr="007C5567" w:rsidRDefault="00FD788C" w:rsidP="00350046">
            <w:pPr>
              <w:pStyle w:val="SOMContent"/>
              <w:spacing w:before="0"/>
              <w:jc w:val="both"/>
              <w:rPr>
                <w:sz w:val="20"/>
                <w:szCs w:val="20"/>
              </w:rPr>
            </w:pPr>
            <w:r w:rsidRPr="007C5567">
              <w:rPr>
                <w:sz w:val="20"/>
                <w:szCs w:val="20"/>
              </w:rPr>
              <w:t>-1.727e-01</w:t>
            </w:r>
          </w:p>
        </w:tc>
        <w:tc>
          <w:tcPr>
            <w:tcW w:w="1451" w:type="dxa"/>
          </w:tcPr>
          <w:p w14:paraId="44D8A134" w14:textId="77777777" w:rsidR="00FD788C" w:rsidRPr="007C5567" w:rsidRDefault="00FD788C" w:rsidP="00350046">
            <w:pPr>
              <w:pStyle w:val="SOMContent"/>
              <w:spacing w:before="0"/>
              <w:jc w:val="both"/>
              <w:rPr>
                <w:sz w:val="20"/>
                <w:szCs w:val="20"/>
              </w:rPr>
            </w:pPr>
            <w:r w:rsidRPr="007C5567">
              <w:rPr>
                <w:sz w:val="20"/>
                <w:szCs w:val="20"/>
              </w:rPr>
              <w:t>2.581e-02</w:t>
            </w:r>
          </w:p>
        </w:tc>
        <w:tc>
          <w:tcPr>
            <w:tcW w:w="1438" w:type="dxa"/>
          </w:tcPr>
          <w:p w14:paraId="45AD178A" w14:textId="77777777" w:rsidR="00FD788C" w:rsidRPr="007C5567" w:rsidRDefault="00FD788C" w:rsidP="00350046">
            <w:pPr>
              <w:pStyle w:val="SOMContent"/>
              <w:spacing w:before="0"/>
              <w:jc w:val="both"/>
              <w:rPr>
                <w:sz w:val="20"/>
                <w:szCs w:val="20"/>
              </w:rPr>
            </w:pPr>
            <w:r w:rsidRPr="007C5567">
              <w:rPr>
                <w:sz w:val="20"/>
                <w:szCs w:val="20"/>
              </w:rPr>
              <w:t>-6.690</w:t>
            </w:r>
          </w:p>
        </w:tc>
        <w:tc>
          <w:tcPr>
            <w:tcW w:w="1485" w:type="dxa"/>
          </w:tcPr>
          <w:p w14:paraId="1C6CE632" w14:textId="77777777" w:rsidR="00FD788C" w:rsidRPr="007C5567" w:rsidRDefault="00FD788C" w:rsidP="00350046">
            <w:pPr>
              <w:pStyle w:val="SOMContent"/>
              <w:spacing w:before="0"/>
              <w:jc w:val="both"/>
              <w:rPr>
                <w:sz w:val="20"/>
                <w:szCs w:val="20"/>
              </w:rPr>
            </w:pPr>
            <w:r w:rsidRPr="007C5567">
              <w:rPr>
                <w:sz w:val="20"/>
                <w:szCs w:val="20"/>
              </w:rPr>
              <w:t>3.51e-11 ***</w:t>
            </w:r>
          </w:p>
        </w:tc>
      </w:tr>
      <w:tr w:rsidR="00FD788C" w:rsidRPr="007C5567" w14:paraId="420E8E65" w14:textId="77777777" w:rsidTr="007B5F3B">
        <w:tc>
          <w:tcPr>
            <w:tcW w:w="1523" w:type="dxa"/>
            <w:tcBorders>
              <w:right w:val="single" w:sz="8" w:space="0" w:color="auto"/>
            </w:tcBorders>
          </w:tcPr>
          <w:p w14:paraId="457F60AD" w14:textId="77777777" w:rsidR="00FD788C" w:rsidRPr="007C5567" w:rsidRDefault="00FD788C" w:rsidP="00350046">
            <w:pPr>
              <w:pStyle w:val="SOMContent"/>
              <w:spacing w:before="0"/>
              <w:jc w:val="both"/>
              <w:rPr>
                <w:sz w:val="20"/>
                <w:szCs w:val="20"/>
              </w:rPr>
            </w:pPr>
            <w:r w:rsidRPr="007C5567">
              <w:rPr>
                <w:sz w:val="20"/>
                <w:szCs w:val="20"/>
              </w:rPr>
              <w:t>IronCav</w:t>
            </w:r>
          </w:p>
        </w:tc>
        <w:tc>
          <w:tcPr>
            <w:tcW w:w="1508" w:type="dxa"/>
            <w:tcBorders>
              <w:left w:val="single" w:sz="8" w:space="0" w:color="auto"/>
            </w:tcBorders>
          </w:tcPr>
          <w:p w14:paraId="42ACAB2F" w14:textId="77777777" w:rsidR="00FD788C" w:rsidRPr="007C5567" w:rsidRDefault="00FD788C" w:rsidP="00350046">
            <w:pPr>
              <w:pStyle w:val="SOMContent"/>
              <w:spacing w:before="0"/>
              <w:jc w:val="both"/>
              <w:rPr>
                <w:sz w:val="20"/>
                <w:szCs w:val="20"/>
              </w:rPr>
            </w:pPr>
            <w:r w:rsidRPr="007C5567">
              <w:rPr>
                <w:sz w:val="20"/>
                <w:szCs w:val="20"/>
              </w:rPr>
              <w:t>4.911e-02</w:t>
            </w:r>
          </w:p>
        </w:tc>
        <w:tc>
          <w:tcPr>
            <w:tcW w:w="1451" w:type="dxa"/>
          </w:tcPr>
          <w:p w14:paraId="752FF7D9" w14:textId="77777777" w:rsidR="00FD788C" w:rsidRPr="007C5567" w:rsidRDefault="00FD788C" w:rsidP="00350046">
            <w:pPr>
              <w:pStyle w:val="SOMContent"/>
              <w:spacing w:before="0"/>
              <w:jc w:val="both"/>
              <w:rPr>
                <w:sz w:val="20"/>
                <w:szCs w:val="20"/>
              </w:rPr>
            </w:pPr>
            <w:r w:rsidRPr="007C5567">
              <w:rPr>
                <w:sz w:val="20"/>
                <w:szCs w:val="20"/>
              </w:rPr>
              <w:t>1.217e-02</w:t>
            </w:r>
          </w:p>
        </w:tc>
        <w:tc>
          <w:tcPr>
            <w:tcW w:w="1438" w:type="dxa"/>
          </w:tcPr>
          <w:p w14:paraId="4C442E80" w14:textId="77777777" w:rsidR="00FD788C" w:rsidRPr="007C5567" w:rsidRDefault="00FD788C" w:rsidP="00350046">
            <w:pPr>
              <w:pStyle w:val="SOMContent"/>
              <w:spacing w:before="0"/>
              <w:jc w:val="both"/>
              <w:rPr>
                <w:sz w:val="20"/>
                <w:szCs w:val="20"/>
              </w:rPr>
            </w:pPr>
            <w:r w:rsidRPr="007C5567">
              <w:rPr>
                <w:sz w:val="20"/>
                <w:szCs w:val="20"/>
              </w:rPr>
              <w:t>4.035</w:t>
            </w:r>
          </w:p>
        </w:tc>
        <w:tc>
          <w:tcPr>
            <w:tcW w:w="1485" w:type="dxa"/>
          </w:tcPr>
          <w:p w14:paraId="6EB8C947" w14:textId="77777777" w:rsidR="00FD788C" w:rsidRPr="007C5567" w:rsidRDefault="00FD788C" w:rsidP="00350046">
            <w:pPr>
              <w:pStyle w:val="SOMContent"/>
              <w:spacing w:before="0"/>
              <w:jc w:val="both"/>
              <w:rPr>
                <w:sz w:val="20"/>
                <w:szCs w:val="20"/>
              </w:rPr>
            </w:pPr>
            <w:r w:rsidRPr="007C5567">
              <w:rPr>
                <w:sz w:val="20"/>
                <w:szCs w:val="20"/>
              </w:rPr>
              <w:t>5.82e-05 ***</w:t>
            </w:r>
          </w:p>
        </w:tc>
      </w:tr>
      <w:tr w:rsidR="00FD788C" w:rsidRPr="007C5567" w14:paraId="5B454250" w14:textId="77777777" w:rsidTr="007B5F3B">
        <w:tc>
          <w:tcPr>
            <w:tcW w:w="1523" w:type="dxa"/>
            <w:tcBorders>
              <w:right w:val="single" w:sz="8" w:space="0" w:color="auto"/>
            </w:tcBorders>
          </w:tcPr>
          <w:p w14:paraId="43799E38" w14:textId="77777777" w:rsidR="00FD788C" w:rsidRPr="007C5567" w:rsidRDefault="00FD788C" w:rsidP="00350046">
            <w:pPr>
              <w:pStyle w:val="SOMContent"/>
              <w:spacing w:before="0"/>
              <w:jc w:val="both"/>
              <w:rPr>
                <w:sz w:val="20"/>
                <w:szCs w:val="20"/>
              </w:rPr>
            </w:pPr>
            <w:r w:rsidRPr="007C5567">
              <w:rPr>
                <w:sz w:val="20"/>
                <w:szCs w:val="20"/>
              </w:rPr>
              <w:t>Agri</w:t>
            </w:r>
          </w:p>
        </w:tc>
        <w:tc>
          <w:tcPr>
            <w:tcW w:w="1508" w:type="dxa"/>
            <w:tcBorders>
              <w:left w:val="single" w:sz="8" w:space="0" w:color="auto"/>
            </w:tcBorders>
          </w:tcPr>
          <w:p w14:paraId="2BB7A8E8" w14:textId="77777777" w:rsidR="00FD788C" w:rsidRPr="007C5567" w:rsidRDefault="00FD788C" w:rsidP="00350046">
            <w:pPr>
              <w:pStyle w:val="SOMContent"/>
              <w:spacing w:before="0"/>
              <w:jc w:val="both"/>
              <w:rPr>
                <w:sz w:val="20"/>
                <w:szCs w:val="20"/>
              </w:rPr>
            </w:pPr>
            <w:r w:rsidRPr="007C5567">
              <w:rPr>
                <w:sz w:val="20"/>
                <w:szCs w:val="20"/>
              </w:rPr>
              <w:t>1.907e-02</w:t>
            </w:r>
          </w:p>
        </w:tc>
        <w:tc>
          <w:tcPr>
            <w:tcW w:w="1451" w:type="dxa"/>
          </w:tcPr>
          <w:p w14:paraId="3FD78899" w14:textId="77777777" w:rsidR="00FD788C" w:rsidRPr="007C5567" w:rsidRDefault="00FD788C" w:rsidP="00350046">
            <w:pPr>
              <w:pStyle w:val="SOMContent"/>
              <w:spacing w:before="0"/>
              <w:jc w:val="both"/>
              <w:rPr>
                <w:sz w:val="20"/>
                <w:szCs w:val="20"/>
              </w:rPr>
            </w:pPr>
            <w:r w:rsidRPr="007C5567">
              <w:rPr>
                <w:sz w:val="20"/>
                <w:szCs w:val="20"/>
              </w:rPr>
              <w:t>7.880e-03</w:t>
            </w:r>
          </w:p>
        </w:tc>
        <w:tc>
          <w:tcPr>
            <w:tcW w:w="1438" w:type="dxa"/>
          </w:tcPr>
          <w:p w14:paraId="4AA037E3" w14:textId="77777777" w:rsidR="00FD788C" w:rsidRPr="007C5567" w:rsidRDefault="00FD788C" w:rsidP="00350046">
            <w:pPr>
              <w:pStyle w:val="SOMContent"/>
              <w:spacing w:before="0"/>
              <w:jc w:val="both"/>
              <w:rPr>
                <w:sz w:val="20"/>
                <w:szCs w:val="20"/>
              </w:rPr>
            </w:pPr>
            <w:r w:rsidRPr="007C5567">
              <w:rPr>
                <w:sz w:val="20"/>
                <w:szCs w:val="20"/>
              </w:rPr>
              <w:t>2.419</w:t>
            </w:r>
          </w:p>
        </w:tc>
        <w:tc>
          <w:tcPr>
            <w:tcW w:w="1485" w:type="dxa"/>
          </w:tcPr>
          <w:p w14:paraId="7F8CE54A" w14:textId="77777777" w:rsidR="00FD788C" w:rsidRPr="007C5567" w:rsidRDefault="00FD788C" w:rsidP="00350046">
            <w:pPr>
              <w:pStyle w:val="SOMContent"/>
              <w:spacing w:before="0"/>
              <w:jc w:val="both"/>
              <w:rPr>
                <w:sz w:val="20"/>
                <w:szCs w:val="20"/>
              </w:rPr>
            </w:pPr>
            <w:r w:rsidRPr="007C5567">
              <w:rPr>
                <w:sz w:val="20"/>
                <w:szCs w:val="20"/>
              </w:rPr>
              <w:t>0.015702 *</w:t>
            </w:r>
          </w:p>
        </w:tc>
      </w:tr>
      <w:tr w:rsidR="00FD788C" w:rsidRPr="007C5567" w14:paraId="6725AC50" w14:textId="77777777" w:rsidTr="007B5F3B">
        <w:tc>
          <w:tcPr>
            <w:tcW w:w="1523" w:type="dxa"/>
            <w:tcBorders>
              <w:right w:val="single" w:sz="8" w:space="0" w:color="auto"/>
            </w:tcBorders>
          </w:tcPr>
          <w:p w14:paraId="0B0DEFC7" w14:textId="77777777" w:rsidR="00FD788C" w:rsidRPr="007C5567" w:rsidRDefault="00FD788C" w:rsidP="00350046">
            <w:pPr>
              <w:pStyle w:val="SOMContent"/>
              <w:spacing w:before="0"/>
              <w:jc w:val="both"/>
              <w:rPr>
                <w:sz w:val="20"/>
                <w:szCs w:val="20"/>
              </w:rPr>
            </w:pPr>
            <w:r w:rsidRPr="007C5567">
              <w:rPr>
                <w:sz w:val="20"/>
                <w:szCs w:val="20"/>
              </w:rPr>
              <w:t>WorldPop</w:t>
            </w:r>
          </w:p>
        </w:tc>
        <w:tc>
          <w:tcPr>
            <w:tcW w:w="1508" w:type="dxa"/>
            <w:tcBorders>
              <w:left w:val="single" w:sz="8" w:space="0" w:color="auto"/>
            </w:tcBorders>
          </w:tcPr>
          <w:p w14:paraId="30B44A4F" w14:textId="77777777" w:rsidR="00FD788C" w:rsidRPr="007C5567" w:rsidRDefault="00FD788C" w:rsidP="00350046">
            <w:pPr>
              <w:pStyle w:val="SOMContent"/>
              <w:spacing w:before="0"/>
              <w:jc w:val="both"/>
              <w:rPr>
                <w:sz w:val="20"/>
                <w:szCs w:val="20"/>
              </w:rPr>
            </w:pPr>
            <w:r w:rsidRPr="007C5567">
              <w:rPr>
                <w:sz w:val="20"/>
                <w:szCs w:val="20"/>
              </w:rPr>
              <w:t>3.938e-02</w:t>
            </w:r>
          </w:p>
        </w:tc>
        <w:tc>
          <w:tcPr>
            <w:tcW w:w="1451" w:type="dxa"/>
          </w:tcPr>
          <w:p w14:paraId="0F938834" w14:textId="77777777" w:rsidR="00FD788C" w:rsidRPr="007C5567" w:rsidRDefault="00FD788C" w:rsidP="00350046">
            <w:pPr>
              <w:pStyle w:val="SOMContent"/>
              <w:spacing w:before="0"/>
              <w:jc w:val="both"/>
              <w:rPr>
                <w:sz w:val="20"/>
                <w:szCs w:val="20"/>
              </w:rPr>
            </w:pPr>
            <w:r w:rsidRPr="007C5567">
              <w:rPr>
                <w:sz w:val="20"/>
                <w:szCs w:val="20"/>
              </w:rPr>
              <w:t>1.113e-02</w:t>
            </w:r>
          </w:p>
        </w:tc>
        <w:tc>
          <w:tcPr>
            <w:tcW w:w="1438" w:type="dxa"/>
          </w:tcPr>
          <w:p w14:paraId="29DCDBA7" w14:textId="77777777" w:rsidR="00FD788C" w:rsidRPr="007C5567" w:rsidRDefault="00FD788C" w:rsidP="00350046">
            <w:pPr>
              <w:pStyle w:val="SOMContent"/>
              <w:spacing w:before="0"/>
              <w:jc w:val="both"/>
              <w:rPr>
                <w:sz w:val="20"/>
                <w:szCs w:val="20"/>
              </w:rPr>
            </w:pPr>
            <w:r w:rsidRPr="007C5567">
              <w:rPr>
                <w:sz w:val="20"/>
                <w:szCs w:val="20"/>
              </w:rPr>
              <w:t>3.540</w:t>
            </w:r>
          </w:p>
        </w:tc>
        <w:tc>
          <w:tcPr>
            <w:tcW w:w="1485" w:type="dxa"/>
          </w:tcPr>
          <w:p w14:paraId="18E36851" w14:textId="77777777" w:rsidR="00FD788C" w:rsidRPr="007C5567" w:rsidRDefault="00FD788C" w:rsidP="00350046">
            <w:pPr>
              <w:pStyle w:val="SOMContent"/>
              <w:spacing w:before="0"/>
              <w:jc w:val="both"/>
              <w:rPr>
                <w:sz w:val="20"/>
                <w:szCs w:val="20"/>
              </w:rPr>
            </w:pPr>
            <w:r w:rsidRPr="007C5567">
              <w:rPr>
                <w:sz w:val="20"/>
                <w:szCs w:val="20"/>
              </w:rPr>
              <w:t>0.000417 ***</w:t>
            </w:r>
          </w:p>
        </w:tc>
      </w:tr>
      <w:tr w:rsidR="00FD788C" w:rsidRPr="007C5567" w14:paraId="01209875" w14:textId="77777777" w:rsidTr="007B5F3B">
        <w:tc>
          <w:tcPr>
            <w:tcW w:w="1523" w:type="dxa"/>
            <w:tcBorders>
              <w:right w:val="single" w:sz="8" w:space="0" w:color="auto"/>
            </w:tcBorders>
          </w:tcPr>
          <w:p w14:paraId="2B505E71" w14:textId="77777777" w:rsidR="00FD788C" w:rsidRPr="007C5567" w:rsidRDefault="00FD788C" w:rsidP="00350046">
            <w:pPr>
              <w:pStyle w:val="SOMContent"/>
              <w:spacing w:before="0"/>
              <w:jc w:val="both"/>
              <w:rPr>
                <w:sz w:val="20"/>
                <w:szCs w:val="20"/>
              </w:rPr>
            </w:pPr>
            <w:r w:rsidRPr="007C5567">
              <w:rPr>
                <w:sz w:val="20"/>
                <w:szCs w:val="20"/>
              </w:rPr>
              <w:t>Centrality</w:t>
            </w:r>
          </w:p>
        </w:tc>
        <w:tc>
          <w:tcPr>
            <w:tcW w:w="1508" w:type="dxa"/>
            <w:tcBorders>
              <w:left w:val="single" w:sz="8" w:space="0" w:color="auto"/>
            </w:tcBorders>
          </w:tcPr>
          <w:p w14:paraId="4543E5AC" w14:textId="77777777" w:rsidR="00FD788C" w:rsidRPr="007C5567" w:rsidRDefault="00FD788C" w:rsidP="00350046">
            <w:pPr>
              <w:pStyle w:val="SOMContent"/>
              <w:spacing w:before="0"/>
              <w:jc w:val="both"/>
              <w:rPr>
                <w:sz w:val="20"/>
                <w:szCs w:val="20"/>
              </w:rPr>
            </w:pPr>
            <w:r w:rsidRPr="007C5567">
              <w:rPr>
                <w:sz w:val="20"/>
                <w:szCs w:val="20"/>
              </w:rPr>
              <w:t>2.596e-02</w:t>
            </w:r>
          </w:p>
        </w:tc>
        <w:tc>
          <w:tcPr>
            <w:tcW w:w="1451" w:type="dxa"/>
          </w:tcPr>
          <w:p w14:paraId="58CEE268" w14:textId="77777777" w:rsidR="00FD788C" w:rsidRPr="007C5567" w:rsidRDefault="00FD788C" w:rsidP="00350046">
            <w:pPr>
              <w:pStyle w:val="SOMContent"/>
              <w:spacing w:before="0"/>
              <w:jc w:val="both"/>
              <w:rPr>
                <w:sz w:val="20"/>
                <w:szCs w:val="20"/>
              </w:rPr>
            </w:pPr>
            <w:r w:rsidRPr="007C5567">
              <w:rPr>
                <w:sz w:val="20"/>
                <w:szCs w:val="20"/>
              </w:rPr>
              <w:t>8.305e-03</w:t>
            </w:r>
          </w:p>
        </w:tc>
        <w:tc>
          <w:tcPr>
            <w:tcW w:w="1438" w:type="dxa"/>
          </w:tcPr>
          <w:p w14:paraId="13D09157" w14:textId="77777777" w:rsidR="00FD788C" w:rsidRPr="007C5567" w:rsidRDefault="00FD788C" w:rsidP="00350046">
            <w:pPr>
              <w:pStyle w:val="SOMContent"/>
              <w:spacing w:before="0"/>
              <w:jc w:val="both"/>
              <w:rPr>
                <w:sz w:val="20"/>
                <w:szCs w:val="20"/>
              </w:rPr>
            </w:pPr>
            <w:r w:rsidRPr="007C5567">
              <w:rPr>
                <w:sz w:val="20"/>
                <w:szCs w:val="20"/>
              </w:rPr>
              <w:t>3.126</w:t>
            </w:r>
          </w:p>
        </w:tc>
        <w:tc>
          <w:tcPr>
            <w:tcW w:w="1485" w:type="dxa"/>
          </w:tcPr>
          <w:p w14:paraId="43647D1D" w14:textId="77777777" w:rsidR="00FD788C" w:rsidRPr="007C5567" w:rsidRDefault="00FD788C" w:rsidP="00350046">
            <w:pPr>
              <w:pStyle w:val="SOMContent"/>
              <w:spacing w:before="0"/>
              <w:jc w:val="both"/>
              <w:rPr>
                <w:sz w:val="20"/>
                <w:szCs w:val="20"/>
              </w:rPr>
            </w:pPr>
            <w:r w:rsidRPr="007C5567">
              <w:rPr>
                <w:sz w:val="20"/>
                <w:szCs w:val="20"/>
              </w:rPr>
              <w:t xml:space="preserve">0.001818 ** </w:t>
            </w:r>
          </w:p>
        </w:tc>
      </w:tr>
      <w:tr w:rsidR="00FD788C" w:rsidRPr="007C5567" w14:paraId="3792DD9F" w14:textId="77777777" w:rsidTr="007B5F3B">
        <w:tc>
          <w:tcPr>
            <w:tcW w:w="1523" w:type="dxa"/>
            <w:tcBorders>
              <w:right w:val="single" w:sz="8" w:space="0" w:color="auto"/>
            </w:tcBorders>
          </w:tcPr>
          <w:p w14:paraId="5A856897" w14:textId="77777777" w:rsidR="00FD788C" w:rsidRPr="007C5567" w:rsidRDefault="00FD788C" w:rsidP="00350046">
            <w:pPr>
              <w:pStyle w:val="SOMContent"/>
              <w:spacing w:before="0"/>
              <w:jc w:val="both"/>
              <w:rPr>
                <w:sz w:val="20"/>
                <w:szCs w:val="20"/>
              </w:rPr>
            </w:pPr>
            <w:r w:rsidRPr="007C5567">
              <w:rPr>
                <w:sz w:val="20"/>
                <w:szCs w:val="20"/>
              </w:rPr>
              <w:t>Phylogeny</w:t>
            </w:r>
          </w:p>
        </w:tc>
        <w:tc>
          <w:tcPr>
            <w:tcW w:w="1508" w:type="dxa"/>
            <w:tcBorders>
              <w:left w:val="single" w:sz="8" w:space="0" w:color="auto"/>
            </w:tcBorders>
          </w:tcPr>
          <w:p w14:paraId="4B0A4984" w14:textId="77777777" w:rsidR="00FD788C" w:rsidRPr="007C5567" w:rsidRDefault="00FD788C" w:rsidP="00350046">
            <w:pPr>
              <w:pStyle w:val="SOMContent"/>
              <w:spacing w:before="0"/>
              <w:jc w:val="both"/>
              <w:rPr>
                <w:sz w:val="20"/>
                <w:szCs w:val="20"/>
              </w:rPr>
            </w:pPr>
            <w:r w:rsidRPr="007C5567">
              <w:rPr>
                <w:sz w:val="20"/>
                <w:szCs w:val="20"/>
              </w:rPr>
              <w:t xml:space="preserve"> 3.564e-02</w:t>
            </w:r>
          </w:p>
        </w:tc>
        <w:tc>
          <w:tcPr>
            <w:tcW w:w="1451" w:type="dxa"/>
          </w:tcPr>
          <w:p w14:paraId="64B31808" w14:textId="77777777" w:rsidR="00FD788C" w:rsidRPr="007C5567" w:rsidRDefault="00FD788C" w:rsidP="00350046">
            <w:pPr>
              <w:pStyle w:val="SOMContent"/>
              <w:spacing w:before="0"/>
              <w:jc w:val="both"/>
              <w:rPr>
                <w:sz w:val="20"/>
                <w:szCs w:val="20"/>
              </w:rPr>
            </w:pPr>
            <w:r w:rsidRPr="007C5567">
              <w:rPr>
                <w:sz w:val="20"/>
                <w:szCs w:val="20"/>
              </w:rPr>
              <w:t>8.575e-03</w:t>
            </w:r>
          </w:p>
        </w:tc>
        <w:tc>
          <w:tcPr>
            <w:tcW w:w="1438" w:type="dxa"/>
          </w:tcPr>
          <w:p w14:paraId="45ADC4E5" w14:textId="77777777" w:rsidR="00FD788C" w:rsidRPr="007C5567" w:rsidRDefault="00FD788C" w:rsidP="00350046">
            <w:pPr>
              <w:pStyle w:val="SOMContent"/>
              <w:spacing w:before="0"/>
              <w:jc w:val="both"/>
              <w:rPr>
                <w:sz w:val="20"/>
                <w:szCs w:val="20"/>
              </w:rPr>
            </w:pPr>
            <w:r w:rsidRPr="007C5567">
              <w:rPr>
                <w:sz w:val="20"/>
                <w:szCs w:val="20"/>
              </w:rPr>
              <w:t>4.156</w:t>
            </w:r>
          </w:p>
        </w:tc>
        <w:tc>
          <w:tcPr>
            <w:tcW w:w="1485" w:type="dxa"/>
          </w:tcPr>
          <w:p w14:paraId="366764CD" w14:textId="77777777" w:rsidR="00FD788C" w:rsidRPr="007C5567" w:rsidRDefault="00FD788C" w:rsidP="00350046">
            <w:pPr>
              <w:pStyle w:val="SOMContent"/>
              <w:spacing w:before="0"/>
              <w:jc w:val="both"/>
              <w:rPr>
                <w:sz w:val="20"/>
                <w:szCs w:val="20"/>
              </w:rPr>
            </w:pPr>
            <w:r w:rsidRPr="007C5567">
              <w:rPr>
                <w:sz w:val="20"/>
                <w:szCs w:val="20"/>
              </w:rPr>
              <w:t>3.48e-05 ***</w:t>
            </w:r>
          </w:p>
        </w:tc>
      </w:tr>
      <w:tr w:rsidR="00FD788C" w:rsidRPr="007C5567" w14:paraId="16757425" w14:textId="77777777" w:rsidTr="007B5F3B">
        <w:tc>
          <w:tcPr>
            <w:tcW w:w="1523" w:type="dxa"/>
            <w:tcBorders>
              <w:right w:val="single" w:sz="8" w:space="0" w:color="auto"/>
            </w:tcBorders>
          </w:tcPr>
          <w:p w14:paraId="184CEBBD" w14:textId="77777777" w:rsidR="00FD788C" w:rsidRPr="007C5567" w:rsidRDefault="00FD788C" w:rsidP="00350046">
            <w:pPr>
              <w:pStyle w:val="SOMContent"/>
              <w:spacing w:before="0"/>
              <w:jc w:val="both"/>
              <w:rPr>
                <w:sz w:val="20"/>
                <w:szCs w:val="20"/>
              </w:rPr>
            </w:pPr>
            <w:r w:rsidRPr="007C5567">
              <w:rPr>
                <w:sz w:val="20"/>
                <w:szCs w:val="20"/>
              </w:rPr>
              <w:t>Space</w:t>
            </w:r>
          </w:p>
        </w:tc>
        <w:tc>
          <w:tcPr>
            <w:tcW w:w="1508" w:type="dxa"/>
            <w:tcBorders>
              <w:left w:val="single" w:sz="8" w:space="0" w:color="auto"/>
            </w:tcBorders>
          </w:tcPr>
          <w:p w14:paraId="59FC765E" w14:textId="77777777" w:rsidR="00FD788C" w:rsidRPr="007C5567" w:rsidRDefault="00FD788C" w:rsidP="00350046">
            <w:pPr>
              <w:pStyle w:val="SOMContent"/>
              <w:spacing w:before="0"/>
              <w:jc w:val="both"/>
              <w:rPr>
                <w:sz w:val="20"/>
                <w:szCs w:val="20"/>
              </w:rPr>
            </w:pPr>
            <w:r w:rsidRPr="007C5567">
              <w:rPr>
                <w:sz w:val="20"/>
                <w:szCs w:val="20"/>
              </w:rPr>
              <w:t>5.935e-03</w:t>
            </w:r>
          </w:p>
        </w:tc>
        <w:tc>
          <w:tcPr>
            <w:tcW w:w="1451" w:type="dxa"/>
          </w:tcPr>
          <w:p w14:paraId="4555E3A4" w14:textId="77777777" w:rsidR="00FD788C" w:rsidRPr="007C5567" w:rsidRDefault="00FD788C" w:rsidP="00350046">
            <w:pPr>
              <w:pStyle w:val="SOMContent"/>
              <w:spacing w:before="0"/>
              <w:jc w:val="both"/>
              <w:rPr>
                <w:sz w:val="20"/>
                <w:szCs w:val="20"/>
              </w:rPr>
            </w:pPr>
            <w:r w:rsidRPr="007C5567">
              <w:rPr>
                <w:sz w:val="20"/>
                <w:szCs w:val="20"/>
              </w:rPr>
              <w:t>7.809e-03</w:t>
            </w:r>
          </w:p>
        </w:tc>
        <w:tc>
          <w:tcPr>
            <w:tcW w:w="1438" w:type="dxa"/>
          </w:tcPr>
          <w:p w14:paraId="0B0AEF36" w14:textId="77777777" w:rsidR="00FD788C" w:rsidRPr="007C5567" w:rsidRDefault="00FD788C" w:rsidP="00350046">
            <w:pPr>
              <w:pStyle w:val="SOMContent"/>
              <w:spacing w:before="0"/>
              <w:jc w:val="both"/>
              <w:rPr>
                <w:sz w:val="20"/>
                <w:szCs w:val="20"/>
              </w:rPr>
            </w:pPr>
            <w:r w:rsidRPr="007C5567">
              <w:rPr>
                <w:sz w:val="20"/>
                <w:szCs w:val="20"/>
              </w:rPr>
              <w:t>0.760</w:t>
            </w:r>
          </w:p>
        </w:tc>
        <w:tc>
          <w:tcPr>
            <w:tcW w:w="1485" w:type="dxa"/>
          </w:tcPr>
          <w:p w14:paraId="3D879BEC" w14:textId="77777777" w:rsidR="00FD788C" w:rsidRPr="007C5567" w:rsidRDefault="00FD788C" w:rsidP="00350046">
            <w:pPr>
              <w:pStyle w:val="SOMContent"/>
              <w:spacing w:before="0"/>
              <w:jc w:val="both"/>
              <w:rPr>
                <w:sz w:val="20"/>
                <w:szCs w:val="20"/>
              </w:rPr>
            </w:pPr>
            <w:r w:rsidRPr="007C5567">
              <w:rPr>
                <w:sz w:val="20"/>
                <w:szCs w:val="20"/>
              </w:rPr>
              <w:t>0.447437</w:t>
            </w:r>
          </w:p>
        </w:tc>
      </w:tr>
    </w:tbl>
    <w:p w14:paraId="32F566E4" w14:textId="77777777" w:rsidR="00FD788C" w:rsidRPr="00917134" w:rsidRDefault="00FD788C" w:rsidP="00350046">
      <w:pPr>
        <w:pStyle w:val="SOMContent"/>
        <w:ind w:left="567"/>
        <w:jc w:val="both"/>
        <w:rPr>
          <w:sz w:val="20"/>
          <w:szCs w:val="20"/>
        </w:rPr>
      </w:pPr>
      <w:r w:rsidRPr="00270432">
        <w:rPr>
          <w:sz w:val="20"/>
          <w:szCs w:val="20"/>
          <w:lang w:val="fr-FR"/>
        </w:rPr>
        <w:t xml:space="preserve">Signif. codes: 0 ‘***’ 0.001 ‘**’ 0.01 ‘*’ 0.05 ‘.’ </w:t>
      </w:r>
      <w:r w:rsidRPr="00917134">
        <w:rPr>
          <w:sz w:val="20"/>
          <w:szCs w:val="20"/>
        </w:rPr>
        <w:t>0.1 ‘ ’ 1</w:t>
      </w:r>
    </w:p>
    <w:p w14:paraId="0B78FC31" w14:textId="77777777" w:rsidR="00FD788C" w:rsidRPr="00917134" w:rsidRDefault="00FD788C" w:rsidP="00350046">
      <w:pPr>
        <w:pStyle w:val="SOMContent"/>
        <w:spacing w:before="0"/>
        <w:ind w:left="567"/>
        <w:jc w:val="both"/>
        <w:rPr>
          <w:sz w:val="20"/>
          <w:szCs w:val="20"/>
        </w:rPr>
      </w:pPr>
      <w:r>
        <w:rPr>
          <w:sz w:val="20"/>
          <w:szCs w:val="20"/>
        </w:rPr>
        <w:t>Residual standard error</w:t>
      </w:r>
      <w:r w:rsidRPr="00917134">
        <w:rPr>
          <w:sz w:val="20"/>
          <w:szCs w:val="20"/>
        </w:rPr>
        <w:t xml:space="preserve">: </w:t>
      </w:r>
      <w:r>
        <w:rPr>
          <w:sz w:val="20"/>
          <w:szCs w:val="20"/>
        </w:rPr>
        <w:t xml:space="preserve">0.2086 </w:t>
      </w:r>
      <w:r w:rsidRPr="00917134">
        <w:rPr>
          <w:sz w:val="20"/>
          <w:szCs w:val="20"/>
        </w:rPr>
        <w:t>on 11</w:t>
      </w:r>
      <w:r>
        <w:rPr>
          <w:sz w:val="20"/>
          <w:szCs w:val="20"/>
        </w:rPr>
        <w:t xml:space="preserve">23 </w:t>
      </w:r>
      <w:r w:rsidRPr="00917134">
        <w:rPr>
          <w:sz w:val="20"/>
          <w:szCs w:val="20"/>
        </w:rPr>
        <w:t>degrees of freedom</w:t>
      </w:r>
    </w:p>
    <w:p w14:paraId="3B6FA297" w14:textId="77777777" w:rsidR="00FD788C" w:rsidRDefault="00FD788C" w:rsidP="00350046">
      <w:pPr>
        <w:pStyle w:val="SOMContent"/>
        <w:spacing w:before="0"/>
        <w:ind w:left="567"/>
        <w:jc w:val="both"/>
        <w:rPr>
          <w:sz w:val="20"/>
          <w:szCs w:val="20"/>
        </w:rPr>
      </w:pPr>
      <w:r>
        <w:rPr>
          <w:sz w:val="20"/>
          <w:szCs w:val="20"/>
        </w:rPr>
        <w:t>Multiple R-squared</w:t>
      </w:r>
      <w:r w:rsidRPr="00917134">
        <w:rPr>
          <w:sz w:val="20"/>
          <w:szCs w:val="20"/>
        </w:rPr>
        <w:t>:</w:t>
      </w:r>
      <w:r>
        <w:rPr>
          <w:sz w:val="20"/>
          <w:szCs w:val="20"/>
        </w:rPr>
        <w:t xml:space="preserve"> 0.9568, Adjusted R-squared: 0.9565</w:t>
      </w:r>
    </w:p>
    <w:p w14:paraId="44BD5CF0" w14:textId="77777777" w:rsidR="00FD788C" w:rsidRPr="00F559F7" w:rsidRDefault="00FD788C" w:rsidP="00350046">
      <w:pPr>
        <w:pStyle w:val="SOMContent"/>
        <w:spacing w:before="0"/>
        <w:ind w:left="567"/>
        <w:jc w:val="both"/>
      </w:pPr>
      <w:r w:rsidRPr="004C692C">
        <w:rPr>
          <w:sz w:val="20"/>
          <w:szCs w:val="20"/>
        </w:rPr>
        <w:t>F-statistic:</w:t>
      </w:r>
      <w:r>
        <w:rPr>
          <w:sz w:val="20"/>
          <w:szCs w:val="20"/>
        </w:rPr>
        <w:t xml:space="preserve"> </w:t>
      </w:r>
      <w:r w:rsidRPr="004C692C">
        <w:rPr>
          <w:sz w:val="20"/>
          <w:szCs w:val="20"/>
        </w:rPr>
        <w:t>3</w:t>
      </w:r>
      <w:r>
        <w:rPr>
          <w:sz w:val="20"/>
          <w:szCs w:val="20"/>
        </w:rPr>
        <w:t xml:space="preserve">107 </w:t>
      </w:r>
      <w:r w:rsidRPr="004C692C">
        <w:rPr>
          <w:sz w:val="20"/>
          <w:szCs w:val="20"/>
        </w:rPr>
        <w:t>on</w:t>
      </w:r>
      <w:r>
        <w:rPr>
          <w:sz w:val="20"/>
          <w:szCs w:val="20"/>
        </w:rPr>
        <w:t xml:space="preserve"> 8 </w:t>
      </w:r>
      <w:r w:rsidRPr="004C692C">
        <w:rPr>
          <w:sz w:val="20"/>
          <w:szCs w:val="20"/>
        </w:rPr>
        <w:t>and</w:t>
      </w:r>
      <w:r>
        <w:rPr>
          <w:sz w:val="20"/>
          <w:szCs w:val="20"/>
        </w:rPr>
        <w:t xml:space="preserve"> </w:t>
      </w:r>
      <w:r w:rsidRPr="004C692C">
        <w:rPr>
          <w:sz w:val="20"/>
          <w:szCs w:val="20"/>
        </w:rPr>
        <w:t>112</w:t>
      </w:r>
      <w:r>
        <w:rPr>
          <w:sz w:val="20"/>
          <w:szCs w:val="20"/>
        </w:rPr>
        <w:t>3</w:t>
      </w:r>
      <w:r w:rsidRPr="004C692C">
        <w:rPr>
          <w:sz w:val="20"/>
          <w:szCs w:val="20"/>
        </w:rPr>
        <w:t xml:space="preserve"> DF,</w:t>
      </w:r>
      <w:r>
        <w:rPr>
          <w:sz w:val="20"/>
          <w:szCs w:val="20"/>
        </w:rPr>
        <w:t xml:space="preserve"> </w:t>
      </w:r>
      <w:r w:rsidRPr="004C692C">
        <w:rPr>
          <w:sz w:val="20"/>
          <w:szCs w:val="20"/>
        </w:rPr>
        <w:t>p-value: &lt; 2.2e-16</w:t>
      </w:r>
    </w:p>
    <w:p w14:paraId="2FA3341D" w14:textId="77777777" w:rsidR="00FD788C" w:rsidRPr="00F559F7" w:rsidRDefault="00FD788C" w:rsidP="00350046">
      <w:pPr>
        <w:pStyle w:val="SOMContent"/>
        <w:jc w:val="both"/>
      </w:pPr>
      <w:r w:rsidRPr="00F559F7">
        <w:t>A check for Lag2 (</w:t>
      </w:r>
      <w:r w:rsidRPr="00F559F7">
        <w:rPr>
          <w:i/>
          <w:iCs/>
        </w:rPr>
        <w:t>Y</w:t>
      </w:r>
      <w:r w:rsidRPr="00F559F7">
        <w:rPr>
          <w:i/>
          <w:iCs/>
          <w:vertAlign w:val="subscript"/>
          <w:lang w:val="pt-PT"/>
        </w:rPr>
        <w:t>i,t</w:t>
      </w:r>
      <w:r w:rsidRPr="00F559F7">
        <w:rPr>
          <w:vertAlign w:val="subscript"/>
        </w:rPr>
        <w:t xml:space="preserve"> – 2</w:t>
      </w:r>
      <w:r w:rsidRPr="00F559F7">
        <w:t>) similarly does not find a significant effect. Furthermore, adding Lag2 does not change the regression results substantially, with the exception of the Agri estimate that becomes weaker.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1484"/>
        <w:gridCol w:w="1483"/>
        <w:gridCol w:w="1436"/>
        <w:gridCol w:w="1483"/>
      </w:tblGrid>
      <w:tr w:rsidR="00FD788C" w:rsidRPr="000E3C3A" w14:paraId="06575B8D" w14:textId="77777777" w:rsidTr="007B5F3B">
        <w:tc>
          <w:tcPr>
            <w:tcW w:w="1523" w:type="dxa"/>
            <w:tcBorders>
              <w:bottom w:val="single" w:sz="8" w:space="0" w:color="auto"/>
              <w:right w:val="single" w:sz="8" w:space="0" w:color="auto"/>
            </w:tcBorders>
          </w:tcPr>
          <w:p w14:paraId="2312F69B" w14:textId="77777777" w:rsidR="00FD788C" w:rsidRPr="000E3C3A" w:rsidRDefault="00FD788C" w:rsidP="00350046">
            <w:pPr>
              <w:pStyle w:val="SOMContent"/>
              <w:spacing w:before="0"/>
              <w:jc w:val="both"/>
              <w:rPr>
                <w:sz w:val="20"/>
                <w:szCs w:val="20"/>
              </w:rPr>
            </w:pPr>
          </w:p>
        </w:tc>
        <w:tc>
          <w:tcPr>
            <w:tcW w:w="1484" w:type="dxa"/>
            <w:tcBorders>
              <w:left w:val="single" w:sz="8" w:space="0" w:color="auto"/>
              <w:bottom w:val="single" w:sz="8" w:space="0" w:color="auto"/>
            </w:tcBorders>
          </w:tcPr>
          <w:p w14:paraId="298B6962" w14:textId="77777777" w:rsidR="00FD788C" w:rsidRPr="000E3C3A" w:rsidRDefault="00FD788C" w:rsidP="00350046">
            <w:pPr>
              <w:pStyle w:val="SOMContent"/>
              <w:jc w:val="both"/>
              <w:rPr>
                <w:sz w:val="20"/>
                <w:szCs w:val="20"/>
              </w:rPr>
            </w:pPr>
            <w:r w:rsidRPr="000E3C3A">
              <w:rPr>
                <w:sz w:val="20"/>
                <w:szCs w:val="20"/>
              </w:rPr>
              <w:t>Estimate</w:t>
            </w:r>
          </w:p>
        </w:tc>
        <w:tc>
          <w:tcPr>
            <w:tcW w:w="1483" w:type="dxa"/>
            <w:tcBorders>
              <w:bottom w:val="single" w:sz="8" w:space="0" w:color="auto"/>
            </w:tcBorders>
          </w:tcPr>
          <w:p w14:paraId="64569C9B" w14:textId="77777777" w:rsidR="00FD788C" w:rsidRPr="000E3C3A" w:rsidRDefault="00FD788C" w:rsidP="00350046">
            <w:pPr>
              <w:pStyle w:val="SOMContent"/>
              <w:spacing w:before="0"/>
              <w:jc w:val="both"/>
              <w:rPr>
                <w:sz w:val="20"/>
                <w:szCs w:val="20"/>
              </w:rPr>
            </w:pPr>
            <w:r w:rsidRPr="000E3C3A">
              <w:rPr>
                <w:sz w:val="20"/>
                <w:szCs w:val="20"/>
              </w:rPr>
              <w:t>Std. Error</w:t>
            </w:r>
          </w:p>
        </w:tc>
        <w:tc>
          <w:tcPr>
            <w:tcW w:w="1436" w:type="dxa"/>
            <w:tcBorders>
              <w:bottom w:val="single" w:sz="8" w:space="0" w:color="auto"/>
            </w:tcBorders>
          </w:tcPr>
          <w:p w14:paraId="69C2D580" w14:textId="77777777" w:rsidR="00FD788C" w:rsidRPr="000E3C3A" w:rsidRDefault="00FD788C" w:rsidP="00350046">
            <w:pPr>
              <w:pStyle w:val="SOMContent"/>
              <w:spacing w:before="0"/>
              <w:jc w:val="both"/>
              <w:rPr>
                <w:sz w:val="20"/>
                <w:szCs w:val="20"/>
              </w:rPr>
            </w:pPr>
            <w:r w:rsidRPr="000E3C3A">
              <w:rPr>
                <w:sz w:val="20"/>
                <w:szCs w:val="20"/>
              </w:rPr>
              <w:t>t value</w:t>
            </w:r>
          </w:p>
        </w:tc>
        <w:tc>
          <w:tcPr>
            <w:tcW w:w="1483" w:type="dxa"/>
            <w:tcBorders>
              <w:bottom w:val="single" w:sz="8" w:space="0" w:color="auto"/>
            </w:tcBorders>
          </w:tcPr>
          <w:p w14:paraId="72857E9E" w14:textId="77777777" w:rsidR="00FD788C" w:rsidRPr="000E3C3A" w:rsidRDefault="00FD788C" w:rsidP="00350046">
            <w:pPr>
              <w:pStyle w:val="SOMContent"/>
              <w:spacing w:before="0"/>
              <w:jc w:val="both"/>
              <w:rPr>
                <w:sz w:val="20"/>
                <w:szCs w:val="20"/>
              </w:rPr>
            </w:pPr>
            <w:r w:rsidRPr="000E3C3A">
              <w:rPr>
                <w:sz w:val="20"/>
                <w:szCs w:val="20"/>
              </w:rPr>
              <w:t>Pr(&gt;|t|)</w:t>
            </w:r>
          </w:p>
        </w:tc>
      </w:tr>
      <w:tr w:rsidR="00FD788C" w:rsidRPr="000E3C3A" w14:paraId="5B141D85" w14:textId="77777777" w:rsidTr="007B5F3B">
        <w:tc>
          <w:tcPr>
            <w:tcW w:w="1523" w:type="dxa"/>
            <w:tcBorders>
              <w:top w:val="single" w:sz="8" w:space="0" w:color="auto"/>
              <w:right w:val="single" w:sz="8" w:space="0" w:color="auto"/>
            </w:tcBorders>
          </w:tcPr>
          <w:p w14:paraId="605FF647" w14:textId="77777777" w:rsidR="00FD788C" w:rsidRPr="000E3C3A" w:rsidRDefault="00FD788C" w:rsidP="00350046">
            <w:pPr>
              <w:pStyle w:val="SOMContent"/>
              <w:spacing w:before="0"/>
              <w:jc w:val="both"/>
              <w:rPr>
                <w:sz w:val="20"/>
                <w:szCs w:val="20"/>
              </w:rPr>
            </w:pPr>
            <w:r w:rsidRPr="000E3C3A">
              <w:rPr>
                <w:sz w:val="20"/>
                <w:szCs w:val="20"/>
              </w:rPr>
              <w:t>(Intercept)</w:t>
            </w:r>
          </w:p>
        </w:tc>
        <w:tc>
          <w:tcPr>
            <w:tcW w:w="1484" w:type="dxa"/>
            <w:tcBorders>
              <w:top w:val="single" w:sz="8" w:space="0" w:color="auto"/>
              <w:left w:val="single" w:sz="8" w:space="0" w:color="auto"/>
            </w:tcBorders>
          </w:tcPr>
          <w:p w14:paraId="5C77FBA0" w14:textId="77777777" w:rsidR="00FD788C" w:rsidRPr="000E3C3A" w:rsidRDefault="00FD788C" w:rsidP="00350046">
            <w:pPr>
              <w:pStyle w:val="SOMContent"/>
              <w:spacing w:before="0"/>
              <w:jc w:val="both"/>
              <w:rPr>
                <w:sz w:val="20"/>
                <w:szCs w:val="20"/>
              </w:rPr>
            </w:pPr>
            <w:r w:rsidRPr="000E3C3A">
              <w:rPr>
                <w:sz w:val="20"/>
                <w:szCs w:val="20"/>
              </w:rPr>
              <w:t>-0.002595</w:t>
            </w:r>
          </w:p>
        </w:tc>
        <w:tc>
          <w:tcPr>
            <w:tcW w:w="1483" w:type="dxa"/>
            <w:tcBorders>
              <w:top w:val="single" w:sz="8" w:space="0" w:color="auto"/>
            </w:tcBorders>
          </w:tcPr>
          <w:p w14:paraId="01FD104E" w14:textId="77777777" w:rsidR="00FD788C" w:rsidRPr="000E3C3A" w:rsidRDefault="00FD788C" w:rsidP="00350046">
            <w:pPr>
              <w:pStyle w:val="SOMContent"/>
              <w:spacing w:before="0"/>
              <w:jc w:val="both"/>
              <w:rPr>
                <w:sz w:val="20"/>
                <w:szCs w:val="20"/>
              </w:rPr>
            </w:pPr>
            <w:r w:rsidRPr="000E3C3A">
              <w:rPr>
                <w:sz w:val="20"/>
                <w:szCs w:val="20"/>
              </w:rPr>
              <w:t>0.006237</w:t>
            </w:r>
          </w:p>
        </w:tc>
        <w:tc>
          <w:tcPr>
            <w:tcW w:w="1436" w:type="dxa"/>
            <w:tcBorders>
              <w:top w:val="single" w:sz="8" w:space="0" w:color="auto"/>
            </w:tcBorders>
          </w:tcPr>
          <w:p w14:paraId="64673861" w14:textId="77777777" w:rsidR="00FD788C" w:rsidRPr="000E3C3A" w:rsidRDefault="00FD788C" w:rsidP="00350046">
            <w:pPr>
              <w:pStyle w:val="SOMContent"/>
              <w:spacing w:before="0"/>
              <w:jc w:val="both"/>
              <w:rPr>
                <w:sz w:val="20"/>
                <w:szCs w:val="20"/>
              </w:rPr>
            </w:pPr>
            <w:r w:rsidRPr="000E3C3A">
              <w:rPr>
                <w:sz w:val="20"/>
                <w:szCs w:val="20"/>
              </w:rPr>
              <w:t>-0.416</w:t>
            </w:r>
          </w:p>
        </w:tc>
        <w:tc>
          <w:tcPr>
            <w:tcW w:w="1483" w:type="dxa"/>
            <w:tcBorders>
              <w:top w:val="single" w:sz="8" w:space="0" w:color="auto"/>
            </w:tcBorders>
          </w:tcPr>
          <w:p w14:paraId="66EADC59" w14:textId="77777777" w:rsidR="00FD788C" w:rsidRPr="000E3C3A" w:rsidRDefault="00FD788C" w:rsidP="00350046">
            <w:pPr>
              <w:pStyle w:val="SOMContent"/>
              <w:spacing w:before="0"/>
              <w:jc w:val="both"/>
              <w:rPr>
                <w:sz w:val="20"/>
                <w:szCs w:val="20"/>
              </w:rPr>
            </w:pPr>
            <w:r w:rsidRPr="000E3C3A">
              <w:rPr>
                <w:sz w:val="20"/>
                <w:szCs w:val="20"/>
              </w:rPr>
              <w:t>0.677472</w:t>
            </w:r>
          </w:p>
        </w:tc>
      </w:tr>
      <w:tr w:rsidR="00FD788C" w:rsidRPr="000E3C3A" w14:paraId="41FF0B53" w14:textId="77777777" w:rsidTr="007B5F3B">
        <w:tc>
          <w:tcPr>
            <w:tcW w:w="1523" w:type="dxa"/>
            <w:tcBorders>
              <w:right w:val="single" w:sz="8" w:space="0" w:color="auto"/>
            </w:tcBorders>
          </w:tcPr>
          <w:p w14:paraId="2DBD5354" w14:textId="77777777" w:rsidR="00FD788C" w:rsidRPr="000E3C3A" w:rsidRDefault="00FD788C" w:rsidP="00350046">
            <w:pPr>
              <w:pStyle w:val="SOMContent"/>
              <w:spacing w:before="0"/>
              <w:jc w:val="both"/>
              <w:rPr>
                <w:sz w:val="20"/>
                <w:szCs w:val="20"/>
              </w:rPr>
            </w:pPr>
            <w:r w:rsidRPr="000E3C3A">
              <w:rPr>
                <w:sz w:val="20"/>
                <w:szCs w:val="20"/>
              </w:rPr>
              <w:t>MilTech</w:t>
            </w:r>
          </w:p>
        </w:tc>
        <w:tc>
          <w:tcPr>
            <w:tcW w:w="1484" w:type="dxa"/>
            <w:tcBorders>
              <w:left w:val="single" w:sz="8" w:space="0" w:color="auto"/>
            </w:tcBorders>
          </w:tcPr>
          <w:p w14:paraId="53329974" w14:textId="77777777" w:rsidR="00FD788C" w:rsidRPr="000E3C3A" w:rsidRDefault="00FD788C" w:rsidP="00350046">
            <w:pPr>
              <w:pStyle w:val="SOMContent"/>
              <w:spacing w:before="0"/>
              <w:jc w:val="both"/>
              <w:rPr>
                <w:sz w:val="20"/>
                <w:szCs w:val="20"/>
              </w:rPr>
            </w:pPr>
            <w:r w:rsidRPr="000E3C3A">
              <w:rPr>
                <w:sz w:val="20"/>
                <w:szCs w:val="20"/>
              </w:rPr>
              <w:t>0.990725</w:t>
            </w:r>
          </w:p>
        </w:tc>
        <w:tc>
          <w:tcPr>
            <w:tcW w:w="1483" w:type="dxa"/>
          </w:tcPr>
          <w:p w14:paraId="5735CC1C" w14:textId="77777777" w:rsidR="00FD788C" w:rsidRPr="000E3C3A" w:rsidRDefault="00FD788C" w:rsidP="00350046">
            <w:pPr>
              <w:pStyle w:val="SOMContent"/>
              <w:spacing w:before="0"/>
              <w:jc w:val="both"/>
              <w:rPr>
                <w:sz w:val="20"/>
                <w:szCs w:val="20"/>
              </w:rPr>
            </w:pPr>
            <w:r w:rsidRPr="000E3C3A">
              <w:rPr>
                <w:sz w:val="20"/>
                <w:szCs w:val="20"/>
              </w:rPr>
              <w:t>0.036869</w:t>
            </w:r>
          </w:p>
        </w:tc>
        <w:tc>
          <w:tcPr>
            <w:tcW w:w="1436" w:type="dxa"/>
          </w:tcPr>
          <w:p w14:paraId="45E42743" w14:textId="77777777" w:rsidR="00FD788C" w:rsidRPr="000E3C3A" w:rsidRDefault="00FD788C" w:rsidP="00350046">
            <w:pPr>
              <w:pStyle w:val="SOMContent"/>
              <w:spacing w:before="0"/>
              <w:jc w:val="both"/>
              <w:rPr>
                <w:sz w:val="20"/>
                <w:szCs w:val="20"/>
              </w:rPr>
            </w:pPr>
            <w:r w:rsidRPr="000E3C3A">
              <w:rPr>
                <w:sz w:val="20"/>
                <w:szCs w:val="20"/>
              </w:rPr>
              <w:t>26.872</w:t>
            </w:r>
          </w:p>
        </w:tc>
        <w:tc>
          <w:tcPr>
            <w:tcW w:w="1483" w:type="dxa"/>
          </w:tcPr>
          <w:p w14:paraId="5CC30E0E" w14:textId="77777777" w:rsidR="00FD788C" w:rsidRPr="000E3C3A" w:rsidRDefault="00FD788C" w:rsidP="00350046">
            <w:pPr>
              <w:pStyle w:val="SOMContent"/>
              <w:spacing w:before="0"/>
              <w:jc w:val="both"/>
              <w:rPr>
                <w:sz w:val="20"/>
                <w:szCs w:val="20"/>
              </w:rPr>
            </w:pPr>
            <w:r w:rsidRPr="000E3C3A">
              <w:rPr>
                <w:sz w:val="20"/>
                <w:szCs w:val="20"/>
              </w:rPr>
              <w:t>&lt; 2e-16 ***</w:t>
            </w:r>
          </w:p>
        </w:tc>
      </w:tr>
      <w:tr w:rsidR="00FD788C" w:rsidRPr="000E3C3A" w14:paraId="3D7344D5" w14:textId="77777777" w:rsidTr="007B5F3B">
        <w:tc>
          <w:tcPr>
            <w:tcW w:w="1523" w:type="dxa"/>
            <w:tcBorders>
              <w:right w:val="single" w:sz="8" w:space="0" w:color="auto"/>
            </w:tcBorders>
          </w:tcPr>
          <w:p w14:paraId="706239A1" w14:textId="77777777" w:rsidR="00FD788C" w:rsidRPr="000E3C3A" w:rsidRDefault="00FD788C" w:rsidP="00350046">
            <w:pPr>
              <w:pStyle w:val="SOMContent"/>
              <w:spacing w:before="0"/>
              <w:jc w:val="both"/>
              <w:rPr>
                <w:sz w:val="20"/>
                <w:szCs w:val="20"/>
              </w:rPr>
            </w:pPr>
            <w:r w:rsidRPr="000E3C3A">
              <w:rPr>
                <w:sz w:val="20"/>
                <w:szCs w:val="20"/>
              </w:rPr>
              <w:t>MilTech.sq</w:t>
            </w:r>
          </w:p>
        </w:tc>
        <w:tc>
          <w:tcPr>
            <w:tcW w:w="1484" w:type="dxa"/>
            <w:tcBorders>
              <w:left w:val="single" w:sz="8" w:space="0" w:color="auto"/>
            </w:tcBorders>
          </w:tcPr>
          <w:p w14:paraId="0349C476" w14:textId="77777777" w:rsidR="00FD788C" w:rsidRPr="000E3C3A" w:rsidRDefault="00FD788C" w:rsidP="00350046">
            <w:pPr>
              <w:pStyle w:val="SOMContent"/>
              <w:spacing w:before="0"/>
              <w:jc w:val="both"/>
              <w:rPr>
                <w:sz w:val="20"/>
                <w:szCs w:val="20"/>
              </w:rPr>
            </w:pPr>
            <w:r w:rsidRPr="000E3C3A">
              <w:rPr>
                <w:sz w:val="20"/>
                <w:szCs w:val="20"/>
              </w:rPr>
              <w:t>-0.146495</w:t>
            </w:r>
          </w:p>
        </w:tc>
        <w:tc>
          <w:tcPr>
            <w:tcW w:w="1483" w:type="dxa"/>
          </w:tcPr>
          <w:p w14:paraId="400296CB" w14:textId="77777777" w:rsidR="00FD788C" w:rsidRPr="000E3C3A" w:rsidRDefault="00FD788C" w:rsidP="00350046">
            <w:pPr>
              <w:pStyle w:val="SOMContent"/>
              <w:spacing w:before="0"/>
              <w:jc w:val="both"/>
              <w:rPr>
                <w:sz w:val="20"/>
                <w:szCs w:val="20"/>
              </w:rPr>
            </w:pPr>
            <w:r w:rsidRPr="000E3C3A">
              <w:rPr>
                <w:sz w:val="20"/>
                <w:szCs w:val="20"/>
              </w:rPr>
              <w:t>0.025661</w:t>
            </w:r>
          </w:p>
        </w:tc>
        <w:tc>
          <w:tcPr>
            <w:tcW w:w="1436" w:type="dxa"/>
          </w:tcPr>
          <w:p w14:paraId="3E5FBEDE" w14:textId="77777777" w:rsidR="00FD788C" w:rsidRPr="000E3C3A" w:rsidRDefault="00FD788C" w:rsidP="00350046">
            <w:pPr>
              <w:pStyle w:val="SOMContent"/>
              <w:spacing w:before="0"/>
              <w:jc w:val="both"/>
              <w:rPr>
                <w:sz w:val="20"/>
                <w:szCs w:val="20"/>
              </w:rPr>
            </w:pPr>
            <w:r w:rsidRPr="000E3C3A">
              <w:rPr>
                <w:sz w:val="20"/>
                <w:szCs w:val="20"/>
              </w:rPr>
              <w:t>-5.709</w:t>
            </w:r>
          </w:p>
        </w:tc>
        <w:tc>
          <w:tcPr>
            <w:tcW w:w="1483" w:type="dxa"/>
          </w:tcPr>
          <w:p w14:paraId="7A2A2250" w14:textId="77777777" w:rsidR="00FD788C" w:rsidRPr="000E3C3A" w:rsidRDefault="00FD788C" w:rsidP="00350046">
            <w:pPr>
              <w:pStyle w:val="SOMContent"/>
              <w:spacing w:before="0"/>
              <w:jc w:val="both"/>
              <w:rPr>
                <w:sz w:val="20"/>
                <w:szCs w:val="20"/>
              </w:rPr>
            </w:pPr>
            <w:r w:rsidRPr="000E3C3A">
              <w:rPr>
                <w:sz w:val="20"/>
                <w:szCs w:val="20"/>
              </w:rPr>
              <w:t>1.47e-08 ***</w:t>
            </w:r>
          </w:p>
        </w:tc>
      </w:tr>
      <w:tr w:rsidR="00FD788C" w:rsidRPr="000E3C3A" w14:paraId="6BC76ACB" w14:textId="77777777" w:rsidTr="007B5F3B">
        <w:tc>
          <w:tcPr>
            <w:tcW w:w="1523" w:type="dxa"/>
            <w:tcBorders>
              <w:right w:val="single" w:sz="8" w:space="0" w:color="auto"/>
            </w:tcBorders>
          </w:tcPr>
          <w:p w14:paraId="0A247D45" w14:textId="77777777" w:rsidR="00FD788C" w:rsidRPr="000E3C3A" w:rsidRDefault="00FD788C" w:rsidP="00350046">
            <w:pPr>
              <w:pStyle w:val="SOMContent"/>
              <w:spacing w:before="0"/>
              <w:jc w:val="both"/>
              <w:rPr>
                <w:sz w:val="20"/>
                <w:szCs w:val="20"/>
              </w:rPr>
            </w:pPr>
            <w:r w:rsidRPr="000E3C3A">
              <w:rPr>
                <w:sz w:val="20"/>
                <w:szCs w:val="20"/>
              </w:rPr>
              <w:t>IronCav</w:t>
            </w:r>
          </w:p>
        </w:tc>
        <w:tc>
          <w:tcPr>
            <w:tcW w:w="1484" w:type="dxa"/>
            <w:tcBorders>
              <w:left w:val="single" w:sz="8" w:space="0" w:color="auto"/>
            </w:tcBorders>
          </w:tcPr>
          <w:p w14:paraId="34E66408" w14:textId="77777777" w:rsidR="00FD788C" w:rsidRPr="000E3C3A" w:rsidRDefault="00FD788C" w:rsidP="00350046">
            <w:pPr>
              <w:pStyle w:val="SOMContent"/>
              <w:spacing w:before="0"/>
              <w:jc w:val="both"/>
              <w:rPr>
                <w:sz w:val="20"/>
                <w:szCs w:val="20"/>
              </w:rPr>
            </w:pPr>
            <w:r w:rsidRPr="000E3C3A">
              <w:rPr>
                <w:sz w:val="20"/>
                <w:szCs w:val="20"/>
              </w:rPr>
              <w:t>0.042096</w:t>
            </w:r>
          </w:p>
        </w:tc>
        <w:tc>
          <w:tcPr>
            <w:tcW w:w="1483" w:type="dxa"/>
          </w:tcPr>
          <w:p w14:paraId="059867F1" w14:textId="77777777" w:rsidR="00FD788C" w:rsidRPr="000E3C3A" w:rsidRDefault="00FD788C" w:rsidP="00350046">
            <w:pPr>
              <w:pStyle w:val="SOMContent"/>
              <w:spacing w:before="0"/>
              <w:jc w:val="both"/>
              <w:rPr>
                <w:sz w:val="20"/>
                <w:szCs w:val="20"/>
              </w:rPr>
            </w:pPr>
            <w:r w:rsidRPr="000E3C3A">
              <w:rPr>
                <w:sz w:val="20"/>
                <w:szCs w:val="20"/>
              </w:rPr>
              <w:t>0.011837</w:t>
            </w:r>
          </w:p>
        </w:tc>
        <w:tc>
          <w:tcPr>
            <w:tcW w:w="1436" w:type="dxa"/>
          </w:tcPr>
          <w:p w14:paraId="42D844A5" w14:textId="77777777" w:rsidR="00FD788C" w:rsidRPr="000E3C3A" w:rsidRDefault="00FD788C" w:rsidP="00350046">
            <w:pPr>
              <w:pStyle w:val="SOMContent"/>
              <w:spacing w:before="0"/>
              <w:jc w:val="both"/>
              <w:rPr>
                <w:sz w:val="20"/>
                <w:szCs w:val="20"/>
              </w:rPr>
            </w:pPr>
            <w:r w:rsidRPr="000E3C3A">
              <w:rPr>
                <w:sz w:val="20"/>
                <w:szCs w:val="20"/>
              </w:rPr>
              <w:t>3.556</w:t>
            </w:r>
          </w:p>
        </w:tc>
        <w:tc>
          <w:tcPr>
            <w:tcW w:w="1483" w:type="dxa"/>
          </w:tcPr>
          <w:p w14:paraId="7DCE3B57" w14:textId="77777777" w:rsidR="00FD788C" w:rsidRPr="000E3C3A" w:rsidRDefault="00FD788C" w:rsidP="00350046">
            <w:pPr>
              <w:pStyle w:val="SOMContent"/>
              <w:spacing w:before="0"/>
              <w:jc w:val="both"/>
              <w:rPr>
                <w:sz w:val="20"/>
                <w:szCs w:val="20"/>
              </w:rPr>
            </w:pPr>
            <w:r w:rsidRPr="000E3C3A">
              <w:rPr>
                <w:sz w:val="20"/>
                <w:szCs w:val="20"/>
              </w:rPr>
              <w:t>0.000393 ***</w:t>
            </w:r>
          </w:p>
        </w:tc>
      </w:tr>
      <w:tr w:rsidR="00FD788C" w:rsidRPr="000E3C3A" w14:paraId="1A797EF3" w14:textId="77777777" w:rsidTr="007B5F3B">
        <w:tc>
          <w:tcPr>
            <w:tcW w:w="1523" w:type="dxa"/>
            <w:tcBorders>
              <w:right w:val="single" w:sz="8" w:space="0" w:color="auto"/>
            </w:tcBorders>
          </w:tcPr>
          <w:p w14:paraId="5C58E70E" w14:textId="77777777" w:rsidR="00FD788C" w:rsidRPr="000E3C3A" w:rsidRDefault="00FD788C" w:rsidP="00350046">
            <w:pPr>
              <w:pStyle w:val="SOMContent"/>
              <w:spacing w:before="0"/>
              <w:jc w:val="both"/>
              <w:rPr>
                <w:sz w:val="20"/>
                <w:szCs w:val="20"/>
              </w:rPr>
            </w:pPr>
            <w:r w:rsidRPr="000E3C3A">
              <w:rPr>
                <w:sz w:val="20"/>
                <w:szCs w:val="20"/>
              </w:rPr>
              <w:t>Agri</w:t>
            </w:r>
          </w:p>
        </w:tc>
        <w:tc>
          <w:tcPr>
            <w:tcW w:w="1484" w:type="dxa"/>
            <w:tcBorders>
              <w:left w:val="single" w:sz="8" w:space="0" w:color="auto"/>
            </w:tcBorders>
          </w:tcPr>
          <w:p w14:paraId="59A4E0EC" w14:textId="77777777" w:rsidR="00FD788C" w:rsidRPr="000E3C3A" w:rsidRDefault="00FD788C" w:rsidP="00350046">
            <w:pPr>
              <w:pStyle w:val="SOMContent"/>
              <w:spacing w:before="0"/>
              <w:jc w:val="both"/>
              <w:rPr>
                <w:sz w:val="20"/>
                <w:szCs w:val="20"/>
              </w:rPr>
            </w:pPr>
            <w:r w:rsidRPr="000E3C3A">
              <w:rPr>
                <w:sz w:val="20"/>
                <w:szCs w:val="20"/>
              </w:rPr>
              <w:t>0.017340</w:t>
            </w:r>
          </w:p>
        </w:tc>
        <w:tc>
          <w:tcPr>
            <w:tcW w:w="1483" w:type="dxa"/>
          </w:tcPr>
          <w:p w14:paraId="25559999" w14:textId="77777777" w:rsidR="00FD788C" w:rsidRPr="000E3C3A" w:rsidRDefault="00FD788C" w:rsidP="00350046">
            <w:pPr>
              <w:pStyle w:val="SOMContent"/>
              <w:spacing w:before="0"/>
              <w:jc w:val="both"/>
              <w:rPr>
                <w:sz w:val="20"/>
                <w:szCs w:val="20"/>
              </w:rPr>
            </w:pPr>
            <w:r w:rsidRPr="000E3C3A">
              <w:rPr>
                <w:sz w:val="20"/>
                <w:szCs w:val="20"/>
              </w:rPr>
              <w:t>0.007989</w:t>
            </w:r>
          </w:p>
        </w:tc>
        <w:tc>
          <w:tcPr>
            <w:tcW w:w="1436" w:type="dxa"/>
          </w:tcPr>
          <w:p w14:paraId="5FF25095" w14:textId="77777777" w:rsidR="00FD788C" w:rsidRPr="000E3C3A" w:rsidRDefault="00FD788C" w:rsidP="00350046">
            <w:pPr>
              <w:pStyle w:val="SOMContent"/>
              <w:spacing w:before="0"/>
              <w:jc w:val="both"/>
              <w:rPr>
                <w:sz w:val="20"/>
                <w:szCs w:val="20"/>
              </w:rPr>
            </w:pPr>
            <w:r w:rsidRPr="000E3C3A">
              <w:rPr>
                <w:sz w:val="20"/>
                <w:szCs w:val="20"/>
              </w:rPr>
              <w:t>2.171</w:t>
            </w:r>
          </w:p>
        </w:tc>
        <w:tc>
          <w:tcPr>
            <w:tcW w:w="1483" w:type="dxa"/>
          </w:tcPr>
          <w:p w14:paraId="6E0A4156" w14:textId="77777777" w:rsidR="00FD788C" w:rsidRPr="000E3C3A" w:rsidRDefault="00FD788C" w:rsidP="00350046">
            <w:pPr>
              <w:pStyle w:val="SOMContent"/>
              <w:spacing w:before="0"/>
              <w:jc w:val="both"/>
              <w:rPr>
                <w:sz w:val="20"/>
                <w:szCs w:val="20"/>
              </w:rPr>
            </w:pPr>
            <w:r w:rsidRPr="000E3C3A">
              <w:rPr>
                <w:sz w:val="20"/>
                <w:szCs w:val="20"/>
              </w:rPr>
              <w:t>0.030188 *</w:t>
            </w:r>
          </w:p>
        </w:tc>
      </w:tr>
      <w:tr w:rsidR="00FD788C" w:rsidRPr="000E3C3A" w14:paraId="380E7332" w14:textId="77777777" w:rsidTr="007B5F3B">
        <w:tc>
          <w:tcPr>
            <w:tcW w:w="1523" w:type="dxa"/>
            <w:tcBorders>
              <w:right w:val="single" w:sz="8" w:space="0" w:color="auto"/>
            </w:tcBorders>
          </w:tcPr>
          <w:p w14:paraId="4207E9BF" w14:textId="77777777" w:rsidR="00FD788C" w:rsidRPr="000E3C3A" w:rsidRDefault="00FD788C" w:rsidP="00350046">
            <w:pPr>
              <w:pStyle w:val="SOMContent"/>
              <w:spacing w:before="0"/>
              <w:jc w:val="both"/>
              <w:rPr>
                <w:sz w:val="20"/>
                <w:szCs w:val="20"/>
              </w:rPr>
            </w:pPr>
            <w:r w:rsidRPr="000E3C3A">
              <w:rPr>
                <w:sz w:val="20"/>
                <w:szCs w:val="20"/>
              </w:rPr>
              <w:t>WorldPop</w:t>
            </w:r>
          </w:p>
        </w:tc>
        <w:tc>
          <w:tcPr>
            <w:tcW w:w="1484" w:type="dxa"/>
            <w:tcBorders>
              <w:left w:val="single" w:sz="8" w:space="0" w:color="auto"/>
            </w:tcBorders>
          </w:tcPr>
          <w:p w14:paraId="449F2A70" w14:textId="77777777" w:rsidR="00FD788C" w:rsidRPr="000E3C3A" w:rsidRDefault="00FD788C" w:rsidP="00350046">
            <w:pPr>
              <w:pStyle w:val="SOMContent"/>
              <w:spacing w:before="0"/>
              <w:jc w:val="both"/>
              <w:rPr>
                <w:sz w:val="20"/>
                <w:szCs w:val="20"/>
              </w:rPr>
            </w:pPr>
            <w:r w:rsidRPr="000E3C3A">
              <w:rPr>
                <w:sz w:val="20"/>
                <w:szCs w:val="20"/>
              </w:rPr>
              <w:t xml:space="preserve"> 0.041428</w:t>
            </w:r>
          </w:p>
        </w:tc>
        <w:tc>
          <w:tcPr>
            <w:tcW w:w="1483" w:type="dxa"/>
          </w:tcPr>
          <w:p w14:paraId="292BF3AA" w14:textId="77777777" w:rsidR="00FD788C" w:rsidRPr="000E3C3A" w:rsidRDefault="00FD788C" w:rsidP="00350046">
            <w:pPr>
              <w:pStyle w:val="SOMContent"/>
              <w:spacing w:before="0"/>
              <w:jc w:val="both"/>
              <w:rPr>
                <w:sz w:val="20"/>
                <w:szCs w:val="20"/>
              </w:rPr>
            </w:pPr>
            <w:r w:rsidRPr="000E3C3A">
              <w:rPr>
                <w:sz w:val="20"/>
                <w:szCs w:val="20"/>
              </w:rPr>
              <w:t>0.011426</w:t>
            </w:r>
          </w:p>
        </w:tc>
        <w:tc>
          <w:tcPr>
            <w:tcW w:w="1436" w:type="dxa"/>
          </w:tcPr>
          <w:p w14:paraId="162F8698" w14:textId="77777777" w:rsidR="00FD788C" w:rsidRPr="000E3C3A" w:rsidRDefault="00FD788C" w:rsidP="00350046">
            <w:pPr>
              <w:pStyle w:val="SOMContent"/>
              <w:spacing w:before="0"/>
              <w:jc w:val="both"/>
              <w:rPr>
                <w:sz w:val="20"/>
                <w:szCs w:val="20"/>
              </w:rPr>
            </w:pPr>
            <w:r w:rsidRPr="000E3C3A">
              <w:rPr>
                <w:sz w:val="20"/>
                <w:szCs w:val="20"/>
              </w:rPr>
              <w:t>3.626</w:t>
            </w:r>
          </w:p>
        </w:tc>
        <w:tc>
          <w:tcPr>
            <w:tcW w:w="1483" w:type="dxa"/>
          </w:tcPr>
          <w:p w14:paraId="384B33C9" w14:textId="77777777" w:rsidR="00FD788C" w:rsidRPr="000E3C3A" w:rsidRDefault="00FD788C" w:rsidP="00350046">
            <w:pPr>
              <w:pStyle w:val="SOMContent"/>
              <w:spacing w:before="0"/>
              <w:jc w:val="both"/>
              <w:rPr>
                <w:sz w:val="20"/>
                <w:szCs w:val="20"/>
              </w:rPr>
            </w:pPr>
            <w:r w:rsidRPr="000E3C3A">
              <w:rPr>
                <w:sz w:val="20"/>
                <w:szCs w:val="20"/>
              </w:rPr>
              <w:t>0.000302 ***</w:t>
            </w:r>
          </w:p>
        </w:tc>
      </w:tr>
      <w:tr w:rsidR="00FD788C" w:rsidRPr="000E3C3A" w14:paraId="57FFD484" w14:textId="77777777" w:rsidTr="007B5F3B">
        <w:tc>
          <w:tcPr>
            <w:tcW w:w="1523" w:type="dxa"/>
            <w:tcBorders>
              <w:right w:val="single" w:sz="8" w:space="0" w:color="auto"/>
            </w:tcBorders>
          </w:tcPr>
          <w:p w14:paraId="1D662274" w14:textId="77777777" w:rsidR="00FD788C" w:rsidRPr="000E3C3A" w:rsidRDefault="00FD788C" w:rsidP="00350046">
            <w:pPr>
              <w:pStyle w:val="SOMContent"/>
              <w:spacing w:before="0"/>
              <w:jc w:val="both"/>
              <w:rPr>
                <w:sz w:val="20"/>
                <w:szCs w:val="20"/>
              </w:rPr>
            </w:pPr>
            <w:r w:rsidRPr="000E3C3A">
              <w:rPr>
                <w:sz w:val="20"/>
                <w:szCs w:val="20"/>
              </w:rPr>
              <w:t>Centrality</w:t>
            </w:r>
          </w:p>
        </w:tc>
        <w:tc>
          <w:tcPr>
            <w:tcW w:w="1484" w:type="dxa"/>
            <w:tcBorders>
              <w:left w:val="single" w:sz="8" w:space="0" w:color="auto"/>
            </w:tcBorders>
          </w:tcPr>
          <w:p w14:paraId="72447515" w14:textId="77777777" w:rsidR="00FD788C" w:rsidRPr="000E3C3A" w:rsidRDefault="00FD788C" w:rsidP="00350046">
            <w:pPr>
              <w:pStyle w:val="SOMContent"/>
              <w:spacing w:before="0"/>
              <w:jc w:val="both"/>
              <w:rPr>
                <w:sz w:val="20"/>
                <w:szCs w:val="20"/>
              </w:rPr>
            </w:pPr>
            <w:r w:rsidRPr="000E3C3A">
              <w:rPr>
                <w:sz w:val="20"/>
                <w:szCs w:val="20"/>
              </w:rPr>
              <w:t>0.023659</w:t>
            </w:r>
          </w:p>
        </w:tc>
        <w:tc>
          <w:tcPr>
            <w:tcW w:w="1483" w:type="dxa"/>
          </w:tcPr>
          <w:p w14:paraId="474CA8A1" w14:textId="77777777" w:rsidR="00FD788C" w:rsidRPr="000E3C3A" w:rsidRDefault="00FD788C" w:rsidP="00350046">
            <w:pPr>
              <w:pStyle w:val="SOMContent"/>
              <w:spacing w:before="0"/>
              <w:jc w:val="both"/>
              <w:rPr>
                <w:sz w:val="20"/>
                <w:szCs w:val="20"/>
              </w:rPr>
            </w:pPr>
            <w:r w:rsidRPr="000E3C3A">
              <w:rPr>
                <w:sz w:val="20"/>
                <w:szCs w:val="20"/>
              </w:rPr>
              <w:t>0.008141</w:t>
            </w:r>
          </w:p>
        </w:tc>
        <w:tc>
          <w:tcPr>
            <w:tcW w:w="1436" w:type="dxa"/>
          </w:tcPr>
          <w:p w14:paraId="62EE0805" w14:textId="77777777" w:rsidR="00FD788C" w:rsidRPr="000E3C3A" w:rsidRDefault="00FD788C" w:rsidP="00350046">
            <w:pPr>
              <w:pStyle w:val="SOMContent"/>
              <w:spacing w:before="0"/>
              <w:jc w:val="both"/>
              <w:rPr>
                <w:sz w:val="20"/>
                <w:szCs w:val="20"/>
              </w:rPr>
            </w:pPr>
            <w:r w:rsidRPr="000E3C3A">
              <w:rPr>
                <w:sz w:val="20"/>
                <w:szCs w:val="20"/>
              </w:rPr>
              <w:t>2.906</w:t>
            </w:r>
          </w:p>
        </w:tc>
        <w:tc>
          <w:tcPr>
            <w:tcW w:w="1483" w:type="dxa"/>
          </w:tcPr>
          <w:p w14:paraId="60B6985B" w14:textId="77777777" w:rsidR="00FD788C" w:rsidRPr="000E3C3A" w:rsidRDefault="00FD788C" w:rsidP="00350046">
            <w:pPr>
              <w:pStyle w:val="SOMContent"/>
              <w:spacing w:before="0"/>
              <w:jc w:val="both"/>
              <w:rPr>
                <w:sz w:val="20"/>
                <w:szCs w:val="20"/>
              </w:rPr>
            </w:pPr>
            <w:r w:rsidRPr="000E3C3A">
              <w:rPr>
                <w:sz w:val="20"/>
                <w:szCs w:val="20"/>
              </w:rPr>
              <w:t xml:space="preserve">0.003735 ** </w:t>
            </w:r>
          </w:p>
        </w:tc>
      </w:tr>
      <w:tr w:rsidR="00FD788C" w:rsidRPr="000E3C3A" w14:paraId="0B0627AC" w14:textId="77777777" w:rsidTr="007B5F3B">
        <w:tc>
          <w:tcPr>
            <w:tcW w:w="1523" w:type="dxa"/>
            <w:tcBorders>
              <w:right w:val="single" w:sz="8" w:space="0" w:color="auto"/>
            </w:tcBorders>
          </w:tcPr>
          <w:p w14:paraId="0C88B6A8" w14:textId="77777777" w:rsidR="00FD788C" w:rsidRPr="000E3C3A" w:rsidRDefault="00FD788C" w:rsidP="00350046">
            <w:pPr>
              <w:pStyle w:val="SOMContent"/>
              <w:spacing w:before="0"/>
              <w:jc w:val="both"/>
              <w:rPr>
                <w:sz w:val="20"/>
                <w:szCs w:val="20"/>
              </w:rPr>
            </w:pPr>
            <w:r w:rsidRPr="000E3C3A">
              <w:rPr>
                <w:sz w:val="20"/>
                <w:szCs w:val="20"/>
              </w:rPr>
              <w:t>Phylogeny</w:t>
            </w:r>
          </w:p>
        </w:tc>
        <w:tc>
          <w:tcPr>
            <w:tcW w:w="1484" w:type="dxa"/>
            <w:tcBorders>
              <w:left w:val="single" w:sz="8" w:space="0" w:color="auto"/>
            </w:tcBorders>
          </w:tcPr>
          <w:p w14:paraId="73D3F151" w14:textId="77777777" w:rsidR="00FD788C" w:rsidRPr="000E3C3A" w:rsidRDefault="00FD788C" w:rsidP="00350046">
            <w:pPr>
              <w:pStyle w:val="SOMContent"/>
              <w:spacing w:before="0"/>
              <w:jc w:val="both"/>
              <w:rPr>
                <w:sz w:val="20"/>
                <w:szCs w:val="20"/>
              </w:rPr>
            </w:pPr>
            <w:r w:rsidRPr="000E3C3A">
              <w:rPr>
                <w:sz w:val="20"/>
                <w:szCs w:val="20"/>
              </w:rPr>
              <w:t>0.016529</w:t>
            </w:r>
          </w:p>
        </w:tc>
        <w:tc>
          <w:tcPr>
            <w:tcW w:w="1483" w:type="dxa"/>
          </w:tcPr>
          <w:p w14:paraId="24DDA9A9" w14:textId="77777777" w:rsidR="00FD788C" w:rsidRPr="000E3C3A" w:rsidRDefault="00FD788C" w:rsidP="00350046">
            <w:pPr>
              <w:pStyle w:val="SOMContent"/>
              <w:spacing w:before="0"/>
              <w:jc w:val="both"/>
              <w:rPr>
                <w:sz w:val="20"/>
                <w:szCs w:val="20"/>
              </w:rPr>
            </w:pPr>
            <w:r w:rsidRPr="000E3C3A">
              <w:rPr>
                <w:sz w:val="20"/>
                <w:szCs w:val="20"/>
              </w:rPr>
              <w:t>0.009194</w:t>
            </w:r>
          </w:p>
        </w:tc>
        <w:tc>
          <w:tcPr>
            <w:tcW w:w="1436" w:type="dxa"/>
          </w:tcPr>
          <w:p w14:paraId="66C28E56" w14:textId="77777777" w:rsidR="00FD788C" w:rsidRPr="000E3C3A" w:rsidRDefault="00FD788C" w:rsidP="00350046">
            <w:pPr>
              <w:pStyle w:val="SOMContent"/>
              <w:spacing w:before="0"/>
              <w:jc w:val="both"/>
              <w:rPr>
                <w:sz w:val="20"/>
                <w:szCs w:val="20"/>
              </w:rPr>
            </w:pPr>
            <w:r w:rsidRPr="000E3C3A">
              <w:rPr>
                <w:sz w:val="20"/>
                <w:szCs w:val="20"/>
              </w:rPr>
              <w:t>1.798</w:t>
            </w:r>
          </w:p>
        </w:tc>
        <w:tc>
          <w:tcPr>
            <w:tcW w:w="1483" w:type="dxa"/>
          </w:tcPr>
          <w:p w14:paraId="50DB6031" w14:textId="77777777" w:rsidR="00FD788C" w:rsidRPr="000E3C3A" w:rsidRDefault="00FD788C" w:rsidP="00350046">
            <w:pPr>
              <w:pStyle w:val="SOMContent"/>
              <w:spacing w:before="0"/>
              <w:jc w:val="both"/>
              <w:rPr>
                <w:sz w:val="20"/>
                <w:szCs w:val="20"/>
              </w:rPr>
            </w:pPr>
            <w:r w:rsidRPr="000E3C3A">
              <w:rPr>
                <w:sz w:val="20"/>
                <w:szCs w:val="20"/>
              </w:rPr>
              <w:t>0.072497 .</w:t>
            </w:r>
          </w:p>
        </w:tc>
      </w:tr>
      <w:tr w:rsidR="00FD788C" w:rsidRPr="000E3C3A" w14:paraId="3E558274" w14:textId="77777777" w:rsidTr="007B5F3B">
        <w:tc>
          <w:tcPr>
            <w:tcW w:w="1523" w:type="dxa"/>
            <w:tcBorders>
              <w:right w:val="single" w:sz="8" w:space="0" w:color="auto"/>
            </w:tcBorders>
          </w:tcPr>
          <w:p w14:paraId="062CAC3B" w14:textId="77777777" w:rsidR="00FD788C" w:rsidRPr="000E3C3A" w:rsidRDefault="00FD788C" w:rsidP="00350046">
            <w:pPr>
              <w:pStyle w:val="SOMContent"/>
              <w:spacing w:before="0"/>
              <w:jc w:val="both"/>
              <w:rPr>
                <w:sz w:val="20"/>
                <w:szCs w:val="20"/>
              </w:rPr>
            </w:pPr>
            <w:r w:rsidRPr="000E3C3A">
              <w:rPr>
                <w:sz w:val="20"/>
                <w:szCs w:val="20"/>
              </w:rPr>
              <w:t>Lag2</w:t>
            </w:r>
          </w:p>
        </w:tc>
        <w:tc>
          <w:tcPr>
            <w:tcW w:w="1484" w:type="dxa"/>
            <w:tcBorders>
              <w:left w:val="single" w:sz="8" w:space="0" w:color="auto"/>
            </w:tcBorders>
          </w:tcPr>
          <w:p w14:paraId="7AD8167E" w14:textId="77777777" w:rsidR="00FD788C" w:rsidRPr="000E3C3A" w:rsidRDefault="00FD788C" w:rsidP="00350046">
            <w:pPr>
              <w:pStyle w:val="SOMContent"/>
              <w:spacing w:before="0"/>
              <w:jc w:val="both"/>
              <w:rPr>
                <w:sz w:val="20"/>
                <w:szCs w:val="20"/>
              </w:rPr>
            </w:pPr>
            <w:r w:rsidRPr="000E3C3A">
              <w:rPr>
                <w:sz w:val="20"/>
                <w:szCs w:val="20"/>
              </w:rPr>
              <w:t>0.040431</w:t>
            </w:r>
          </w:p>
        </w:tc>
        <w:tc>
          <w:tcPr>
            <w:tcW w:w="1483" w:type="dxa"/>
          </w:tcPr>
          <w:p w14:paraId="4EE3CF6B" w14:textId="77777777" w:rsidR="00FD788C" w:rsidRPr="000E3C3A" w:rsidRDefault="00FD788C" w:rsidP="00350046">
            <w:pPr>
              <w:pStyle w:val="SOMContent"/>
              <w:spacing w:before="0"/>
              <w:jc w:val="both"/>
              <w:rPr>
                <w:sz w:val="20"/>
                <w:szCs w:val="20"/>
              </w:rPr>
            </w:pPr>
            <w:r w:rsidRPr="000E3C3A">
              <w:rPr>
                <w:sz w:val="20"/>
                <w:szCs w:val="20"/>
              </w:rPr>
              <w:t>0.028773</w:t>
            </w:r>
          </w:p>
        </w:tc>
        <w:tc>
          <w:tcPr>
            <w:tcW w:w="1436" w:type="dxa"/>
          </w:tcPr>
          <w:p w14:paraId="1499083A" w14:textId="77777777" w:rsidR="00FD788C" w:rsidRPr="000E3C3A" w:rsidRDefault="00FD788C" w:rsidP="00350046">
            <w:pPr>
              <w:pStyle w:val="SOMContent"/>
              <w:spacing w:before="0"/>
              <w:jc w:val="both"/>
              <w:rPr>
                <w:sz w:val="20"/>
                <w:szCs w:val="20"/>
              </w:rPr>
            </w:pPr>
            <w:r w:rsidRPr="000E3C3A">
              <w:rPr>
                <w:sz w:val="20"/>
                <w:szCs w:val="20"/>
              </w:rPr>
              <w:t>1.405</w:t>
            </w:r>
          </w:p>
        </w:tc>
        <w:tc>
          <w:tcPr>
            <w:tcW w:w="1483" w:type="dxa"/>
          </w:tcPr>
          <w:p w14:paraId="4DDD5011" w14:textId="77777777" w:rsidR="00FD788C" w:rsidRPr="000E3C3A" w:rsidRDefault="00FD788C" w:rsidP="00350046">
            <w:pPr>
              <w:pStyle w:val="SOMContent"/>
              <w:spacing w:before="0"/>
              <w:jc w:val="both"/>
              <w:rPr>
                <w:sz w:val="20"/>
                <w:szCs w:val="20"/>
              </w:rPr>
            </w:pPr>
            <w:r w:rsidRPr="000E3C3A">
              <w:rPr>
                <w:sz w:val="20"/>
                <w:szCs w:val="20"/>
              </w:rPr>
              <w:t>0.160269</w:t>
            </w:r>
          </w:p>
        </w:tc>
      </w:tr>
    </w:tbl>
    <w:p w14:paraId="717A73A7" w14:textId="77777777" w:rsidR="00FD788C" w:rsidRPr="00917134" w:rsidRDefault="00FD788C" w:rsidP="00350046">
      <w:pPr>
        <w:pStyle w:val="SOMContent"/>
        <w:ind w:left="567"/>
        <w:jc w:val="both"/>
        <w:rPr>
          <w:sz w:val="20"/>
          <w:szCs w:val="20"/>
        </w:rPr>
      </w:pPr>
      <w:r w:rsidRPr="00270432">
        <w:rPr>
          <w:sz w:val="20"/>
          <w:szCs w:val="20"/>
          <w:lang w:val="fr-FR"/>
        </w:rPr>
        <w:t xml:space="preserve">Signif. codes: 0 ‘***’ 0.001 ‘**’ 0.01 ‘*’ 0.05 ‘.’ </w:t>
      </w:r>
      <w:r w:rsidRPr="00917134">
        <w:rPr>
          <w:sz w:val="20"/>
          <w:szCs w:val="20"/>
        </w:rPr>
        <w:t>0.1 ‘ ’ 1</w:t>
      </w:r>
    </w:p>
    <w:p w14:paraId="01B3D3DE" w14:textId="77777777" w:rsidR="00FD788C" w:rsidRDefault="00FD788C" w:rsidP="00350046">
      <w:pPr>
        <w:pStyle w:val="SOMContent"/>
        <w:spacing w:before="0"/>
        <w:ind w:left="567"/>
        <w:jc w:val="both"/>
        <w:rPr>
          <w:sz w:val="20"/>
          <w:szCs w:val="20"/>
        </w:rPr>
      </w:pPr>
      <w:r>
        <w:rPr>
          <w:sz w:val="20"/>
          <w:szCs w:val="20"/>
        </w:rPr>
        <w:t>Residual standard error</w:t>
      </w:r>
      <w:r w:rsidRPr="00917134">
        <w:rPr>
          <w:sz w:val="20"/>
          <w:szCs w:val="20"/>
        </w:rPr>
        <w:t xml:space="preserve">: </w:t>
      </w:r>
      <w:r>
        <w:rPr>
          <w:sz w:val="20"/>
          <w:szCs w:val="20"/>
        </w:rPr>
        <w:t xml:space="preserve">0.203 </w:t>
      </w:r>
      <w:r w:rsidRPr="00917134">
        <w:rPr>
          <w:sz w:val="20"/>
          <w:szCs w:val="20"/>
        </w:rPr>
        <w:t>on 1</w:t>
      </w:r>
      <w:r>
        <w:rPr>
          <w:sz w:val="20"/>
          <w:szCs w:val="20"/>
        </w:rPr>
        <w:t xml:space="preserve">062 </w:t>
      </w:r>
      <w:r w:rsidRPr="00917134">
        <w:rPr>
          <w:sz w:val="20"/>
          <w:szCs w:val="20"/>
        </w:rPr>
        <w:t>degrees of freedom</w:t>
      </w:r>
      <w:r>
        <w:rPr>
          <w:sz w:val="20"/>
          <w:szCs w:val="20"/>
        </w:rPr>
        <w:t xml:space="preserve"> </w:t>
      </w:r>
    </w:p>
    <w:p w14:paraId="6AD3AB69" w14:textId="77777777" w:rsidR="00FD788C" w:rsidRPr="00917134" w:rsidRDefault="00FD788C" w:rsidP="00350046">
      <w:pPr>
        <w:pStyle w:val="SOMContent"/>
        <w:spacing w:before="0"/>
        <w:ind w:left="567"/>
        <w:jc w:val="both"/>
        <w:rPr>
          <w:sz w:val="20"/>
          <w:szCs w:val="20"/>
        </w:rPr>
      </w:pPr>
      <w:r w:rsidRPr="000E3C3A">
        <w:rPr>
          <w:sz w:val="20"/>
          <w:szCs w:val="20"/>
        </w:rPr>
        <w:t>(61 observations deleted due to missingness)</w:t>
      </w:r>
    </w:p>
    <w:p w14:paraId="5563CB17" w14:textId="77777777" w:rsidR="00FD788C" w:rsidRDefault="00FD788C" w:rsidP="00350046">
      <w:pPr>
        <w:pStyle w:val="SOMContent"/>
        <w:spacing w:before="0"/>
        <w:ind w:left="567"/>
        <w:jc w:val="both"/>
        <w:rPr>
          <w:sz w:val="20"/>
          <w:szCs w:val="20"/>
        </w:rPr>
      </w:pPr>
      <w:r>
        <w:rPr>
          <w:sz w:val="20"/>
          <w:szCs w:val="20"/>
        </w:rPr>
        <w:t>Multiple R-squared</w:t>
      </w:r>
      <w:r w:rsidRPr="00917134">
        <w:rPr>
          <w:sz w:val="20"/>
          <w:szCs w:val="20"/>
        </w:rPr>
        <w:t>:</w:t>
      </w:r>
      <w:r>
        <w:rPr>
          <w:sz w:val="20"/>
          <w:szCs w:val="20"/>
        </w:rPr>
        <w:t xml:space="preserve"> 0.9582, Adjusted R-squared: 0.9579</w:t>
      </w:r>
    </w:p>
    <w:p w14:paraId="70730A25" w14:textId="77777777" w:rsidR="00FD788C" w:rsidRPr="00F559F7" w:rsidRDefault="00FD788C" w:rsidP="00350046">
      <w:pPr>
        <w:pStyle w:val="SOMContent"/>
        <w:spacing w:before="0"/>
        <w:ind w:left="567"/>
        <w:jc w:val="both"/>
      </w:pPr>
      <w:r w:rsidRPr="004C692C">
        <w:rPr>
          <w:sz w:val="20"/>
          <w:szCs w:val="20"/>
        </w:rPr>
        <w:t>F-statistic:</w:t>
      </w:r>
      <w:r>
        <w:rPr>
          <w:sz w:val="20"/>
          <w:szCs w:val="20"/>
        </w:rPr>
        <w:t xml:space="preserve"> </w:t>
      </w:r>
      <w:r w:rsidRPr="004C692C">
        <w:rPr>
          <w:sz w:val="20"/>
          <w:szCs w:val="20"/>
        </w:rPr>
        <w:t>3</w:t>
      </w:r>
      <w:r>
        <w:rPr>
          <w:sz w:val="20"/>
          <w:szCs w:val="20"/>
        </w:rPr>
        <w:t xml:space="preserve">047 </w:t>
      </w:r>
      <w:r w:rsidRPr="004C692C">
        <w:rPr>
          <w:sz w:val="20"/>
          <w:szCs w:val="20"/>
        </w:rPr>
        <w:t>on</w:t>
      </w:r>
      <w:r>
        <w:rPr>
          <w:sz w:val="20"/>
          <w:szCs w:val="20"/>
        </w:rPr>
        <w:t xml:space="preserve"> 8 </w:t>
      </w:r>
      <w:r w:rsidRPr="004C692C">
        <w:rPr>
          <w:sz w:val="20"/>
          <w:szCs w:val="20"/>
        </w:rPr>
        <w:t>and</w:t>
      </w:r>
      <w:r>
        <w:rPr>
          <w:sz w:val="20"/>
          <w:szCs w:val="20"/>
        </w:rPr>
        <w:t xml:space="preserve"> </w:t>
      </w:r>
      <w:r w:rsidRPr="004C692C">
        <w:rPr>
          <w:sz w:val="20"/>
          <w:szCs w:val="20"/>
        </w:rPr>
        <w:t>1</w:t>
      </w:r>
      <w:r>
        <w:rPr>
          <w:sz w:val="20"/>
          <w:szCs w:val="20"/>
        </w:rPr>
        <w:t>062</w:t>
      </w:r>
      <w:r w:rsidRPr="004C692C">
        <w:rPr>
          <w:sz w:val="20"/>
          <w:szCs w:val="20"/>
        </w:rPr>
        <w:t xml:space="preserve"> DF,</w:t>
      </w:r>
      <w:r>
        <w:rPr>
          <w:sz w:val="20"/>
          <w:szCs w:val="20"/>
        </w:rPr>
        <w:t xml:space="preserve"> </w:t>
      </w:r>
      <w:r w:rsidRPr="004C692C">
        <w:rPr>
          <w:sz w:val="20"/>
          <w:szCs w:val="20"/>
        </w:rPr>
        <w:t>p-value: &lt; 2.2e-16</w:t>
      </w:r>
    </w:p>
    <w:p w14:paraId="085910A6" w14:textId="77777777" w:rsidR="00FD788C" w:rsidRPr="00F559F7" w:rsidRDefault="00FD788C" w:rsidP="00350046">
      <w:pPr>
        <w:pStyle w:val="SOMContent"/>
        <w:jc w:val="both"/>
      </w:pPr>
      <w:r w:rsidRPr="00F559F7">
        <w:t xml:space="preserve">The plot of MilTech against Agri suggested that the relationship between these two variables may be nonlinear (see </w:t>
      </w:r>
      <w:r w:rsidRPr="00F559F7">
        <w:rPr>
          <w:i/>
          <w:iCs/>
        </w:rPr>
        <w:t>Basic Statistics and Cross-Correlations</w:t>
      </w:r>
      <w:r w:rsidRPr="00F559F7">
        <w:t xml:space="preserve"> above). We check for such a possible nonlinearity effect by adding a quadratic term for Agri. However, this results in lack of support for the quadratic Agri term</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1477"/>
        <w:gridCol w:w="1477"/>
        <w:gridCol w:w="1477"/>
        <w:gridCol w:w="1477"/>
      </w:tblGrid>
      <w:tr w:rsidR="00FD788C" w:rsidRPr="00D161B6" w14:paraId="13F91196" w14:textId="77777777" w:rsidTr="007B5F3B">
        <w:tc>
          <w:tcPr>
            <w:tcW w:w="1519" w:type="dxa"/>
            <w:tcBorders>
              <w:bottom w:val="single" w:sz="8" w:space="0" w:color="auto"/>
              <w:right w:val="single" w:sz="8" w:space="0" w:color="auto"/>
            </w:tcBorders>
          </w:tcPr>
          <w:p w14:paraId="5BE076A9" w14:textId="77777777" w:rsidR="00FD788C" w:rsidRPr="00D161B6" w:rsidRDefault="00FD788C" w:rsidP="00350046">
            <w:pPr>
              <w:pStyle w:val="SOMContent"/>
              <w:spacing w:before="0"/>
              <w:jc w:val="both"/>
              <w:rPr>
                <w:sz w:val="20"/>
                <w:szCs w:val="20"/>
              </w:rPr>
            </w:pPr>
          </w:p>
        </w:tc>
        <w:tc>
          <w:tcPr>
            <w:tcW w:w="1477" w:type="dxa"/>
            <w:tcBorders>
              <w:left w:val="single" w:sz="8" w:space="0" w:color="auto"/>
              <w:bottom w:val="single" w:sz="8" w:space="0" w:color="auto"/>
            </w:tcBorders>
          </w:tcPr>
          <w:p w14:paraId="4D3520BD" w14:textId="77777777" w:rsidR="00FD788C" w:rsidRPr="00D161B6" w:rsidRDefault="00FD788C" w:rsidP="00350046">
            <w:pPr>
              <w:pStyle w:val="SOMContent"/>
              <w:jc w:val="both"/>
              <w:rPr>
                <w:sz w:val="20"/>
                <w:szCs w:val="20"/>
              </w:rPr>
            </w:pPr>
            <w:r w:rsidRPr="00D161B6">
              <w:rPr>
                <w:sz w:val="20"/>
                <w:szCs w:val="20"/>
              </w:rPr>
              <w:t>Estimate</w:t>
            </w:r>
          </w:p>
        </w:tc>
        <w:tc>
          <w:tcPr>
            <w:tcW w:w="1477" w:type="dxa"/>
            <w:tcBorders>
              <w:bottom w:val="single" w:sz="8" w:space="0" w:color="auto"/>
            </w:tcBorders>
          </w:tcPr>
          <w:p w14:paraId="0A35C95B" w14:textId="77777777" w:rsidR="00FD788C" w:rsidRPr="00D161B6" w:rsidRDefault="00FD788C" w:rsidP="00350046">
            <w:pPr>
              <w:pStyle w:val="SOMContent"/>
              <w:spacing w:before="0"/>
              <w:jc w:val="both"/>
              <w:rPr>
                <w:sz w:val="20"/>
                <w:szCs w:val="20"/>
              </w:rPr>
            </w:pPr>
            <w:r w:rsidRPr="00D161B6">
              <w:rPr>
                <w:sz w:val="20"/>
                <w:szCs w:val="20"/>
              </w:rPr>
              <w:t>Std. Error</w:t>
            </w:r>
          </w:p>
        </w:tc>
        <w:tc>
          <w:tcPr>
            <w:tcW w:w="1477" w:type="dxa"/>
            <w:tcBorders>
              <w:bottom w:val="single" w:sz="8" w:space="0" w:color="auto"/>
            </w:tcBorders>
          </w:tcPr>
          <w:p w14:paraId="4C7A619A" w14:textId="77777777" w:rsidR="00FD788C" w:rsidRPr="00D161B6" w:rsidRDefault="00FD788C" w:rsidP="00350046">
            <w:pPr>
              <w:pStyle w:val="SOMContent"/>
              <w:spacing w:before="0"/>
              <w:jc w:val="both"/>
              <w:rPr>
                <w:sz w:val="20"/>
                <w:szCs w:val="20"/>
              </w:rPr>
            </w:pPr>
            <w:r w:rsidRPr="00D161B6">
              <w:rPr>
                <w:sz w:val="20"/>
                <w:szCs w:val="20"/>
              </w:rPr>
              <w:t>t value</w:t>
            </w:r>
          </w:p>
        </w:tc>
        <w:tc>
          <w:tcPr>
            <w:tcW w:w="1477" w:type="dxa"/>
            <w:tcBorders>
              <w:bottom w:val="single" w:sz="8" w:space="0" w:color="auto"/>
            </w:tcBorders>
          </w:tcPr>
          <w:p w14:paraId="0DFF3DF8" w14:textId="77777777" w:rsidR="00FD788C" w:rsidRPr="00D161B6" w:rsidRDefault="00FD788C" w:rsidP="00350046">
            <w:pPr>
              <w:pStyle w:val="SOMContent"/>
              <w:spacing w:before="0"/>
              <w:jc w:val="both"/>
              <w:rPr>
                <w:sz w:val="20"/>
                <w:szCs w:val="20"/>
              </w:rPr>
            </w:pPr>
            <w:r w:rsidRPr="00D161B6">
              <w:rPr>
                <w:sz w:val="20"/>
                <w:szCs w:val="20"/>
              </w:rPr>
              <w:t>Pr(&gt;|t|)</w:t>
            </w:r>
          </w:p>
        </w:tc>
      </w:tr>
      <w:tr w:rsidR="00FD788C" w:rsidRPr="00D161B6" w14:paraId="5188ECF8" w14:textId="77777777" w:rsidTr="007B5F3B">
        <w:tc>
          <w:tcPr>
            <w:tcW w:w="1519" w:type="dxa"/>
            <w:tcBorders>
              <w:top w:val="single" w:sz="8" w:space="0" w:color="auto"/>
              <w:right w:val="single" w:sz="8" w:space="0" w:color="auto"/>
            </w:tcBorders>
          </w:tcPr>
          <w:p w14:paraId="55246DB3" w14:textId="77777777" w:rsidR="00FD788C" w:rsidRPr="00D161B6" w:rsidRDefault="00FD788C" w:rsidP="00350046">
            <w:pPr>
              <w:pStyle w:val="SOMContent"/>
              <w:spacing w:before="0"/>
              <w:jc w:val="both"/>
              <w:rPr>
                <w:sz w:val="20"/>
                <w:szCs w:val="20"/>
              </w:rPr>
            </w:pPr>
            <w:r w:rsidRPr="00D161B6">
              <w:rPr>
                <w:sz w:val="20"/>
                <w:szCs w:val="20"/>
              </w:rPr>
              <w:t>(Intercept)</w:t>
            </w:r>
          </w:p>
        </w:tc>
        <w:tc>
          <w:tcPr>
            <w:tcW w:w="1477" w:type="dxa"/>
            <w:tcBorders>
              <w:top w:val="single" w:sz="8" w:space="0" w:color="auto"/>
              <w:left w:val="single" w:sz="8" w:space="0" w:color="auto"/>
            </w:tcBorders>
          </w:tcPr>
          <w:p w14:paraId="71914D6E" w14:textId="77777777" w:rsidR="00FD788C" w:rsidRPr="00D161B6" w:rsidRDefault="00FD788C" w:rsidP="00350046">
            <w:pPr>
              <w:pStyle w:val="SOMContent"/>
              <w:spacing w:before="0"/>
              <w:jc w:val="both"/>
              <w:rPr>
                <w:sz w:val="20"/>
                <w:szCs w:val="20"/>
              </w:rPr>
            </w:pPr>
            <w:r w:rsidRPr="00D161B6">
              <w:rPr>
                <w:sz w:val="20"/>
                <w:szCs w:val="20"/>
              </w:rPr>
              <w:t>0.001338</w:t>
            </w:r>
          </w:p>
        </w:tc>
        <w:tc>
          <w:tcPr>
            <w:tcW w:w="1477" w:type="dxa"/>
            <w:tcBorders>
              <w:top w:val="single" w:sz="8" w:space="0" w:color="auto"/>
            </w:tcBorders>
          </w:tcPr>
          <w:p w14:paraId="6E547A42" w14:textId="77777777" w:rsidR="00FD788C" w:rsidRPr="00D161B6" w:rsidRDefault="00FD788C" w:rsidP="00350046">
            <w:pPr>
              <w:pStyle w:val="SOMContent"/>
              <w:spacing w:before="0"/>
              <w:jc w:val="both"/>
              <w:rPr>
                <w:sz w:val="20"/>
                <w:szCs w:val="20"/>
              </w:rPr>
            </w:pPr>
            <w:r w:rsidRPr="00D161B6">
              <w:rPr>
                <w:sz w:val="20"/>
                <w:szCs w:val="20"/>
              </w:rPr>
              <w:t>0.006915</w:t>
            </w:r>
          </w:p>
        </w:tc>
        <w:tc>
          <w:tcPr>
            <w:tcW w:w="1477" w:type="dxa"/>
            <w:tcBorders>
              <w:top w:val="single" w:sz="8" w:space="0" w:color="auto"/>
            </w:tcBorders>
          </w:tcPr>
          <w:p w14:paraId="39E31536" w14:textId="77777777" w:rsidR="00FD788C" w:rsidRPr="00D161B6" w:rsidRDefault="00FD788C" w:rsidP="00350046">
            <w:pPr>
              <w:pStyle w:val="SOMContent"/>
              <w:spacing w:before="0"/>
              <w:jc w:val="both"/>
              <w:rPr>
                <w:sz w:val="20"/>
                <w:szCs w:val="20"/>
              </w:rPr>
            </w:pPr>
            <w:r w:rsidRPr="00D161B6">
              <w:rPr>
                <w:sz w:val="20"/>
                <w:szCs w:val="20"/>
              </w:rPr>
              <w:t>0.194</w:t>
            </w:r>
          </w:p>
        </w:tc>
        <w:tc>
          <w:tcPr>
            <w:tcW w:w="1477" w:type="dxa"/>
            <w:tcBorders>
              <w:top w:val="single" w:sz="8" w:space="0" w:color="auto"/>
            </w:tcBorders>
          </w:tcPr>
          <w:p w14:paraId="57B18D5C" w14:textId="77777777" w:rsidR="00FD788C" w:rsidRPr="00D161B6" w:rsidRDefault="00FD788C" w:rsidP="00350046">
            <w:pPr>
              <w:pStyle w:val="SOMContent"/>
              <w:spacing w:before="0"/>
              <w:jc w:val="both"/>
              <w:rPr>
                <w:sz w:val="20"/>
                <w:szCs w:val="20"/>
              </w:rPr>
            </w:pPr>
            <w:r w:rsidRPr="00D161B6">
              <w:rPr>
                <w:sz w:val="20"/>
                <w:szCs w:val="20"/>
              </w:rPr>
              <w:t>0.846595</w:t>
            </w:r>
          </w:p>
        </w:tc>
      </w:tr>
      <w:tr w:rsidR="00FD788C" w:rsidRPr="00D161B6" w14:paraId="5F095D4E" w14:textId="77777777" w:rsidTr="007B5F3B">
        <w:tc>
          <w:tcPr>
            <w:tcW w:w="1519" w:type="dxa"/>
            <w:tcBorders>
              <w:right w:val="single" w:sz="8" w:space="0" w:color="auto"/>
            </w:tcBorders>
          </w:tcPr>
          <w:p w14:paraId="0CF7CB2D" w14:textId="77777777" w:rsidR="00FD788C" w:rsidRPr="00D161B6" w:rsidRDefault="00FD788C" w:rsidP="00350046">
            <w:pPr>
              <w:pStyle w:val="SOMContent"/>
              <w:spacing w:before="0"/>
              <w:jc w:val="both"/>
              <w:rPr>
                <w:sz w:val="20"/>
                <w:szCs w:val="20"/>
              </w:rPr>
            </w:pPr>
            <w:r w:rsidRPr="00D161B6">
              <w:rPr>
                <w:sz w:val="20"/>
                <w:szCs w:val="20"/>
              </w:rPr>
              <w:t>MilTech</w:t>
            </w:r>
          </w:p>
        </w:tc>
        <w:tc>
          <w:tcPr>
            <w:tcW w:w="1477" w:type="dxa"/>
            <w:tcBorders>
              <w:left w:val="single" w:sz="8" w:space="0" w:color="auto"/>
            </w:tcBorders>
          </w:tcPr>
          <w:p w14:paraId="193A321A" w14:textId="77777777" w:rsidR="00FD788C" w:rsidRPr="00D161B6" w:rsidRDefault="00FD788C" w:rsidP="00350046">
            <w:pPr>
              <w:pStyle w:val="SOMContent"/>
              <w:spacing w:before="0"/>
              <w:jc w:val="both"/>
              <w:rPr>
                <w:sz w:val="20"/>
                <w:szCs w:val="20"/>
              </w:rPr>
            </w:pPr>
            <w:r w:rsidRPr="00D161B6">
              <w:rPr>
                <w:sz w:val="20"/>
                <w:szCs w:val="20"/>
              </w:rPr>
              <w:t>1.042318</w:t>
            </w:r>
          </w:p>
        </w:tc>
        <w:tc>
          <w:tcPr>
            <w:tcW w:w="1477" w:type="dxa"/>
          </w:tcPr>
          <w:p w14:paraId="68A0BE20" w14:textId="77777777" w:rsidR="00FD788C" w:rsidRPr="00D161B6" w:rsidRDefault="00FD788C" w:rsidP="00350046">
            <w:pPr>
              <w:pStyle w:val="SOMContent"/>
              <w:spacing w:before="0"/>
              <w:jc w:val="both"/>
              <w:rPr>
                <w:sz w:val="20"/>
                <w:szCs w:val="20"/>
              </w:rPr>
            </w:pPr>
            <w:r w:rsidRPr="00D161B6">
              <w:rPr>
                <w:sz w:val="20"/>
                <w:szCs w:val="20"/>
              </w:rPr>
              <w:t>0.024867</w:t>
            </w:r>
          </w:p>
        </w:tc>
        <w:tc>
          <w:tcPr>
            <w:tcW w:w="1477" w:type="dxa"/>
          </w:tcPr>
          <w:p w14:paraId="79AAB1AE" w14:textId="77777777" w:rsidR="00FD788C" w:rsidRPr="00D161B6" w:rsidRDefault="00FD788C" w:rsidP="00350046">
            <w:pPr>
              <w:pStyle w:val="SOMContent"/>
              <w:spacing w:before="0"/>
              <w:jc w:val="both"/>
              <w:rPr>
                <w:sz w:val="20"/>
                <w:szCs w:val="20"/>
              </w:rPr>
            </w:pPr>
            <w:r w:rsidRPr="00D161B6">
              <w:rPr>
                <w:sz w:val="20"/>
                <w:szCs w:val="20"/>
              </w:rPr>
              <w:t>41.916</w:t>
            </w:r>
          </w:p>
        </w:tc>
        <w:tc>
          <w:tcPr>
            <w:tcW w:w="1477" w:type="dxa"/>
          </w:tcPr>
          <w:p w14:paraId="246F5B2C" w14:textId="77777777" w:rsidR="00FD788C" w:rsidRPr="00D161B6" w:rsidRDefault="00FD788C" w:rsidP="00350046">
            <w:pPr>
              <w:pStyle w:val="SOMContent"/>
              <w:spacing w:before="0"/>
              <w:jc w:val="both"/>
              <w:rPr>
                <w:sz w:val="20"/>
                <w:szCs w:val="20"/>
              </w:rPr>
            </w:pPr>
            <w:r w:rsidRPr="00D161B6">
              <w:rPr>
                <w:sz w:val="20"/>
                <w:szCs w:val="20"/>
              </w:rPr>
              <w:t>&lt; 2e-16 ***</w:t>
            </w:r>
          </w:p>
        </w:tc>
      </w:tr>
      <w:tr w:rsidR="00FD788C" w:rsidRPr="00D161B6" w14:paraId="599F43A3" w14:textId="77777777" w:rsidTr="007B5F3B">
        <w:tc>
          <w:tcPr>
            <w:tcW w:w="1519" w:type="dxa"/>
            <w:tcBorders>
              <w:right w:val="single" w:sz="8" w:space="0" w:color="auto"/>
            </w:tcBorders>
          </w:tcPr>
          <w:p w14:paraId="054D6DA1" w14:textId="77777777" w:rsidR="00FD788C" w:rsidRPr="00D161B6" w:rsidRDefault="00FD788C" w:rsidP="00350046">
            <w:pPr>
              <w:pStyle w:val="SOMContent"/>
              <w:spacing w:before="0"/>
              <w:jc w:val="both"/>
              <w:rPr>
                <w:sz w:val="20"/>
                <w:szCs w:val="20"/>
              </w:rPr>
            </w:pPr>
            <w:r w:rsidRPr="00D161B6">
              <w:rPr>
                <w:sz w:val="20"/>
                <w:szCs w:val="20"/>
              </w:rPr>
              <w:t>MilTech.sq</w:t>
            </w:r>
          </w:p>
        </w:tc>
        <w:tc>
          <w:tcPr>
            <w:tcW w:w="1477" w:type="dxa"/>
            <w:tcBorders>
              <w:left w:val="single" w:sz="8" w:space="0" w:color="auto"/>
            </w:tcBorders>
          </w:tcPr>
          <w:p w14:paraId="0673695F" w14:textId="77777777" w:rsidR="00FD788C" w:rsidRPr="00D161B6" w:rsidRDefault="00FD788C" w:rsidP="00350046">
            <w:pPr>
              <w:pStyle w:val="SOMContent"/>
              <w:spacing w:before="0"/>
              <w:jc w:val="both"/>
              <w:rPr>
                <w:sz w:val="20"/>
                <w:szCs w:val="20"/>
              </w:rPr>
            </w:pPr>
            <w:r w:rsidRPr="00D161B6">
              <w:rPr>
                <w:sz w:val="20"/>
                <w:szCs w:val="20"/>
              </w:rPr>
              <w:t>-0.175859</w:t>
            </w:r>
          </w:p>
        </w:tc>
        <w:tc>
          <w:tcPr>
            <w:tcW w:w="1477" w:type="dxa"/>
          </w:tcPr>
          <w:p w14:paraId="149E179D" w14:textId="77777777" w:rsidR="00FD788C" w:rsidRPr="00D161B6" w:rsidRDefault="00FD788C" w:rsidP="00350046">
            <w:pPr>
              <w:pStyle w:val="SOMContent"/>
              <w:spacing w:before="0"/>
              <w:jc w:val="both"/>
              <w:rPr>
                <w:sz w:val="20"/>
                <w:szCs w:val="20"/>
              </w:rPr>
            </w:pPr>
            <w:r w:rsidRPr="00D161B6">
              <w:rPr>
                <w:sz w:val="20"/>
                <w:szCs w:val="20"/>
              </w:rPr>
              <w:t>0.025589</w:t>
            </w:r>
          </w:p>
        </w:tc>
        <w:tc>
          <w:tcPr>
            <w:tcW w:w="1477" w:type="dxa"/>
          </w:tcPr>
          <w:p w14:paraId="0FFC9B0F" w14:textId="77777777" w:rsidR="00FD788C" w:rsidRPr="00D161B6" w:rsidRDefault="00FD788C" w:rsidP="00350046">
            <w:pPr>
              <w:pStyle w:val="SOMContent"/>
              <w:spacing w:before="0"/>
              <w:jc w:val="both"/>
              <w:rPr>
                <w:sz w:val="20"/>
                <w:szCs w:val="20"/>
              </w:rPr>
            </w:pPr>
            <w:r w:rsidRPr="00D161B6">
              <w:rPr>
                <w:sz w:val="20"/>
                <w:szCs w:val="20"/>
              </w:rPr>
              <w:t>-6.872</w:t>
            </w:r>
          </w:p>
        </w:tc>
        <w:tc>
          <w:tcPr>
            <w:tcW w:w="1477" w:type="dxa"/>
          </w:tcPr>
          <w:p w14:paraId="68D54AB0" w14:textId="77777777" w:rsidR="00FD788C" w:rsidRPr="00D161B6" w:rsidRDefault="00FD788C" w:rsidP="00350046">
            <w:pPr>
              <w:pStyle w:val="SOMContent"/>
              <w:spacing w:before="0"/>
              <w:jc w:val="both"/>
              <w:rPr>
                <w:sz w:val="20"/>
                <w:szCs w:val="20"/>
              </w:rPr>
            </w:pPr>
            <w:r w:rsidRPr="00D161B6">
              <w:rPr>
                <w:sz w:val="20"/>
                <w:szCs w:val="20"/>
              </w:rPr>
              <w:t>1.04e-11 ***</w:t>
            </w:r>
          </w:p>
        </w:tc>
      </w:tr>
      <w:tr w:rsidR="00FD788C" w:rsidRPr="00D161B6" w14:paraId="7C73A0B8" w14:textId="77777777" w:rsidTr="007B5F3B">
        <w:tc>
          <w:tcPr>
            <w:tcW w:w="1519" w:type="dxa"/>
            <w:tcBorders>
              <w:right w:val="single" w:sz="8" w:space="0" w:color="auto"/>
            </w:tcBorders>
          </w:tcPr>
          <w:p w14:paraId="4DF2AE2A" w14:textId="77777777" w:rsidR="00FD788C" w:rsidRPr="00D161B6" w:rsidRDefault="00FD788C" w:rsidP="00350046">
            <w:pPr>
              <w:pStyle w:val="SOMContent"/>
              <w:spacing w:before="0"/>
              <w:jc w:val="both"/>
              <w:rPr>
                <w:sz w:val="20"/>
                <w:szCs w:val="20"/>
              </w:rPr>
            </w:pPr>
            <w:r w:rsidRPr="00D161B6">
              <w:rPr>
                <w:sz w:val="20"/>
                <w:szCs w:val="20"/>
              </w:rPr>
              <w:t>IronCav</w:t>
            </w:r>
          </w:p>
        </w:tc>
        <w:tc>
          <w:tcPr>
            <w:tcW w:w="1477" w:type="dxa"/>
            <w:tcBorders>
              <w:left w:val="single" w:sz="8" w:space="0" w:color="auto"/>
            </w:tcBorders>
          </w:tcPr>
          <w:p w14:paraId="721054F3" w14:textId="77777777" w:rsidR="00FD788C" w:rsidRPr="00D161B6" w:rsidRDefault="00FD788C" w:rsidP="00350046">
            <w:pPr>
              <w:pStyle w:val="SOMContent"/>
              <w:spacing w:before="0"/>
              <w:jc w:val="both"/>
              <w:rPr>
                <w:sz w:val="20"/>
                <w:szCs w:val="20"/>
              </w:rPr>
            </w:pPr>
            <w:r w:rsidRPr="00D161B6">
              <w:rPr>
                <w:sz w:val="20"/>
                <w:szCs w:val="20"/>
              </w:rPr>
              <w:t>0.047232</w:t>
            </w:r>
          </w:p>
        </w:tc>
        <w:tc>
          <w:tcPr>
            <w:tcW w:w="1477" w:type="dxa"/>
          </w:tcPr>
          <w:p w14:paraId="7797EA5B" w14:textId="77777777" w:rsidR="00FD788C" w:rsidRPr="00D161B6" w:rsidRDefault="00FD788C" w:rsidP="00350046">
            <w:pPr>
              <w:pStyle w:val="SOMContent"/>
              <w:spacing w:before="0"/>
              <w:jc w:val="both"/>
              <w:rPr>
                <w:sz w:val="20"/>
                <w:szCs w:val="20"/>
              </w:rPr>
            </w:pPr>
            <w:r w:rsidRPr="00D161B6">
              <w:rPr>
                <w:sz w:val="20"/>
                <w:szCs w:val="20"/>
              </w:rPr>
              <w:t>0.011824</w:t>
            </w:r>
          </w:p>
        </w:tc>
        <w:tc>
          <w:tcPr>
            <w:tcW w:w="1477" w:type="dxa"/>
          </w:tcPr>
          <w:p w14:paraId="1A069D79" w14:textId="77777777" w:rsidR="00FD788C" w:rsidRPr="00D161B6" w:rsidRDefault="00FD788C" w:rsidP="00350046">
            <w:pPr>
              <w:pStyle w:val="SOMContent"/>
              <w:spacing w:before="0"/>
              <w:jc w:val="both"/>
              <w:rPr>
                <w:sz w:val="20"/>
                <w:szCs w:val="20"/>
              </w:rPr>
            </w:pPr>
            <w:r w:rsidRPr="00D161B6">
              <w:rPr>
                <w:sz w:val="20"/>
                <w:szCs w:val="20"/>
              </w:rPr>
              <w:t>3.995</w:t>
            </w:r>
          </w:p>
        </w:tc>
        <w:tc>
          <w:tcPr>
            <w:tcW w:w="1477" w:type="dxa"/>
          </w:tcPr>
          <w:p w14:paraId="0AD3DA8A" w14:textId="77777777" w:rsidR="00FD788C" w:rsidRPr="00D161B6" w:rsidRDefault="00FD788C" w:rsidP="00350046">
            <w:pPr>
              <w:pStyle w:val="SOMContent"/>
              <w:spacing w:before="0"/>
              <w:jc w:val="both"/>
              <w:rPr>
                <w:sz w:val="20"/>
                <w:szCs w:val="20"/>
              </w:rPr>
            </w:pPr>
            <w:r w:rsidRPr="00D161B6">
              <w:rPr>
                <w:sz w:val="20"/>
                <w:szCs w:val="20"/>
              </w:rPr>
              <w:t>6.90e-05 ***</w:t>
            </w:r>
          </w:p>
        </w:tc>
      </w:tr>
      <w:tr w:rsidR="00FD788C" w:rsidRPr="00D161B6" w14:paraId="567A1EF9" w14:textId="77777777" w:rsidTr="007B5F3B">
        <w:tc>
          <w:tcPr>
            <w:tcW w:w="1519" w:type="dxa"/>
            <w:tcBorders>
              <w:right w:val="single" w:sz="8" w:space="0" w:color="auto"/>
            </w:tcBorders>
          </w:tcPr>
          <w:p w14:paraId="7AE9A2B5" w14:textId="77777777" w:rsidR="00FD788C" w:rsidRPr="00D161B6" w:rsidRDefault="00FD788C" w:rsidP="00350046">
            <w:pPr>
              <w:pStyle w:val="SOMContent"/>
              <w:spacing w:before="0"/>
              <w:jc w:val="both"/>
              <w:rPr>
                <w:sz w:val="20"/>
                <w:szCs w:val="20"/>
              </w:rPr>
            </w:pPr>
            <w:r w:rsidRPr="00D161B6">
              <w:rPr>
                <w:sz w:val="20"/>
                <w:szCs w:val="20"/>
              </w:rPr>
              <w:t>Agri</w:t>
            </w:r>
          </w:p>
        </w:tc>
        <w:tc>
          <w:tcPr>
            <w:tcW w:w="1477" w:type="dxa"/>
            <w:tcBorders>
              <w:left w:val="single" w:sz="8" w:space="0" w:color="auto"/>
            </w:tcBorders>
          </w:tcPr>
          <w:p w14:paraId="7014014C" w14:textId="77777777" w:rsidR="00FD788C" w:rsidRPr="00D161B6" w:rsidRDefault="00FD788C" w:rsidP="00350046">
            <w:pPr>
              <w:pStyle w:val="SOMContent"/>
              <w:spacing w:before="0"/>
              <w:jc w:val="both"/>
              <w:rPr>
                <w:sz w:val="20"/>
                <w:szCs w:val="20"/>
              </w:rPr>
            </w:pPr>
            <w:r w:rsidRPr="00D161B6">
              <w:rPr>
                <w:sz w:val="20"/>
                <w:szCs w:val="20"/>
              </w:rPr>
              <w:t xml:space="preserve"> 0.022611</w:t>
            </w:r>
          </w:p>
        </w:tc>
        <w:tc>
          <w:tcPr>
            <w:tcW w:w="1477" w:type="dxa"/>
          </w:tcPr>
          <w:p w14:paraId="4A82B114" w14:textId="77777777" w:rsidR="00FD788C" w:rsidRPr="00D161B6" w:rsidRDefault="00FD788C" w:rsidP="00350046">
            <w:pPr>
              <w:pStyle w:val="SOMContent"/>
              <w:spacing w:before="0"/>
              <w:jc w:val="both"/>
              <w:rPr>
                <w:sz w:val="20"/>
                <w:szCs w:val="20"/>
              </w:rPr>
            </w:pPr>
            <w:r w:rsidRPr="00D161B6">
              <w:rPr>
                <w:sz w:val="20"/>
                <w:szCs w:val="20"/>
              </w:rPr>
              <w:t>0.010035</w:t>
            </w:r>
          </w:p>
        </w:tc>
        <w:tc>
          <w:tcPr>
            <w:tcW w:w="1477" w:type="dxa"/>
          </w:tcPr>
          <w:p w14:paraId="12D01879" w14:textId="77777777" w:rsidR="00FD788C" w:rsidRPr="00D161B6" w:rsidRDefault="00FD788C" w:rsidP="00350046">
            <w:pPr>
              <w:pStyle w:val="SOMContent"/>
              <w:spacing w:before="0"/>
              <w:jc w:val="both"/>
              <w:rPr>
                <w:sz w:val="20"/>
                <w:szCs w:val="20"/>
              </w:rPr>
            </w:pPr>
            <w:r w:rsidRPr="00D161B6">
              <w:rPr>
                <w:sz w:val="20"/>
                <w:szCs w:val="20"/>
              </w:rPr>
              <w:t>2.253</w:t>
            </w:r>
          </w:p>
        </w:tc>
        <w:tc>
          <w:tcPr>
            <w:tcW w:w="1477" w:type="dxa"/>
          </w:tcPr>
          <w:p w14:paraId="54478304" w14:textId="77777777" w:rsidR="00FD788C" w:rsidRPr="00D161B6" w:rsidRDefault="00FD788C" w:rsidP="00350046">
            <w:pPr>
              <w:pStyle w:val="SOMContent"/>
              <w:spacing w:before="0"/>
              <w:jc w:val="both"/>
              <w:rPr>
                <w:sz w:val="20"/>
                <w:szCs w:val="20"/>
              </w:rPr>
            </w:pPr>
            <w:r w:rsidRPr="00D161B6">
              <w:rPr>
                <w:sz w:val="20"/>
                <w:szCs w:val="20"/>
              </w:rPr>
              <w:t>0.024446 *</w:t>
            </w:r>
          </w:p>
        </w:tc>
      </w:tr>
      <w:tr w:rsidR="00FD788C" w:rsidRPr="00D161B6" w14:paraId="15740426" w14:textId="77777777" w:rsidTr="007B5F3B">
        <w:tc>
          <w:tcPr>
            <w:tcW w:w="1519" w:type="dxa"/>
            <w:tcBorders>
              <w:right w:val="single" w:sz="8" w:space="0" w:color="auto"/>
            </w:tcBorders>
          </w:tcPr>
          <w:p w14:paraId="26030D3A" w14:textId="77777777" w:rsidR="00FD788C" w:rsidRPr="00D161B6" w:rsidRDefault="00FD788C" w:rsidP="00350046">
            <w:pPr>
              <w:pStyle w:val="SOMContent"/>
              <w:spacing w:before="0"/>
              <w:jc w:val="both"/>
              <w:rPr>
                <w:sz w:val="20"/>
                <w:szCs w:val="20"/>
              </w:rPr>
            </w:pPr>
            <w:r w:rsidRPr="00D161B6">
              <w:rPr>
                <w:sz w:val="20"/>
                <w:szCs w:val="20"/>
              </w:rPr>
              <w:t>Agri.sq</w:t>
            </w:r>
          </w:p>
        </w:tc>
        <w:tc>
          <w:tcPr>
            <w:tcW w:w="1477" w:type="dxa"/>
            <w:tcBorders>
              <w:left w:val="single" w:sz="8" w:space="0" w:color="auto"/>
            </w:tcBorders>
          </w:tcPr>
          <w:p w14:paraId="5E1F2A95" w14:textId="77777777" w:rsidR="00FD788C" w:rsidRPr="00D161B6" w:rsidRDefault="00FD788C" w:rsidP="00350046">
            <w:pPr>
              <w:pStyle w:val="SOMContent"/>
              <w:spacing w:before="0"/>
              <w:jc w:val="both"/>
              <w:rPr>
                <w:sz w:val="20"/>
                <w:szCs w:val="20"/>
              </w:rPr>
            </w:pPr>
            <w:r w:rsidRPr="00D161B6">
              <w:rPr>
                <w:sz w:val="20"/>
                <w:szCs w:val="20"/>
              </w:rPr>
              <w:t>-0.001339</w:t>
            </w:r>
          </w:p>
        </w:tc>
        <w:tc>
          <w:tcPr>
            <w:tcW w:w="1477" w:type="dxa"/>
          </w:tcPr>
          <w:p w14:paraId="6CB17F07" w14:textId="77777777" w:rsidR="00FD788C" w:rsidRPr="00D161B6" w:rsidRDefault="00FD788C" w:rsidP="00350046">
            <w:pPr>
              <w:pStyle w:val="SOMContent"/>
              <w:spacing w:before="0"/>
              <w:jc w:val="both"/>
              <w:rPr>
                <w:sz w:val="20"/>
                <w:szCs w:val="20"/>
              </w:rPr>
            </w:pPr>
            <w:r w:rsidRPr="00D161B6">
              <w:rPr>
                <w:sz w:val="20"/>
                <w:szCs w:val="20"/>
              </w:rPr>
              <w:t>0.003061</w:t>
            </w:r>
          </w:p>
        </w:tc>
        <w:tc>
          <w:tcPr>
            <w:tcW w:w="1477" w:type="dxa"/>
          </w:tcPr>
          <w:p w14:paraId="706314C5" w14:textId="77777777" w:rsidR="00FD788C" w:rsidRPr="00D161B6" w:rsidRDefault="00FD788C" w:rsidP="00350046">
            <w:pPr>
              <w:pStyle w:val="SOMContent"/>
              <w:spacing w:before="0"/>
              <w:jc w:val="both"/>
              <w:rPr>
                <w:sz w:val="20"/>
                <w:szCs w:val="20"/>
              </w:rPr>
            </w:pPr>
            <w:r w:rsidRPr="00D161B6">
              <w:rPr>
                <w:sz w:val="20"/>
                <w:szCs w:val="20"/>
              </w:rPr>
              <w:t>-0.438</w:t>
            </w:r>
          </w:p>
        </w:tc>
        <w:tc>
          <w:tcPr>
            <w:tcW w:w="1477" w:type="dxa"/>
          </w:tcPr>
          <w:p w14:paraId="2420B2B1" w14:textId="77777777" w:rsidR="00FD788C" w:rsidRPr="00D161B6" w:rsidRDefault="00FD788C" w:rsidP="00350046">
            <w:pPr>
              <w:pStyle w:val="SOMContent"/>
              <w:spacing w:before="0"/>
              <w:jc w:val="both"/>
              <w:rPr>
                <w:sz w:val="20"/>
                <w:szCs w:val="20"/>
              </w:rPr>
            </w:pPr>
            <w:r w:rsidRPr="00D161B6">
              <w:rPr>
                <w:sz w:val="20"/>
                <w:szCs w:val="20"/>
              </w:rPr>
              <w:t>0.661816</w:t>
            </w:r>
          </w:p>
        </w:tc>
      </w:tr>
      <w:tr w:rsidR="00FD788C" w:rsidRPr="00D161B6" w14:paraId="0AA0195B" w14:textId="77777777" w:rsidTr="007B5F3B">
        <w:tc>
          <w:tcPr>
            <w:tcW w:w="1519" w:type="dxa"/>
            <w:tcBorders>
              <w:right w:val="single" w:sz="8" w:space="0" w:color="auto"/>
            </w:tcBorders>
          </w:tcPr>
          <w:p w14:paraId="1ECFE319" w14:textId="77777777" w:rsidR="00FD788C" w:rsidRPr="00D161B6" w:rsidRDefault="00FD788C" w:rsidP="00350046">
            <w:pPr>
              <w:pStyle w:val="SOMContent"/>
              <w:spacing w:before="0"/>
              <w:jc w:val="both"/>
              <w:rPr>
                <w:sz w:val="20"/>
                <w:szCs w:val="20"/>
              </w:rPr>
            </w:pPr>
            <w:r w:rsidRPr="00D161B6">
              <w:rPr>
                <w:sz w:val="20"/>
                <w:szCs w:val="20"/>
              </w:rPr>
              <w:t>WorldPop</w:t>
            </w:r>
          </w:p>
        </w:tc>
        <w:tc>
          <w:tcPr>
            <w:tcW w:w="1477" w:type="dxa"/>
            <w:tcBorders>
              <w:left w:val="single" w:sz="8" w:space="0" w:color="auto"/>
            </w:tcBorders>
          </w:tcPr>
          <w:p w14:paraId="2847FFE3" w14:textId="77777777" w:rsidR="00FD788C" w:rsidRPr="00D161B6" w:rsidRDefault="00FD788C" w:rsidP="00350046">
            <w:pPr>
              <w:pStyle w:val="SOMContent"/>
              <w:spacing w:before="0"/>
              <w:jc w:val="both"/>
              <w:rPr>
                <w:sz w:val="20"/>
                <w:szCs w:val="20"/>
              </w:rPr>
            </w:pPr>
            <w:r w:rsidRPr="00D161B6">
              <w:rPr>
                <w:sz w:val="20"/>
                <w:szCs w:val="20"/>
              </w:rPr>
              <w:t>0.038996</w:t>
            </w:r>
          </w:p>
        </w:tc>
        <w:tc>
          <w:tcPr>
            <w:tcW w:w="1477" w:type="dxa"/>
          </w:tcPr>
          <w:p w14:paraId="6D307E14" w14:textId="77777777" w:rsidR="00FD788C" w:rsidRPr="00D161B6" w:rsidRDefault="00FD788C" w:rsidP="00350046">
            <w:pPr>
              <w:pStyle w:val="SOMContent"/>
              <w:spacing w:before="0"/>
              <w:jc w:val="both"/>
              <w:rPr>
                <w:sz w:val="20"/>
                <w:szCs w:val="20"/>
              </w:rPr>
            </w:pPr>
            <w:r w:rsidRPr="00D161B6">
              <w:rPr>
                <w:sz w:val="20"/>
                <w:szCs w:val="20"/>
              </w:rPr>
              <w:t>0.011113</w:t>
            </w:r>
          </w:p>
        </w:tc>
        <w:tc>
          <w:tcPr>
            <w:tcW w:w="1477" w:type="dxa"/>
          </w:tcPr>
          <w:p w14:paraId="7861C491" w14:textId="77777777" w:rsidR="00FD788C" w:rsidRPr="00D161B6" w:rsidRDefault="00FD788C" w:rsidP="00350046">
            <w:pPr>
              <w:pStyle w:val="SOMContent"/>
              <w:spacing w:before="0"/>
              <w:jc w:val="both"/>
              <w:rPr>
                <w:sz w:val="20"/>
                <w:szCs w:val="20"/>
              </w:rPr>
            </w:pPr>
            <w:r w:rsidRPr="00D161B6">
              <w:rPr>
                <w:sz w:val="20"/>
                <w:szCs w:val="20"/>
              </w:rPr>
              <w:t xml:space="preserve">3.509 </w:t>
            </w:r>
          </w:p>
        </w:tc>
        <w:tc>
          <w:tcPr>
            <w:tcW w:w="1477" w:type="dxa"/>
          </w:tcPr>
          <w:p w14:paraId="59BEDFE4" w14:textId="77777777" w:rsidR="00FD788C" w:rsidRPr="00D161B6" w:rsidRDefault="00FD788C" w:rsidP="00350046">
            <w:pPr>
              <w:pStyle w:val="SOMContent"/>
              <w:spacing w:before="0"/>
              <w:jc w:val="both"/>
              <w:rPr>
                <w:sz w:val="20"/>
                <w:szCs w:val="20"/>
              </w:rPr>
            </w:pPr>
            <w:r w:rsidRPr="00D161B6">
              <w:rPr>
                <w:sz w:val="20"/>
                <w:szCs w:val="20"/>
              </w:rPr>
              <w:t>0.000467 ***</w:t>
            </w:r>
          </w:p>
        </w:tc>
      </w:tr>
      <w:tr w:rsidR="00FD788C" w:rsidRPr="00D161B6" w14:paraId="72A9BC44" w14:textId="77777777" w:rsidTr="007B5F3B">
        <w:tc>
          <w:tcPr>
            <w:tcW w:w="1519" w:type="dxa"/>
            <w:tcBorders>
              <w:right w:val="single" w:sz="8" w:space="0" w:color="auto"/>
            </w:tcBorders>
          </w:tcPr>
          <w:p w14:paraId="3AF95E46" w14:textId="77777777" w:rsidR="00FD788C" w:rsidRPr="00D161B6" w:rsidRDefault="00FD788C" w:rsidP="00350046">
            <w:pPr>
              <w:pStyle w:val="SOMContent"/>
              <w:spacing w:before="0"/>
              <w:jc w:val="both"/>
              <w:rPr>
                <w:sz w:val="20"/>
                <w:szCs w:val="20"/>
              </w:rPr>
            </w:pPr>
            <w:r w:rsidRPr="00D161B6">
              <w:rPr>
                <w:sz w:val="20"/>
                <w:szCs w:val="20"/>
              </w:rPr>
              <w:t>Centrality</w:t>
            </w:r>
          </w:p>
        </w:tc>
        <w:tc>
          <w:tcPr>
            <w:tcW w:w="1477" w:type="dxa"/>
            <w:tcBorders>
              <w:left w:val="single" w:sz="8" w:space="0" w:color="auto"/>
            </w:tcBorders>
          </w:tcPr>
          <w:p w14:paraId="0BA26F56" w14:textId="77777777" w:rsidR="00FD788C" w:rsidRPr="00D161B6" w:rsidRDefault="00FD788C" w:rsidP="00350046">
            <w:pPr>
              <w:pStyle w:val="SOMContent"/>
              <w:spacing w:before="0"/>
              <w:jc w:val="both"/>
              <w:rPr>
                <w:sz w:val="20"/>
                <w:szCs w:val="20"/>
              </w:rPr>
            </w:pPr>
            <w:r w:rsidRPr="00D161B6">
              <w:rPr>
                <w:sz w:val="20"/>
                <w:szCs w:val="20"/>
              </w:rPr>
              <w:t xml:space="preserve"> 0.027310</w:t>
            </w:r>
          </w:p>
        </w:tc>
        <w:tc>
          <w:tcPr>
            <w:tcW w:w="1477" w:type="dxa"/>
          </w:tcPr>
          <w:p w14:paraId="7195E9CA" w14:textId="77777777" w:rsidR="00FD788C" w:rsidRPr="00D161B6" w:rsidRDefault="00FD788C" w:rsidP="00350046">
            <w:pPr>
              <w:pStyle w:val="SOMContent"/>
              <w:spacing w:before="0"/>
              <w:jc w:val="both"/>
              <w:rPr>
                <w:sz w:val="20"/>
                <w:szCs w:val="20"/>
              </w:rPr>
            </w:pPr>
            <w:r w:rsidRPr="00D161B6">
              <w:rPr>
                <w:sz w:val="20"/>
                <w:szCs w:val="20"/>
              </w:rPr>
              <w:t>0.008105</w:t>
            </w:r>
          </w:p>
        </w:tc>
        <w:tc>
          <w:tcPr>
            <w:tcW w:w="1477" w:type="dxa"/>
          </w:tcPr>
          <w:p w14:paraId="1F36E963" w14:textId="77777777" w:rsidR="00FD788C" w:rsidRPr="00D161B6" w:rsidRDefault="00FD788C" w:rsidP="00350046">
            <w:pPr>
              <w:pStyle w:val="SOMContent"/>
              <w:spacing w:before="0"/>
              <w:jc w:val="both"/>
              <w:rPr>
                <w:sz w:val="20"/>
                <w:szCs w:val="20"/>
              </w:rPr>
            </w:pPr>
            <w:r w:rsidRPr="00D161B6">
              <w:rPr>
                <w:sz w:val="20"/>
                <w:szCs w:val="20"/>
              </w:rPr>
              <w:t xml:space="preserve">3.370 </w:t>
            </w:r>
          </w:p>
        </w:tc>
        <w:tc>
          <w:tcPr>
            <w:tcW w:w="1477" w:type="dxa"/>
          </w:tcPr>
          <w:p w14:paraId="18A45050" w14:textId="77777777" w:rsidR="00FD788C" w:rsidRPr="00D161B6" w:rsidRDefault="00FD788C" w:rsidP="00350046">
            <w:pPr>
              <w:pStyle w:val="SOMContent"/>
              <w:spacing w:before="0"/>
              <w:jc w:val="both"/>
              <w:rPr>
                <w:sz w:val="20"/>
                <w:szCs w:val="20"/>
              </w:rPr>
            </w:pPr>
            <w:r w:rsidRPr="00D161B6">
              <w:rPr>
                <w:sz w:val="20"/>
                <w:szCs w:val="20"/>
              </w:rPr>
              <w:t>0.000778 ***</w:t>
            </w:r>
          </w:p>
        </w:tc>
      </w:tr>
      <w:tr w:rsidR="00FD788C" w:rsidRPr="00D161B6" w14:paraId="5B1DBE61" w14:textId="77777777" w:rsidTr="007B5F3B">
        <w:tc>
          <w:tcPr>
            <w:tcW w:w="1519" w:type="dxa"/>
            <w:tcBorders>
              <w:right w:val="single" w:sz="8" w:space="0" w:color="auto"/>
            </w:tcBorders>
          </w:tcPr>
          <w:p w14:paraId="74A8672C" w14:textId="77777777" w:rsidR="00FD788C" w:rsidRPr="00D161B6" w:rsidRDefault="00FD788C" w:rsidP="00350046">
            <w:pPr>
              <w:pStyle w:val="SOMContent"/>
              <w:spacing w:before="0"/>
              <w:jc w:val="both"/>
              <w:rPr>
                <w:sz w:val="20"/>
                <w:szCs w:val="20"/>
              </w:rPr>
            </w:pPr>
            <w:r w:rsidRPr="00D161B6">
              <w:rPr>
                <w:sz w:val="20"/>
                <w:szCs w:val="20"/>
              </w:rPr>
              <w:t>Phylogeny</w:t>
            </w:r>
          </w:p>
        </w:tc>
        <w:tc>
          <w:tcPr>
            <w:tcW w:w="1477" w:type="dxa"/>
            <w:tcBorders>
              <w:left w:val="single" w:sz="8" w:space="0" w:color="auto"/>
            </w:tcBorders>
          </w:tcPr>
          <w:p w14:paraId="7B8B0787" w14:textId="77777777" w:rsidR="00FD788C" w:rsidRPr="00D161B6" w:rsidRDefault="00FD788C" w:rsidP="00350046">
            <w:pPr>
              <w:pStyle w:val="SOMContent"/>
              <w:spacing w:before="0"/>
              <w:jc w:val="both"/>
              <w:rPr>
                <w:sz w:val="20"/>
                <w:szCs w:val="20"/>
              </w:rPr>
            </w:pPr>
            <w:r w:rsidRPr="00D161B6">
              <w:rPr>
                <w:sz w:val="20"/>
                <w:szCs w:val="20"/>
              </w:rPr>
              <w:t>0.036962</w:t>
            </w:r>
          </w:p>
        </w:tc>
        <w:tc>
          <w:tcPr>
            <w:tcW w:w="1477" w:type="dxa"/>
          </w:tcPr>
          <w:p w14:paraId="1FACD2B0" w14:textId="77777777" w:rsidR="00FD788C" w:rsidRPr="00D161B6" w:rsidRDefault="00FD788C" w:rsidP="00350046">
            <w:pPr>
              <w:pStyle w:val="SOMContent"/>
              <w:spacing w:before="0"/>
              <w:jc w:val="both"/>
              <w:rPr>
                <w:sz w:val="20"/>
                <w:szCs w:val="20"/>
              </w:rPr>
            </w:pPr>
            <w:r w:rsidRPr="00D161B6">
              <w:rPr>
                <w:sz w:val="20"/>
                <w:szCs w:val="20"/>
              </w:rPr>
              <w:t>0.008335</w:t>
            </w:r>
          </w:p>
        </w:tc>
        <w:tc>
          <w:tcPr>
            <w:tcW w:w="1477" w:type="dxa"/>
          </w:tcPr>
          <w:p w14:paraId="441B5B2A" w14:textId="77777777" w:rsidR="00FD788C" w:rsidRPr="00D161B6" w:rsidRDefault="00FD788C" w:rsidP="00350046">
            <w:pPr>
              <w:pStyle w:val="SOMContent"/>
              <w:spacing w:before="0"/>
              <w:jc w:val="both"/>
              <w:rPr>
                <w:sz w:val="20"/>
                <w:szCs w:val="20"/>
              </w:rPr>
            </w:pPr>
            <w:r w:rsidRPr="00D161B6">
              <w:rPr>
                <w:sz w:val="20"/>
                <w:szCs w:val="20"/>
              </w:rPr>
              <w:t xml:space="preserve">4.434 </w:t>
            </w:r>
          </w:p>
        </w:tc>
        <w:tc>
          <w:tcPr>
            <w:tcW w:w="1477" w:type="dxa"/>
          </w:tcPr>
          <w:p w14:paraId="6885410F" w14:textId="77777777" w:rsidR="00FD788C" w:rsidRPr="00D161B6" w:rsidRDefault="00FD788C" w:rsidP="00350046">
            <w:pPr>
              <w:pStyle w:val="SOMContent"/>
              <w:spacing w:before="0"/>
              <w:jc w:val="both"/>
              <w:rPr>
                <w:sz w:val="20"/>
                <w:szCs w:val="20"/>
              </w:rPr>
            </w:pPr>
            <w:r w:rsidRPr="00D161B6">
              <w:rPr>
                <w:sz w:val="20"/>
                <w:szCs w:val="20"/>
              </w:rPr>
              <w:t>1.01e-05 ***</w:t>
            </w:r>
          </w:p>
        </w:tc>
      </w:tr>
    </w:tbl>
    <w:p w14:paraId="1F1D7897" w14:textId="77777777" w:rsidR="00FD788C" w:rsidRPr="00917134" w:rsidRDefault="00FD788C" w:rsidP="00350046">
      <w:pPr>
        <w:pStyle w:val="SOMContent"/>
        <w:ind w:left="567"/>
        <w:jc w:val="both"/>
        <w:rPr>
          <w:sz w:val="20"/>
          <w:szCs w:val="20"/>
        </w:rPr>
      </w:pPr>
      <w:r w:rsidRPr="00270432">
        <w:rPr>
          <w:sz w:val="20"/>
          <w:szCs w:val="20"/>
          <w:lang w:val="fr-FR"/>
        </w:rPr>
        <w:t xml:space="preserve">Signif. codes: 0 ‘***’ 0.001 ‘**’ 0.01 ‘*’ 0.05 ‘.’ </w:t>
      </w:r>
      <w:r w:rsidRPr="00917134">
        <w:rPr>
          <w:sz w:val="20"/>
          <w:szCs w:val="20"/>
        </w:rPr>
        <w:t>0.1 ‘ ’ 1</w:t>
      </w:r>
    </w:p>
    <w:p w14:paraId="48A7FB2B" w14:textId="77777777" w:rsidR="00FD788C" w:rsidRDefault="00FD788C" w:rsidP="00350046">
      <w:pPr>
        <w:pStyle w:val="SOMContent"/>
        <w:spacing w:before="0"/>
        <w:ind w:left="567"/>
        <w:jc w:val="both"/>
        <w:rPr>
          <w:sz w:val="20"/>
          <w:szCs w:val="20"/>
        </w:rPr>
      </w:pPr>
      <w:r>
        <w:rPr>
          <w:sz w:val="20"/>
          <w:szCs w:val="20"/>
        </w:rPr>
        <w:t>Residual standard error</w:t>
      </w:r>
      <w:r w:rsidRPr="00917134">
        <w:rPr>
          <w:sz w:val="20"/>
          <w:szCs w:val="20"/>
        </w:rPr>
        <w:t xml:space="preserve">: </w:t>
      </w:r>
      <w:r>
        <w:rPr>
          <w:sz w:val="20"/>
          <w:szCs w:val="20"/>
        </w:rPr>
        <w:t xml:space="preserve">0.2087 </w:t>
      </w:r>
      <w:r w:rsidRPr="00917134">
        <w:rPr>
          <w:sz w:val="20"/>
          <w:szCs w:val="20"/>
        </w:rPr>
        <w:t>on 1</w:t>
      </w:r>
      <w:r>
        <w:rPr>
          <w:sz w:val="20"/>
          <w:szCs w:val="20"/>
        </w:rPr>
        <w:t xml:space="preserve">123 </w:t>
      </w:r>
      <w:r w:rsidRPr="00917134">
        <w:rPr>
          <w:sz w:val="20"/>
          <w:szCs w:val="20"/>
        </w:rPr>
        <w:t>degrees of freedom</w:t>
      </w:r>
      <w:r>
        <w:rPr>
          <w:sz w:val="20"/>
          <w:szCs w:val="20"/>
        </w:rPr>
        <w:t xml:space="preserve"> </w:t>
      </w:r>
    </w:p>
    <w:p w14:paraId="6F5B70F1" w14:textId="77777777" w:rsidR="00FD788C" w:rsidRDefault="00FD788C" w:rsidP="00350046">
      <w:pPr>
        <w:pStyle w:val="SOMContent"/>
        <w:spacing w:before="0"/>
        <w:ind w:left="567"/>
        <w:jc w:val="both"/>
        <w:rPr>
          <w:sz w:val="20"/>
          <w:szCs w:val="20"/>
        </w:rPr>
      </w:pPr>
      <w:r>
        <w:rPr>
          <w:sz w:val="20"/>
          <w:szCs w:val="20"/>
        </w:rPr>
        <w:t>Multiple R-squared</w:t>
      </w:r>
      <w:r w:rsidRPr="00917134">
        <w:rPr>
          <w:sz w:val="20"/>
          <w:szCs w:val="20"/>
        </w:rPr>
        <w:t>:</w:t>
      </w:r>
      <w:r>
        <w:rPr>
          <w:sz w:val="20"/>
          <w:szCs w:val="20"/>
        </w:rPr>
        <w:t xml:space="preserve"> 0.9568, Adjusted R-squared: 0.9565</w:t>
      </w:r>
    </w:p>
    <w:p w14:paraId="2208C2F7" w14:textId="77777777" w:rsidR="00FD788C" w:rsidRPr="00F559F7" w:rsidRDefault="00FD788C" w:rsidP="00350046">
      <w:pPr>
        <w:pStyle w:val="SOMContent"/>
        <w:spacing w:before="0"/>
        <w:ind w:left="567"/>
        <w:jc w:val="both"/>
      </w:pPr>
      <w:r w:rsidRPr="004C692C">
        <w:rPr>
          <w:sz w:val="20"/>
          <w:szCs w:val="20"/>
        </w:rPr>
        <w:t>F-statistic:</w:t>
      </w:r>
      <w:r>
        <w:rPr>
          <w:sz w:val="20"/>
          <w:szCs w:val="20"/>
        </w:rPr>
        <w:t xml:space="preserve"> </w:t>
      </w:r>
      <w:r w:rsidRPr="004C692C">
        <w:rPr>
          <w:sz w:val="20"/>
          <w:szCs w:val="20"/>
        </w:rPr>
        <w:t>3</w:t>
      </w:r>
      <w:r>
        <w:rPr>
          <w:sz w:val="20"/>
          <w:szCs w:val="20"/>
        </w:rPr>
        <w:t xml:space="preserve">106 </w:t>
      </w:r>
      <w:r w:rsidRPr="004C692C">
        <w:rPr>
          <w:sz w:val="20"/>
          <w:szCs w:val="20"/>
        </w:rPr>
        <w:t>on</w:t>
      </w:r>
      <w:r>
        <w:rPr>
          <w:sz w:val="20"/>
          <w:szCs w:val="20"/>
        </w:rPr>
        <w:t xml:space="preserve"> 8 </w:t>
      </w:r>
      <w:r w:rsidRPr="004C692C">
        <w:rPr>
          <w:sz w:val="20"/>
          <w:szCs w:val="20"/>
        </w:rPr>
        <w:t>and</w:t>
      </w:r>
      <w:r>
        <w:rPr>
          <w:sz w:val="20"/>
          <w:szCs w:val="20"/>
        </w:rPr>
        <w:t xml:space="preserve"> </w:t>
      </w:r>
      <w:r w:rsidRPr="004C692C">
        <w:rPr>
          <w:sz w:val="20"/>
          <w:szCs w:val="20"/>
        </w:rPr>
        <w:t>1</w:t>
      </w:r>
      <w:r>
        <w:rPr>
          <w:sz w:val="20"/>
          <w:szCs w:val="20"/>
        </w:rPr>
        <w:t>123</w:t>
      </w:r>
      <w:r w:rsidRPr="004C692C">
        <w:rPr>
          <w:sz w:val="20"/>
          <w:szCs w:val="20"/>
        </w:rPr>
        <w:t xml:space="preserve"> DF,</w:t>
      </w:r>
      <w:r>
        <w:rPr>
          <w:sz w:val="20"/>
          <w:szCs w:val="20"/>
        </w:rPr>
        <w:t xml:space="preserve"> </w:t>
      </w:r>
      <w:r w:rsidRPr="004C692C">
        <w:rPr>
          <w:sz w:val="20"/>
          <w:szCs w:val="20"/>
        </w:rPr>
        <w:t>p-value: &lt; 2.2e-16</w:t>
      </w:r>
    </w:p>
    <w:p w14:paraId="452C497C" w14:textId="77777777" w:rsidR="00FD788C" w:rsidRPr="00F559F7" w:rsidRDefault="00FD788C" w:rsidP="00350046">
      <w:pPr>
        <w:pStyle w:val="Heading3"/>
        <w:jc w:val="both"/>
      </w:pPr>
      <w:r w:rsidRPr="00F559F7">
        <w:t>Diagnostics</w:t>
      </w:r>
      <w:r>
        <w:t xml:space="preserve"> of Dynamic Regression Results</w:t>
      </w:r>
    </w:p>
    <w:p w14:paraId="4F0BE606" w14:textId="77777777" w:rsidR="00FD788C" w:rsidRPr="00F559F7" w:rsidRDefault="00FD788C" w:rsidP="00350046">
      <w:pPr>
        <w:pStyle w:val="SOMContent"/>
        <w:jc w:val="both"/>
      </w:pPr>
      <w:r w:rsidRPr="00F559F7">
        <w:t>Standard diagnostic plots look good, with the exception of the Normal Q-Q plot, which suggests substantial deviations from normality:</w:t>
      </w:r>
    </w:p>
    <w:p w14:paraId="16845511" w14:textId="77777777" w:rsidR="00FD788C" w:rsidRPr="00F559F7" w:rsidRDefault="00FD788C" w:rsidP="00350046">
      <w:pPr>
        <w:pStyle w:val="SOMContent"/>
        <w:jc w:val="both"/>
      </w:pPr>
      <w:r w:rsidRPr="00F559F7">
        <w:rPr>
          <w:noProof/>
        </w:rPr>
        <w:drawing>
          <wp:inline distT="0" distB="0" distL="0" distR="0" wp14:anchorId="161FF71D" wp14:editId="71AA2C17">
            <wp:extent cx="4680000" cy="3099338"/>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23"/>
                    <a:stretch>
                      <a:fillRect/>
                    </a:stretch>
                  </pic:blipFill>
                  <pic:spPr>
                    <a:xfrm>
                      <a:off x="0" y="0"/>
                      <a:ext cx="4680000" cy="3099338"/>
                    </a:xfrm>
                    <a:prstGeom prst="rect">
                      <a:avLst/>
                    </a:prstGeom>
                  </pic:spPr>
                </pic:pic>
              </a:graphicData>
            </a:graphic>
          </wp:inline>
        </w:drawing>
      </w:r>
    </w:p>
    <w:p w14:paraId="6DC01B54" w14:textId="1703A877" w:rsidR="00FD788C" w:rsidRPr="00F87F0C" w:rsidRDefault="00975A3E" w:rsidP="00350046">
      <w:pPr>
        <w:pStyle w:val="SOMContent"/>
        <w:spacing w:before="0"/>
        <w:ind w:left="567"/>
        <w:jc w:val="both"/>
        <w:rPr>
          <w:b/>
          <w:bCs/>
        </w:rPr>
      </w:pPr>
      <w:r>
        <w:rPr>
          <w:b/>
          <w:bCs/>
        </w:rPr>
        <w:t>Fig</w:t>
      </w:r>
      <w:r w:rsidR="00FD788C" w:rsidRPr="00F87F0C">
        <w:rPr>
          <w:b/>
          <w:bCs/>
        </w:rPr>
        <w:t xml:space="preserve"> </w:t>
      </w:r>
      <w:r w:rsidR="00F54B07" w:rsidRPr="00F87F0C">
        <w:rPr>
          <w:b/>
          <w:bCs/>
        </w:rPr>
        <w:t>S</w:t>
      </w:r>
      <w:r w:rsidR="006C54D8" w:rsidRPr="00F87F0C">
        <w:rPr>
          <w:b/>
          <w:bCs/>
        </w:rPr>
        <w:t>7</w:t>
      </w:r>
      <w:r w:rsidR="00FD788C" w:rsidRPr="00F87F0C">
        <w:rPr>
          <w:b/>
          <w:bCs/>
        </w:rPr>
        <w:t>. Diagnostic plots for the “best” regression model.</w:t>
      </w:r>
    </w:p>
    <w:p w14:paraId="7DE56185" w14:textId="1B0E3927" w:rsidR="00FD788C" w:rsidRPr="00F559F7" w:rsidRDefault="00FD788C" w:rsidP="00350046">
      <w:pPr>
        <w:pStyle w:val="SOMContent"/>
        <w:jc w:val="both"/>
      </w:pPr>
      <w:r w:rsidRPr="00F559F7">
        <w:t>Plotting the frequency distribution of residuals (</w:t>
      </w:r>
      <w:r w:rsidR="00975A3E">
        <w:t>Fig</w:t>
      </w:r>
      <w:r w:rsidRPr="00F559F7">
        <w:t xml:space="preserve"> </w:t>
      </w:r>
      <w:r w:rsidR="00F54B07">
        <w:t>S</w:t>
      </w:r>
      <w:r w:rsidR="006C54D8">
        <w:t>8</w:t>
      </w:r>
      <w:r w:rsidRPr="00F559F7">
        <w:t>) together with the predicted Normal distribution (the curve) suggests that the residual distribution is more leptokurtic (with long tails) than a Gaussian:</w:t>
      </w:r>
    </w:p>
    <w:p w14:paraId="63DB1CD5" w14:textId="77777777" w:rsidR="00FD788C" w:rsidRPr="00F559F7" w:rsidRDefault="00FD788C" w:rsidP="00350046">
      <w:pPr>
        <w:pStyle w:val="SOMContent"/>
        <w:jc w:val="both"/>
      </w:pPr>
      <w:r w:rsidRPr="00F559F7">
        <w:rPr>
          <w:noProof/>
        </w:rPr>
        <w:drawing>
          <wp:inline distT="0" distB="0" distL="0" distR="0" wp14:anchorId="3B211CC0" wp14:editId="189EEDD4">
            <wp:extent cx="3960000" cy="2805846"/>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3960000" cy="2805846"/>
                    </a:xfrm>
                    <a:prstGeom prst="rect">
                      <a:avLst/>
                    </a:prstGeom>
                  </pic:spPr>
                </pic:pic>
              </a:graphicData>
            </a:graphic>
          </wp:inline>
        </w:drawing>
      </w:r>
    </w:p>
    <w:p w14:paraId="67EDF869" w14:textId="776A9B1D" w:rsidR="00FD788C" w:rsidRPr="00F87F0C" w:rsidRDefault="00975A3E" w:rsidP="00350046">
      <w:pPr>
        <w:pStyle w:val="SOMContent"/>
        <w:spacing w:before="0"/>
        <w:ind w:left="567"/>
        <w:jc w:val="both"/>
        <w:rPr>
          <w:b/>
          <w:bCs/>
        </w:rPr>
      </w:pPr>
      <w:r>
        <w:rPr>
          <w:b/>
          <w:bCs/>
        </w:rPr>
        <w:t>Fig</w:t>
      </w:r>
      <w:r w:rsidR="00FD788C" w:rsidRPr="00F87F0C">
        <w:rPr>
          <w:b/>
          <w:bCs/>
        </w:rPr>
        <w:t xml:space="preserve"> </w:t>
      </w:r>
      <w:r w:rsidR="00F54B07" w:rsidRPr="00F87F0C">
        <w:rPr>
          <w:b/>
          <w:bCs/>
        </w:rPr>
        <w:t>S</w:t>
      </w:r>
      <w:r w:rsidR="006C54D8" w:rsidRPr="00F87F0C">
        <w:rPr>
          <w:b/>
          <w:bCs/>
        </w:rPr>
        <w:t>8</w:t>
      </w:r>
      <w:r w:rsidR="00FD788C" w:rsidRPr="00F87F0C">
        <w:rPr>
          <w:b/>
          <w:bCs/>
        </w:rPr>
        <w:t xml:space="preserve">. Frequency distribution of studentized residuals (the bar chart) against the theoretical Gaussian distribution (the curve). </w:t>
      </w:r>
    </w:p>
    <w:p w14:paraId="05ECFF5A" w14:textId="0CCF599B" w:rsidR="00FD788C" w:rsidRPr="00F559F7" w:rsidRDefault="00FD788C" w:rsidP="00350046">
      <w:pPr>
        <w:pStyle w:val="SOMContent"/>
        <w:jc w:val="both"/>
      </w:pPr>
      <w:r w:rsidRPr="00F559F7">
        <w:t xml:space="preserve">This observation suggests that the </w:t>
      </w:r>
      <w:r w:rsidRPr="00F559F7">
        <w:rPr>
          <w:i/>
          <w:iCs/>
        </w:rPr>
        <w:t>P</w:t>
      </w:r>
      <w:r w:rsidRPr="00F559F7">
        <w:t xml:space="preserve">-values calculated by assuming normality would be overly liberal (a tendency to suggest a greater degree of statistical significance than warranted by the data). </w:t>
      </w:r>
    </w:p>
    <w:p w14:paraId="700CC528" w14:textId="77777777" w:rsidR="00FD788C" w:rsidRPr="00F559F7" w:rsidRDefault="00FD788C" w:rsidP="00350046">
      <w:pPr>
        <w:pStyle w:val="Heading3"/>
        <w:jc w:val="both"/>
      </w:pPr>
      <w:r w:rsidRPr="00F559F7">
        <w:t>Results</w:t>
      </w:r>
      <w:r>
        <w:t xml:space="preserve"> of Nonparametric Bootstrap</w:t>
      </w:r>
    </w:p>
    <w:p w14:paraId="34F488D7" w14:textId="77777777" w:rsidR="00FD788C" w:rsidRPr="00F559F7" w:rsidRDefault="00FD788C" w:rsidP="00350046">
      <w:pPr>
        <w:pStyle w:val="SOMContent"/>
        <w:jc w:val="both"/>
      </w:pPr>
      <w:r w:rsidRPr="00F559F7">
        <w:t>Nonparametric bootstrap, which does not make this assumption, approximates the distribution of regression coefficients as follows:</w:t>
      </w:r>
    </w:p>
    <w:p w14:paraId="24327CF2" w14:textId="77777777" w:rsidR="00FD788C" w:rsidRPr="00F559F7" w:rsidRDefault="00FD788C" w:rsidP="00350046">
      <w:pPr>
        <w:pStyle w:val="SOMContent"/>
        <w:ind w:left="284"/>
        <w:jc w:val="both"/>
      </w:pPr>
      <w:r w:rsidRPr="00F559F7">
        <w:rPr>
          <w:noProof/>
        </w:rPr>
        <w:drawing>
          <wp:inline distT="0" distB="0" distL="0" distR="0" wp14:anchorId="6AA98477" wp14:editId="133E3A98">
            <wp:extent cx="5205742" cy="4019390"/>
            <wp:effectExtent l="0" t="0" r="1270" b="0"/>
            <wp:docPr id="15" name="Picture 15" descr="Chart,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engineering drawing&#10;&#10;Description automatically generated"/>
                    <pic:cNvPicPr/>
                  </pic:nvPicPr>
                  <pic:blipFill>
                    <a:blip r:embed="rId25" cstate="print">
                      <a:extLst>
                        <a:ext uri="{28A0092B-C50C-407E-A947-70E740481C1C}">
                          <a14:useLocalDpi xmlns:a14="http://schemas.microsoft.com/office/drawing/2010/main"/>
                        </a:ext>
                      </a:extLst>
                    </a:blip>
                    <a:stretch>
                      <a:fillRect/>
                    </a:stretch>
                  </pic:blipFill>
                  <pic:spPr>
                    <a:xfrm>
                      <a:off x="0" y="0"/>
                      <a:ext cx="5222003" cy="4031945"/>
                    </a:xfrm>
                    <a:prstGeom prst="rect">
                      <a:avLst/>
                    </a:prstGeom>
                  </pic:spPr>
                </pic:pic>
              </a:graphicData>
            </a:graphic>
          </wp:inline>
        </w:drawing>
      </w:r>
    </w:p>
    <w:p w14:paraId="3FF0056A" w14:textId="1CE88F2B" w:rsidR="00FD788C" w:rsidRPr="00F87F0C" w:rsidRDefault="00975A3E" w:rsidP="00350046">
      <w:pPr>
        <w:pStyle w:val="SOMContent"/>
        <w:spacing w:before="0"/>
        <w:ind w:left="567"/>
        <w:jc w:val="both"/>
        <w:rPr>
          <w:b/>
          <w:bCs/>
        </w:rPr>
      </w:pPr>
      <w:r>
        <w:rPr>
          <w:b/>
          <w:bCs/>
        </w:rPr>
        <w:t>Fig</w:t>
      </w:r>
      <w:r w:rsidR="00FD788C" w:rsidRPr="00F87F0C">
        <w:rPr>
          <w:b/>
          <w:bCs/>
        </w:rPr>
        <w:t xml:space="preserve"> </w:t>
      </w:r>
      <w:r w:rsidR="00F54B07" w:rsidRPr="00F87F0C">
        <w:rPr>
          <w:b/>
          <w:bCs/>
        </w:rPr>
        <w:t>S</w:t>
      </w:r>
      <w:r w:rsidR="006C54D8" w:rsidRPr="00F87F0C">
        <w:rPr>
          <w:b/>
          <w:bCs/>
        </w:rPr>
        <w:t>9</w:t>
      </w:r>
      <w:r w:rsidR="00FD788C" w:rsidRPr="00F87F0C">
        <w:rPr>
          <w:b/>
          <w:bCs/>
        </w:rPr>
        <w:t>. Frequency distributions of 1000 bootstrap values of regression coefficients associated with the predictor variables.</w:t>
      </w:r>
    </w:p>
    <w:p w14:paraId="760C8181" w14:textId="77777777" w:rsidR="00FD788C" w:rsidRPr="00F559F7" w:rsidRDefault="00FD788C" w:rsidP="00350046">
      <w:pPr>
        <w:pStyle w:val="SOMContent"/>
        <w:jc w:val="both"/>
      </w:pPr>
      <w:r w:rsidRPr="00F559F7">
        <w:t xml:space="preserve">The bootstrapped </w:t>
      </w:r>
      <w:r w:rsidRPr="00F559F7">
        <w:rPr>
          <w:i/>
          <w:iCs/>
        </w:rPr>
        <w:t>P</w:t>
      </w:r>
      <w:r w:rsidRPr="00F559F7">
        <w:t xml:space="preserve">-values are reported in Table 1 of the main article. </w:t>
      </w:r>
    </w:p>
    <w:p w14:paraId="58D13570" w14:textId="59244149" w:rsidR="00FD788C" w:rsidRPr="00F559F7" w:rsidRDefault="00FD788C" w:rsidP="00350046">
      <w:pPr>
        <w:pStyle w:val="Heading1"/>
        <w:jc w:val="both"/>
      </w:pPr>
      <w:r w:rsidRPr="00F559F7">
        <w:t>Investigating the Effect of Alternative MilTech Coding</w:t>
      </w:r>
    </w:p>
    <w:p w14:paraId="6CFBE207" w14:textId="728D6D7C" w:rsidR="00FD788C" w:rsidRPr="00C13259" w:rsidRDefault="00FD788C" w:rsidP="00350046">
      <w:pPr>
        <w:pStyle w:val="SOMContent"/>
        <w:jc w:val="both"/>
      </w:pPr>
      <w:r w:rsidRPr="00F559F7">
        <w:t xml:space="preserve">The final robustness </w:t>
      </w:r>
      <w:r w:rsidR="005018A2">
        <w:t>test</w:t>
      </w:r>
      <w:r w:rsidR="005018A2" w:rsidRPr="00F559F7">
        <w:t xml:space="preserve"> </w:t>
      </w:r>
      <w:r w:rsidRPr="00F559F7">
        <w:t xml:space="preserve">that we perform is checking how our results are affected by the use of the “strong evidence” rule. To do this, we implemented an alternative coding that does not convert unknowns into inferred absences. The main result of this rule is that a substantial proportion of the dataset ends up omitted from the analysis (reducing the sample size from </w:t>
      </w:r>
      <w:r w:rsidRPr="00F559F7">
        <w:rPr>
          <w:i/>
          <w:iCs/>
        </w:rPr>
        <w:t>n</w:t>
      </w:r>
      <w:r w:rsidRPr="00F559F7">
        <w:t xml:space="preserve"> = 1132 to </w:t>
      </w:r>
      <w:r w:rsidRPr="00F559F7">
        <w:rPr>
          <w:i/>
          <w:iCs/>
        </w:rPr>
        <w:t>n</w:t>
      </w:r>
      <w:r w:rsidRPr="00F559F7">
        <w:t xml:space="preserve"> = 606). The results of exhaustive searching indicate that omitting most of the dataset results in dropping Agri and weakening the statistical significance of the terms in the best supported model</w:t>
      </w:r>
      <w:r w:rsidR="004D0E66">
        <w:t>, though these terms are still positive predictors of subsequent MilTech in the best model</w:t>
      </w:r>
      <w:r w:rsidRPr="00F559F7">
        <w:t>:</w:t>
      </w:r>
    </w:p>
    <w:tbl>
      <w:tblPr>
        <w:tblW w:w="9153" w:type="dxa"/>
        <w:tblInd w:w="426" w:type="dxa"/>
        <w:tblLook w:val="04A0" w:firstRow="1" w:lastRow="0" w:firstColumn="1" w:lastColumn="0" w:noHBand="0" w:noVBand="1"/>
      </w:tblPr>
      <w:tblGrid>
        <w:gridCol w:w="959"/>
        <w:gridCol w:w="1204"/>
        <w:gridCol w:w="676"/>
        <w:gridCol w:w="971"/>
        <w:gridCol w:w="960"/>
        <w:gridCol w:w="618"/>
        <w:gridCol w:w="1130"/>
        <w:gridCol w:w="783"/>
        <w:gridCol w:w="1130"/>
        <w:gridCol w:w="722"/>
      </w:tblGrid>
      <w:tr w:rsidR="00FD788C" w:rsidRPr="00FE027A" w14:paraId="37D3A079" w14:textId="77777777" w:rsidTr="007B5F3B">
        <w:trPr>
          <w:trHeight w:val="290"/>
        </w:trPr>
        <w:tc>
          <w:tcPr>
            <w:tcW w:w="0" w:type="auto"/>
            <w:tcBorders>
              <w:top w:val="nil"/>
              <w:left w:val="nil"/>
              <w:bottom w:val="single" w:sz="8" w:space="0" w:color="auto"/>
              <w:right w:val="nil"/>
            </w:tcBorders>
            <w:shd w:val="clear" w:color="auto" w:fill="auto"/>
            <w:noWrap/>
            <w:vAlign w:val="bottom"/>
            <w:hideMark/>
          </w:tcPr>
          <w:p w14:paraId="161B064E" w14:textId="77777777" w:rsidR="00FD788C" w:rsidRPr="00FE027A" w:rsidRDefault="00FD788C" w:rsidP="00350046">
            <w:pPr>
              <w:jc w:val="both"/>
              <w:rPr>
                <w:rFonts w:eastAsia="Times New Roman"/>
                <w:b/>
                <w:bCs/>
                <w:color w:val="000000"/>
              </w:rPr>
            </w:pPr>
            <w:r w:rsidRPr="00FE027A">
              <w:rPr>
                <w:rFonts w:eastAsia="Times New Roman"/>
                <w:b/>
                <w:bCs/>
                <w:color w:val="000000"/>
              </w:rPr>
              <w:t>MilTech</w:t>
            </w:r>
          </w:p>
        </w:tc>
        <w:tc>
          <w:tcPr>
            <w:tcW w:w="0" w:type="auto"/>
            <w:tcBorders>
              <w:top w:val="nil"/>
              <w:left w:val="nil"/>
              <w:bottom w:val="single" w:sz="8" w:space="0" w:color="auto"/>
              <w:right w:val="nil"/>
            </w:tcBorders>
            <w:shd w:val="clear" w:color="auto" w:fill="auto"/>
            <w:noWrap/>
            <w:vAlign w:val="bottom"/>
            <w:hideMark/>
          </w:tcPr>
          <w:p w14:paraId="25CD9735" w14:textId="77777777" w:rsidR="00FD788C" w:rsidRPr="00FE027A" w:rsidRDefault="00FD788C" w:rsidP="00350046">
            <w:pPr>
              <w:jc w:val="both"/>
              <w:rPr>
                <w:rFonts w:eastAsia="Times New Roman"/>
                <w:b/>
                <w:bCs/>
                <w:color w:val="000000"/>
              </w:rPr>
            </w:pPr>
            <w:r w:rsidRPr="00FE027A">
              <w:rPr>
                <w:rFonts w:eastAsia="Times New Roman"/>
                <w:b/>
                <w:bCs/>
                <w:color w:val="000000"/>
              </w:rPr>
              <w:t>MilTech.sq</w:t>
            </w:r>
          </w:p>
        </w:tc>
        <w:tc>
          <w:tcPr>
            <w:tcW w:w="0" w:type="auto"/>
            <w:tcBorders>
              <w:top w:val="nil"/>
              <w:left w:val="nil"/>
              <w:bottom w:val="single" w:sz="8" w:space="0" w:color="auto"/>
              <w:right w:val="nil"/>
            </w:tcBorders>
            <w:shd w:val="clear" w:color="auto" w:fill="auto"/>
            <w:noWrap/>
            <w:vAlign w:val="bottom"/>
            <w:hideMark/>
          </w:tcPr>
          <w:p w14:paraId="5B2EA0EC" w14:textId="77777777" w:rsidR="00FD788C" w:rsidRPr="00FE027A" w:rsidRDefault="00FD788C" w:rsidP="00350046">
            <w:pPr>
              <w:jc w:val="both"/>
              <w:rPr>
                <w:rFonts w:eastAsia="Times New Roman"/>
                <w:b/>
                <w:bCs/>
                <w:color w:val="000000"/>
              </w:rPr>
            </w:pPr>
            <w:r w:rsidRPr="00FE027A">
              <w:rPr>
                <w:rFonts w:eastAsia="Times New Roman"/>
                <w:b/>
                <w:bCs/>
                <w:color w:val="000000"/>
              </w:rPr>
              <w:t>Scale</w:t>
            </w:r>
          </w:p>
        </w:tc>
        <w:tc>
          <w:tcPr>
            <w:tcW w:w="0" w:type="auto"/>
            <w:tcBorders>
              <w:top w:val="nil"/>
              <w:left w:val="nil"/>
              <w:bottom w:val="single" w:sz="8" w:space="0" w:color="auto"/>
              <w:right w:val="nil"/>
            </w:tcBorders>
            <w:shd w:val="clear" w:color="auto" w:fill="auto"/>
            <w:noWrap/>
            <w:vAlign w:val="bottom"/>
            <w:hideMark/>
          </w:tcPr>
          <w:p w14:paraId="26E06151" w14:textId="36AE331F" w:rsidR="00FD788C" w:rsidRPr="00FE027A" w:rsidRDefault="00703E5A" w:rsidP="00350046">
            <w:pPr>
              <w:jc w:val="both"/>
              <w:rPr>
                <w:rFonts w:eastAsia="Times New Roman"/>
                <w:b/>
                <w:bCs/>
                <w:color w:val="000000"/>
              </w:rPr>
            </w:pPr>
            <w:r>
              <w:rPr>
                <w:rFonts w:eastAsia="Times New Roman"/>
                <w:b/>
                <w:bCs/>
                <w:color w:val="000000"/>
              </w:rPr>
              <w:t>SocSoph</w:t>
            </w:r>
          </w:p>
        </w:tc>
        <w:tc>
          <w:tcPr>
            <w:tcW w:w="0" w:type="auto"/>
            <w:tcBorders>
              <w:top w:val="nil"/>
              <w:left w:val="nil"/>
              <w:bottom w:val="single" w:sz="8" w:space="0" w:color="auto"/>
              <w:right w:val="nil"/>
            </w:tcBorders>
            <w:shd w:val="clear" w:color="auto" w:fill="auto"/>
            <w:noWrap/>
            <w:vAlign w:val="bottom"/>
            <w:hideMark/>
          </w:tcPr>
          <w:p w14:paraId="09022344" w14:textId="77777777" w:rsidR="00FD788C" w:rsidRPr="00FE027A" w:rsidRDefault="00FD788C" w:rsidP="00350046">
            <w:pPr>
              <w:spacing w:before="120"/>
              <w:jc w:val="both"/>
              <w:rPr>
                <w:rFonts w:eastAsia="Times New Roman"/>
                <w:b/>
                <w:bCs/>
                <w:color w:val="000000"/>
              </w:rPr>
            </w:pPr>
            <w:r w:rsidRPr="00FE027A">
              <w:rPr>
                <w:rFonts w:eastAsia="Times New Roman"/>
                <w:b/>
                <w:bCs/>
                <w:color w:val="000000"/>
              </w:rPr>
              <w:t>IronCav</w:t>
            </w:r>
          </w:p>
        </w:tc>
        <w:tc>
          <w:tcPr>
            <w:tcW w:w="0" w:type="auto"/>
            <w:tcBorders>
              <w:top w:val="nil"/>
              <w:left w:val="nil"/>
              <w:bottom w:val="single" w:sz="8" w:space="0" w:color="auto"/>
              <w:right w:val="nil"/>
            </w:tcBorders>
            <w:shd w:val="clear" w:color="auto" w:fill="auto"/>
            <w:noWrap/>
            <w:vAlign w:val="bottom"/>
            <w:hideMark/>
          </w:tcPr>
          <w:p w14:paraId="320F9C14" w14:textId="77777777" w:rsidR="00FD788C" w:rsidRPr="00FE027A" w:rsidRDefault="00FD788C" w:rsidP="00350046">
            <w:pPr>
              <w:jc w:val="both"/>
              <w:rPr>
                <w:rFonts w:eastAsia="Times New Roman"/>
                <w:b/>
                <w:bCs/>
                <w:color w:val="000000"/>
              </w:rPr>
            </w:pPr>
            <w:r w:rsidRPr="00FE027A">
              <w:rPr>
                <w:rFonts w:eastAsia="Times New Roman"/>
                <w:b/>
                <w:bCs/>
                <w:color w:val="000000"/>
              </w:rPr>
              <w:t>Agri</w:t>
            </w:r>
          </w:p>
        </w:tc>
        <w:tc>
          <w:tcPr>
            <w:tcW w:w="0" w:type="auto"/>
            <w:tcBorders>
              <w:top w:val="nil"/>
              <w:left w:val="nil"/>
              <w:bottom w:val="single" w:sz="8" w:space="0" w:color="auto"/>
              <w:right w:val="nil"/>
            </w:tcBorders>
            <w:shd w:val="clear" w:color="auto" w:fill="auto"/>
            <w:noWrap/>
            <w:vAlign w:val="bottom"/>
            <w:hideMark/>
          </w:tcPr>
          <w:p w14:paraId="1BE383D5" w14:textId="77777777" w:rsidR="00FD788C" w:rsidRPr="00FE027A" w:rsidRDefault="00FD788C" w:rsidP="00350046">
            <w:pPr>
              <w:jc w:val="both"/>
              <w:rPr>
                <w:rFonts w:eastAsia="Times New Roman"/>
                <w:b/>
                <w:bCs/>
                <w:color w:val="000000"/>
              </w:rPr>
            </w:pPr>
            <w:r w:rsidRPr="00FE027A">
              <w:rPr>
                <w:rFonts w:eastAsia="Times New Roman"/>
                <w:b/>
                <w:bCs/>
                <w:color w:val="000000"/>
              </w:rPr>
              <w:t>WorldPop</w:t>
            </w:r>
          </w:p>
        </w:tc>
        <w:tc>
          <w:tcPr>
            <w:tcW w:w="0" w:type="auto"/>
            <w:tcBorders>
              <w:top w:val="nil"/>
              <w:left w:val="nil"/>
              <w:bottom w:val="single" w:sz="8" w:space="0" w:color="auto"/>
              <w:right w:val="nil"/>
            </w:tcBorders>
            <w:shd w:val="clear" w:color="auto" w:fill="auto"/>
            <w:noWrap/>
            <w:vAlign w:val="bottom"/>
            <w:hideMark/>
          </w:tcPr>
          <w:p w14:paraId="024550AF" w14:textId="77777777" w:rsidR="00FD788C" w:rsidRPr="00FE027A" w:rsidRDefault="00FD788C" w:rsidP="00350046">
            <w:pPr>
              <w:jc w:val="both"/>
              <w:rPr>
                <w:rFonts w:eastAsia="Times New Roman"/>
                <w:b/>
                <w:bCs/>
                <w:color w:val="000000"/>
              </w:rPr>
            </w:pPr>
            <w:r w:rsidRPr="00FE027A">
              <w:rPr>
                <w:rFonts w:eastAsia="Times New Roman"/>
                <w:b/>
                <w:bCs/>
                <w:color w:val="000000"/>
              </w:rPr>
              <w:t>Centr.</w:t>
            </w:r>
          </w:p>
        </w:tc>
        <w:tc>
          <w:tcPr>
            <w:tcW w:w="0" w:type="auto"/>
            <w:tcBorders>
              <w:top w:val="nil"/>
              <w:left w:val="nil"/>
              <w:bottom w:val="single" w:sz="8" w:space="0" w:color="auto"/>
              <w:right w:val="nil"/>
            </w:tcBorders>
            <w:shd w:val="clear" w:color="auto" w:fill="auto"/>
            <w:noWrap/>
            <w:vAlign w:val="bottom"/>
            <w:hideMark/>
          </w:tcPr>
          <w:p w14:paraId="3834F5EF" w14:textId="77777777" w:rsidR="00FD788C" w:rsidRPr="00FE027A" w:rsidRDefault="00FD788C" w:rsidP="00350046">
            <w:pPr>
              <w:jc w:val="both"/>
              <w:rPr>
                <w:rFonts w:eastAsia="Times New Roman"/>
                <w:b/>
                <w:bCs/>
                <w:color w:val="000000"/>
              </w:rPr>
            </w:pPr>
            <w:r w:rsidRPr="00FE027A">
              <w:rPr>
                <w:rFonts w:eastAsia="Times New Roman"/>
                <w:b/>
                <w:bCs/>
                <w:color w:val="000000"/>
              </w:rPr>
              <w:t>Phylogeny</w:t>
            </w:r>
          </w:p>
        </w:tc>
        <w:tc>
          <w:tcPr>
            <w:tcW w:w="0" w:type="auto"/>
            <w:tcBorders>
              <w:top w:val="nil"/>
              <w:left w:val="nil"/>
              <w:bottom w:val="single" w:sz="8" w:space="0" w:color="auto"/>
              <w:right w:val="nil"/>
            </w:tcBorders>
            <w:shd w:val="clear" w:color="auto" w:fill="auto"/>
            <w:noWrap/>
            <w:vAlign w:val="bottom"/>
            <w:hideMark/>
          </w:tcPr>
          <w:p w14:paraId="62CB99AE" w14:textId="53EBF684" w:rsidR="00FD788C" w:rsidRPr="00FE027A" w:rsidRDefault="00773481" w:rsidP="00350046">
            <w:pPr>
              <w:jc w:val="both"/>
              <w:rPr>
                <w:rFonts w:eastAsia="Times New Roman"/>
                <w:b/>
                <w:bCs/>
                <w:color w:val="000000"/>
              </w:rPr>
            </w:pPr>
            <w:r>
              <w:rPr>
                <w:rFonts w:eastAsia="Times New Roman"/>
                <w:b/>
                <w:bCs/>
                <w:color w:val="000000"/>
              </w:rPr>
              <w:t>∆AIC</w:t>
            </w:r>
          </w:p>
        </w:tc>
      </w:tr>
      <w:tr w:rsidR="00FD788C" w:rsidRPr="00FE027A" w14:paraId="042656B5" w14:textId="77777777" w:rsidTr="007B5F3B">
        <w:trPr>
          <w:trHeight w:val="290"/>
        </w:trPr>
        <w:tc>
          <w:tcPr>
            <w:tcW w:w="0" w:type="auto"/>
            <w:tcBorders>
              <w:top w:val="single" w:sz="8" w:space="0" w:color="auto"/>
              <w:left w:val="nil"/>
              <w:bottom w:val="nil"/>
              <w:right w:val="nil"/>
            </w:tcBorders>
            <w:shd w:val="clear" w:color="auto" w:fill="auto"/>
            <w:noWrap/>
            <w:vAlign w:val="bottom"/>
            <w:hideMark/>
          </w:tcPr>
          <w:p w14:paraId="4CC009E3" w14:textId="77777777" w:rsidR="00FD788C" w:rsidRPr="00FE027A" w:rsidRDefault="00FD788C" w:rsidP="00350046">
            <w:pPr>
              <w:jc w:val="both"/>
              <w:rPr>
                <w:rFonts w:eastAsia="Times New Roman"/>
                <w:color w:val="000000"/>
              </w:rPr>
            </w:pPr>
            <w:r w:rsidRPr="00FE027A">
              <w:rPr>
                <w:rFonts w:eastAsia="Times New Roman"/>
                <w:color w:val="000000"/>
              </w:rPr>
              <w:t>28.66</w:t>
            </w:r>
          </w:p>
        </w:tc>
        <w:tc>
          <w:tcPr>
            <w:tcW w:w="0" w:type="auto"/>
            <w:tcBorders>
              <w:top w:val="single" w:sz="8" w:space="0" w:color="auto"/>
              <w:left w:val="nil"/>
              <w:bottom w:val="nil"/>
              <w:right w:val="nil"/>
            </w:tcBorders>
            <w:shd w:val="clear" w:color="auto" w:fill="auto"/>
            <w:noWrap/>
            <w:vAlign w:val="bottom"/>
            <w:hideMark/>
          </w:tcPr>
          <w:p w14:paraId="7E4831B0" w14:textId="77777777" w:rsidR="00FD788C" w:rsidRPr="00FE027A" w:rsidRDefault="00FD788C" w:rsidP="00350046">
            <w:pPr>
              <w:jc w:val="both"/>
              <w:rPr>
                <w:rFonts w:eastAsia="Times New Roman"/>
                <w:color w:val="000000"/>
              </w:rPr>
            </w:pPr>
            <w:r w:rsidRPr="00FE027A">
              <w:rPr>
                <w:rFonts w:eastAsia="Times New Roman"/>
                <w:color w:val="000000"/>
              </w:rPr>
              <w:t>-4.94</w:t>
            </w:r>
          </w:p>
        </w:tc>
        <w:tc>
          <w:tcPr>
            <w:tcW w:w="0" w:type="auto"/>
            <w:tcBorders>
              <w:top w:val="single" w:sz="8" w:space="0" w:color="auto"/>
              <w:left w:val="nil"/>
              <w:bottom w:val="nil"/>
              <w:right w:val="nil"/>
            </w:tcBorders>
            <w:shd w:val="clear" w:color="auto" w:fill="auto"/>
            <w:noWrap/>
            <w:vAlign w:val="bottom"/>
            <w:hideMark/>
          </w:tcPr>
          <w:p w14:paraId="32A7202E" w14:textId="77777777" w:rsidR="00FD788C" w:rsidRPr="00FE027A" w:rsidRDefault="00FD788C" w:rsidP="00350046">
            <w:pPr>
              <w:jc w:val="both"/>
              <w:rPr>
                <w:rFonts w:eastAsia="Times New Roman"/>
                <w:color w:val="000000"/>
              </w:rPr>
            </w:pPr>
          </w:p>
        </w:tc>
        <w:tc>
          <w:tcPr>
            <w:tcW w:w="0" w:type="auto"/>
            <w:tcBorders>
              <w:top w:val="single" w:sz="8" w:space="0" w:color="auto"/>
              <w:left w:val="nil"/>
              <w:bottom w:val="nil"/>
              <w:right w:val="nil"/>
            </w:tcBorders>
            <w:shd w:val="clear" w:color="auto" w:fill="auto"/>
            <w:noWrap/>
            <w:vAlign w:val="bottom"/>
            <w:hideMark/>
          </w:tcPr>
          <w:p w14:paraId="508A4646" w14:textId="77777777" w:rsidR="00FD788C" w:rsidRPr="00FE027A" w:rsidRDefault="00FD788C" w:rsidP="00350046">
            <w:pPr>
              <w:jc w:val="both"/>
              <w:rPr>
                <w:rFonts w:eastAsia="Times New Roman"/>
              </w:rPr>
            </w:pPr>
          </w:p>
        </w:tc>
        <w:tc>
          <w:tcPr>
            <w:tcW w:w="0" w:type="auto"/>
            <w:tcBorders>
              <w:top w:val="single" w:sz="8" w:space="0" w:color="auto"/>
              <w:left w:val="nil"/>
              <w:bottom w:val="nil"/>
              <w:right w:val="nil"/>
            </w:tcBorders>
            <w:shd w:val="clear" w:color="auto" w:fill="auto"/>
            <w:noWrap/>
            <w:vAlign w:val="bottom"/>
            <w:hideMark/>
          </w:tcPr>
          <w:p w14:paraId="63B6C2CB" w14:textId="77777777" w:rsidR="00FD788C" w:rsidRPr="00FE027A" w:rsidRDefault="00FD788C" w:rsidP="00350046">
            <w:pPr>
              <w:jc w:val="both"/>
              <w:rPr>
                <w:rFonts w:eastAsia="Times New Roman"/>
                <w:color w:val="000000"/>
              </w:rPr>
            </w:pPr>
            <w:r w:rsidRPr="00FE027A">
              <w:rPr>
                <w:rFonts w:eastAsia="Times New Roman"/>
                <w:color w:val="000000"/>
              </w:rPr>
              <w:t>1.78</w:t>
            </w:r>
          </w:p>
        </w:tc>
        <w:tc>
          <w:tcPr>
            <w:tcW w:w="0" w:type="auto"/>
            <w:tcBorders>
              <w:top w:val="single" w:sz="8" w:space="0" w:color="auto"/>
              <w:left w:val="nil"/>
              <w:bottom w:val="nil"/>
              <w:right w:val="nil"/>
            </w:tcBorders>
            <w:shd w:val="clear" w:color="auto" w:fill="auto"/>
            <w:noWrap/>
            <w:vAlign w:val="bottom"/>
            <w:hideMark/>
          </w:tcPr>
          <w:p w14:paraId="755BDE01" w14:textId="77777777" w:rsidR="00FD788C" w:rsidRPr="00FE027A" w:rsidRDefault="00FD788C" w:rsidP="00350046">
            <w:pPr>
              <w:jc w:val="both"/>
              <w:rPr>
                <w:rFonts w:eastAsia="Times New Roman"/>
                <w:color w:val="000000"/>
              </w:rPr>
            </w:pPr>
          </w:p>
        </w:tc>
        <w:tc>
          <w:tcPr>
            <w:tcW w:w="0" w:type="auto"/>
            <w:tcBorders>
              <w:top w:val="single" w:sz="8" w:space="0" w:color="auto"/>
              <w:left w:val="nil"/>
              <w:bottom w:val="nil"/>
              <w:right w:val="nil"/>
            </w:tcBorders>
            <w:shd w:val="clear" w:color="auto" w:fill="auto"/>
            <w:noWrap/>
            <w:vAlign w:val="bottom"/>
            <w:hideMark/>
          </w:tcPr>
          <w:p w14:paraId="6060BAA8" w14:textId="77777777" w:rsidR="00FD788C" w:rsidRPr="00FE027A" w:rsidRDefault="00FD788C" w:rsidP="00350046">
            <w:pPr>
              <w:jc w:val="both"/>
              <w:rPr>
                <w:rFonts w:eastAsia="Times New Roman"/>
                <w:color w:val="000000"/>
              </w:rPr>
            </w:pPr>
            <w:r w:rsidRPr="00FE027A">
              <w:rPr>
                <w:rFonts w:eastAsia="Times New Roman"/>
                <w:color w:val="000000"/>
              </w:rPr>
              <w:t>4.55</w:t>
            </w:r>
          </w:p>
        </w:tc>
        <w:tc>
          <w:tcPr>
            <w:tcW w:w="0" w:type="auto"/>
            <w:tcBorders>
              <w:top w:val="single" w:sz="8" w:space="0" w:color="auto"/>
              <w:left w:val="nil"/>
              <w:bottom w:val="nil"/>
              <w:right w:val="nil"/>
            </w:tcBorders>
            <w:shd w:val="clear" w:color="auto" w:fill="auto"/>
            <w:noWrap/>
            <w:vAlign w:val="bottom"/>
            <w:hideMark/>
          </w:tcPr>
          <w:p w14:paraId="79E5A741" w14:textId="77777777" w:rsidR="00FD788C" w:rsidRPr="00FE027A" w:rsidRDefault="00FD788C" w:rsidP="00350046">
            <w:pPr>
              <w:jc w:val="both"/>
              <w:rPr>
                <w:rFonts w:eastAsia="Times New Roman"/>
                <w:color w:val="000000"/>
              </w:rPr>
            </w:pPr>
            <w:r w:rsidRPr="00FE027A">
              <w:rPr>
                <w:rFonts w:eastAsia="Times New Roman"/>
                <w:color w:val="000000"/>
              </w:rPr>
              <w:t>4.06</w:t>
            </w:r>
          </w:p>
        </w:tc>
        <w:tc>
          <w:tcPr>
            <w:tcW w:w="0" w:type="auto"/>
            <w:tcBorders>
              <w:top w:val="single" w:sz="8" w:space="0" w:color="auto"/>
              <w:left w:val="nil"/>
              <w:bottom w:val="nil"/>
              <w:right w:val="nil"/>
            </w:tcBorders>
            <w:shd w:val="clear" w:color="auto" w:fill="auto"/>
            <w:noWrap/>
            <w:vAlign w:val="bottom"/>
            <w:hideMark/>
          </w:tcPr>
          <w:p w14:paraId="7A4E5BDA" w14:textId="77777777" w:rsidR="00FD788C" w:rsidRPr="00FE027A" w:rsidRDefault="00FD788C" w:rsidP="00350046">
            <w:pPr>
              <w:jc w:val="both"/>
              <w:rPr>
                <w:rFonts w:eastAsia="Times New Roman"/>
                <w:color w:val="000000"/>
              </w:rPr>
            </w:pPr>
            <w:r w:rsidRPr="00FE027A">
              <w:rPr>
                <w:rFonts w:eastAsia="Times New Roman"/>
                <w:color w:val="000000"/>
              </w:rPr>
              <w:t>4.68</w:t>
            </w:r>
          </w:p>
        </w:tc>
        <w:tc>
          <w:tcPr>
            <w:tcW w:w="0" w:type="auto"/>
            <w:tcBorders>
              <w:top w:val="single" w:sz="8" w:space="0" w:color="auto"/>
              <w:left w:val="nil"/>
              <w:bottom w:val="nil"/>
              <w:right w:val="nil"/>
            </w:tcBorders>
            <w:shd w:val="clear" w:color="auto" w:fill="auto"/>
            <w:noWrap/>
            <w:vAlign w:val="bottom"/>
            <w:hideMark/>
          </w:tcPr>
          <w:p w14:paraId="2B26A21F" w14:textId="77777777" w:rsidR="00FD788C" w:rsidRPr="00FE027A" w:rsidRDefault="00FD788C" w:rsidP="00350046">
            <w:pPr>
              <w:jc w:val="both"/>
              <w:rPr>
                <w:rFonts w:eastAsia="Times New Roman"/>
                <w:color w:val="000000"/>
              </w:rPr>
            </w:pPr>
          </w:p>
        </w:tc>
      </w:tr>
      <w:tr w:rsidR="00FD788C" w:rsidRPr="00FE027A" w14:paraId="47168F32" w14:textId="77777777" w:rsidTr="007B5F3B">
        <w:trPr>
          <w:trHeight w:val="290"/>
        </w:trPr>
        <w:tc>
          <w:tcPr>
            <w:tcW w:w="0" w:type="auto"/>
            <w:tcBorders>
              <w:top w:val="nil"/>
              <w:left w:val="nil"/>
              <w:bottom w:val="nil"/>
              <w:right w:val="nil"/>
            </w:tcBorders>
            <w:shd w:val="clear" w:color="auto" w:fill="auto"/>
            <w:noWrap/>
            <w:vAlign w:val="bottom"/>
            <w:hideMark/>
          </w:tcPr>
          <w:p w14:paraId="4DD91041" w14:textId="77777777" w:rsidR="00FD788C" w:rsidRPr="00FE027A" w:rsidRDefault="00FD788C" w:rsidP="00350046">
            <w:pPr>
              <w:jc w:val="both"/>
              <w:rPr>
                <w:rFonts w:eastAsia="Times New Roman"/>
                <w:color w:val="000000"/>
              </w:rPr>
            </w:pPr>
            <w:r w:rsidRPr="00FE027A">
              <w:rPr>
                <w:rFonts w:eastAsia="Times New Roman"/>
                <w:color w:val="000000"/>
              </w:rPr>
              <w:t>28.44</w:t>
            </w:r>
          </w:p>
        </w:tc>
        <w:tc>
          <w:tcPr>
            <w:tcW w:w="0" w:type="auto"/>
            <w:tcBorders>
              <w:top w:val="nil"/>
              <w:left w:val="nil"/>
              <w:bottom w:val="nil"/>
              <w:right w:val="nil"/>
            </w:tcBorders>
            <w:shd w:val="clear" w:color="auto" w:fill="auto"/>
            <w:noWrap/>
            <w:vAlign w:val="bottom"/>
            <w:hideMark/>
          </w:tcPr>
          <w:p w14:paraId="1B5177CA" w14:textId="77777777" w:rsidR="00FD788C" w:rsidRPr="00FE027A" w:rsidRDefault="00FD788C" w:rsidP="00350046">
            <w:pPr>
              <w:jc w:val="both"/>
              <w:rPr>
                <w:rFonts w:eastAsia="Times New Roman"/>
                <w:color w:val="000000"/>
              </w:rPr>
            </w:pPr>
            <w:r w:rsidRPr="00FE027A">
              <w:rPr>
                <w:rFonts w:eastAsia="Times New Roman"/>
                <w:color w:val="000000"/>
              </w:rPr>
              <w:t>-5.05</w:t>
            </w:r>
          </w:p>
        </w:tc>
        <w:tc>
          <w:tcPr>
            <w:tcW w:w="0" w:type="auto"/>
            <w:tcBorders>
              <w:top w:val="nil"/>
              <w:left w:val="nil"/>
              <w:bottom w:val="nil"/>
              <w:right w:val="nil"/>
            </w:tcBorders>
            <w:shd w:val="clear" w:color="auto" w:fill="auto"/>
            <w:noWrap/>
            <w:vAlign w:val="bottom"/>
            <w:hideMark/>
          </w:tcPr>
          <w:p w14:paraId="1F6D429F" w14:textId="77777777" w:rsidR="00FD788C" w:rsidRPr="00FE027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3DA1971E" w14:textId="77777777" w:rsidR="00FD788C" w:rsidRPr="00FE027A" w:rsidRDefault="00FD788C" w:rsidP="00350046">
            <w:pPr>
              <w:jc w:val="both"/>
              <w:rPr>
                <w:rFonts w:eastAsia="Times New Roman"/>
                <w:color w:val="000000"/>
              </w:rPr>
            </w:pPr>
            <w:r w:rsidRPr="00FE027A">
              <w:rPr>
                <w:rFonts w:eastAsia="Times New Roman"/>
                <w:color w:val="000000"/>
              </w:rPr>
              <w:t>1.01</w:t>
            </w:r>
          </w:p>
        </w:tc>
        <w:tc>
          <w:tcPr>
            <w:tcW w:w="0" w:type="auto"/>
            <w:tcBorders>
              <w:top w:val="nil"/>
              <w:left w:val="nil"/>
              <w:bottom w:val="nil"/>
              <w:right w:val="nil"/>
            </w:tcBorders>
            <w:shd w:val="clear" w:color="auto" w:fill="auto"/>
            <w:noWrap/>
            <w:vAlign w:val="bottom"/>
            <w:hideMark/>
          </w:tcPr>
          <w:p w14:paraId="7B2F2D11" w14:textId="77777777" w:rsidR="00FD788C" w:rsidRPr="00FE027A" w:rsidRDefault="00FD788C" w:rsidP="00350046">
            <w:pPr>
              <w:jc w:val="both"/>
              <w:rPr>
                <w:rFonts w:eastAsia="Times New Roman"/>
                <w:color w:val="000000"/>
              </w:rPr>
            </w:pPr>
            <w:r w:rsidRPr="00FE027A">
              <w:rPr>
                <w:rFonts w:eastAsia="Times New Roman"/>
                <w:color w:val="000000"/>
              </w:rPr>
              <w:t>1.51</w:t>
            </w:r>
          </w:p>
        </w:tc>
        <w:tc>
          <w:tcPr>
            <w:tcW w:w="0" w:type="auto"/>
            <w:tcBorders>
              <w:top w:val="nil"/>
              <w:left w:val="nil"/>
              <w:bottom w:val="nil"/>
              <w:right w:val="nil"/>
            </w:tcBorders>
            <w:shd w:val="clear" w:color="auto" w:fill="auto"/>
            <w:noWrap/>
            <w:vAlign w:val="bottom"/>
            <w:hideMark/>
          </w:tcPr>
          <w:p w14:paraId="5BE0D6D7" w14:textId="77777777" w:rsidR="00FD788C" w:rsidRPr="00FE027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5B9EE513" w14:textId="77777777" w:rsidR="00FD788C" w:rsidRPr="00FE027A" w:rsidRDefault="00FD788C" w:rsidP="00350046">
            <w:pPr>
              <w:jc w:val="both"/>
              <w:rPr>
                <w:rFonts w:eastAsia="Times New Roman"/>
                <w:color w:val="000000"/>
              </w:rPr>
            </w:pPr>
            <w:r w:rsidRPr="00FE027A">
              <w:rPr>
                <w:rFonts w:eastAsia="Times New Roman"/>
                <w:color w:val="000000"/>
              </w:rPr>
              <w:t>4.19</w:t>
            </w:r>
          </w:p>
        </w:tc>
        <w:tc>
          <w:tcPr>
            <w:tcW w:w="0" w:type="auto"/>
            <w:tcBorders>
              <w:top w:val="nil"/>
              <w:left w:val="nil"/>
              <w:bottom w:val="nil"/>
              <w:right w:val="nil"/>
            </w:tcBorders>
            <w:shd w:val="clear" w:color="auto" w:fill="auto"/>
            <w:noWrap/>
            <w:vAlign w:val="bottom"/>
            <w:hideMark/>
          </w:tcPr>
          <w:p w14:paraId="79C6E41D" w14:textId="77777777" w:rsidR="00FD788C" w:rsidRPr="00FE027A" w:rsidRDefault="00FD788C" w:rsidP="00350046">
            <w:pPr>
              <w:jc w:val="both"/>
              <w:rPr>
                <w:rFonts w:eastAsia="Times New Roman"/>
                <w:color w:val="000000"/>
              </w:rPr>
            </w:pPr>
            <w:r w:rsidRPr="00FE027A">
              <w:rPr>
                <w:rFonts w:eastAsia="Times New Roman"/>
                <w:color w:val="000000"/>
              </w:rPr>
              <w:t>3.57</w:t>
            </w:r>
          </w:p>
        </w:tc>
        <w:tc>
          <w:tcPr>
            <w:tcW w:w="0" w:type="auto"/>
            <w:tcBorders>
              <w:top w:val="nil"/>
              <w:left w:val="nil"/>
              <w:bottom w:val="nil"/>
              <w:right w:val="nil"/>
            </w:tcBorders>
            <w:shd w:val="clear" w:color="auto" w:fill="auto"/>
            <w:noWrap/>
            <w:vAlign w:val="bottom"/>
            <w:hideMark/>
          </w:tcPr>
          <w:p w14:paraId="5E2A210C" w14:textId="77777777" w:rsidR="00FD788C" w:rsidRPr="00FE027A" w:rsidRDefault="00FD788C" w:rsidP="00350046">
            <w:pPr>
              <w:jc w:val="both"/>
              <w:rPr>
                <w:rFonts w:eastAsia="Times New Roman"/>
                <w:color w:val="000000"/>
              </w:rPr>
            </w:pPr>
            <w:r w:rsidRPr="00FE027A">
              <w:rPr>
                <w:rFonts w:eastAsia="Times New Roman"/>
                <w:color w:val="000000"/>
              </w:rPr>
              <w:t>4.72</w:t>
            </w:r>
          </w:p>
        </w:tc>
        <w:tc>
          <w:tcPr>
            <w:tcW w:w="0" w:type="auto"/>
            <w:tcBorders>
              <w:top w:val="nil"/>
              <w:left w:val="nil"/>
              <w:bottom w:val="nil"/>
              <w:right w:val="nil"/>
            </w:tcBorders>
            <w:shd w:val="clear" w:color="auto" w:fill="auto"/>
            <w:noWrap/>
            <w:vAlign w:val="bottom"/>
            <w:hideMark/>
          </w:tcPr>
          <w:p w14:paraId="1142B496" w14:textId="77777777" w:rsidR="00FD788C" w:rsidRPr="00FE027A" w:rsidRDefault="00FD788C" w:rsidP="00350046">
            <w:pPr>
              <w:jc w:val="both"/>
              <w:rPr>
                <w:rFonts w:eastAsia="Times New Roman"/>
                <w:color w:val="000000"/>
              </w:rPr>
            </w:pPr>
            <w:r w:rsidRPr="00FE027A">
              <w:rPr>
                <w:rFonts w:eastAsia="Times New Roman"/>
                <w:color w:val="000000"/>
              </w:rPr>
              <w:t>0.96</w:t>
            </w:r>
          </w:p>
        </w:tc>
      </w:tr>
      <w:tr w:rsidR="00FD788C" w:rsidRPr="00FE027A" w14:paraId="6D9B5F68" w14:textId="77777777" w:rsidTr="007B5F3B">
        <w:trPr>
          <w:trHeight w:val="290"/>
        </w:trPr>
        <w:tc>
          <w:tcPr>
            <w:tcW w:w="0" w:type="auto"/>
            <w:tcBorders>
              <w:top w:val="nil"/>
              <w:left w:val="nil"/>
              <w:bottom w:val="nil"/>
              <w:right w:val="nil"/>
            </w:tcBorders>
            <w:shd w:val="clear" w:color="auto" w:fill="auto"/>
            <w:noWrap/>
            <w:vAlign w:val="bottom"/>
            <w:hideMark/>
          </w:tcPr>
          <w:p w14:paraId="47804D8D" w14:textId="77777777" w:rsidR="00FD788C" w:rsidRPr="00FE027A" w:rsidRDefault="00FD788C" w:rsidP="00350046">
            <w:pPr>
              <w:jc w:val="both"/>
              <w:rPr>
                <w:rFonts w:eastAsia="Times New Roman"/>
                <w:color w:val="000000"/>
              </w:rPr>
            </w:pPr>
            <w:r w:rsidRPr="00FE027A">
              <w:rPr>
                <w:rFonts w:eastAsia="Times New Roman"/>
                <w:color w:val="000000"/>
              </w:rPr>
              <w:t>28.96</w:t>
            </w:r>
          </w:p>
        </w:tc>
        <w:tc>
          <w:tcPr>
            <w:tcW w:w="0" w:type="auto"/>
            <w:tcBorders>
              <w:top w:val="nil"/>
              <w:left w:val="nil"/>
              <w:bottom w:val="nil"/>
              <w:right w:val="nil"/>
            </w:tcBorders>
            <w:shd w:val="clear" w:color="auto" w:fill="auto"/>
            <w:noWrap/>
            <w:vAlign w:val="bottom"/>
            <w:hideMark/>
          </w:tcPr>
          <w:p w14:paraId="202BF2A4" w14:textId="77777777" w:rsidR="00FD788C" w:rsidRPr="00FE027A" w:rsidRDefault="00FD788C" w:rsidP="00350046">
            <w:pPr>
              <w:jc w:val="both"/>
              <w:rPr>
                <w:rFonts w:eastAsia="Times New Roman"/>
                <w:color w:val="000000"/>
              </w:rPr>
            </w:pPr>
            <w:r w:rsidRPr="00FE027A">
              <w:rPr>
                <w:rFonts w:eastAsia="Times New Roman"/>
                <w:color w:val="000000"/>
              </w:rPr>
              <w:t>-4.61</w:t>
            </w:r>
          </w:p>
        </w:tc>
        <w:tc>
          <w:tcPr>
            <w:tcW w:w="0" w:type="auto"/>
            <w:tcBorders>
              <w:top w:val="nil"/>
              <w:left w:val="nil"/>
              <w:bottom w:val="nil"/>
              <w:right w:val="nil"/>
            </w:tcBorders>
            <w:shd w:val="clear" w:color="auto" w:fill="auto"/>
            <w:noWrap/>
            <w:vAlign w:val="bottom"/>
            <w:hideMark/>
          </w:tcPr>
          <w:p w14:paraId="51083DF1" w14:textId="77777777" w:rsidR="00FD788C" w:rsidRPr="00FE027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443D2184" w14:textId="77777777" w:rsidR="00FD788C" w:rsidRPr="00FE027A" w:rsidRDefault="00FD788C" w:rsidP="00350046">
            <w:pPr>
              <w:jc w:val="both"/>
              <w:rPr>
                <w:rFonts w:eastAsia="Times New Roman"/>
              </w:rPr>
            </w:pPr>
          </w:p>
        </w:tc>
        <w:tc>
          <w:tcPr>
            <w:tcW w:w="0" w:type="auto"/>
            <w:tcBorders>
              <w:top w:val="nil"/>
              <w:left w:val="nil"/>
              <w:bottom w:val="nil"/>
              <w:right w:val="nil"/>
            </w:tcBorders>
            <w:shd w:val="clear" w:color="auto" w:fill="auto"/>
            <w:noWrap/>
            <w:vAlign w:val="bottom"/>
            <w:hideMark/>
          </w:tcPr>
          <w:p w14:paraId="783B8C0F" w14:textId="77777777" w:rsidR="00FD788C" w:rsidRPr="00FE027A" w:rsidRDefault="00FD788C" w:rsidP="00350046">
            <w:pPr>
              <w:jc w:val="both"/>
              <w:rPr>
                <w:rFonts w:eastAsia="Times New Roman"/>
              </w:rPr>
            </w:pPr>
          </w:p>
        </w:tc>
        <w:tc>
          <w:tcPr>
            <w:tcW w:w="0" w:type="auto"/>
            <w:tcBorders>
              <w:top w:val="nil"/>
              <w:left w:val="nil"/>
              <w:bottom w:val="nil"/>
              <w:right w:val="nil"/>
            </w:tcBorders>
            <w:shd w:val="clear" w:color="auto" w:fill="auto"/>
            <w:noWrap/>
            <w:vAlign w:val="bottom"/>
            <w:hideMark/>
          </w:tcPr>
          <w:p w14:paraId="1F7903C0" w14:textId="77777777" w:rsidR="00FD788C" w:rsidRPr="00FE027A" w:rsidRDefault="00FD788C" w:rsidP="00350046">
            <w:pPr>
              <w:jc w:val="both"/>
              <w:rPr>
                <w:rFonts w:eastAsia="Times New Roman"/>
              </w:rPr>
            </w:pPr>
          </w:p>
        </w:tc>
        <w:tc>
          <w:tcPr>
            <w:tcW w:w="0" w:type="auto"/>
            <w:tcBorders>
              <w:top w:val="nil"/>
              <w:left w:val="nil"/>
              <w:bottom w:val="nil"/>
              <w:right w:val="nil"/>
            </w:tcBorders>
            <w:shd w:val="clear" w:color="auto" w:fill="auto"/>
            <w:noWrap/>
            <w:vAlign w:val="bottom"/>
            <w:hideMark/>
          </w:tcPr>
          <w:p w14:paraId="0091B099" w14:textId="77777777" w:rsidR="00FD788C" w:rsidRPr="00FE027A" w:rsidRDefault="00FD788C" w:rsidP="00350046">
            <w:pPr>
              <w:jc w:val="both"/>
              <w:rPr>
                <w:rFonts w:eastAsia="Times New Roman"/>
                <w:color w:val="000000"/>
              </w:rPr>
            </w:pPr>
            <w:r w:rsidRPr="00FE027A">
              <w:rPr>
                <w:rFonts w:eastAsia="Times New Roman"/>
                <w:color w:val="000000"/>
              </w:rPr>
              <w:t>5.29</w:t>
            </w:r>
          </w:p>
        </w:tc>
        <w:tc>
          <w:tcPr>
            <w:tcW w:w="0" w:type="auto"/>
            <w:tcBorders>
              <w:top w:val="nil"/>
              <w:left w:val="nil"/>
              <w:bottom w:val="nil"/>
              <w:right w:val="nil"/>
            </w:tcBorders>
            <w:shd w:val="clear" w:color="auto" w:fill="auto"/>
            <w:noWrap/>
            <w:vAlign w:val="bottom"/>
            <w:hideMark/>
          </w:tcPr>
          <w:p w14:paraId="70309ADF" w14:textId="77777777" w:rsidR="00FD788C" w:rsidRPr="00FE027A" w:rsidRDefault="00FD788C" w:rsidP="00350046">
            <w:pPr>
              <w:jc w:val="both"/>
              <w:rPr>
                <w:rFonts w:eastAsia="Times New Roman"/>
                <w:color w:val="000000"/>
              </w:rPr>
            </w:pPr>
            <w:r w:rsidRPr="00FE027A">
              <w:rPr>
                <w:rFonts w:eastAsia="Times New Roman"/>
                <w:color w:val="000000"/>
              </w:rPr>
              <w:t>4.02</w:t>
            </w:r>
          </w:p>
        </w:tc>
        <w:tc>
          <w:tcPr>
            <w:tcW w:w="0" w:type="auto"/>
            <w:tcBorders>
              <w:top w:val="nil"/>
              <w:left w:val="nil"/>
              <w:bottom w:val="nil"/>
              <w:right w:val="nil"/>
            </w:tcBorders>
            <w:shd w:val="clear" w:color="auto" w:fill="auto"/>
            <w:noWrap/>
            <w:vAlign w:val="bottom"/>
            <w:hideMark/>
          </w:tcPr>
          <w:p w14:paraId="13B24D2F" w14:textId="77777777" w:rsidR="00FD788C" w:rsidRPr="00FE027A" w:rsidRDefault="00FD788C" w:rsidP="00350046">
            <w:pPr>
              <w:jc w:val="both"/>
              <w:rPr>
                <w:rFonts w:eastAsia="Times New Roman"/>
                <w:color w:val="000000"/>
              </w:rPr>
            </w:pPr>
            <w:r w:rsidRPr="00FE027A">
              <w:rPr>
                <w:rFonts w:eastAsia="Times New Roman"/>
                <w:color w:val="000000"/>
              </w:rPr>
              <w:t>5.31</w:t>
            </w:r>
          </w:p>
        </w:tc>
        <w:tc>
          <w:tcPr>
            <w:tcW w:w="0" w:type="auto"/>
            <w:tcBorders>
              <w:top w:val="nil"/>
              <w:left w:val="nil"/>
              <w:bottom w:val="nil"/>
              <w:right w:val="nil"/>
            </w:tcBorders>
            <w:shd w:val="clear" w:color="auto" w:fill="auto"/>
            <w:noWrap/>
            <w:vAlign w:val="bottom"/>
            <w:hideMark/>
          </w:tcPr>
          <w:p w14:paraId="3A47BFF1" w14:textId="77777777" w:rsidR="00FD788C" w:rsidRPr="00FE027A" w:rsidRDefault="00FD788C" w:rsidP="00350046">
            <w:pPr>
              <w:jc w:val="both"/>
              <w:rPr>
                <w:rFonts w:eastAsia="Times New Roman"/>
                <w:color w:val="000000"/>
              </w:rPr>
            </w:pPr>
            <w:r w:rsidRPr="00FE027A">
              <w:rPr>
                <w:rFonts w:eastAsia="Times New Roman"/>
                <w:color w:val="000000"/>
              </w:rPr>
              <w:t>1.19</w:t>
            </w:r>
          </w:p>
        </w:tc>
      </w:tr>
      <w:tr w:rsidR="00FD788C" w:rsidRPr="00FE027A" w14:paraId="564E846D" w14:textId="77777777" w:rsidTr="007B5F3B">
        <w:trPr>
          <w:trHeight w:val="290"/>
        </w:trPr>
        <w:tc>
          <w:tcPr>
            <w:tcW w:w="0" w:type="auto"/>
            <w:tcBorders>
              <w:top w:val="nil"/>
              <w:left w:val="nil"/>
              <w:bottom w:val="nil"/>
              <w:right w:val="nil"/>
            </w:tcBorders>
            <w:shd w:val="clear" w:color="auto" w:fill="auto"/>
            <w:noWrap/>
            <w:vAlign w:val="bottom"/>
            <w:hideMark/>
          </w:tcPr>
          <w:p w14:paraId="7CA81755" w14:textId="77777777" w:rsidR="00FD788C" w:rsidRPr="00FE027A" w:rsidRDefault="00FD788C" w:rsidP="00350046">
            <w:pPr>
              <w:jc w:val="both"/>
              <w:rPr>
                <w:rFonts w:eastAsia="Times New Roman"/>
                <w:color w:val="000000"/>
              </w:rPr>
            </w:pPr>
            <w:r w:rsidRPr="00FE027A">
              <w:rPr>
                <w:rFonts w:eastAsia="Times New Roman"/>
                <w:color w:val="000000"/>
              </w:rPr>
              <w:t>28.89</w:t>
            </w:r>
          </w:p>
        </w:tc>
        <w:tc>
          <w:tcPr>
            <w:tcW w:w="0" w:type="auto"/>
            <w:tcBorders>
              <w:top w:val="nil"/>
              <w:left w:val="nil"/>
              <w:bottom w:val="nil"/>
              <w:right w:val="nil"/>
            </w:tcBorders>
            <w:shd w:val="clear" w:color="auto" w:fill="auto"/>
            <w:noWrap/>
            <w:vAlign w:val="bottom"/>
            <w:hideMark/>
          </w:tcPr>
          <w:p w14:paraId="57941023" w14:textId="77777777" w:rsidR="00FD788C" w:rsidRPr="00FE027A" w:rsidRDefault="00FD788C" w:rsidP="00350046">
            <w:pPr>
              <w:jc w:val="both"/>
              <w:rPr>
                <w:rFonts w:eastAsia="Times New Roman"/>
                <w:color w:val="000000"/>
              </w:rPr>
            </w:pPr>
            <w:r w:rsidRPr="00FE027A">
              <w:rPr>
                <w:rFonts w:eastAsia="Times New Roman"/>
                <w:color w:val="000000"/>
              </w:rPr>
              <w:t>-4.82</w:t>
            </w:r>
          </w:p>
        </w:tc>
        <w:tc>
          <w:tcPr>
            <w:tcW w:w="0" w:type="auto"/>
            <w:tcBorders>
              <w:top w:val="nil"/>
              <w:left w:val="nil"/>
              <w:bottom w:val="nil"/>
              <w:right w:val="nil"/>
            </w:tcBorders>
            <w:shd w:val="clear" w:color="auto" w:fill="auto"/>
            <w:noWrap/>
            <w:vAlign w:val="bottom"/>
            <w:hideMark/>
          </w:tcPr>
          <w:p w14:paraId="663BFD15" w14:textId="77777777" w:rsidR="00FD788C" w:rsidRPr="00FE027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2668FDD3" w14:textId="77777777" w:rsidR="00FD788C" w:rsidRPr="00FE027A" w:rsidRDefault="00FD788C" w:rsidP="00350046">
            <w:pPr>
              <w:jc w:val="both"/>
              <w:rPr>
                <w:rFonts w:eastAsia="Times New Roman"/>
                <w:color w:val="000000"/>
              </w:rPr>
            </w:pPr>
            <w:r w:rsidRPr="00FE027A">
              <w:rPr>
                <w:rFonts w:eastAsia="Times New Roman"/>
                <w:color w:val="000000"/>
              </w:rPr>
              <w:t>1.38</w:t>
            </w:r>
          </w:p>
        </w:tc>
        <w:tc>
          <w:tcPr>
            <w:tcW w:w="0" w:type="auto"/>
            <w:tcBorders>
              <w:top w:val="nil"/>
              <w:left w:val="nil"/>
              <w:bottom w:val="nil"/>
              <w:right w:val="nil"/>
            </w:tcBorders>
            <w:shd w:val="clear" w:color="auto" w:fill="auto"/>
            <w:noWrap/>
            <w:vAlign w:val="bottom"/>
            <w:hideMark/>
          </w:tcPr>
          <w:p w14:paraId="24DE5069" w14:textId="77777777" w:rsidR="00FD788C" w:rsidRPr="00FE027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7FBF8DEE" w14:textId="77777777" w:rsidR="00FD788C" w:rsidRPr="00FE027A" w:rsidRDefault="00FD788C" w:rsidP="00350046">
            <w:pPr>
              <w:jc w:val="both"/>
              <w:rPr>
                <w:rFonts w:eastAsia="Times New Roman"/>
              </w:rPr>
            </w:pPr>
          </w:p>
        </w:tc>
        <w:tc>
          <w:tcPr>
            <w:tcW w:w="0" w:type="auto"/>
            <w:tcBorders>
              <w:top w:val="nil"/>
              <w:left w:val="nil"/>
              <w:bottom w:val="nil"/>
              <w:right w:val="nil"/>
            </w:tcBorders>
            <w:shd w:val="clear" w:color="auto" w:fill="auto"/>
            <w:noWrap/>
            <w:vAlign w:val="bottom"/>
            <w:hideMark/>
          </w:tcPr>
          <w:p w14:paraId="72B4CFBB" w14:textId="77777777" w:rsidR="00FD788C" w:rsidRPr="00FE027A" w:rsidRDefault="00FD788C" w:rsidP="00350046">
            <w:pPr>
              <w:jc w:val="both"/>
              <w:rPr>
                <w:rFonts w:eastAsia="Times New Roman"/>
                <w:color w:val="000000"/>
              </w:rPr>
            </w:pPr>
            <w:r w:rsidRPr="00FE027A">
              <w:rPr>
                <w:rFonts w:eastAsia="Times New Roman"/>
                <w:color w:val="000000"/>
              </w:rPr>
              <w:t>4.64</w:t>
            </w:r>
          </w:p>
        </w:tc>
        <w:tc>
          <w:tcPr>
            <w:tcW w:w="0" w:type="auto"/>
            <w:tcBorders>
              <w:top w:val="nil"/>
              <w:left w:val="nil"/>
              <w:bottom w:val="nil"/>
              <w:right w:val="nil"/>
            </w:tcBorders>
            <w:shd w:val="clear" w:color="auto" w:fill="auto"/>
            <w:noWrap/>
            <w:vAlign w:val="bottom"/>
            <w:hideMark/>
          </w:tcPr>
          <w:p w14:paraId="1D9224E8" w14:textId="77777777" w:rsidR="00FD788C" w:rsidRPr="00FE027A" w:rsidRDefault="00FD788C" w:rsidP="00350046">
            <w:pPr>
              <w:jc w:val="both"/>
              <w:rPr>
                <w:rFonts w:eastAsia="Times New Roman"/>
                <w:color w:val="000000"/>
              </w:rPr>
            </w:pPr>
            <w:r w:rsidRPr="00FE027A">
              <w:rPr>
                <w:rFonts w:eastAsia="Times New Roman"/>
                <w:color w:val="000000"/>
              </w:rPr>
              <w:t>3.45</w:t>
            </w:r>
          </w:p>
        </w:tc>
        <w:tc>
          <w:tcPr>
            <w:tcW w:w="0" w:type="auto"/>
            <w:tcBorders>
              <w:top w:val="nil"/>
              <w:left w:val="nil"/>
              <w:bottom w:val="nil"/>
              <w:right w:val="nil"/>
            </w:tcBorders>
            <w:shd w:val="clear" w:color="auto" w:fill="auto"/>
            <w:noWrap/>
            <w:vAlign w:val="bottom"/>
            <w:hideMark/>
          </w:tcPr>
          <w:p w14:paraId="0A9EA862" w14:textId="77777777" w:rsidR="00FD788C" w:rsidRPr="00FE027A" w:rsidRDefault="00FD788C" w:rsidP="00350046">
            <w:pPr>
              <w:jc w:val="both"/>
              <w:rPr>
                <w:rFonts w:eastAsia="Times New Roman"/>
                <w:color w:val="000000"/>
              </w:rPr>
            </w:pPr>
            <w:r w:rsidRPr="00FE027A">
              <w:rPr>
                <w:rFonts w:eastAsia="Times New Roman"/>
                <w:color w:val="000000"/>
              </w:rPr>
              <w:t>5.30</w:t>
            </w:r>
          </w:p>
        </w:tc>
        <w:tc>
          <w:tcPr>
            <w:tcW w:w="0" w:type="auto"/>
            <w:tcBorders>
              <w:top w:val="nil"/>
              <w:left w:val="nil"/>
              <w:bottom w:val="nil"/>
              <w:right w:val="nil"/>
            </w:tcBorders>
            <w:shd w:val="clear" w:color="auto" w:fill="auto"/>
            <w:noWrap/>
            <w:vAlign w:val="bottom"/>
            <w:hideMark/>
          </w:tcPr>
          <w:p w14:paraId="03AE71C0" w14:textId="77777777" w:rsidR="00FD788C" w:rsidRPr="00FE027A" w:rsidRDefault="00FD788C" w:rsidP="00350046">
            <w:pPr>
              <w:jc w:val="both"/>
              <w:rPr>
                <w:rFonts w:eastAsia="Times New Roman"/>
                <w:color w:val="000000"/>
              </w:rPr>
            </w:pPr>
            <w:r w:rsidRPr="00FE027A">
              <w:rPr>
                <w:rFonts w:eastAsia="Times New Roman"/>
                <w:color w:val="000000"/>
              </w:rPr>
              <w:t>1.27</w:t>
            </w:r>
          </w:p>
        </w:tc>
      </w:tr>
      <w:tr w:rsidR="00FD788C" w:rsidRPr="00FE027A" w14:paraId="39D7B78A" w14:textId="77777777" w:rsidTr="007B5F3B">
        <w:trPr>
          <w:trHeight w:val="290"/>
        </w:trPr>
        <w:tc>
          <w:tcPr>
            <w:tcW w:w="0" w:type="auto"/>
            <w:tcBorders>
              <w:top w:val="nil"/>
              <w:left w:val="nil"/>
              <w:bottom w:val="nil"/>
              <w:right w:val="nil"/>
            </w:tcBorders>
            <w:shd w:val="clear" w:color="auto" w:fill="auto"/>
            <w:noWrap/>
            <w:vAlign w:val="bottom"/>
            <w:hideMark/>
          </w:tcPr>
          <w:p w14:paraId="1D3B33D9" w14:textId="77777777" w:rsidR="00FD788C" w:rsidRPr="00FE027A" w:rsidRDefault="00FD788C" w:rsidP="00350046">
            <w:pPr>
              <w:jc w:val="both"/>
              <w:rPr>
                <w:rFonts w:eastAsia="Times New Roman"/>
                <w:color w:val="000000"/>
              </w:rPr>
            </w:pPr>
            <w:r w:rsidRPr="00FE027A">
              <w:rPr>
                <w:rFonts w:eastAsia="Times New Roman"/>
                <w:color w:val="000000"/>
              </w:rPr>
              <w:t>28.56</w:t>
            </w:r>
          </w:p>
        </w:tc>
        <w:tc>
          <w:tcPr>
            <w:tcW w:w="0" w:type="auto"/>
            <w:tcBorders>
              <w:top w:val="nil"/>
              <w:left w:val="nil"/>
              <w:bottom w:val="nil"/>
              <w:right w:val="nil"/>
            </w:tcBorders>
            <w:shd w:val="clear" w:color="auto" w:fill="auto"/>
            <w:noWrap/>
            <w:vAlign w:val="bottom"/>
            <w:hideMark/>
          </w:tcPr>
          <w:p w14:paraId="0340D50A" w14:textId="77777777" w:rsidR="00FD788C" w:rsidRPr="00FE027A" w:rsidRDefault="00FD788C" w:rsidP="00350046">
            <w:pPr>
              <w:jc w:val="both"/>
              <w:rPr>
                <w:rFonts w:eastAsia="Times New Roman"/>
                <w:color w:val="000000"/>
              </w:rPr>
            </w:pPr>
            <w:r w:rsidRPr="00FE027A">
              <w:rPr>
                <w:rFonts w:eastAsia="Times New Roman"/>
                <w:color w:val="000000"/>
              </w:rPr>
              <w:t>-4.95</w:t>
            </w:r>
          </w:p>
        </w:tc>
        <w:tc>
          <w:tcPr>
            <w:tcW w:w="0" w:type="auto"/>
            <w:tcBorders>
              <w:top w:val="nil"/>
              <w:left w:val="nil"/>
              <w:bottom w:val="nil"/>
              <w:right w:val="nil"/>
            </w:tcBorders>
            <w:shd w:val="clear" w:color="auto" w:fill="auto"/>
            <w:noWrap/>
            <w:vAlign w:val="bottom"/>
            <w:hideMark/>
          </w:tcPr>
          <w:p w14:paraId="6939A5DD" w14:textId="77777777" w:rsidR="00FD788C" w:rsidRPr="00FE027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639D0932" w14:textId="77777777" w:rsidR="00FD788C" w:rsidRPr="00FE027A" w:rsidRDefault="00FD788C" w:rsidP="00350046">
            <w:pPr>
              <w:jc w:val="both"/>
              <w:rPr>
                <w:rFonts w:eastAsia="Times New Roman"/>
              </w:rPr>
            </w:pPr>
          </w:p>
        </w:tc>
        <w:tc>
          <w:tcPr>
            <w:tcW w:w="0" w:type="auto"/>
            <w:tcBorders>
              <w:top w:val="nil"/>
              <w:left w:val="nil"/>
              <w:bottom w:val="nil"/>
              <w:right w:val="nil"/>
            </w:tcBorders>
            <w:shd w:val="clear" w:color="auto" w:fill="auto"/>
            <w:noWrap/>
            <w:vAlign w:val="bottom"/>
            <w:hideMark/>
          </w:tcPr>
          <w:p w14:paraId="1A76A1F3" w14:textId="77777777" w:rsidR="00FD788C" w:rsidRPr="00FE027A" w:rsidRDefault="00FD788C" w:rsidP="00350046">
            <w:pPr>
              <w:jc w:val="both"/>
              <w:rPr>
                <w:rFonts w:eastAsia="Times New Roman"/>
                <w:color w:val="000000"/>
              </w:rPr>
            </w:pPr>
            <w:r w:rsidRPr="00FE027A">
              <w:rPr>
                <w:rFonts w:eastAsia="Times New Roman"/>
                <w:color w:val="000000"/>
              </w:rPr>
              <w:t>1.79</w:t>
            </w:r>
          </w:p>
        </w:tc>
        <w:tc>
          <w:tcPr>
            <w:tcW w:w="0" w:type="auto"/>
            <w:tcBorders>
              <w:top w:val="nil"/>
              <w:left w:val="nil"/>
              <w:bottom w:val="nil"/>
              <w:right w:val="nil"/>
            </w:tcBorders>
            <w:shd w:val="clear" w:color="auto" w:fill="auto"/>
            <w:noWrap/>
            <w:vAlign w:val="bottom"/>
            <w:hideMark/>
          </w:tcPr>
          <w:p w14:paraId="542FB880" w14:textId="77777777" w:rsidR="00FD788C" w:rsidRPr="00FE027A" w:rsidRDefault="00FD788C" w:rsidP="00350046">
            <w:pPr>
              <w:jc w:val="both"/>
              <w:rPr>
                <w:rFonts w:eastAsia="Times New Roman"/>
                <w:color w:val="000000"/>
              </w:rPr>
            </w:pPr>
            <w:r w:rsidRPr="00FE027A">
              <w:rPr>
                <w:rFonts w:eastAsia="Times New Roman"/>
                <w:color w:val="000000"/>
              </w:rPr>
              <w:t>0.41</w:t>
            </w:r>
          </w:p>
        </w:tc>
        <w:tc>
          <w:tcPr>
            <w:tcW w:w="0" w:type="auto"/>
            <w:tcBorders>
              <w:top w:val="nil"/>
              <w:left w:val="nil"/>
              <w:bottom w:val="nil"/>
              <w:right w:val="nil"/>
            </w:tcBorders>
            <w:shd w:val="clear" w:color="auto" w:fill="auto"/>
            <w:noWrap/>
            <w:vAlign w:val="bottom"/>
            <w:hideMark/>
          </w:tcPr>
          <w:p w14:paraId="45C5DC71" w14:textId="77777777" w:rsidR="00FD788C" w:rsidRPr="00FE027A" w:rsidRDefault="00FD788C" w:rsidP="00350046">
            <w:pPr>
              <w:jc w:val="both"/>
              <w:rPr>
                <w:rFonts w:eastAsia="Times New Roman"/>
                <w:color w:val="000000"/>
              </w:rPr>
            </w:pPr>
            <w:r w:rsidRPr="00FE027A">
              <w:rPr>
                <w:rFonts w:eastAsia="Times New Roman"/>
                <w:color w:val="000000"/>
              </w:rPr>
              <w:t>4.30</w:t>
            </w:r>
          </w:p>
        </w:tc>
        <w:tc>
          <w:tcPr>
            <w:tcW w:w="0" w:type="auto"/>
            <w:tcBorders>
              <w:top w:val="nil"/>
              <w:left w:val="nil"/>
              <w:bottom w:val="nil"/>
              <w:right w:val="nil"/>
            </w:tcBorders>
            <w:shd w:val="clear" w:color="auto" w:fill="auto"/>
            <w:noWrap/>
            <w:vAlign w:val="bottom"/>
            <w:hideMark/>
          </w:tcPr>
          <w:p w14:paraId="52A6C200" w14:textId="77777777" w:rsidR="00FD788C" w:rsidRPr="00FE027A" w:rsidRDefault="00FD788C" w:rsidP="00350046">
            <w:pPr>
              <w:jc w:val="both"/>
              <w:rPr>
                <w:rFonts w:eastAsia="Times New Roman"/>
                <w:color w:val="000000"/>
              </w:rPr>
            </w:pPr>
            <w:r w:rsidRPr="00FE027A">
              <w:rPr>
                <w:rFonts w:eastAsia="Times New Roman"/>
                <w:color w:val="000000"/>
              </w:rPr>
              <w:t>4.03</w:t>
            </w:r>
          </w:p>
        </w:tc>
        <w:tc>
          <w:tcPr>
            <w:tcW w:w="0" w:type="auto"/>
            <w:tcBorders>
              <w:top w:val="nil"/>
              <w:left w:val="nil"/>
              <w:bottom w:val="nil"/>
              <w:right w:val="nil"/>
            </w:tcBorders>
            <w:shd w:val="clear" w:color="auto" w:fill="auto"/>
            <w:noWrap/>
            <w:vAlign w:val="bottom"/>
            <w:hideMark/>
          </w:tcPr>
          <w:p w14:paraId="626D69DE" w14:textId="77777777" w:rsidR="00FD788C" w:rsidRPr="00FE027A" w:rsidRDefault="00FD788C" w:rsidP="00350046">
            <w:pPr>
              <w:jc w:val="both"/>
              <w:rPr>
                <w:rFonts w:eastAsia="Times New Roman"/>
                <w:color w:val="000000"/>
              </w:rPr>
            </w:pPr>
            <w:r w:rsidRPr="00FE027A">
              <w:rPr>
                <w:rFonts w:eastAsia="Times New Roman"/>
                <w:color w:val="000000"/>
              </w:rPr>
              <w:t>4.63</w:t>
            </w:r>
          </w:p>
        </w:tc>
        <w:tc>
          <w:tcPr>
            <w:tcW w:w="0" w:type="auto"/>
            <w:tcBorders>
              <w:top w:val="nil"/>
              <w:left w:val="nil"/>
              <w:bottom w:val="nil"/>
              <w:right w:val="nil"/>
            </w:tcBorders>
            <w:shd w:val="clear" w:color="auto" w:fill="auto"/>
            <w:noWrap/>
            <w:vAlign w:val="bottom"/>
            <w:hideMark/>
          </w:tcPr>
          <w:p w14:paraId="1A834AC2" w14:textId="77777777" w:rsidR="00FD788C" w:rsidRPr="00FE027A" w:rsidRDefault="00FD788C" w:rsidP="00350046">
            <w:pPr>
              <w:jc w:val="both"/>
              <w:rPr>
                <w:rFonts w:eastAsia="Times New Roman"/>
                <w:color w:val="000000"/>
              </w:rPr>
            </w:pPr>
            <w:r w:rsidRPr="00FE027A">
              <w:rPr>
                <w:rFonts w:eastAsia="Times New Roman"/>
                <w:color w:val="000000"/>
              </w:rPr>
              <w:t>1.83</w:t>
            </w:r>
          </w:p>
        </w:tc>
      </w:tr>
      <w:tr w:rsidR="00FD788C" w:rsidRPr="00FE027A" w14:paraId="5160DEC4" w14:textId="77777777" w:rsidTr="007B5F3B">
        <w:trPr>
          <w:trHeight w:val="290"/>
        </w:trPr>
        <w:tc>
          <w:tcPr>
            <w:tcW w:w="0" w:type="auto"/>
            <w:tcBorders>
              <w:top w:val="nil"/>
              <w:left w:val="nil"/>
              <w:bottom w:val="nil"/>
              <w:right w:val="nil"/>
            </w:tcBorders>
            <w:shd w:val="clear" w:color="auto" w:fill="auto"/>
            <w:noWrap/>
            <w:vAlign w:val="bottom"/>
            <w:hideMark/>
          </w:tcPr>
          <w:p w14:paraId="23A8F26A" w14:textId="77777777" w:rsidR="00FD788C" w:rsidRPr="00FE027A" w:rsidRDefault="00FD788C" w:rsidP="00350046">
            <w:pPr>
              <w:jc w:val="both"/>
              <w:rPr>
                <w:rFonts w:eastAsia="Times New Roman"/>
                <w:color w:val="000000"/>
              </w:rPr>
            </w:pPr>
            <w:r w:rsidRPr="00FE027A">
              <w:rPr>
                <w:rFonts w:eastAsia="Times New Roman"/>
                <w:color w:val="000000"/>
              </w:rPr>
              <w:t>28.54</w:t>
            </w:r>
          </w:p>
        </w:tc>
        <w:tc>
          <w:tcPr>
            <w:tcW w:w="0" w:type="auto"/>
            <w:tcBorders>
              <w:top w:val="nil"/>
              <w:left w:val="nil"/>
              <w:bottom w:val="nil"/>
              <w:right w:val="nil"/>
            </w:tcBorders>
            <w:shd w:val="clear" w:color="auto" w:fill="auto"/>
            <w:noWrap/>
            <w:vAlign w:val="bottom"/>
            <w:hideMark/>
          </w:tcPr>
          <w:p w14:paraId="236898B6" w14:textId="77777777" w:rsidR="00FD788C" w:rsidRPr="00FE027A" w:rsidRDefault="00FD788C" w:rsidP="00350046">
            <w:pPr>
              <w:jc w:val="both"/>
              <w:rPr>
                <w:rFonts w:eastAsia="Times New Roman"/>
                <w:color w:val="000000"/>
              </w:rPr>
            </w:pPr>
            <w:r w:rsidRPr="00FE027A">
              <w:rPr>
                <w:rFonts w:eastAsia="Times New Roman"/>
                <w:color w:val="000000"/>
              </w:rPr>
              <w:t>-4.93</w:t>
            </w:r>
          </w:p>
        </w:tc>
        <w:tc>
          <w:tcPr>
            <w:tcW w:w="0" w:type="auto"/>
            <w:tcBorders>
              <w:top w:val="nil"/>
              <w:left w:val="nil"/>
              <w:bottom w:val="nil"/>
              <w:right w:val="nil"/>
            </w:tcBorders>
            <w:shd w:val="clear" w:color="auto" w:fill="auto"/>
            <w:noWrap/>
            <w:vAlign w:val="bottom"/>
            <w:hideMark/>
          </w:tcPr>
          <w:p w14:paraId="7EB74D8A" w14:textId="77777777" w:rsidR="00FD788C" w:rsidRPr="00FE027A" w:rsidRDefault="00FD788C" w:rsidP="00350046">
            <w:pPr>
              <w:jc w:val="both"/>
              <w:rPr>
                <w:rFonts w:eastAsia="Times New Roman"/>
                <w:color w:val="000000"/>
              </w:rPr>
            </w:pPr>
            <w:r w:rsidRPr="00FE027A">
              <w:rPr>
                <w:rFonts w:eastAsia="Times New Roman"/>
                <w:color w:val="000000"/>
              </w:rPr>
              <w:t>0.28</w:t>
            </w:r>
          </w:p>
        </w:tc>
        <w:tc>
          <w:tcPr>
            <w:tcW w:w="0" w:type="auto"/>
            <w:tcBorders>
              <w:top w:val="nil"/>
              <w:left w:val="nil"/>
              <w:bottom w:val="nil"/>
              <w:right w:val="nil"/>
            </w:tcBorders>
            <w:shd w:val="clear" w:color="auto" w:fill="auto"/>
            <w:noWrap/>
            <w:vAlign w:val="bottom"/>
            <w:hideMark/>
          </w:tcPr>
          <w:p w14:paraId="592695A7" w14:textId="77777777" w:rsidR="00FD788C" w:rsidRPr="00FE027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3847FE83" w14:textId="77777777" w:rsidR="00FD788C" w:rsidRPr="00FE027A" w:rsidRDefault="00FD788C" w:rsidP="00350046">
            <w:pPr>
              <w:jc w:val="both"/>
              <w:rPr>
                <w:rFonts w:eastAsia="Times New Roman"/>
                <w:color w:val="000000"/>
              </w:rPr>
            </w:pPr>
            <w:r w:rsidRPr="00FE027A">
              <w:rPr>
                <w:rFonts w:eastAsia="Times New Roman"/>
                <w:color w:val="000000"/>
              </w:rPr>
              <w:t>1.69</w:t>
            </w:r>
          </w:p>
        </w:tc>
        <w:tc>
          <w:tcPr>
            <w:tcW w:w="0" w:type="auto"/>
            <w:tcBorders>
              <w:top w:val="nil"/>
              <w:left w:val="nil"/>
              <w:bottom w:val="nil"/>
              <w:right w:val="nil"/>
            </w:tcBorders>
            <w:shd w:val="clear" w:color="auto" w:fill="auto"/>
            <w:noWrap/>
            <w:vAlign w:val="bottom"/>
            <w:hideMark/>
          </w:tcPr>
          <w:p w14:paraId="3CFBAF12" w14:textId="77777777" w:rsidR="00FD788C" w:rsidRPr="00FE027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1E782A52" w14:textId="77777777" w:rsidR="00FD788C" w:rsidRPr="00FE027A" w:rsidRDefault="00FD788C" w:rsidP="00350046">
            <w:pPr>
              <w:jc w:val="both"/>
              <w:rPr>
                <w:rFonts w:eastAsia="Times New Roman"/>
                <w:color w:val="000000"/>
              </w:rPr>
            </w:pPr>
            <w:r w:rsidRPr="00FE027A">
              <w:rPr>
                <w:rFonts w:eastAsia="Times New Roman"/>
                <w:color w:val="000000"/>
              </w:rPr>
              <w:t>4.36</w:t>
            </w:r>
          </w:p>
        </w:tc>
        <w:tc>
          <w:tcPr>
            <w:tcW w:w="0" w:type="auto"/>
            <w:tcBorders>
              <w:top w:val="nil"/>
              <w:left w:val="nil"/>
              <w:bottom w:val="nil"/>
              <w:right w:val="nil"/>
            </w:tcBorders>
            <w:shd w:val="clear" w:color="auto" w:fill="auto"/>
            <w:noWrap/>
            <w:vAlign w:val="bottom"/>
            <w:hideMark/>
          </w:tcPr>
          <w:p w14:paraId="02FC4B08" w14:textId="77777777" w:rsidR="00FD788C" w:rsidRPr="00FE027A" w:rsidRDefault="00FD788C" w:rsidP="00350046">
            <w:pPr>
              <w:jc w:val="both"/>
              <w:rPr>
                <w:rFonts w:eastAsia="Times New Roman"/>
                <w:color w:val="000000"/>
              </w:rPr>
            </w:pPr>
            <w:r w:rsidRPr="00FE027A">
              <w:rPr>
                <w:rFonts w:eastAsia="Times New Roman"/>
                <w:color w:val="000000"/>
              </w:rPr>
              <w:t>3.73</w:t>
            </w:r>
          </w:p>
        </w:tc>
        <w:tc>
          <w:tcPr>
            <w:tcW w:w="0" w:type="auto"/>
            <w:tcBorders>
              <w:top w:val="nil"/>
              <w:left w:val="nil"/>
              <w:bottom w:val="nil"/>
              <w:right w:val="nil"/>
            </w:tcBorders>
            <w:shd w:val="clear" w:color="auto" w:fill="auto"/>
            <w:noWrap/>
            <w:vAlign w:val="bottom"/>
            <w:hideMark/>
          </w:tcPr>
          <w:p w14:paraId="23D73113" w14:textId="77777777" w:rsidR="00FD788C" w:rsidRPr="00FE027A" w:rsidRDefault="00FD788C" w:rsidP="00350046">
            <w:pPr>
              <w:jc w:val="both"/>
              <w:rPr>
                <w:rFonts w:eastAsia="Times New Roman"/>
                <w:color w:val="000000"/>
              </w:rPr>
            </w:pPr>
            <w:r w:rsidRPr="00FE027A">
              <w:rPr>
                <w:rFonts w:eastAsia="Times New Roman"/>
                <w:color w:val="000000"/>
              </w:rPr>
              <w:t>4.67</w:t>
            </w:r>
          </w:p>
        </w:tc>
        <w:tc>
          <w:tcPr>
            <w:tcW w:w="0" w:type="auto"/>
            <w:tcBorders>
              <w:top w:val="nil"/>
              <w:left w:val="nil"/>
              <w:bottom w:val="nil"/>
              <w:right w:val="nil"/>
            </w:tcBorders>
            <w:shd w:val="clear" w:color="auto" w:fill="auto"/>
            <w:noWrap/>
            <w:vAlign w:val="bottom"/>
            <w:hideMark/>
          </w:tcPr>
          <w:p w14:paraId="11825E1B" w14:textId="77777777" w:rsidR="00FD788C" w:rsidRPr="00FE027A" w:rsidRDefault="00FD788C" w:rsidP="00350046">
            <w:pPr>
              <w:jc w:val="both"/>
              <w:rPr>
                <w:rFonts w:eastAsia="Times New Roman"/>
                <w:color w:val="000000"/>
              </w:rPr>
            </w:pPr>
            <w:r w:rsidRPr="00FE027A">
              <w:rPr>
                <w:rFonts w:eastAsia="Times New Roman"/>
                <w:color w:val="000000"/>
              </w:rPr>
              <w:t>1.92</w:t>
            </w:r>
          </w:p>
        </w:tc>
      </w:tr>
    </w:tbl>
    <w:p w14:paraId="0C4EDE72" w14:textId="77777777" w:rsidR="00FD788C" w:rsidRPr="00F559F7" w:rsidRDefault="00FD788C" w:rsidP="00350046">
      <w:pPr>
        <w:pStyle w:val="SOMContent"/>
        <w:jc w:val="both"/>
      </w:pPr>
    </w:p>
    <w:p w14:paraId="48B87BB4" w14:textId="77777777" w:rsidR="00FD788C" w:rsidRPr="00C13259" w:rsidRDefault="00FD788C" w:rsidP="00350046">
      <w:pPr>
        <w:pStyle w:val="SOMContent"/>
        <w:jc w:val="both"/>
      </w:pPr>
      <w:r w:rsidRPr="00F559F7">
        <w:t>However, most of the missing values are concentrated in the Armor and Defenses variables. If we define a reduced measure of MilTech that only sums the first four WCs (Metal, Projectile, Weapon, and Animal; refer to it as MilTech_alt), then the sample size is much less affected (</w:t>
      </w:r>
      <w:r w:rsidRPr="00F559F7">
        <w:rPr>
          <w:i/>
          <w:iCs/>
        </w:rPr>
        <w:t>n</w:t>
      </w:r>
      <w:r w:rsidRPr="00F559F7">
        <w:t xml:space="preserve"> = 1120) and results are nearly identical to the full MilTech_main measure (the only partial exception is that statistical support for Phylogeny weakens):</w:t>
      </w:r>
    </w:p>
    <w:tbl>
      <w:tblPr>
        <w:tblW w:w="9103" w:type="dxa"/>
        <w:tblInd w:w="426" w:type="dxa"/>
        <w:tblLook w:val="04A0" w:firstRow="1" w:lastRow="0" w:firstColumn="1" w:lastColumn="0" w:noHBand="0" w:noVBand="1"/>
      </w:tblPr>
      <w:tblGrid>
        <w:gridCol w:w="959"/>
        <w:gridCol w:w="1204"/>
        <w:gridCol w:w="676"/>
        <w:gridCol w:w="971"/>
        <w:gridCol w:w="960"/>
        <w:gridCol w:w="619"/>
        <w:gridCol w:w="1130"/>
        <w:gridCol w:w="732"/>
        <w:gridCol w:w="1130"/>
        <w:gridCol w:w="722"/>
      </w:tblGrid>
      <w:tr w:rsidR="00FD788C" w:rsidRPr="00880E9A" w14:paraId="7107447A" w14:textId="77777777" w:rsidTr="007B5F3B">
        <w:trPr>
          <w:trHeight w:val="290"/>
        </w:trPr>
        <w:tc>
          <w:tcPr>
            <w:tcW w:w="0" w:type="auto"/>
            <w:tcBorders>
              <w:top w:val="nil"/>
              <w:left w:val="nil"/>
              <w:bottom w:val="single" w:sz="8" w:space="0" w:color="auto"/>
              <w:right w:val="nil"/>
            </w:tcBorders>
            <w:shd w:val="clear" w:color="auto" w:fill="auto"/>
            <w:noWrap/>
            <w:vAlign w:val="bottom"/>
            <w:hideMark/>
          </w:tcPr>
          <w:p w14:paraId="686E7C62" w14:textId="77777777" w:rsidR="00FD788C" w:rsidRPr="00880E9A" w:rsidRDefault="00FD788C" w:rsidP="00350046">
            <w:pPr>
              <w:jc w:val="both"/>
              <w:rPr>
                <w:rFonts w:eastAsia="Times New Roman"/>
                <w:b/>
                <w:bCs/>
                <w:color w:val="000000"/>
              </w:rPr>
            </w:pPr>
            <w:r w:rsidRPr="00880E9A">
              <w:rPr>
                <w:rFonts w:eastAsia="Times New Roman"/>
                <w:b/>
                <w:bCs/>
                <w:color w:val="000000"/>
              </w:rPr>
              <w:t>MilTech</w:t>
            </w:r>
          </w:p>
        </w:tc>
        <w:tc>
          <w:tcPr>
            <w:tcW w:w="0" w:type="auto"/>
            <w:tcBorders>
              <w:top w:val="nil"/>
              <w:left w:val="nil"/>
              <w:bottom w:val="single" w:sz="8" w:space="0" w:color="auto"/>
              <w:right w:val="nil"/>
            </w:tcBorders>
            <w:shd w:val="clear" w:color="auto" w:fill="auto"/>
            <w:noWrap/>
            <w:vAlign w:val="bottom"/>
            <w:hideMark/>
          </w:tcPr>
          <w:p w14:paraId="71A6AD31" w14:textId="77777777" w:rsidR="00FD788C" w:rsidRPr="00880E9A" w:rsidRDefault="00FD788C" w:rsidP="00350046">
            <w:pPr>
              <w:spacing w:before="120"/>
              <w:jc w:val="both"/>
              <w:rPr>
                <w:rFonts w:eastAsia="Times New Roman"/>
                <w:b/>
                <w:bCs/>
                <w:color w:val="000000"/>
              </w:rPr>
            </w:pPr>
            <w:r w:rsidRPr="00880E9A">
              <w:rPr>
                <w:rFonts w:eastAsia="Times New Roman"/>
                <w:b/>
                <w:bCs/>
                <w:color w:val="000000"/>
              </w:rPr>
              <w:t>MilTech.sq</w:t>
            </w:r>
          </w:p>
        </w:tc>
        <w:tc>
          <w:tcPr>
            <w:tcW w:w="0" w:type="auto"/>
            <w:tcBorders>
              <w:top w:val="nil"/>
              <w:left w:val="nil"/>
              <w:bottom w:val="single" w:sz="8" w:space="0" w:color="auto"/>
              <w:right w:val="nil"/>
            </w:tcBorders>
            <w:shd w:val="clear" w:color="auto" w:fill="auto"/>
            <w:noWrap/>
            <w:vAlign w:val="bottom"/>
            <w:hideMark/>
          </w:tcPr>
          <w:p w14:paraId="224F18BA" w14:textId="77777777" w:rsidR="00FD788C" w:rsidRPr="00880E9A" w:rsidRDefault="00FD788C" w:rsidP="00350046">
            <w:pPr>
              <w:jc w:val="both"/>
              <w:rPr>
                <w:rFonts w:eastAsia="Times New Roman"/>
                <w:b/>
                <w:bCs/>
                <w:color w:val="000000"/>
              </w:rPr>
            </w:pPr>
            <w:r w:rsidRPr="00880E9A">
              <w:rPr>
                <w:rFonts w:eastAsia="Times New Roman"/>
                <w:b/>
                <w:bCs/>
                <w:color w:val="000000"/>
              </w:rPr>
              <w:t>Scale</w:t>
            </w:r>
          </w:p>
        </w:tc>
        <w:tc>
          <w:tcPr>
            <w:tcW w:w="0" w:type="auto"/>
            <w:tcBorders>
              <w:top w:val="nil"/>
              <w:left w:val="nil"/>
              <w:bottom w:val="single" w:sz="8" w:space="0" w:color="auto"/>
              <w:right w:val="nil"/>
            </w:tcBorders>
            <w:shd w:val="clear" w:color="auto" w:fill="auto"/>
            <w:noWrap/>
            <w:vAlign w:val="bottom"/>
            <w:hideMark/>
          </w:tcPr>
          <w:p w14:paraId="4F746F03" w14:textId="1E5D0005" w:rsidR="00FD788C" w:rsidRPr="00880E9A" w:rsidRDefault="00703E5A" w:rsidP="00350046">
            <w:pPr>
              <w:jc w:val="both"/>
              <w:rPr>
                <w:rFonts w:eastAsia="Times New Roman"/>
                <w:b/>
                <w:bCs/>
                <w:color w:val="000000"/>
              </w:rPr>
            </w:pPr>
            <w:r>
              <w:rPr>
                <w:rFonts w:eastAsia="Times New Roman"/>
                <w:b/>
                <w:bCs/>
                <w:color w:val="000000"/>
              </w:rPr>
              <w:t>SocSoph</w:t>
            </w:r>
          </w:p>
        </w:tc>
        <w:tc>
          <w:tcPr>
            <w:tcW w:w="0" w:type="auto"/>
            <w:tcBorders>
              <w:top w:val="nil"/>
              <w:left w:val="nil"/>
              <w:bottom w:val="single" w:sz="8" w:space="0" w:color="auto"/>
              <w:right w:val="nil"/>
            </w:tcBorders>
            <w:shd w:val="clear" w:color="auto" w:fill="auto"/>
            <w:noWrap/>
            <w:vAlign w:val="bottom"/>
            <w:hideMark/>
          </w:tcPr>
          <w:p w14:paraId="40D39EF4" w14:textId="77777777" w:rsidR="00FD788C" w:rsidRPr="00880E9A" w:rsidRDefault="00FD788C" w:rsidP="00350046">
            <w:pPr>
              <w:jc w:val="both"/>
              <w:rPr>
                <w:rFonts w:eastAsia="Times New Roman"/>
                <w:b/>
                <w:bCs/>
                <w:color w:val="000000"/>
              </w:rPr>
            </w:pPr>
            <w:r w:rsidRPr="00880E9A">
              <w:rPr>
                <w:rFonts w:eastAsia="Times New Roman"/>
                <w:b/>
                <w:bCs/>
                <w:color w:val="000000"/>
              </w:rPr>
              <w:t>IronCav</w:t>
            </w:r>
          </w:p>
        </w:tc>
        <w:tc>
          <w:tcPr>
            <w:tcW w:w="0" w:type="auto"/>
            <w:tcBorders>
              <w:top w:val="nil"/>
              <w:left w:val="nil"/>
              <w:bottom w:val="single" w:sz="8" w:space="0" w:color="auto"/>
              <w:right w:val="nil"/>
            </w:tcBorders>
            <w:shd w:val="clear" w:color="auto" w:fill="auto"/>
            <w:noWrap/>
            <w:vAlign w:val="bottom"/>
            <w:hideMark/>
          </w:tcPr>
          <w:p w14:paraId="1185E0D1" w14:textId="77777777" w:rsidR="00FD788C" w:rsidRPr="00880E9A" w:rsidRDefault="00FD788C" w:rsidP="00350046">
            <w:pPr>
              <w:jc w:val="both"/>
              <w:rPr>
                <w:rFonts w:eastAsia="Times New Roman"/>
                <w:b/>
                <w:bCs/>
                <w:color w:val="000000"/>
              </w:rPr>
            </w:pPr>
            <w:r w:rsidRPr="00880E9A">
              <w:rPr>
                <w:rFonts w:eastAsia="Times New Roman"/>
                <w:b/>
                <w:bCs/>
                <w:color w:val="000000"/>
              </w:rPr>
              <w:t>Agri</w:t>
            </w:r>
          </w:p>
        </w:tc>
        <w:tc>
          <w:tcPr>
            <w:tcW w:w="0" w:type="auto"/>
            <w:tcBorders>
              <w:top w:val="nil"/>
              <w:left w:val="nil"/>
              <w:bottom w:val="single" w:sz="8" w:space="0" w:color="auto"/>
              <w:right w:val="nil"/>
            </w:tcBorders>
            <w:shd w:val="clear" w:color="auto" w:fill="auto"/>
            <w:noWrap/>
            <w:vAlign w:val="bottom"/>
            <w:hideMark/>
          </w:tcPr>
          <w:p w14:paraId="580E7429" w14:textId="77777777" w:rsidR="00FD788C" w:rsidRPr="00880E9A" w:rsidRDefault="00FD788C" w:rsidP="00350046">
            <w:pPr>
              <w:jc w:val="both"/>
              <w:rPr>
                <w:rFonts w:eastAsia="Times New Roman"/>
                <w:b/>
                <w:bCs/>
                <w:color w:val="000000"/>
              </w:rPr>
            </w:pPr>
            <w:r w:rsidRPr="00880E9A">
              <w:rPr>
                <w:rFonts w:eastAsia="Times New Roman"/>
                <w:b/>
                <w:bCs/>
                <w:color w:val="000000"/>
              </w:rPr>
              <w:t>WorldPop</w:t>
            </w:r>
          </w:p>
        </w:tc>
        <w:tc>
          <w:tcPr>
            <w:tcW w:w="0" w:type="auto"/>
            <w:tcBorders>
              <w:top w:val="nil"/>
              <w:left w:val="nil"/>
              <w:bottom w:val="single" w:sz="8" w:space="0" w:color="auto"/>
              <w:right w:val="nil"/>
            </w:tcBorders>
            <w:shd w:val="clear" w:color="auto" w:fill="auto"/>
            <w:noWrap/>
            <w:vAlign w:val="bottom"/>
            <w:hideMark/>
          </w:tcPr>
          <w:p w14:paraId="3D8B389D" w14:textId="77777777" w:rsidR="00FD788C" w:rsidRPr="00880E9A" w:rsidRDefault="00FD788C" w:rsidP="00350046">
            <w:pPr>
              <w:jc w:val="both"/>
              <w:rPr>
                <w:rFonts w:eastAsia="Times New Roman"/>
                <w:b/>
                <w:bCs/>
                <w:color w:val="000000"/>
              </w:rPr>
            </w:pPr>
            <w:r w:rsidRPr="00880E9A">
              <w:rPr>
                <w:rFonts w:eastAsia="Times New Roman"/>
                <w:b/>
                <w:bCs/>
                <w:color w:val="000000"/>
              </w:rPr>
              <w:t>Centr</w:t>
            </w:r>
          </w:p>
        </w:tc>
        <w:tc>
          <w:tcPr>
            <w:tcW w:w="0" w:type="auto"/>
            <w:tcBorders>
              <w:top w:val="nil"/>
              <w:left w:val="nil"/>
              <w:bottom w:val="single" w:sz="8" w:space="0" w:color="auto"/>
              <w:right w:val="nil"/>
            </w:tcBorders>
            <w:shd w:val="clear" w:color="auto" w:fill="auto"/>
            <w:noWrap/>
            <w:vAlign w:val="bottom"/>
            <w:hideMark/>
          </w:tcPr>
          <w:p w14:paraId="2107B235" w14:textId="77777777" w:rsidR="00FD788C" w:rsidRPr="00880E9A" w:rsidRDefault="00FD788C" w:rsidP="00350046">
            <w:pPr>
              <w:jc w:val="both"/>
              <w:rPr>
                <w:rFonts w:eastAsia="Times New Roman"/>
                <w:b/>
                <w:bCs/>
                <w:color w:val="000000"/>
              </w:rPr>
            </w:pPr>
            <w:r w:rsidRPr="00880E9A">
              <w:rPr>
                <w:rFonts w:eastAsia="Times New Roman"/>
                <w:b/>
                <w:bCs/>
                <w:color w:val="000000"/>
              </w:rPr>
              <w:t>Phylogeny</w:t>
            </w:r>
          </w:p>
        </w:tc>
        <w:tc>
          <w:tcPr>
            <w:tcW w:w="0" w:type="auto"/>
            <w:tcBorders>
              <w:top w:val="nil"/>
              <w:left w:val="nil"/>
              <w:bottom w:val="single" w:sz="8" w:space="0" w:color="auto"/>
              <w:right w:val="nil"/>
            </w:tcBorders>
            <w:shd w:val="clear" w:color="auto" w:fill="auto"/>
            <w:noWrap/>
            <w:vAlign w:val="bottom"/>
            <w:hideMark/>
          </w:tcPr>
          <w:p w14:paraId="3F4C668F" w14:textId="70D68007" w:rsidR="00FD788C" w:rsidRPr="00880E9A" w:rsidRDefault="00773481" w:rsidP="00350046">
            <w:pPr>
              <w:jc w:val="both"/>
              <w:rPr>
                <w:rFonts w:eastAsia="Times New Roman"/>
                <w:b/>
                <w:bCs/>
                <w:color w:val="000000"/>
              </w:rPr>
            </w:pPr>
            <w:r>
              <w:rPr>
                <w:rFonts w:eastAsia="Times New Roman"/>
                <w:b/>
                <w:bCs/>
                <w:color w:val="000000"/>
              </w:rPr>
              <w:t>∆AIC</w:t>
            </w:r>
          </w:p>
        </w:tc>
      </w:tr>
      <w:tr w:rsidR="00FD788C" w:rsidRPr="00880E9A" w14:paraId="77215DBB" w14:textId="77777777" w:rsidTr="007B5F3B">
        <w:trPr>
          <w:trHeight w:val="290"/>
        </w:trPr>
        <w:tc>
          <w:tcPr>
            <w:tcW w:w="0" w:type="auto"/>
            <w:tcBorders>
              <w:top w:val="single" w:sz="8" w:space="0" w:color="auto"/>
              <w:left w:val="nil"/>
              <w:bottom w:val="nil"/>
              <w:right w:val="nil"/>
            </w:tcBorders>
            <w:shd w:val="clear" w:color="auto" w:fill="auto"/>
            <w:noWrap/>
            <w:vAlign w:val="bottom"/>
            <w:hideMark/>
          </w:tcPr>
          <w:p w14:paraId="3EDAF5EE" w14:textId="77777777" w:rsidR="00FD788C" w:rsidRPr="00880E9A" w:rsidRDefault="00FD788C" w:rsidP="00350046">
            <w:pPr>
              <w:jc w:val="both"/>
              <w:rPr>
                <w:rFonts w:eastAsia="Times New Roman"/>
                <w:color w:val="000000"/>
              </w:rPr>
            </w:pPr>
            <w:r w:rsidRPr="00880E9A">
              <w:rPr>
                <w:rFonts w:eastAsia="Times New Roman"/>
                <w:color w:val="000000"/>
              </w:rPr>
              <w:t>41.97</w:t>
            </w:r>
          </w:p>
        </w:tc>
        <w:tc>
          <w:tcPr>
            <w:tcW w:w="0" w:type="auto"/>
            <w:tcBorders>
              <w:top w:val="single" w:sz="8" w:space="0" w:color="auto"/>
              <w:left w:val="nil"/>
              <w:bottom w:val="nil"/>
              <w:right w:val="nil"/>
            </w:tcBorders>
            <w:shd w:val="clear" w:color="auto" w:fill="auto"/>
            <w:noWrap/>
            <w:vAlign w:val="bottom"/>
            <w:hideMark/>
          </w:tcPr>
          <w:p w14:paraId="71197DCE" w14:textId="77777777" w:rsidR="00FD788C" w:rsidRPr="00880E9A" w:rsidRDefault="00FD788C" w:rsidP="00350046">
            <w:pPr>
              <w:jc w:val="both"/>
              <w:rPr>
                <w:rFonts w:eastAsia="Times New Roman"/>
                <w:color w:val="000000"/>
              </w:rPr>
            </w:pPr>
            <w:r w:rsidRPr="00880E9A">
              <w:rPr>
                <w:rFonts w:eastAsia="Times New Roman"/>
                <w:color w:val="000000"/>
              </w:rPr>
              <w:t>-6.02</w:t>
            </w:r>
          </w:p>
        </w:tc>
        <w:tc>
          <w:tcPr>
            <w:tcW w:w="0" w:type="auto"/>
            <w:tcBorders>
              <w:top w:val="single" w:sz="8" w:space="0" w:color="auto"/>
              <w:left w:val="nil"/>
              <w:bottom w:val="nil"/>
              <w:right w:val="nil"/>
            </w:tcBorders>
            <w:shd w:val="clear" w:color="auto" w:fill="auto"/>
            <w:noWrap/>
            <w:vAlign w:val="bottom"/>
            <w:hideMark/>
          </w:tcPr>
          <w:p w14:paraId="79FC3993" w14:textId="77777777" w:rsidR="00FD788C" w:rsidRPr="00880E9A" w:rsidRDefault="00FD788C" w:rsidP="00350046">
            <w:pPr>
              <w:jc w:val="both"/>
              <w:rPr>
                <w:rFonts w:eastAsia="Times New Roman"/>
                <w:color w:val="000000"/>
              </w:rPr>
            </w:pPr>
            <w:r w:rsidRPr="00880E9A">
              <w:rPr>
                <w:rFonts w:eastAsia="Times New Roman"/>
                <w:color w:val="000000"/>
              </w:rPr>
              <w:t>-1.74</w:t>
            </w:r>
          </w:p>
        </w:tc>
        <w:tc>
          <w:tcPr>
            <w:tcW w:w="0" w:type="auto"/>
            <w:tcBorders>
              <w:top w:val="single" w:sz="8" w:space="0" w:color="auto"/>
              <w:left w:val="nil"/>
              <w:bottom w:val="nil"/>
              <w:right w:val="nil"/>
            </w:tcBorders>
            <w:shd w:val="clear" w:color="auto" w:fill="auto"/>
            <w:noWrap/>
            <w:vAlign w:val="bottom"/>
            <w:hideMark/>
          </w:tcPr>
          <w:p w14:paraId="5C39B26A" w14:textId="77777777" w:rsidR="00FD788C" w:rsidRPr="00880E9A" w:rsidRDefault="00FD788C" w:rsidP="00350046">
            <w:pPr>
              <w:jc w:val="both"/>
              <w:rPr>
                <w:rFonts w:eastAsia="Times New Roman"/>
                <w:color w:val="000000"/>
              </w:rPr>
            </w:pPr>
          </w:p>
        </w:tc>
        <w:tc>
          <w:tcPr>
            <w:tcW w:w="0" w:type="auto"/>
            <w:tcBorders>
              <w:top w:val="single" w:sz="8" w:space="0" w:color="auto"/>
              <w:left w:val="nil"/>
              <w:bottom w:val="nil"/>
              <w:right w:val="nil"/>
            </w:tcBorders>
            <w:shd w:val="clear" w:color="auto" w:fill="auto"/>
            <w:noWrap/>
            <w:vAlign w:val="bottom"/>
            <w:hideMark/>
          </w:tcPr>
          <w:p w14:paraId="2C7E69A5" w14:textId="77777777" w:rsidR="00FD788C" w:rsidRPr="00880E9A" w:rsidRDefault="00FD788C" w:rsidP="00350046">
            <w:pPr>
              <w:jc w:val="both"/>
              <w:rPr>
                <w:rFonts w:eastAsia="Times New Roman"/>
                <w:color w:val="000000"/>
              </w:rPr>
            </w:pPr>
            <w:r w:rsidRPr="00880E9A">
              <w:rPr>
                <w:rFonts w:eastAsia="Times New Roman"/>
                <w:color w:val="000000"/>
              </w:rPr>
              <w:t>3.61</w:t>
            </w:r>
          </w:p>
        </w:tc>
        <w:tc>
          <w:tcPr>
            <w:tcW w:w="0" w:type="auto"/>
            <w:tcBorders>
              <w:top w:val="single" w:sz="8" w:space="0" w:color="auto"/>
              <w:left w:val="nil"/>
              <w:bottom w:val="nil"/>
              <w:right w:val="nil"/>
            </w:tcBorders>
            <w:shd w:val="clear" w:color="auto" w:fill="auto"/>
            <w:noWrap/>
            <w:vAlign w:val="bottom"/>
            <w:hideMark/>
          </w:tcPr>
          <w:p w14:paraId="08A7B051" w14:textId="77777777" w:rsidR="00FD788C" w:rsidRPr="00880E9A" w:rsidRDefault="00FD788C" w:rsidP="00350046">
            <w:pPr>
              <w:jc w:val="both"/>
              <w:rPr>
                <w:rFonts w:eastAsia="Times New Roman"/>
                <w:color w:val="000000"/>
              </w:rPr>
            </w:pPr>
            <w:r w:rsidRPr="00880E9A">
              <w:rPr>
                <w:rFonts w:eastAsia="Times New Roman"/>
                <w:color w:val="000000"/>
              </w:rPr>
              <w:t>2.11</w:t>
            </w:r>
          </w:p>
        </w:tc>
        <w:tc>
          <w:tcPr>
            <w:tcW w:w="0" w:type="auto"/>
            <w:tcBorders>
              <w:top w:val="single" w:sz="8" w:space="0" w:color="auto"/>
              <w:left w:val="nil"/>
              <w:bottom w:val="nil"/>
              <w:right w:val="nil"/>
            </w:tcBorders>
            <w:shd w:val="clear" w:color="auto" w:fill="auto"/>
            <w:noWrap/>
            <w:vAlign w:val="bottom"/>
            <w:hideMark/>
          </w:tcPr>
          <w:p w14:paraId="2423D0F2" w14:textId="77777777" w:rsidR="00FD788C" w:rsidRPr="00880E9A" w:rsidRDefault="00FD788C" w:rsidP="00350046">
            <w:pPr>
              <w:jc w:val="both"/>
              <w:rPr>
                <w:rFonts w:eastAsia="Times New Roman"/>
                <w:color w:val="000000"/>
              </w:rPr>
            </w:pPr>
            <w:r w:rsidRPr="00880E9A">
              <w:rPr>
                <w:rFonts w:eastAsia="Times New Roman"/>
                <w:color w:val="000000"/>
              </w:rPr>
              <w:t>6.02</w:t>
            </w:r>
          </w:p>
        </w:tc>
        <w:tc>
          <w:tcPr>
            <w:tcW w:w="0" w:type="auto"/>
            <w:tcBorders>
              <w:top w:val="single" w:sz="8" w:space="0" w:color="auto"/>
              <w:left w:val="nil"/>
              <w:bottom w:val="nil"/>
              <w:right w:val="nil"/>
            </w:tcBorders>
            <w:shd w:val="clear" w:color="auto" w:fill="auto"/>
            <w:noWrap/>
            <w:vAlign w:val="bottom"/>
            <w:hideMark/>
          </w:tcPr>
          <w:p w14:paraId="0D138C43" w14:textId="77777777" w:rsidR="00FD788C" w:rsidRPr="00880E9A" w:rsidRDefault="00FD788C" w:rsidP="00350046">
            <w:pPr>
              <w:jc w:val="both"/>
              <w:rPr>
                <w:rFonts w:eastAsia="Times New Roman"/>
                <w:color w:val="000000"/>
              </w:rPr>
            </w:pPr>
            <w:r w:rsidRPr="00880E9A">
              <w:rPr>
                <w:rFonts w:eastAsia="Times New Roman"/>
                <w:color w:val="000000"/>
              </w:rPr>
              <w:t>4.60</w:t>
            </w:r>
          </w:p>
        </w:tc>
        <w:tc>
          <w:tcPr>
            <w:tcW w:w="0" w:type="auto"/>
            <w:tcBorders>
              <w:top w:val="single" w:sz="8" w:space="0" w:color="auto"/>
              <w:left w:val="nil"/>
              <w:bottom w:val="nil"/>
              <w:right w:val="nil"/>
            </w:tcBorders>
            <w:shd w:val="clear" w:color="auto" w:fill="auto"/>
            <w:noWrap/>
            <w:vAlign w:val="bottom"/>
            <w:hideMark/>
          </w:tcPr>
          <w:p w14:paraId="41F8B098" w14:textId="77777777" w:rsidR="00FD788C" w:rsidRPr="00880E9A" w:rsidRDefault="00FD788C" w:rsidP="00350046">
            <w:pPr>
              <w:jc w:val="both"/>
              <w:rPr>
                <w:rFonts w:eastAsia="Times New Roman"/>
                <w:color w:val="000000"/>
              </w:rPr>
            </w:pPr>
            <w:r w:rsidRPr="00880E9A">
              <w:rPr>
                <w:rFonts w:eastAsia="Times New Roman"/>
                <w:color w:val="000000"/>
              </w:rPr>
              <w:t>1.93</w:t>
            </w:r>
          </w:p>
        </w:tc>
        <w:tc>
          <w:tcPr>
            <w:tcW w:w="0" w:type="auto"/>
            <w:tcBorders>
              <w:top w:val="single" w:sz="8" w:space="0" w:color="auto"/>
              <w:left w:val="nil"/>
              <w:bottom w:val="nil"/>
              <w:right w:val="nil"/>
            </w:tcBorders>
            <w:shd w:val="clear" w:color="auto" w:fill="auto"/>
            <w:noWrap/>
            <w:vAlign w:val="bottom"/>
            <w:hideMark/>
          </w:tcPr>
          <w:p w14:paraId="7C9B9147" w14:textId="77777777" w:rsidR="00FD788C" w:rsidRPr="00880E9A" w:rsidRDefault="00FD788C" w:rsidP="00350046">
            <w:pPr>
              <w:jc w:val="both"/>
              <w:rPr>
                <w:rFonts w:eastAsia="Times New Roman"/>
                <w:color w:val="000000"/>
              </w:rPr>
            </w:pPr>
            <w:r w:rsidRPr="00880E9A">
              <w:rPr>
                <w:rFonts w:eastAsia="Times New Roman"/>
                <w:color w:val="000000"/>
              </w:rPr>
              <w:t>0.00</w:t>
            </w:r>
          </w:p>
        </w:tc>
      </w:tr>
      <w:tr w:rsidR="00FD788C" w:rsidRPr="00880E9A" w14:paraId="7CC3EA5C" w14:textId="77777777" w:rsidTr="007B5F3B">
        <w:trPr>
          <w:trHeight w:val="290"/>
        </w:trPr>
        <w:tc>
          <w:tcPr>
            <w:tcW w:w="0" w:type="auto"/>
            <w:tcBorders>
              <w:top w:val="nil"/>
              <w:left w:val="nil"/>
              <w:bottom w:val="nil"/>
              <w:right w:val="nil"/>
            </w:tcBorders>
            <w:shd w:val="clear" w:color="auto" w:fill="auto"/>
            <w:noWrap/>
            <w:vAlign w:val="bottom"/>
            <w:hideMark/>
          </w:tcPr>
          <w:p w14:paraId="5615C266" w14:textId="77777777" w:rsidR="00FD788C" w:rsidRPr="00880E9A" w:rsidRDefault="00FD788C" w:rsidP="00350046">
            <w:pPr>
              <w:jc w:val="both"/>
              <w:rPr>
                <w:rFonts w:eastAsia="Times New Roman"/>
                <w:color w:val="000000"/>
              </w:rPr>
            </w:pPr>
            <w:r w:rsidRPr="00880E9A">
              <w:rPr>
                <w:rFonts w:eastAsia="Times New Roman"/>
                <w:color w:val="000000"/>
              </w:rPr>
              <w:t>41.90</w:t>
            </w:r>
          </w:p>
        </w:tc>
        <w:tc>
          <w:tcPr>
            <w:tcW w:w="0" w:type="auto"/>
            <w:tcBorders>
              <w:top w:val="nil"/>
              <w:left w:val="nil"/>
              <w:bottom w:val="nil"/>
              <w:right w:val="nil"/>
            </w:tcBorders>
            <w:shd w:val="clear" w:color="auto" w:fill="auto"/>
            <w:noWrap/>
            <w:vAlign w:val="bottom"/>
            <w:hideMark/>
          </w:tcPr>
          <w:p w14:paraId="1BCF9973" w14:textId="77777777" w:rsidR="00FD788C" w:rsidRPr="00880E9A" w:rsidRDefault="00FD788C" w:rsidP="00350046">
            <w:pPr>
              <w:jc w:val="both"/>
              <w:rPr>
                <w:rFonts w:eastAsia="Times New Roman"/>
                <w:color w:val="000000"/>
              </w:rPr>
            </w:pPr>
            <w:r w:rsidRPr="00880E9A">
              <w:rPr>
                <w:rFonts w:eastAsia="Times New Roman"/>
                <w:color w:val="000000"/>
              </w:rPr>
              <w:t>-6.24</w:t>
            </w:r>
          </w:p>
        </w:tc>
        <w:tc>
          <w:tcPr>
            <w:tcW w:w="0" w:type="auto"/>
            <w:tcBorders>
              <w:top w:val="nil"/>
              <w:left w:val="nil"/>
              <w:bottom w:val="nil"/>
              <w:right w:val="nil"/>
            </w:tcBorders>
            <w:shd w:val="clear" w:color="auto" w:fill="auto"/>
            <w:noWrap/>
            <w:vAlign w:val="bottom"/>
            <w:hideMark/>
          </w:tcPr>
          <w:p w14:paraId="063E94D1" w14:textId="77777777" w:rsidR="00FD788C" w:rsidRPr="00880E9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29DFC6B5" w14:textId="77777777" w:rsidR="00FD788C" w:rsidRPr="00880E9A" w:rsidRDefault="00FD788C" w:rsidP="00350046">
            <w:pPr>
              <w:jc w:val="both"/>
              <w:rPr>
                <w:rFonts w:eastAsia="Times New Roman"/>
              </w:rPr>
            </w:pPr>
          </w:p>
        </w:tc>
        <w:tc>
          <w:tcPr>
            <w:tcW w:w="0" w:type="auto"/>
            <w:tcBorders>
              <w:top w:val="nil"/>
              <w:left w:val="nil"/>
              <w:bottom w:val="nil"/>
              <w:right w:val="nil"/>
            </w:tcBorders>
            <w:shd w:val="clear" w:color="auto" w:fill="auto"/>
            <w:noWrap/>
            <w:vAlign w:val="bottom"/>
            <w:hideMark/>
          </w:tcPr>
          <w:p w14:paraId="08D6CAC0" w14:textId="77777777" w:rsidR="00FD788C" w:rsidRPr="00880E9A" w:rsidRDefault="00FD788C" w:rsidP="00350046">
            <w:pPr>
              <w:jc w:val="both"/>
              <w:rPr>
                <w:rFonts w:eastAsia="Times New Roman"/>
                <w:color w:val="000000"/>
              </w:rPr>
            </w:pPr>
            <w:r w:rsidRPr="00880E9A">
              <w:rPr>
                <w:rFonts w:eastAsia="Times New Roman"/>
                <w:color w:val="000000"/>
              </w:rPr>
              <w:t>3.36</w:t>
            </w:r>
          </w:p>
        </w:tc>
        <w:tc>
          <w:tcPr>
            <w:tcW w:w="0" w:type="auto"/>
            <w:tcBorders>
              <w:top w:val="nil"/>
              <w:left w:val="nil"/>
              <w:bottom w:val="nil"/>
              <w:right w:val="nil"/>
            </w:tcBorders>
            <w:shd w:val="clear" w:color="auto" w:fill="auto"/>
            <w:noWrap/>
            <w:vAlign w:val="bottom"/>
            <w:hideMark/>
          </w:tcPr>
          <w:p w14:paraId="332CD5AF" w14:textId="77777777" w:rsidR="00FD788C" w:rsidRPr="00880E9A" w:rsidRDefault="00FD788C" w:rsidP="00350046">
            <w:pPr>
              <w:jc w:val="both"/>
              <w:rPr>
                <w:rFonts w:eastAsia="Times New Roman"/>
                <w:color w:val="000000"/>
              </w:rPr>
            </w:pPr>
            <w:r w:rsidRPr="00880E9A">
              <w:rPr>
                <w:rFonts w:eastAsia="Times New Roman"/>
                <w:color w:val="000000"/>
              </w:rPr>
              <w:t>1.73</w:t>
            </w:r>
          </w:p>
        </w:tc>
        <w:tc>
          <w:tcPr>
            <w:tcW w:w="0" w:type="auto"/>
            <w:tcBorders>
              <w:top w:val="nil"/>
              <w:left w:val="nil"/>
              <w:bottom w:val="nil"/>
              <w:right w:val="nil"/>
            </w:tcBorders>
            <w:shd w:val="clear" w:color="auto" w:fill="auto"/>
            <w:noWrap/>
            <w:vAlign w:val="bottom"/>
            <w:hideMark/>
          </w:tcPr>
          <w:p w14:paraId="5A0E5B50" w14:textId="77777777" w:rsidR="00FD788C" w:rsidRPr="00880E9A" w:rsidRDefault="00FD788C" w:rsidP="00350046">
            <w:pPr>
              <w:jc w:val="both"/>
              <w:rPr>
                <w:rFonts w:eastAsia="Times New Roman"/>
                <w:color w:val="000000"/>
              </w:rPr>
            </w:pPr>
            <w:r w:rsidRPr="00880E9A">
              <w:rPr>
                <w:rFonts w:eastAsia="Times New Roman"/>
                <w:color w:val="000000"/>
              </w:rPr>
              <w:t>5.80</w:t>
            </w:r>
          </w:p>
        </w:tc>
        <w:tc>
          <w:tcPr>
            <w:tcW w:w="0" w:type="auto"/>
            <w:tcBorders>
              <w:top w:val="nil"/>
              <w:left w:val="nil"/>
              <w:bottom w:val="nil"/>
              <w:right w:val="nil"/>
            </w:tcBorders>
            <w:shd w:val="clear" w:color="auto" w:fill="auto"/>
            <w:noWrap/>
            <w:vAlign w:val="bottom"/>
            <w:hideMark/>
          </w:tcPr>
          <w:p w14:paraId="73D1E380" w14:textId="77777777" w:rsidR="00FD788C" w:rsidRPr="00880E9A" w:rsidRDefault="00FD788C" w:rsidP="00350046">
            <w:pPr>
              <w:jc w:val="both"/>
              <w:rPr>
                <w:rFonts w:eastAsia="Times New Roman"/>
                <w:color w:val="000000"/>
              </w:rPr>
            </w:pPr>
            <w:r w:rsidRPr="00880E9A">
              <w:rPr>
                <w:rFonts w:eastAsia="Times New Roman"/>
                <w:color w:val="000000"/>
              </w:rPr>
              <w:t>4.29</w:t>
            </w:r>
          </w:p>
        </w:tc>
        <w:tc>
          <w:tcPr>
            <w:tcW w:w="0" w:type="auto"/>
            <w:tcBorders>
              <w:top w:val="nil"/>
              <w:left w:val="nil"/>
              <w:bottom w:val="nil"/>
              <w:right w:val="nil"/>
            </w:tcBorders>
            <w:shd w:val="clear" w:color="auto" w:fill="auto"/>
            <w:noWrap/>
            <w:vAlign w:val="bottom"/>
            <w:hideMark/>
          </w:tcPr>
          <w:p w14:paraId="5611A4BA" w14:textId="77777777" w:rsidR="00FD788C" w:rsidRPr="00880E9A" w:rsidRDefault="00FD788C" w:rsidP="00350046">
            <w:pPr>
              <w:jc w:val="both"/>
              <w:rPr>
                <w:rFonts w:eastAsia="Times New Roman"/>
                <w:color w:val="000000"/>
              </w:rPr>
            </w:pPr>
            <w:r w:rsidRPr="00880E9A">
              <w:rPr>
                <w:rFonts w:eastAsia="Times New Roman"/>
                <w:color w:val="000000"/>
              </w:rPr>
              <w:t>2.00</w:t>
            </w:r>
          </w:p>
        </w:tc>
        <w:tc>
          <w:tcPr>
            <w:tcW w:w="0" w:type="auto"/>
            <w:tcBorders>
              <w:top w:val="nil"/>
              <w:left w:val="nil"/>
              <w:bottom w:val="nil"/>
              <w:right w:val="nil"/>
            </w:tcBorders>
            <w:shd w:val="clear" w:color="auto" w:fill="auto"/>
            <w:noWrap/>
            <w:vAlign w:val="bottom"/>
            <w:hideMark/>
          </w:tcPr>
          <w:p w14:paraId="7DE95DE4" w14:textId="77777777" w:rsidR="00FD788C" w:rsidRPr="00880E9A" w:rsidRDefault="00FD788C" w:rsidP="00350046">
            <w:pPr>
              <w:jc w:val="both"/>
              <w:rPr>
                <w:rFonts w:eastAsia="Times New Roman"/>
                <w:color w:val="000000"/>
              </w:rPr>
            </w:pPr>
            <w:r w:rsidRPr="00880E9A">
              <w:rPr>
                <w:rFonts w:eastAsia="Times New Roman"/>
                <w:color w:val="000000"/>
              </w:rPr>
              <w:t>1.04</w:t>
            </w:r>
          </w:p>
        </w:tc>
      </w:tr>
      <w:tr w:rsidR="00FD788C" w:rsidRPr="00880E9A" w14:paraId="5BA1D49C" w14:textId="77777777" w:rsidTr="007B5F3B">
        <w:trPr>
          <w:trHeight w:val="290"/>
        </w:trPr>
        <w:tc>
          <w:tcPr>
            <w:tcW w:w="0" w:type="auto"/>
            <w:tcBorders>
              <w:top w:val="nil"/>
              <w:left w:val="nil"/>
              <w:bottom w:val="nil"/>
              <w:right w:val="nil"/>
            </w:tcBorders>
            <w:shd w:val="clear" w:color="auto" w:fill="auto"/>
            <w:noWrap/>
            <w:vAlign w:val="bottom"/>
            <w:hideMark/>
          </w:tcPr>
          <w:p w14:paraId="0302D96A" w14:textId="77777777" w:rsidR="00FD788C" w:rsidRPr="00880E9A" w:rsidRDefault="00FD788C" w:rsidP="00350046">
            <w:pPr>
              <w:jc w:val="both"/>
              <w:rPr>
                <w:rFonts w:eastAsia="Times New Roman"/>
                <w:color w:val="000000"/>
              </w:rPr>
            </w:pPr>
            <w:r w:rsidRPr="00880E9A">
              <w:rPr>
                <w:rFonts w:eastAsia="Times New Roman"/>
                <w:color w:val="000000"/>
              </w:rPr>
              <w:t>41.94</w:t>
            </w:r>
          </w:p>
        </w:tc>
        <w:tc>
          <w:tcPr>
            <w:tcW w:w="0" w:type="auto"/>
            <w:tcBorders>
              <w:top w:val="nil"/>
              <w:left w:val="nil"/>
              <w:bottom w:val="nil"/>
              <w:right w:val="nil"/>
            </w:tcBorders>
            <w:shd w:val="clear" w:color="auto" w:fill="auto"/>
            <w:noWrap/>
            <w:vAlign w:val="bottom"/>
            <w:hideMark/>
          </w:tcPr>
          <w:p w14:paraId="1F5B7314" w14:textId="77777777" w:rsidR="00FD788C" w:rsidRPr="00880E9A" w:rsidRDefault="00FD788C" w:rsidP="00350046">
            <w:pPr>
              <w:jc w:val="both"/>
              <w:rPr>
                <w:rFonts w:eastAsia="Times New Roman"/>
                <w:color w:val="000000"/>
              </w:rPr>
            </w:pPr>
            <w:r w:rsidRPr="00880E9A">
              <w:rPr>
                <w:rFonts w:eastAsia="Times New Roman"/>
                <w:color w:val="000000"/>
              </w:rPr>
              <w:t>-5.88</w:t>
            </w:r>
          </w:p>
        </w:tc>
        <w:tc>
          <w:tcPr>
            <w:tcW w:w="0" w:type="auto"/>
            <w:tcBorders>
              <w:top w:val="nil"/>
              <w:left w:val="nil"/>
              <w:bottom w:val="nil"/>
              <w:right w:val="nil"/>
            </w:tcBorders>
            <w:shd w:val="clear" w:color="auto" w:fill="auto"/>
            <w:noWrap/>
            <w:vAlign w:val="bottom"/>
            <w:hideMark/>
          </w:tcPr>
          <w:p w14:paraId="125A8942" w14:textId="77777777" w:rsidR="00FD788C" w:rsidRPr="00880E9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36505BEE" w14:textId="77777777" w:rsidR="00FD788C" w:rsidRPr="00880E9A" w:rsidRDefault="00FD788C" w:rsidP="00350046">
            <w:pPr>
              <w:jc w:val="both"/>
              <w:rPr>
                <w:rFonts w:eastAsia="Times New Roman"/>
                <w:color w:val="000000"/>
              </w:rPr>
            </w:pPr>
            <w:r w:rsidRPr="00880E9A">
              <w:rPr>
                <w:rFonts w:eastAsia="Times New Roman"/>
                <w:color w:val="000000"/>
              </w:rPr>
              <w:t>-1.34</w:t>
            </w:r>
          </w:p>
        </w:tc>
        <w:tc>
          <w:tcPr>
            <w:tcW w:w="0" w:type="auto"/>
            <w:tcBorders>
              <w:top w:val="nil"/>
              <w:left w:val="nil"/>
              <w:bottom w:val="nil"/>
              <w:right w:val="nil"/>
            </w:tcBorders>
            <w:shd w:val="clear" w:color="auto" w:fill="auto"/>
            <w:noWrap/>
            <w:vAlign w:val="bottom"/>
            <w:hideMark/>
          </w:tcPr>
          <w:p w14:paraId="43E380B8" w14:textId="77777777" w:rsidR="00FD788C" w:rsidRPr="00880E9A" w:rsidRDefault="00FD788C" w:rsidP="00350046">
            <w:pPr>
              <w:jc w:val="both"/>
              <w:rPr>
                <w:rFonts w:eastAsia="Times New Roman"/>
                <w:color w:val="000000"/>
              </w:rPr>
            </w:pPr>
            <w:r w:rsidRPr="00880E9A">
              <w:rPr>
                <w:rFonts w:eastAsia="Times New Roman"/>
                <w:color w:val="000000"/>
              </w:rPr>
              <w:t>3.53</w:t>
            </w:r>
          </w:p>
        </w:tc>
        <w:tc>
          <w:tcPr>
            <w:tcW w:w="0" w:type="auto"/>
            <w:tcBorders>
              <w:top w:val="nil"/>
              <w:left w:val="nil"/>
              <w:bottom w:val="nil"/>
              <w:right w:val="nil"/>
            </w:tcBorders>
            <w:shd w:val="clear" w:color="auto" w:fill="auto"/>
            <w:noWrap/>
            <w:vAlign w:val="bottom"/>
            <w:hideMark/>
          </w:tcPr>
          <w:p w14:paraId="09CDE2B9" w14:textId="77777777" w:rsidR="00FD788C" w:rsidRPr="00880E9A" w:rsidRDefault="00FD788C" w:rsidP="00350046">
            <w:pPr>
              <w:jc w:val="both"/>
              <w:rPr>
                <w:rFonts w:eastAsia="Times New Roman"/>
                <w:color w:val="000000"/>
              </w:rPr>
            </w:pPr>
            <w:r w:rsidRPr="00880E9A">
              <w:rPr>
                <w:rFonts w:eastAsia="Times New Roman"/>
                <w:color w:val="000000"/>
              </w:rPr>
              <w:t>2.05</w:t>
            </w:r>
          </w:p>
        </w:tc>
        <w:tc>
          <w:tcPr>
            <w:tcW w:w="0" w:type="auto"/>
            <w:tcBorders>
              <w:top w:val="nil"/>
              <w:left w:val="nil"/>
              <w:bottom w:val="nil"/>
              <w:right w:val="nil"/>
            </w:tcBorders>
            <w:shd w:val="clear" w:color="auto" w:fill="auto"/>
            <w:noWrap/>
            <w:vAlign w:val="bottom"/>
            <w:hideMark/>
          </w:tcPr>
          <w:p w14:paraId="3A7F7872" w14:textId="77777777" w:rsidR="00FD788C" w:rsidRPr="00880E9A" w:rsidRDefault="00FD788C" w:rsidP="00350046">
            <w:pPr>
              <w:jc w:val="both"/>
              <w:rPr>
                <w:rFonts w:eastAsia="Times New Roman"/>
                <w:color w:val="000000"/>
              </w:rPr>
            </w:pPr>
            <w:r w:rsidRPr="00880E9A">
              <w:rPr>
                <w:rFonts w:eastAsia="Times New Roman"/>
                <w:color w:val="000000"/>
              </w:rPr>
              <w:t>5.93</w:t>
            </w:r>
          </w:p>
        </w:tc>
        <w:tc>
          <w:tcPr>
            <w:tcW w:w="0" w:type="auto"/>
            <w:tcBorders>
              <w:top w:val="nil"/>
              <w:left w:val="nil"/>
              <w:bottom w:val="nil"/>
              <w:right w:val="nil"/>
            </w:tcBorders>
            <w:shd w:val="clear" w:color="auto" w:fill="auto"/>
            <w:noWrap/>
            <w:vAlign w:val="bottom"/>
            <w:hideMark/>
          </w:tcPr>
          <w:p w14:paraId="473C91D1" w14:textId="77777777" w:rsidR="00FD788C" w:rsidRPr="00880E9A" w:rsidRDefault="00FD788C" w:rsidP="00350046">
            <w:pPr>
              <w:jc w:val="both"/>
              <w:rPr>
                <w:rFonts w:eastAsia="Times New Roman"/>
                <w:color w:val="000000"/>
              </w:rPr>
            </w:pPr>
            <w:r w:rsidRPr="00880E9A">
              <w:rPr>
                <w:rFonts w:eastAsia="Times New Roman"/>
                <w:color w:val="000000"/>
              </w:rPr>
              <w:t>4.49</w:t>
            </w:r>
          </w:p>
        </w:tc>
        <w:tc>
          <w:tcPr>
            <w:tcW w:w="0" w:type="auto"/>
            <w:tcBorders>
              <w:top w:val="nil"/>
              <w:left w:val="nil"/>
              <w:bottom w:val="nil"/>
              <w:right w:val="nil"/>
            </w:tcBorders>
            <w:shd w:val="clear" w:color="auto" w:fill="auto"/>
            <w:noWrap/>
            <w:vAlign w:val="bottom"/>
            <w:hideMark/>
          </w:tcPr>
          <w:p w14:paraId="79B2E80C" w14:textId="77777777" w:rsidR="00FD788C" w:rsidRPr="00880E9A" w:rsidRDefault="00FD788C" w:rsidP="00350046">
            <w:pPr>
              <w:jc w:val="both"/>
              <w:rPr>
                <w:rFonts w:eastAsia="Times New Roman"/>
                <w:color w:val="000000"/>
              </w:rPr>
            </w:pPr>
            <w:r w:rsidRPr="00880E9A">
              <w:rPr>
                <w:rFonts w:eastAsia="Times New Roman"/>
                <w:color w:val="000000"/>
              </w:rPr>
              <w:t>2.10</w:t>
            </w:r>
          </w:p>
        </w:tc>
        <w:tc>
          <w:tcPr>
            <w:tcW w:w="0" w:type="auto"/>
            <w:tcBorders>
              <w:top w:val="nil"/>
              <w:left w:val="nil"/>
              <w:bottom w:val="nil"/>
              <w:right w:val="nil"/>
            </w:tcBorders>
            <w:shd w:val="clear" w:color="auto" w:fill="auto"/>
            <w:noWrap/>
            <w:vAlign w:val="bottom"/>
            <w:hideMark/>
          </w:tcPr>
          <w:p w14:paraId="5F7D0E7E" w14:textId="77777777" w:rsidR="00FD788C" w:rsidRPr="00880E9A" w:rsidRDefault="00FD788C" w:rsidP="00350046">
            <w:pPr>
              <w:jc w:val="both"/>
              <w:rPr>
                <w:rFonts w:eastAsia="Times New Roman"/>
                <w:color w:val="000000"/>
              </w:rPr>
            </w:pPr>
            <w:r w:rsidRPr="00880E9A">
              <w:rPr>
                <w:rFonts w:eastAsia="Times New Roman"/>
                <w:color w:val="000000"/>
              </w:rPr>
              <w:t>1.22</w:t>
            </w:r>
          </w:p>
        </w:tc>
      </w:tr>
      <w:tr w:rsidR="00FD788C" w:rsidRPr="00880E9A" w14:paraId="6162149F" w14:textId="77777777" w:rsidTr="007B5F3B">
        <w:trPr>
          <w:trHeight w:val="290"/>
        </w:trPr>
        <w:tc>
          <w:tcPr>
            <w:tcW w:w="0" w:type="auto"/>
            <w:tcBorders>
              <w:top w:val="nil"/>
              <w:left w:val="nil"/>
              <w:bottom w:val="nil"/>
              <w:right w:val="nil"/>
            </w:tcBorders>
            <w:shd w:val="clear" w:color="auto" w:fill="auto"/>
            <w:noWrap/>
            <w:vAlign w:val="bottom"/>
            <w:hideMark/>
          </w:tcPr>
          <w:p w14:paraId="6A664088" w14:textId="77777777" w:rsidR="00FD788C" w:rsidRPr="00880E9A" w:rsidRDefault="00FD788C" w:rsidP="00350046">
            <w:pPr>
              <w:jc w:val="both"/>
              <w:rPr>
                <w:rFonts w:eastAsia="Times New Roman"/>
                <w:color w:val="000000"/>
              </w:rPr>
            </w:pPr>
            <w:r w:rsidRPr="00880E9A">
              <w:rPr>
                <w:rFonts w:eastAsia="Times New Roman"/>
                <w:color w:val="000000"/>
              </w:rPr>
              <w:t>42.00</w:t>
            </w:r>
          </w:p>
        </w:tc>
        <w:tc>
          <w:tcPr>
            <w:tcW w:w="0" w:type="auto"/>
            <w:tcBorders>
              <w:top w:val="nil"/>
              <w:left w:val="nil"/>
              <w:bottom w:val="nil"/>
              <w:right w:val="nil"/>
            </w:tcBorders>
            <w:shd w:val="clear" w:color="auto" w:fill="auto"/>
            <w:noWrap/>
            <w:vAlign w:val="bottom"/>
            <w:hideMark/>
          </w:tcPr>
          <w:p w14:paraId="6FC695C4" w14:textId="77777777" w:rsidR="00FD788C" w:rsidRPr="00880E9A" w:rsidRDefault="00FD788C" w:rsidP="00350046">
            <w:pPr>
              <w:jc w:val="both"/>
              <w:rPr>
                <w:rFonts w:eastAsia="Times New Roman"/>
                <w:color w:val="000000"/>
              </w:rPr>
            </w:pPr>
            <w:r w:rsidRPr="00880E9A">
              <w:rPr>
                <w:rFonts w:eastAsia="Times New Roman"/>
                <w:color w:val="000000"/>
              </w:rPr>
              <w:t>-5.94</w:t>
            </w:r>
          </w:p>
        </w:tc>
        <w:tc>
          <w:tcPr>
            <w:tcW w:w="0" w:type="auto"/>
            <w:tcBorders>
              <w:top w:val="nil"/>
              <w:left w:val="nil"/>
              <w:bottom w:val="nil"/>
              <w:right w:val="nil"/>
            </w:tcBorders>
            <w:shd w:val="clear" w:color="auto" w:fill="auto"/>
            <w:noWrap/>
            <w:vAlign w:val="bottom"/>
            <w:hideMark/>
          </w:tcPr>
          <w:p w14:paraId="306C83C7" w14:textId="77777777" w:rsidR="00FD788C" w:rsidRPr="00880E9A" w:rsidRDefault="00FD788C" w:rsidP="00350046">
            <w:pPr>
              <w:jc w:val="both"/>
              <w:rPr>
                <w:rFonts w:eastAsia="Times New Roman"/>
                <w:color w:val="000000"/>
              </w:rPr>
            </w:pPr>
            <w:r w:rsidRPr="00880E9A">
              <w:rPr>
                <w:rFonts w:eastAsia="Times New Roman"/>
                <w:color w:val="000000"/>
              </w:rPr>
              <w:t>-1.81</w:t>
            </w:r>
          </w:p>
        </w:tc>
        <w:tc>
          <w:tcPr>
            <w:tcW w:w="0" w:type="auto"/>
            <w:tcBorders>
              <w:top w:val="nil"/>
              <w:left w:val="nil"/>
              <w:bottom w:val="nil"/>
              <w:right w:val="nil"/>
            </w:tcBorders>
            <w:shd w:val="clear" w:color="auto" w:fill="auto"/>
            <w:noWrap/>
            <w:vAlign w:val="bottom"/>
            <w:hideMark/>
          </w:tcPr>
          <w:p w14:paraId="4E0841A2" w14:textId="77777777" w:rsidR="00FD788C" w:rsidRPr="00880E9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2DCAC39D" w14:textId="77777777" w:rsidR="00FD788C" w:rsidRPr="00880E9A" w:rsidRDefault="00FD788C" w:rsidP="00350046">
            <w:pPr>
              <w:jc w:val="both"/>
              <w:rPr>
                <w:rFonts w:eastAsia="Times New Roman"/>
                <w:color w:val="000000"/>
              </w:rPr>
            </w:pPr>
            <w:r w:rsidRPr="00880E9A">
              <w:rPr>
                <w:rFonts w:eastAsia="Times New Roman"/>
                <w:color w:val="000000"/>
              </w:rPr>
              <w:t>4.59</w:t>
            </w:r>
          </w:p>
        </w:tc>
        <w:tc>
          <w:tcPr>
            <w:tcW w:w="0" w:type="auto"/>
            <w:tcBorders>
              <w:top w:val="nil"/>
              <w:left w:val="nil"/>
              <w:bottom w:val="nil"/>
              <w:right w:val="nil"/>
            </w:tcBorders>
            <w:shd w:val="clear" w:color="auto" w:fill="auto"/>
            <w:noWrap/>
            <w:vAlign w:val="bottom"/>
            <w:hideMark/>
          </w:tcPr>
          <w:p w14:paraId="56BF16C1" w14:textId="77777777" w:rsidR="00FD788C" w:rsidRPr="00880E9A" w:rsidRDefault="00FD788C" w:rsidP="00350046">
            <w:pPr>
              <w:jc w:val="both"/>
              <w:rPr>
                <w:rFonts w:eastAsia="Times New Roman"/>
                <w:color w:val="000000"/>
              </w:rPr>
            </w:pPr>
            <w:r w:rsidRPr="00880E9A">
              <w:rPr>
                <w:rFonts w:eastAsia="Times New Roman"/>
                <w:color w:val="000000"/>
              </w:rPr>
              <w:t>2.40</w:t>
            </w:r>
          </w:p>
        </w:tc>
        <w:tc>
          <w:tcPr>
            <w:tcW w:w="0" w:type="auto"/>
            <w:tcBorders>
              <w:top w:val="nil"/>
              <w:left w:val="nil"/>
              <w:bottom w:val="nil"/>
              <w:right w:val="nil"/>
            </w:tcBorders>
            <w:shd w:val="clear" w:color="auto" w:fill="auto"/>
            <w:noWrap/>
            <w:vAlign w:val="bottom"/>
            <w:hideMark/>
          </w:tcPr>
          <w:p w14:paraId="7BD8D735" w14:textId="77777777" w:rsidR="00FD788C" w:rsidRPr="00880E9A" w:rsidRDefault="00FD788C" w:rsidP="00350046">
            <w:pPr>
              <w:jc w:val="both"/>
              <w:rPr>
                <w:rFonts w:eastAsia="Times New Roman"/>
                <w:color w:val="000000"/>
              </w:rPr>
            </w:pPr>
            <w:r w:rsidRPr="00880E9A">
              <w:rPr>
                <w:rFonts w:eastAsia="Times New Roman"/>
                <w:color w:val="000000"/>
              </w:rPr>
              <w:t>5.88</w:t>
            </w:r>
          </w:p>
        </w:tc>
        <w:tc>
          <w:tcPr>
            <w:tcW w:w="0" w:type="auto"/>
            <w:tcBorders>
              <w:top w:val="nil"/>
              <w:left w:val="nil"/>
              <w:bottom w:val="nil"/>
              <w:right w:val="nil"/>
            </w:tcBorders>
            <w:shd w:val="clear" w:color="auto" w:fill="auto"/>
            <w:noWrap/>
            <w:vAlign w:val="bottom"/>
            <w:hideMark/>
          </w:tcPr>
          <w:p w14:paraId="48C4F813" w14:textId="77777777" w:rsidR="00FD788C" w:rsidRPr="00880E9A" w:rsidRDefault="00FD788C" w:rsidP="00350046">
            <w:pPr>
              <w:jc w:val="both"/>
              <w:rPr>
                <w:rFonts w:eastAsia="Times New Roman"/>
                <w:color w:val="000000"/>
              </w:rPr>
            </w:pPr>
            <w:r w:rsidRPr="00880E9A">
              <w:rPr>
                <w:rFonts w:eastAsia="Times New Roman"/>
                <w:color w:val="000000"/>
              </w:rPr>
              <w:t>4.69</w:t>
            </w:r>
          </w:p>
        </w:tc>
        <w:tc>
          <w:tcPr>
            <w:tcW w:w="0" w:type="auto"/>
            <w:tcBorders>
              <w:top w:val="nil"/>
              <w:left w:val="nil"/>
              <w:bottom w:val="nil"/>
              <w:right w:val="nil"/>
            </w:tcBorders>
            <w:shd w:val="clear" w:color="auto" w:fill="auto"/>
            <w:noWrap/>
            <w:vAlign w:val="bottom"/>
            <w:hideMark/>
          </w:tcPr>
          <w:p w14:paraId="476DD96D" w14:textId="77777777" w:rsidR="00FD788C" w:rsidRPr="00880E9A" w:rsidRDefault="00FD788C" w:rsidP="00350046">
            <w:pPr>
              <w:jc w:val="both"/>
              <w:rPr>
                <w:rFonts w:eastAsia="Times New Roman"/>
                <w:color w:val="000000"/>
              </w:rPr>
            </w:pPr>
          </w:p>
        </w:tc>
        <w:tc>
          <w:tcPr>
            <w:tcW w:w="0" w:type="auto"/>
            <w:tcBorders>
              <w:top w:val="nil"/>
              <w:left w:val="nil"/>
              <w:bottom w:val="nil"/>
              <w:right w:val="nil"/>
            </w:tcBorders>
            <w:shd w:val="clear" w:color="auto" w:fill="auto"/>
            <w:noWrap/>
            <w:vAlign w:val="bottom"/>
            <w:hideMark/>
          </w:tcPr>
          <w:p w14:paraId="5C3B1359" w14:textId="77777777" w:rsidR="00FD788C" w:rsidRPr="00880E9A" w:rsidRDefault="00FD788C" w:rsidP="00350046">
            <w:pPr>
              <w:jc w:val="both"/>
              <w:rPr>
                <w:rFonts w:eastAsia="Times New Roman"/>
                <w:color w:val="000000"/>
              </w:rPr>
            </w:pPr>
            <w:r w:rsidRPr="00880E9A">
              <w:rPr>
                <w:rFonts w:eastAsia="Times New Roman"/>
                <w:color w:val="000000"/>
              </w:rPr>
              <w:t>1.75</w:t>
            </w:r>
          </w:p>
        </w:tc>
      </w:tr>
      <w:tr w:rsidR="00FD788C" w:rsidRPr="00880E9A" w14:paraId="081863ED" w14:textId="77777777" w:rsidTr="007B5F3B">
        <w:trPr>
          <w:trHeight w:val="290"/>
        </w:trPr>
        <w:tc>
          <w:tcPr>
            <w:tcW w:w="0" w:type="auto"/>
            <w:tcBorders>
              <w:top w:val="nil"/>
              <w:left w:val="nil"/>
              <w:bottom w:val="nil"/>
              <w:right w:val="nil"/>
            </w:tcBorders>
            <w:shd w:val="clear" w:color="auto" w:fill="auto"/>
            <w:noWrap/>
            <w:vAlign w:val="bottom"/>
            <w:hideMark/>
          </w:tcPr>
          <w:p w14:paraId="0ABE090F" w14:textId="77777777" w:rsidR="00FD788C" w:rsidRPr="00880E9A" w:rsidRDefault="00FD788C" w:rsidP="00350046">
            <w:pPr>
              <w:jc w:val="both"/>
              <w:rPr>
                <w:rFonts w:eastAsia="Times New Roman"/>
                <w:color w:val="000000"/>
              </w:rPr>
            </w:pPr>
            <w:r w:rsidRPr="00880E9A">
              <w:rPr>
                <w:rFonts w:eastAsia="Times New Roman"/>
                <w:color w:val="000000"/>
              </w:rPr>
              <w:t>41.95</w:t>
            </w:r>
          </w:p>
        </w:tc>
        <w:tc>
          <w:tcPr>
            <w:tcW w:w="0" w:type="auto"/>
            <w:tcBorders>
              <w:top w:val="nil"/>
              <w:left w:val="nil"/>
              <w:bottom w:val="nil"/>
              <w:right w:val="nil"/>
            </w:tcBorders>
            <w:shd w:val="clear" w:color="auto" w:fill="auto"/>
            <w:noWrap/>
            <w:vAlign w:val="bottom"/>
            <w:hideMark/>
          </w:tcPr>
          <w:p w14:paraId="376E2A24" w14:textId="77777777" w:rsidR="00FD788C" w:rsidRPr="00880E9A" w:rsidRDefault="00FD788C" w:rsidP="00350046">
            <w:pPr>
              <w:jc w:val="both"/>
              <w:rPr>
                <w:rFonts w:eastAsia="Times New Roman"/>
                <w:color w:val="000000"/>
              </w:rPr>
            </w:pPr>
            <w:r w:rsidRPr="00880E9A">
              <w:rPr>
                <w:rFonts w:eastAsia="Times New Roman"/>
                <w:color w:val="000000"/>
              </w:rPr>
              <w:t>-5.90</w:t>
            </w:r>
          </w:p>
        </w:tc>
        <w:tc>
          <w:tcPr>
            <w:tcW w:w="0" w:type="auto"/>
            <w:tcBorders>
              <w:top w:val="nil"/>
              <w:left w:val="nil"/>
              <w:bottom w:val="nil"/>
              <w:right w:val="nil"/>
            </w:tcBorders>
            <w:shd w:val="clear" w:color="auto" w:fill="auto"/>
            <w:noWrap/>
            <w:vAlign w:val="bottom"/>
            <w:hideMark/>
          </w:tcPr>
          <w:p w14:paraId="18536891" w14:textId="77777777" w:rsidR="00FD788C" w:rsidRPr="00880E9A" w:rsidRDefault="00FD788C" w:rsidP="00350046">
            <w:pPr>
              <w:jc w:val="both"/>
              <w:rPr>
                <w:rFonts w:eastAsia="Times New Roman"/>
                <w:color w:val="000000"/>
              </w:rPr>
            </w:pPr>
            <w:r w:rsidRPr="00880E9A">
              <w:rPr>
                <w:rFonts w:eastAsia="Times New Roman"/>
                <w:color w:val="000000"/>
              </w:rPr>
              <w:t>-1.13</w:t>
            </w:r>
          </w:p>
        </w:tc>
        <w:tc>
          <w:tcPr>
            <w:tcW w:w="0" w:type="auto"/>
            <w:tcBorders>
              <w:top w:val="nil"/>
              <w:left w:val="nil"/>
              <w:bottom w:val="nil"/>
              <w:right w:val="nil"/>
            </w:tcBorders>
            <w:shd w:val="clear" w:color="auto" w:fill="auto"/>
            <w:noWrap/>
            <w:vAlign w:val="bottom"/>
            <w:hideMark/>
          </w:tcPr>
          <w:p w14:paraId="52DF5313" w14:textId="77777777" w:rsidR="00FD788C" w:rsidRPr="00880E9A" w:rsidRDefault="00FD788C" w:rsidP="00350046">
            <w:pPr>
              <w:jc w:val="both"/>
              <w:rPr>
                <w:rFonts w:eastAsia="Times New Roman"/>
                <w:color w:val="000000"/>
              </w:rPr>
            </w:pPr>
            <w:r w:rsidRPr="00880E9A">
              <w:rPr>
                <w:rFonts w:eastAsia="Times New Roman"/>
                <w:color w:val="000000"/>
              </w:rPr>
              <w:t>-0.28</w:t>
            </w:r>
          </w:p>
        </w:tc>
        <w:tc>
          <w:tcPr>
            <w:tcW w:w="0" w:type="auto"/>
            <w:tcBorders>
              <w:top w:val="nil"/>
              <w:left w:val="nil"/>
              <w:bottom w:val="nil"/>
              <w:right w:val="nil"/>
            </w:tcBorders>
            <w:shd w:val="clear" w:color="auto" w:fill="auto"/>
            <w:noWrap/>
            <w:vAlign w:val="bottom"/>
            <w:hideMark/>
          </w:tcPr>
          <w:p w14:paraId="5C82D5EB" w14:textId="77777777" w:rsidR="00FD788C" w:rsidRPr="00880E9A" w:rsidRDefault="00FD788C" w:rsidP="00350046">
            <w:pPr>
              <w:jc w:val="both"/>
              <w:rPr>
                <w:rFonts w:eastAsia="Times New Roman"/>
                <w:color w:val="000000"/>
              </w:rPr>
            </w:pPr>
            <w:r w:rsidRPr="00880E9A">
              <w:rPr>
                <w:rFonts w:eastAsia="Times New Roman"/>
                <w:color w:val="000000"/>
              </w:rPr>
              <w:t>3.62</w:t>
            </w:r>
          </w:p>
        </w:tc>
        <w:tc>
          <w:tcPr>
            <w:tcW w:w="0" w:type="auto"/>
            <w:tcBorders>
              <w:top w:val="nil"/>
              <w:left w:val="nil"/>
              <w:bottom w:val="nil"/>
              <w:right w:val="nil"/>
            </w:tcBorders>
            <w:shd w:val="clear" w:color="auto" w:fill="auto"/>
            <w:noWrap/>
            <w:vAlign w:val="bottom"/>
            <w:hideMark/>
          </w:tcPr>
          <w:p w14:paraId="2255864B" w14:textId="77777777" w:rsidR="00FD788C" w:rsidRPr="00880E9A" w:rsidRDefault="00FD788C" w:rsidP="00350046">
            <w:pPr>
              <w:jc w:val="both"/>
              <w:rPr>
                <w:rFonts w:eastAsia="Times New Roman"/>
                <w:color w:val="000000"/>
              </w:rPr>
            </w:pPr>
            <w:r w:rsidRPr="00880E9A">
              <w:rPr>
                <w:rFonts w:eastAsia="Times New Roman"/>
                <w:color w:val="000000"/>
              </w:rPr>
              <w:t>2.13</w:t>
            </w:r>
          </w:p>
        </w:tc>
        <w:tc>
          <w:tcPr>
            <w:tcW w:w="0" w:type="auto"/>
            <w:tcBorders>
              <w:top w:val="nil"/>
              <w:left w:val="nil"/>
              <w:bottom w:val="nil"/>
              <w:right w:val="nil"/>
            </w:tcBorders>
            <w:shd w:val="clear" w:color="auto" w:fill="auto"/>
            <w:noWrap/>
            <w:vAlign w:val="bottom"/>
            <w:hideMark/>
          </w:tcPr>
          <w:p w14:paraId="460DB0A1" w14:textId="77777777" w:rsidR="00FD788C" w:rsidRPr="00880E9A" w:rsidRDefault="00FD788C" w:rsidP="00350046">
            <w:pPr>
              <w:jc w:val="both"/>
              <w:rPr>
                <w:rFonts w:eastAsia="Times New Roman"/>
                <w:color w:val="000000"/>
              </w:rPr>
            </w:pPr>
            <w:r w:rsidRPr="00880E9A">
              <w:rPr>
                <w:rFonts w:eastAsia="Times New Roman"/>
                <w:color w:val="000000"/>
              </w:rPr>
              <w:t>6.02</w:t>
            </w:r>
          </w:p>
        </w:tc>
        <w:tc>
          <w:tcPr>
            <w:tcW w:w="0" w:type="auto"/>
            <w:tcBorders>
              <w:top w:val="nil"/>
              <w:left w:val="nil"/>
              <w:bottom w:val="nil"/>
              <w:right w:val="nil"/>
            </w:tcBorders>
            <w:shd w:val="clear" w:color="auto" w:fill="auto"/>
            <w:noWrap/>
            <w:vAlign w:val="bottom"/>
            <w:hideMark/>
          </w:tcPr>
          <w:p w14:paraId="163DF1F9" w14:textId="77777777" w:rsidR="00FD788C" w:rsidRPr="00880E9A" w:rsidRDefault="00FD788C" w:rsidP="00350046">
            <w:pPr>
              <w:jc w:val="both"/>
              <w:rPr>
                <w:rFonts w:eastAsia="Times New Roman"/>
                <w:color w:val="000000"/>
              </w:rPr>
            </w:pPr>
            <w:r w:rsidRPr="00880E9A">
              <w:rPr>
                <w:rFonts w:eastAsia="Times New Roman"/>
                <w:color w:val="000000"/>
              </w:rPr>
              <w:t>4.59</w:t>
            </w:r>
          </w:p>
        </w:tc>
        <w:tc>
          <w:tcPr>
            <w:tcW w:w="0" w:type="auto"/>
            <w:tcBorders>
              <w:top w:val="nil"/>
              <w:left w:val="nil"/>
              <w:bottom w:val="nil"/>
              <w:right w:val="nil"/>
            </w:tcBorders>
            <w:shd w:val="clear" w:color="auto" w:fill="auto"/>
            <w:noWrap/>
            <w:vAlign w:val="bottom"/>
            <w:hideMark/>
          </w:tcPr>
          <w:p w14:paraId="61789CFF" w14:textId="77777777" w:rsidR="00FD788C" w:rsidRPr="00880E9A" w:rsidRDefault="00FD788C" w:rsidP="00350046">
            <w:pPr>
              <w:jc w:val="both"/>
              <w:rPr>
                <w:rFonts w:eastAsia="Times New Roman"/>
                <w:color w:val="000000"/>
              </w:rPr>
            </w:pPr>
            <w:r w:rsidRPr="00880E9A">
              <w:rPr>
                <w:rFonts w:eastAsia="Times New Roman"/>
                <w:color w:val="000000"/>
              </w:rPr>
              <w:t>1.95</w:t>
            </w:r>
          </w:p>
        </w:tc>
        <w:tc>
          <w:tcPr>
            <w:tcW w:w="0" w:type="auto"/>
            <w:tcBorders>
              <w:top w:val="nil"/>
              <w:left w:val="nil"/>
              <w:bottom w:val="nil"/>
              <w:right w:val="nil"/>
            </w:tcBorders>
            <w:shd w:val="clear" w:color="auto" w:fill="auto"/>
            <w:noWrap/>
            <w:vAlign w:val="bottom"/>
            <w:hideMark/>
          </w:tcPr>
          <w:p w14:paraId="6B2BBDAC" w14:textId="77777777" w:rsidR="00FD788C" w:rsidRPr="00880E9A" w:rsidRDefault="00FD788C" w:rsidP="00350046">
            <w:pPr>
              <w:jc w:val="both"/>
              <w:rPr>
                <w:rFonts w:eastAsia="Times New Roman"/>
                <w:color w:val="000000"/>
              </w:rPr>
            </w:pPr>
            <w:r w:rsidRPr="00880E9A">
              <w:rPr>
                <w:rFonts w:eastAsia="Times New Roman"/>
                <w:color w:val="000000"/>
              </w:rPr>
              <w:t>1.92</w:t>
            </w:r>
          </w:p>
        </w:tc>
      </w:tr>
    </w:tbl>
    <w:p w14:paraId="2ABE3911" w14:textId="61883C65" w:rsidR="00FD788C" w:rsidRPr="00F559F7" w:rsidRDefault="00FD788C" w:rsidP="00350046">
      <w:pPr>
        <w:pStyle w:val="SOMContent"/>
        <w:jc w:val="both"/>
      </w:pPr>
      <w:r w:rsidRPr="00F559F7">
        <w:t xml:space="preserve">A plot of MilTech_alt against MilTech_main </w:t>
      </w:r>
      <w:r w:rsidR="00D166D1">
        <w:t>(</w:t>
      </w:r>
      <w:r w:rsidR="00975A3E">
        <w:t>Fig</w:t>
      </w:r>
      <w:r w:rsidR="00D166D1">
        <w:t xml:space="preserve"> </w:t>
      </w:r>
      <w:r w:rsidR="00F54B07">
        <w:t>S10</w:t>
      </w:r>
      <w:r w:rsidR="00D166D1">
        <w:t xml:space="preserve">) </w:t>
      </w:r>
      <w:r w:rsidRPr="00F559F7">
        <w:t>indicates that these two measures are closely correlated (</w:t>
      </w:r>
      <w:r w:rsidRPr="00F559F7">
        <w:rPr>
          <w:i/>
          <w:iCs/>
        </w:rPr>
        <w:t>R</w:t>
      </w:r>
      <w:r w:rsidRPr="00F559F7">
        <w:rPr>
          <w:vertAlign w:val="superscript"/>
        </w:rPr>
        <w:t>2</w:t>
      </w:r>
      <w:r w:rsidRPr="00F559F7">
        <w:t xml:space="preserve"> = 0.95), which explains why the regression results are so similar. </w:t>
      </w:r>
      <w:r w:rsidRPr="00F559F7">
        <w:rPr>
          <w:noProof/>
        </w:rPr>
        <w:drawing>
          <wp:inline distT="0" distB="0" distL="0" distR="0" wp14:anchorId="6587E06A" wp14:editId="11BC2148">
            <wp:extent cx="5205742" cy="3412653"/>
            <wp:effectExtent l="0" t="0" r="1270" b="381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26"/>
                    <a:stretch>
                      <a:fillRect/>
                    </a:stretch>
                  </pic:blipFill>
                  <pic:spPr>
                    <a:xfrm>
                      <a:off x="0" y="0"/>
                      <a:ext cx="5208412" cy="3414403"/>
                    </a:xfrm>
                    <a:prstGeom prst="rect">
                      <a:avLst/>
                    </a:prstGeom>
                  </pic:spPr>
                </pic:pic>
              </a:graphicData>
            </a:graphic>
          </wp:inline>
        </w:drawing>
      </w:r>
    </w:p>
    <w:p w14:paraId="5E9FFCF8" w14:textId="08C8B1A4" w:rsidR="00FD788C" w:rsidRPr="00F87F0C" w:rsidRDefault="00975A3E" w:rsidP="00350046">
      <w:pPr>
        <w:pStyle w:val="SOMContent"/>
        <w:spacing w:before="0"/>
        <w:ind w:left="720"/>
        <w:jc w:val="both"/>
        <w:rPr>
          <w:b/>
          <w:bCs/>
        </w:rPr>
      </w:pPr>
      <w:r>
        <w:rPr>
          <w:b/>
          <w:bCs/>
        </w:rPr>
        <w:t>Fig</w:t>
      </w:r>
      <w:r w:rsidR="00FD788C" w:rsidRPr="00F87F0C">
        <w:rPr>
          <w:b/>
          <w:bCs/>
        </w:rPr>
        <w:t xml:space="preserve"> </w:t>
      </w:r>
      <w:r w:rsidR="00F54B07" w:rsidRPr="00F87F0C">
        <w:rPr>
          <w:b/>
          <w:bCs/>
        </w:rPr>
        <w:t>S10</w:t>
      </w:r>
      <w:r w:rsidR="00FD788C" w:rsidRPr="00F87F0C">
        <w:rPr>
          <w:b/>
          <w:bCs/>
        </w:rPr>
        <w:t>. Comparison of two MilTech measures. MilTech_main is a measure using the strong evidence rule and aggregating all six WCs, while MilTech_alt is a measure not using strong evidence and aggregating the four more fully coded WCs.</w:t>
      </w:r>
      <w:r w:rsidR="00FD788C" w:rsidRPr="00F87F0C">
        <w:rPr>
          <w:b/>
          <w:bCs/>
        </w:rPr>
        <w:tab/>
      </w:r>
    </w:p>
    <w:p w14:paraId="75FCF47F" w14:textId="203B4510" w:rsidR="006C54D8" w:rsidRPr="00F559F7" w:rsidRDefault="00FD788C" w:rsidP="00350046">
      <w:pPr>
        <w:pStyle w:val="SOMContent"/>
        <w:jc w:val="both"/>
      </w:pPr>
      <w:r w:rsidRPr="00F559F7">
        <w:t>As we saw above (</w:t>
      </w:r>
      <w:r w:rsidR="00975A3E">
        <w:t>Fig</w:t>
      </w:r>
      <w:r w:rsidRPr="00F559F7">
        <w:t xml:space="preserve"> </w:t>
      </w:r>
      <w:r w:rsidR="00F54B07">
        <w:t>S</w:t>
      </w:r>
      <w:r w:rsidR="00C66AD5">
        <w:t>2</w:t>
      </w:r>
      <w:r w:rsidRPr="00F559F7">
        <w:t xml:space="preserve">), all six WCs are strongly correlated with each other. This means that each of them can serve as a decent proxy for others, while four of them together result in an excellent proxy for a measure of MilTech utilizing all six. </w:t>
      </w:r>
    </w:p>
    <w:p w14:paraId="7F433361" w14:textId="77777777" w:rsidR="003A6B51" w:rsidRDefault="00FD788C" w:rsidP="00350046">
      <w:pPr>
        <w:pStyle w:val="Acknowledgement"/>
        <w:ind w:left="0" w:firstLine="0"/>
        <w:jc w:val="both"/>
      </w:pPr>
      <w:r w:rsidRPr="00F559F7">
        <w:t>The overall conclusion from these checks is that our main results are robust with respect to using, or not, the “strong evidence” rule.</w:t>
      </w:r>
    </w:p>
    <w:p w14:paraId="20462312" w14:textId="51949CF0" w:rsidR="003A6B51" w:rsidRPr="004E28A0" w:rsidRDefault="004E28A0" w:rsidP="00350046">
      <w:pPr>
        <w:pStyle w:val="Acknowledgement"/>
        <w:ind w:left="0" w:firstLine="0"/>
        <w:jc w:val="both"/>
        <w:rPr>
          <w:b/>
          <w:bCs/>
        </w:rPr>
      </w:pPr>
      <w:r>
        <w:rPr>
          <w:b/>
          <w:bCs/>
        </w:rPr>
        <w:t>References</w:t>
      </w:r>
    </w:p>
    <w:p w14:paraId="29E99A5E" w14:textId="258F64BC" w:rsidR="00EE5EF7" w:rsidRPr="00EE5EF7" w:rsidRDefault="003A6B51" w:rsidP="00350046">
      <w:pPr>
        <w:pStyle w:val="EndNoteBibliography"/>
        <w:ind w:left="567" w:hanging="567"/>
        <w:jc w:val="both"/>
      </w:pPr>
      <w:r>
        <w:fldChar w:fldCharType="begin"/>
      </w:r>
      <w:r>
        <w:instrText xml:space="preserve"> ADDIN EN.REFLIST </w:instrText>
      </w:r>
      <w:r>
        <w:fldChar w:fldCharType="separate"/>
      </w:r>
      <w:r w:rsidR="00EE5EF7" w:rsidRPr="00EE5EF7">
        <w:t>1.</w:t>
      </w:r>
      <w:r w:rsidR="007969BC">
        <w:t xml:space="preserve"> </w:t>
      </w:r>
      <w:r w:rsidR="00EE5EF7" w:rsidRPr="00EE5EF7">
        <w:t>Turchin P, Brennan R, Currie T, Feeney K, Francois P, Hoyer D, et al. Seshat: The Global History Databank. Cliodynamics. 2015;6:77-107.</w:t>
      </w:r>
    </w:p>
    <w:p w14:paraId="04AC1CCB" w14:textId="625447FF" w:rsidR="00EE5EF7" w:rsidRPr="00EE5EF7" w:rsidRDefault="00EE5EF7" w:rsidP="00350046">
      <w:pPr>
        <w:pStyle w:val="EndNoteBibliography"/>
        <w:ind w:left="567" w:hanging="567"/>
        <w:jc w:val="both"/>
      </w:pPr>
      <w:r w:rsidRPr="00EE5EF7">
        <w:t>2.</w:t>
      </w:r>
      <w:r w:rsidR="007969BC">
        <w:t xml:space="preserve"> </w:t>
      </w:r>
      <w:r w:rsidRPr="00EE5EF7">
        <w:t>Turchin P, Currie TE, Whitehouse H, Francois P, Feeney K, Mullins D, et al. Quantitative historical analysis uncovers a single dimension of complexity that structures global variation in human social organization. Proc Natl Acad Sci U S A. 2018;115(2):e144-e51.</w:t>
      </w:r>
    </w:p>
    <w:p w14:paraId="7D8419C4" w14:textId="2C225CB6" w:rsidR="00EE5EF7" w:rsidRPr="00EE5EF7" w:rsidRDefault="00EE5EF7" w:rsidP="00350046">
      <w:pPr>
        <w:pStyle w:val="EndNoteBibliography"/>
        <w:ind w:left="567" w:hanging="567"/>
        <w:jc w:val="both"/>
      </w:pPr>
      <w:r w:rsidRPr="00EE5EF7">
        <w:t>3.</w:t>
      </w:r>
      <w:r w:rsidR="007969BC">
        <w:t xml:space="preserve"> </w:t>
      </w:r>
      <w:r w:rsidRPr="00EE5EF7">
        <w:t>Murdock GP. Ethnographic Atlas. Pittsburgh University of Pittsburgh Press; 1967.</w:t>
      </w:r>
    </w:p>
    <w:p w14:paraId="2DFEB343" w14:textId="0E16DFEB" w:rsidR="00EE5EF7" w:rsidRPr="00EE5EF7" w:rsidRDefault="00EE5EF7" w:rsidP="00350046">
      <w:pPr>
        <w:pStyle w:val="EndNoteBibliography"/>
        <w:ind w:left="567" w:hanging="567"/>
        <w:jc w:val="both"/>
      </w:pPr>
      <w:r w:rsidRPr="00EE5EF7">
        <w:t>4.</w:t>
      </w:r>
      <w:r w:rsidR="007969BC">
        <w:t xml:space="preserve"> </w:t>
      </w:r>
      <w:r w:rsidRPr="00EE5EF7">
        <w:t>Murdock GP, White DR. Standard Cross-Cultural Sample. Ethnology. 1969;8(4):329–69.</w:t>
      </w:r>
    </w:p>
    <w:p w14:paraId="0A58ACAA" w14:textId="52F8E5D5" w:rsidR="00EE5EF7" w:rsidRPr="00EE5EF7" w:rsidRDefault="00EE5EF7" w:rsidP="00350046">
      <w:pPr>
        <w:pStyle w:val="EndNoteBibliography"/>
        <w:ind w:left="567" w:hanging="567"/>
        <w:jc w:val="both"/>
      </w:pPr>
      <w:r w:rsidRPr="00EE5EF7">
        <w:t>5.</w:t>
      </w:r>
      <w:r w:rsidR="007969BC">
        <w:t xml:space="preserve"> </w:t>
      </w:r>
      <w:r w:rsidRPr="00EE5EF7">
        <w:t>Peregrine PN. Atlas of Cultural Evolution. World Cultures. 2003;14(1):2-88.</w:t>
      </w:r>
    </w:p>
    <w:p w14:paraId="01BB62D6" w14:textId="3A2BBD3C" w:rsidR="00EE5EF7" w:rsidRPr="00EE5EF7" w:rsidRDefault="00EE5EF7" w:rsidP="00350046">
      <w:pPr>
        <w:pStyle w:val="EndNoteBibliography"/>
        <w:ind w:left="567" w:hanging="567"/>
        <w:jc w:val="both"/>
      </w:pPr>
      <w:r w:rsidRPr="00EE5EF7">
        <w:t>6.</w:t>
      </w:r>
      <w:r w:rsidR="007969BC">
        <w:t xml:space="preserve"> </w:t>
      </w:r>
      <w:r w:rsidRPr="00EE5EF7">
        <w:t>Turchin P, Hoyer D, Bennett J, Basava K, Cioni E, Francois P, et al. The Equinox2020 Seshat Data Release. Cliodynamics. 2020;11(1):41-50.</w:t>
      </w:r>
    </w:p>
    <w:p w14:paraId="72E543EF" w14:textId="36B276C0" w:rsidR="00EE5EF7" w:rsidRPr="00EE5EF7" w:rsidRDefault="00EE5EF7" w:rsidP="00350046">
      <w:pPr>
        <w:pStyle w:val="EndNoteBibliography"/>
        <w:ind w:left="567" w:hanging="567"/>
        <w:jc w:val="both"/>
      </w:pPr>
      <w:r w:rsidRPr="00EE5EF7">
        <w:t>7.</w:t>
      </w:r>
      <w:r w:rsidR="007969BC">
        <w:t xml:space="preserve"> </w:t>
      </w:r>
      <w:r w:rsidRPr="00EE5EF7">
        <w:t>Turchin P. Fitting Dynamic Regression Models to Seshat Data. Cliodynamics. 2018;9:25-58.</w:t>
      </w:r>
    </w:p>
    <w:p w14:paraId="30BB051B" w14:textId="4EA3ECAE" w:rsidR="00EE5EF7" w:rsidRPr="00EE5EF7" w:rsidRDefault="00EE5EF7" w:rsidP="00350046">
      <w:pPr>
        <w:pStyle w:val="EndNoteBibliography"/>
        <w:ind w:left="567" w:hanging="567"/>
        <w:jc w:val="both"/>
      </w:pPr>
      <w:r w:rsidRPr="00EE5EF7">
        <w:t>8.</w:t>
      </w:r>
      <w:r w:rsidR="007969BC">
        <w:t xml:space="preserve"> </w:t>
      </w:r>
      <w:r w:rsidRPr="00EE5EF7">
        <w:t>Chase-Dunn CK, Hall TD. Rise and demise: comparing world-systems. Boulder, CO: Westview Press; 1997. xi, 322 p.</w:t>
      </w:r>
    </w:p>
    <w:p w14:paraId="43790B61" w14:textId="74E1573E" w:rsidR="00EE5EF7" w:rsidRPr="00EE5EF7" w:rsidRDefault="00EE5EF7" w:rsidP="00350046">
      <w:pPr>
        <w:pStyle w:val="EndNoteBibliography"/>
        <w:ind w:left="567" w:hanging="567"/>
        <w:jc w:val="both"/>
      </w:pPr>
      <w:r w:rsidRPr="00EE5EF7">
        <w:t>9.</w:t>
      </w:r>
      <w:r w:rsidR="007969BC">
        <w:t xml:space="preserve"> </w:t>
      </w:r>
      <w:r w:rsidRPr="00EE5EF7">
        <w:t>Korotayev A, Malkov A, Khaltourina D. Introduction to Social Macrodynamics: Secular Cycles and Millennial Trends. Moscow: URSS; 2006.</w:t>
      </w:r>
    </w:p>
    <w:p w14:paraId="171A1EAF" w14:textId="43CC669D" w:rsidR="00EE5EF7" w:rsidRPr="00EE5EF7" w:rsidRDefault="00EE5EF7" w:rsidP="00350046">
      <w:pPr>
        <w:pStyle w:val="EndNoteBibliography"/>
        <w:ind w:left="567" w:hanging="567"/>
        <w:jc w:val="both"/>
      </w:pPr>
      <w:r w:rsidRPr="00EE5EF7">
        <w:t>10.</w:t>
      </w:r>
      <w:r w:rsidR="007969BC">
        <w:t xml:space="preserve"> </w:t>
      </w:r>
      <w:r w:rsidRPr="00EE5EF7">
        <w:t>Korotayev A. Compact mathematical models of world system development, and how they can help us to clarify our understanding of globalization processes. In: Modelski G, Devezas T, Thompson WR, editors. Globalization as Evolutionary Process: Modeling Global Change. London: Routledge; 2008. p. 133-60.</w:t>
      </w:r>
    </w:p>
    <w:p w14:paraId="0C917DE9" w14:textId="2164C21D" w:rsidR="00EE5EF7" w:rsidRPr="00EE5EF7" w:rsidRDefault="00EE5EF7" w:rsidP="00350046">
      <w:pPr>
        <w:pStyle w:val="EndNoteBibliography"/>
        <w:ind w:left="567" w:hanging="567"/>
        <w:jc w:val="both"/>
      </w:pPr>
      <w:r w:rsidRPr="00EE5EF7">
        <w:t>11.</w:t>
      </w:r>
      <w:r w:rsidR="007969BC">
        <w:t xml:space="preserve"> </w:t>
      </w:r>
      <w:r w:rsidRPr="00EE5EF7">
        <w:t>Williams T. The Silk Roads: An Icomos Thematic Study. International Council of Monuments and Sites. 2014.</w:t>
      </w:r>
    </w:p>
    <w:p w14:paraId="176FE0C6" w14:textId="67EA7AAC" w:rsidR="00EE5EF7" w:rsidRPr="00EE5EF7" w:rsidRDefault="00EE5EF7" w:rsidP="00350046">
      <w:pPr>
        <w:pStyle w:val="EndNoteBibliography"/>
        <w:ind w:left="567" w:hanging="567"/>
        <w:jc w:val="both"/>
      </w:pPr>
      <w:r w:rsidRPr="00EE5EF7">
        <w:t>12.</w:t>
      </w:r>
      <w:r w:rsidR="007969BC">
        <w:t xml:space="preserve"> </w:t>
      </w:r>
      <w:r w:rsidRPr="00EE5EF7">
        <w:t>Beckwith CI. Empires of the Silk Road: A History of Cenrtal Eurasia from the Bronze Age to the Present. Princeton: Princeton University Press; 2009.</w:t>
      </w:r>
    </w:p>
    <w:p w14:paraId="62572A53" w14:textId="60805EF9" w:rsidR="00EE5EF7" w:rsidRPr="00EE5EF7" w:rsidRDefault="00EE5EF7" w:rsidP="00350046">
      <w:pPr>
        <w:pStyle w:val="EndNoteBibliography"/>
        <w:ind w:left="567" w:hanging="567"/>
        <w:jc w:val="both"/>
      </w:pPr>
      <w:r w:rsidRPr="00EE5EF7">
        <w:t>13.</w:t>
      </w:r>
      <w:r w:rsidR="007969BC">
        <w:t xml:space="preserve"> </w:t>
      </w:r>
      <w:r w:rsidRPr="00EE5EF7">
        <w:t>Christian D. Silk Roads or Steppe Roads? The Silk Roads in World History. Journal of World History. 2000;11(1):1-26.</w:t>
      </w:r>
    </w:p>
    <w:p w14:paraId="1F4AABAA" w14:textId="1CF17A6E" w:rsidR="00EE5EF7" w:rsidRPr="00EE5EF7" w:rsidRDefault="00EE5EF7" w:rsidP="00350046">
      <w:pPr>
        <w:pStyle w:val="EndNoteBibliography"/>
        <w:ind w:left="567" w:hanging="567"/>
        <w:jc w:val="both"/>
      </w:pPr>
      <w:r w:rsidRPr="00EE5EF7">
        <w:t>14.</w:t>
      </w:r>
      <w:r w:rsidR="007969BC">
        <w:t xml:space="preserve"> </w:t>
      </w:r>
      <w:r w:rsidRPr="00EE5EF7">
        <w:t>McLaughlin R. The Roman Empire and the Silk Routes: The Ancient World Economy &amp; the Empires of Parthia, Central Asia &amp; Han China: Pen and Sword; 2016.</w:t>
      </w:r>
    </w:p>
    <w:p w14:paraId="3FE36717" w14:textId="5EB328DF" w:rsidR="00EE5EF7" w:rsidRPr="00EE5EF7" w:rsidRDefault="00EE5EF7" w:rsidP="00350046">
      <w:pPr>
        <w:pStyle w:val="EndNoteBibliography"/>
        <w:ind w:left="567" w:hanging="567"/>
        <w:jc w:val="both"/>
      </w:pPr>
      <w:r w:rsidRPr="00EE5EF7">
        <w:t>15.</w:t>
      </w:r>
      <w:r w:rsidR="007969BC">
        <w:t xml:space="preserve"> </w:t>
      </w:r>
      <w:r w:rsidRPr="00EE5EF7">
        <w:t>Rubin DB. Multiple Imputation for Nonresponse in Surveys. New York: Wiley; 1987.</w:t>
      </w:r>
    </w:p>
    <w:p w14:paraId="42E4338F" w14:textId="2D009E60" w:rsidR="00EE5EF7" w:rsidRPr="00EE5EF7" w:rsidRDefault="00EE5EF7" w:rsidP="00350046">
      <w:pPr>
        <w:pStyle w:val="EndNoteBibliography"/>
        <w:ind w:left="567" w:hanging="567"/>
        <w:jc w:val="both"/>
      </w:pPr>
      <w:r w:rsidRPr="00EE5EF7">
        <w:t>16.</w:t>
      </w:r>
      <w:r w:rsidR="007969BC">
        <w:t xml:space="preserve"> </w:t>
      </w:r>
      <w:r w:rsidRPr="00EE5EF7">
        <w:t>Eff EA, Dow MM. How to deal with missing data and Galton’s problem in cross-cultural survey research: a primer for R. Structure and Dynamics. 2009;3(3):Article 1.</w:t>
      </w:r>
    </w:p>
    <w:p w14:paraId="068EBCC5" w14:textId="4D51A001" w:rsidR="00E97EBF" w:rsidRDefault="00EE5EF7" w:rsidP="00350046">
      <w:pPr>
        <w:pStyle w:val="EndNoteBibliography"/>
        <w:ind w:left="567" w:hanging="567"/>
        <w:jc w:val="both"/>
      </w:pPr>
      <w:r w:rsidRPr="00EE5EF7">
        <w:t>17.</w:t>
      </w:r>
      <w:r w:rsidR="007969BC">
        <w:t xml:space="preserve"> </w:t>
      </w:r>
      <w:r w:rsidRPr="00EE5EF7">
        <w:t>Yuan YC. Multiple Imputation for Missing Data: Concepts and New Development (Version 9.0). Rockville, MD: SAS Institute; 2011.</w:t>
      </w:r>
      <w:r w:rsidR="003A6B51">
        <w:fldChar w:fldCharType="end"/>
      </w:r>
    </w:p>
    <w:sectPr w:rsidR="00E97EBF" w:rsidSect="005E5455">
      <w:headerReference w:type="default" r:id="rId27"/>
      <w:footerReference w:type="default" r:id="rId28"/>
      <w:headerReference w:type="first" r:id="rId29"/>
      <w:footerReference w:type="first" r:id="rId30"/>
      <w:pgSz w:w="12240" w:h="15840"/>
      <w:pgMar w:top="994" w:right="1987" w:bottom="806" w:left="806" w:header="432" w:footer="259"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58F40" w14:textId="77777777" w:rsidR="00761DAC" w:rsidRDefault="00761DAC" w:rsidP="004A10BE">
      <w:r>
        <w:separator/>
      </w:r>
    </w:p>
  </w:endnote>
  <w:endnote w:type="continuationSeparator" w:id="0">
    <w:p w14:paraId="7C157931" w14:textId="77777777" w:rsidR="00761DAC" w:rsidRDefault="00761DAC"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DBE9" w14:textId="5A0A2526" w:rsidR="003A6B51" w:rsidRPr="004021D9" w:rsidRDefault="003A6B51" w:rsidP="005E5455">
    <w:pPr>
      <w:pStyle w:val="Footer"/>
      <w:pBdr>
        <w:top w:val="single" w:sz="4" w:space="1" w:color="auto"/>
      </w:pBdr>
      <w:tabs>
        <w:tab w:val="clear" w:pos="8640"/>
        <w:tab w:val="right" w:pos="9447"/>
      </w:tabs>
      <w:rPr>
        <w:sz w:val="18"/>
        <w:szCs w:val="18"/>
      </w:rPr>
    </w:pPr>
    <w:r>
      <w:rPr>
        <w:sz w:val="18"/>
        <w:szCs w:val="18"/>
      </w:rPr>
      <w:tab/>
      <w:t xml:space="preserve">                 </w:t>
    </w:r>
    <w:r>
      <w:rPr>
        <w:sz w:val="18"/>
        <w:szCs w:val="18"/>
      </w:rPr>
      <w:tab/>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Pr>
        <w:b/>
        <w:bCs/>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Pr>
        <w:b/>
        <w:bCs/>
        <w:sz w:val="18"/>
        <w:szCs w:val="18"/>
      </w:rPr>
      <w:t>40</w:t>
    </w:r>
    <w:r w:rsidRPr="004021D9">
      <w:rPr>
        <w:b/>
        <w:bCs/>
        <w:sz w:val="18"/>
        <w:szCs w:val="18"/>
      </w:rPr>
      <w:fldChar w:fldCharType="end"/>
    </w:r>
  </w:p>
  <w:p w14:paraId="3926E9F5" w14:textId="77777777" w:rsidR="003A6B51" w:rsidRPr="00B547A9" w:rsidRDefault="003A6B51" w:rsidP="00B54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1450" w14:textId="493B2E1C" w:rsidR="003A6B51" w:rsidRPr="004021D9" w:rsidRDefault="003A6B51" w:rsidP="004021D9">
    <w:pPr>
      <w:pStyle w:val="Footer"/>
      <w:pBdr>
        <w:top w:val="single" w:sz="4" w:space="1" w:color="auto"/>
      </w:pBdr>
      <w:rPr>
        <w:sz w:val="18"/>
        <w:szCs w:val="18"/>
      </w:rPr>
    </w:pPr>
    <w:r>
      <w:rPr>
        <w:i/>
        <w:sz w:val="18"/>
        <w:szCs w:val="18"/>
      </w:rPr>
      <w:t>Nature Ecology &amp; Evolution</w:t>
    </w:r>
    <w:r>
      <w:rPr>
        <w:sz w:val="18"/>
        <w:szCs w:val="18"/>
      </w:rPr>
      <w:t xml:space="preserve">                                               </w:t>
    </w:r>
    <w:r>
      <w:rPr>
        <w:sz w:val="18"/>
        <w:szCs w:val="18"/>
      </w:rPr>
      <w:tab/>
    </w:r>
    <w:r>
      <w:rPr>
        <w:sz w:val="18"/>
        <w:szCs w:val="18"/>
      </w:rPr>
      <w:tab/>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Pr>
        <w:b/>
        <w:bCs/>
        <w:noProof/>
        <w:sz w:val="18"/>
        <w:szCs w:val="18"/>
      </w:rPr>
      <w:t>6</w:t>
    </w:r>
    <w:r w:rsidRPr="004021D9">
      <w:rPr>
        <w:b/>
        <w:bCs/>
        <w:sz w:val="18"/>
        <w:szCs w:val="18"/>
      </w:rPr>
      <w:fldChar w:fldCharType="end"/>
    </w:r>
  </w:p>
  <w:p w14:paraId="74690252" w14:textId="77777777" w:rsidR="003A6B51" w:rsidRDefault="003A6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5528E" w14:textId="77777777" w:rsidR="00761DAC" w:rsidRDefault="00761DAC" w:rsidP="004A10BE">
      <w:r>
        <w:separator/>
      </w:r>
    </w:p>
  </w:footnote>
  <w:footnote w:type="continuationSeparator" w:id="0">
    <w:p w14:paraId="277361E4" w14:textId="77777777" w:rsidR="00761DAC" w:rsidRDefault="00761DAC" w:rsidP="004A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18DA" w14:textId="46CFF448" w:rsidR="003A6B51" w:rsidRDefault="003A6B51" w:rsidP="005E5455">
    <w:pPr>
      <w:pStyle w:val="Header"/>
      <w:jc w:val="center"/>
    </w:pPr>
    <w:r>
      <w:rPr>
        <w:sz w:val="18"/>
        <w:szCs w:val="18"/>
      </w:rPr>
      <w:t>Turchin, Hoyer, et al. Rise of the War Machines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AB23" w14:textId="316C46E3" w:rsidR="003A6B51" w:rsidRDefault="003A6B51" w:rsidP="004A10BE">
    <w:pPr>
      <w:pStyle w:val="Header"/>
    </w:pPr>
    <w:r>
      <w:tab/>
    </w:r>
    <w:r>
      <w:rPr>
        <w:sz w:val="18"/>
        <w:szCs w:val="18"/>
      </w:rPr>
      <w:t>Turchin, Hoyer, et al. Rise of the War Machines</w:t>
    </w:r>
  </w:p>
  <w:p w14:paraId="0864AB0A" w14:textId="77777777" w:rsidR="003A6B51" w:rsidRDefault="003A6B51" w:rsidP="004A1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5A68F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ECA4F9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BE65C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1A87C6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394736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4F2D3B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00030D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2C8054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DC465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BAEB2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922737"/>
    <w:multiLevelType w:val="hybridMultilevel"/>
    <w:tmpl w:val="4700588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41716E"/>
    <w:multiLevelType w:val="hybridMultilevel"/>
    <w:tmpl w:val="AAE81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E7C0B"/>
    <w:multiLevelType w:val="hybridMultilevel"/>
    <w:tmpl w:val="01268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693452"/>
    <w:multiLevelType w:val="hybridMultilevel"/>
    <w:tmpl w:val="B144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54CAC"/>
    <w:multiLevelType w:val="hybridMultilevel"/>
    <w:tmpl w:val="312E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D86E5A"/>
    <w:multiLevelType w:val="hybridMultilevel"/>
    <w:tmpl w:val="F294D43A"/>
    <w:lvl w:ilvl="0" w:tplc="CCB84C14">
      <w:start w:val="11"/>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E184EA9"/>
    <w:multiLevelType w:val="hybridMultilevel"/>
    <w:tmpl w:val="F80A4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6D10A7"/>
    <w:multiLevelType w:val="hybridMultilevel"/>
    <w:tmpl w:val="F872B264"/>
    <w:lvl w:ilvl="0" w:tplc="1AFA700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07DF1"/>
    <w:multiLevelType w:val="hybridMultilevel"/>
    <w:tmpl w:val="BB98344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0"/>
  </w:num>
  <w:num w:numId="13">
    <w:abstractNumId w:val="16"/>
  </w:num>
  <w:num w:numId="14">
    <w:abstractNumId w:val="12"/>
  </w:num>
  <w:num w:numId="15">
    <w:abstractNumId w:val="19"/>
  </w:num>
  <w:num w:numId="16">
    <w:abstractNumId w:val="0"/>
  </w:num>
  <w:num w:numId="17">
    <w:abstractNumId w:val="11"/>
  </w:num>
  <w:num w:numId="18">
    <w:abstractNumId w:val="18"/>
  </w:num>
  <w:num w:numId="19">
    <w:abstractNumId w:val="24"/>
  </w:num>
  <w:num w:numId="20">
    <w:abstractNumId w:val="22"/>
  </w:num>
  <w:num w:numId="21">
    <w:abstractNumId w:val="14"/>
  </w:num>
  <w:num w:numId="22">
    <w:abstractNumId w:val="17"/>
  </w:num>
  <w:num w:numId="23">
    <w:abstractNumId w:val="23"/>
  </w:num>
  <w:num w:numId="24">
    <w:abstractNumId w:val="15"/>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dsrzvwker2t2eawva5tpwzftav2dtrf9ta&quot;&gt;Clio2021&lt;record-ids&gt;&lt;item&gt;224&lt;/item&gt;&lt;item&gt;1560&lt;/item&gt;&lt;item&gt;1792&lt;/item&gt;&lt;item&gt;1971&lt;/item&gt;&lt;item&gt;1973&lt;/item&gt;&lt;item&gt;2088&lt;/item&gt;&lt;item&gt;2137&lt;/item&gt;&lt;item&gt;2606&lt;/item&gt;&lt;item&gt;2667&lt;/item&gt;&lt;item&gt;2694&lt;/item&gt;&lt;item&gt;2773&lt;/item&gt;&lt;item&gt;2780&lt;/item&gt;&lt;item&gt;3354&lt;/item&gt;&lt;item&gt;3363&lt;/item&gt;&lt;item&gt;3488&lt;/item&gt;&lt;item&gt;3489&lt;/item&gt;&lt;item&gt;3490&lt;/item&gt;&lt;/record-ids&gt;&lt;/item&gt;&lt;/Libraries&gt;"/>
  </w:docVars>
  <w:rsids>
    <w:rsidRoot w:val="0064261D"/>
    <w:rsid w:val="000012D2"/>
    <w:rsid w:val="000045DA"/>
    <w:rsid w:val="00004D05"/>
    <w:rsid w:val="000121BB"/>
    <w:rsid w:val="000132C2"/>
    <w:rsid w:val="00014D96"/>
    <w:rsid w:val="000252D4"/>
    <w:rsid w:val="0003674A"/>
    <w:rsid w:val="00037583"/>
    <w:rsid w:val="0004134A"/>
    <w:rsid w:val="000417CC"/>
    <w:rsid w:val="000420A8"/>
    <w:rsid w:val="00050A43"/>
    <w:rsid w:val="00050E6C"/>
    <w:rsid w:val="00055FDC"/>
    <w:rsid w:val="00061201"/>
    <w:rsid w:val="0006473B"/>
    <w:rsid w:val="00064F52"/>
    <w:rsid w:val="00065FBC"/>
    <w:rsid w:val="00067579"/>
    <w:rsid w:val="00072191"/>
    <w:rsid w:val="00073186"/>
    <w:rsid w:val="00074224"/>
    <w:rsid w:val="00074490"/>
    <w:rsid w:val="00086F5E"/>
    <w:rsid w:val="000926B5"/>
    <w:rsid w:val="000937CA"/>
    <w:rsid w:val="000A2A67"/>
    <w:rsid w:val="000A313C"/>
    <w:rsid w:val="000B2C20"/>
    <w:rsid w:val="000B5F53"/>
    <w:rsid w:val="000B7F0C"/>
    <w:rsid w:val="000D39BD"/>
    <w:rsid w:val="000D3F77"/>
    <w:rsid w:val="000D66EF"/>
    <w:rsid w:val="000E1EF4"/>
    <w:rsid w:val="000E2C10"/>
    <w:rsid w:val="000E4067"/>
    <w:rsid w:val="000E7AD6"/>
    <w:rsid w:val="00111762"/>
    <w:rsid w:val="0011791D"/>
    <w:rsid w:val="00126FC9"/>
    <w:rsid w:val="00131D80"/>
    <w:rsid w:val="00143D0F"/>
    <w:rsid w:val="001512BF"/>
    <w:rsid w:val="001553F6"/>
    <w:rsid w:val="00157597"/>
    <w:rsid w:val="00161C59"/>
    <w:rsid w:val="001662E0"/>
    <w:rsid w:val="001665B3"/>
    <w:rsid w:val="0018089F"/>
    <w:rsid w:val="0019283C"/>
    <w:rsid w:val="001940E8"/>
    <w:rsid w:val="001A57DD"/>
    <w:rsid w:val="001B2B1C"/>
    <w:rsid w:val="001B3B1A"/>
    <w:rsid w:val="001B5133"/>
    <w:rsid w:val="001B6003"/>
    <w:rsid w:val="001B7B2C"/>
    <w:rsid w:val="001C713F"/>
    <w:rsid w:val="001F3B04"/>
    <w:rsid w:val="001F7C4F"/>
    <w:rsid w:val="002027EB"/>
    <w:rsid w:val="00202BD8"/>
    <w:rsid w:val="00203FBB"/>
    <w:rsid w:val="002056A7"/>
    <w:rsid w:val="00212232"/>
    <w:rsid w:val="00213917"/>
    <w:rsid w:val="0021489D"/>
    <w:rsid w:val="00216430"/>
    <w:rsid w:val="00222157"/>
    <w:rsid w:val="00223F87"/>
    <w:rsid w:val="002251EE"/>
    <w:rsid w:val="00237B12"/>
    <w:rsid w:val="00244F9B"/>
    <w:rsid w:val="00265F58"/>
    <w:rsid w:val="00266FB0"/>
    <w:rsid w:val="00270432"/>
    <w:rsid w:val="00277545"/>
    <w:rsid w:val="00282659"/>
    <w:rsid w:val="00282E2A"/>
    <w:rsid w:val="00284C18"/>
    <w:rsid w:val="00284F69"/>
    <w:rsid w:val="00287100"/>
    <w:rsid w:val="002935A5"/>
    <w:rsid w:val="002950B6"/>
    <w:rsid w:val="00297818"/>
    <w:rsid w:val="002A485E"/>
    <w:rsid w:val="002B4380"/>
    <w:rsid w:val="002C604C"/>
    <w:rsid w:val="002D2888"/>
    <w:rsid w:val="002D63FC"/>
    <w:rsid w:val="002F34FD"/>
    <w:rsid w:val="002F4616"/>
    <w:rsid w:val="00302506"/>
    <w:rsid w:val="003028BB"/>
    <w:rsid w:val="003032C7"/>
    <w:rsid w:val="003118DB"/>
    <w:rsid w:val="00314787"/>
    <w:rsid w:val="00314C1F"/>
    <w:rsid w:val="00317644"/>
    <w:rsid w:val="00334CDB"/>
    <w:rsid w:val="00342259"/>
    <w:rsid w:val="00343440"/>
    <w:rsid w:val="00350046"/>
    <w:rsid w:val="00351664"/>
    <w:rsid w:val="00351A5F"/>
    <w:rsid w:val="0035384B"/>
    <w:rsid w:val="0035433E"/>
    <w:rsid w:val="00357CAD"/>
    <w:rsid w:val="00360F12"/>
    <w:rsid w:val="00362B3F"/>
    <w:rsid w:val="00365DC8"/>
    <w:rsid w:val="00371BB5"/>
    <w:rsid w:val="00372CD3"/>
    <w:rsid w:val="00373B6B"/>
    <w:rsid w:val="00385F52"/>
    <w:rsid w:val="00386C77"/>
    <w:rsid w:val="003A1BAD"/>
    <w:rsid w:val="003A6B51"/>
    <w:rsid w:val="003B6753"/>
    <w:rsid w:val="003C4AE1"/>
    <w:rsid w:val="003C56A7"/>
    <w:rsid w:val="003C5DB6"/>
    <w:rsid w:val="003C63AD"/>
    <w:rsid w:val="003E61BA"/>
    <w:rsid w:val="003E7F5D"/>
    <w:rsid w:val="004021D9"/>
    <w:rsid w:val="00402374"/>
    <w:rsid w:val="00410341"/>
    <w:rsid w:val="00412DF5"/>
    <w:rsid w:val="0041521B"/>
    <w:rsid w:val="00432579"/>
    <w:rsid w:val="004375EE"/>
    <w:rsid w:val="00443D5D"/>
    <w:rsid w:val="004456CB"/>
    <w:rsid w:val="00445735"/>
    <w:rsid w:val="00451AFF"/>
    <w:rsid w:val="004539DD"/>
    <w:rsid w:val="00454396"/>
    <w:rsid w:val="0045751A"/>
    <w:rsid w:val="00462CD8"/>
    <w:rsid w:val="00471D54"/>
    <w:rsid w:val="00480B76"/>
    <w:rsid w:val="00486ACF"/>
    <w:rsid w:val="0048718D"/>
    <w:rsid w:val="00490034"/>
    <w:rsid w:val="004A10BE"/>
    <w:rsid w:val="004A1FA6"/>
    <w:rsid w:val="004A2FD6"/>
    <w:rsid w:val="004A4A54"/>
    <w:rsid w:val="004A5C0C"/>
    <w:rsid w:val="004B214C"/>
    <w:rsid w:val="004B37F1"/>
    <w:rsid w:val="004B3A10"/>
    <w:rsid w:val="004C2A10"/>
    <w:rsid w:val="004C5BD6"/>
    <w:rsid w:val="004C6454"/>
    <w:rsid w:val="004D0E66"/>
    <w:rsid w:val="004D2FAE"/>
    <w:rsid w:val="004E1539"/>
    <w:rsid w:val="004E28A0"/>
    <w:rsid w:val="004E7D24"/>
    <w:rsid w:val="005018A2"/>
    <w:rsid w:val="0050206D"/>
    <w:rsid w:val="00511929"/>
    <w:rsid w:val="00516D77"/>
    <w:rsid w:val="0052395C"/>
    <w:rsid w:val="00523D54"/>
    <w:rsid w:val="00531774"/>
    <w:rsid w:val="005341F3"/>
    <w:rsid w:val="00534E77"/>
    <w:rsid w:val="00546D98"/>
    <w:rsid w:val="00556452"/>
    <w:rsid w:val="00560483"/>
    <w:rsid w:val="00561276"/>
    <w:rsid w:val="00564779"/>
    <w:rsid w:val="005677D3"/>
    <w:rsid w:val="005703F9"/>
    <w:rsid w:val="00576E26"/>
    <w:rsid w:val="005820D2"/>
    <w:rsid w:val="005822E7"/>
    <w:rsid w:val="00584F26"/>
    <w:rsid w:val="005A54A2"/>
    <w:rsid w:val="005B1351"/>
    <w:rsid w:val="005B20FC"/>
    <w:rsid w:val="005B2226"/>
    <w:rsid w:val="005B36C0"/>
    <w:rsid w:val="005C1A4A"/>
    <w:rsid w:val="005C4C9E"/>
    <w:rsid w:val="005D6698"/>
    <w:rsid w:val="005E27E9"/>
    <w:rsid w:val="005E4518"/>
    <w:rsid w:val="005E49D2"/>
    <w:rsid w:val="005E5455"/>
    <w:rsid w:val="005F50B8"/>
    <w:rsid w:val="00610C13"/>
    <w:rsid w:val="00614019"/>
    <w:rsid w:val="0061554C"/>
    <w:rsid w:val="00616C1A"/>
    <w:rsid w:val="00617CCE"/>
    <w:rsid w:val="00622EAE"/>
    <w:rsid w:val="006249AF"/>
    <w:rsid w:val="00633F53"/>
    <w:rsid w:val="00634619"/>
    <w:rsid w:val="0064261D"/>
    <w:rsid w:val="00643ECF"/>
    <w:rsid w:val="0065575C"/>
    <w:rsid w:val="00657B13"/>
    <w:rsid w:val="006607F4"/>
    <w:rsid w:val="00666007"/>
    <w:rsid w:val="006660A2"/>
    <w:rsid w:val="00671070"/>
    <w:rsid w:val="00673C57"/>
    <w:rsid w:val="006772C0"/>
    <w:rsid w:val="00677536"/>
    <w:rsid w:val="00682F40"/>
    <w:rsid w:val="006946AA"/>
    <w:rsid w:val="0069612A"/>
    <w:rsid w:val="006A284E"/>
    <w:rsid w:val="006A641F"/>
    <w:rsid w:val="006B60A4"/>
    <w:rsid w:val="006C54D8"/>
    <w:rsid w:val="006C78D6"/>
    <w:rsid w:val="006D0532"/>
    <w:rsid w:val="006D0E9D"/>
    <w:rsid w:val="006D7A74"/>
    <w:rsid w:val="006E175E"/>
    <w:rsid w:val="006F201E"/>
    <w:rsid w:val="006F445B"/>
    <w:rsid w:val="0070162B"/>
    <w:rsid w:val="00703E5A"/>
    <w:rsid w:val="00705FC0"/>
    <w:rsid w:val="00724101"/>
    <w:rsid w:val="0072653A"/>
    <w:rsid w:val="00727174"/>
    <w:rsid w:val="007341D8"/>
    <w:rsid w:val="00742AA0"/>
    <w:rsid w:val="007510FC"/>
    <w:rsid w:val="007522F0"/>
    <w:rsid w:val="00754A93"/>
    <w:rsid w:val="00755231"/>
    <w:rsid w:val="0075553D"/>
    <w:rsid w:val="00761DAC"/>
    <w:rsid w:val="00762850"/>
    <w:rsid w:val="00773481"/>
    <w:rsid w:val="00776DB2"/>
    <w:rsid w:val="00780B6E"/>
    <w:rsid w:val="007813F6"/>
    <w:rsid w:val="00783DDC"/>
    <w:rsid w:val="0078414D"/>
    <w:rsid w:val="007920EB"/>
    <w:rsid w:val="007938EC"/>
    <w:rsid w:val="007969BC"/>
    <w:rsid w:val="007A23D8"/>
    <w:rsid w:val="007A4E5A"/>
    <w:rsid w:val="007A6B3D"/>
    <w:rsid w:val="007B183C"/>
    <w:rsid w:val="007B18B8"/>
    <w:rsid w:val="007B5F3B"/>
    <w:rsid w:val="007B7DB4"/>
    <w:rsid w:val="007C0273"/>
    <w:rsid w:val="007C1BB2"/>
    <w:rsid w:val="007C460C"/>
    <w:rsid w:val="007C6409"/>
    <w:rsid w:val="007C68FB"/>
    <w:rsid w:val="007D0984"/>
    <w:rsid w:val="007D464E"/>
    <w:rsid w:val="007E1B1F"/>
    <w:rsid w:val="007E1FBC"/>
    <w:rsid w:val="007E59B6"/>
    <w:rsid w:val="007F0019"/>
    <w:rsid w:val="007F49B9"/>
    <w:rsid w:val="00800B9E"/>
    <w:rsid w:val="00800C3F"/>
    <w:rsid w:val="00801886"/>
    <w:rsid w:val="00801A95"/>
    <w:rsid w:val="0081437E"/>
    <w:rsid w:val="008227EC"/>
    <w:rsid w:val="008238E7"/>
    <w:rsid w:val="008340BB"/>
    <w:rsid w:val="00842DD1"/>
    <w:rsid w:val="00844DE5"/>
    <w:rsid w:val="00845597"/>
    <w:rsid w:val="0084657F"/>
    <w:rsid w:val="008472FA"/>
    <w:rsid w:val="008573F1"/>
    <w:rsid w:val="00863890"/>
    <w:rsid w:val="008645E8"/>
    <w:rsid w:val="00865346"/>
    <w:rsid w:val="008707B4"/>
    <w:rsid w:val="00881180"/>
    <w:rsid w:val="0088502E"/>
    <w:rsid w:val="00893548"/>
    <w:rsid w:val="00896D40"/>
    <w:rsid w:val="008A131C"/>
    <w:rsid w:val="008A2BA0"/>
    <w:rsid w:val="008A6809"/>
    <w:rsid w:val="008B601B"/>
    <w:rsid w:val="008C0FCE"/>
    <w:rsid w:val="008C4979"/>
    <w:rsid w:val="008C75A6"/>
    <w:rsid w:val="008D00E2"/>
    <w:rsid w:val="008D2C44"/>
    <w:rsid w:val="008D43A8"/>
    <w:rsid w:val="008D43B5"/>
    <w:rsid w:val="008D7751"/>
    <w:rsid w:val="008F423A"/>
    <w:rsid w:val="0090405E"/>
    <w:rsid w:val="00912AF5"/>
    <w:rsid w:val="009142F3"/>
    <w:rsid w:val="00926A3D"/>
    <w:rsid w:val="0093615D"/>
    <w:rsid w:val="00943D39"/>
    <w:rsid w:val="00954130"/>
    <w:rsid w:val="00955BF1"/>
    <w:rsid w:val="00975A3E"/>
    <w:rsid w:val="009876A4"/>
    <w:rsid w:val="00993ED7"/>
    <w:rsid w:val="00997871"/>
    <w:rsid w:val="009A1666"/>
    <w:rsid w:val="009A6229"/>
    <w:rsid w:val="009C49B1"/>
    <w:rsid w:val="009C4A1A"/>
    <w:rsid w:val="009C4B5E"/>
    <w:rsid w:val="009C50F4"/>
    <w:rsid w:val="009C5CD1"/>
    <w:rsid w:val="009D10A3"/>
    <w:rsid w:val="009D158B"/>
    <w:rsid w:val="009D16FA"/>
    <w:rsid w:val="009D27AE"/>
    <w:rsid w:val="009D551A"/>
    <w:rsid w:val="009D7247"/>
    <w:rsid w:val="00A04CD2"/>
    <w:rsid w:val="00A058A2"/>
    <w:rsid w:val="00A064B1"/>
    <w:rsid w:val="00A1645B"/>
    <w:rsid w:val="00A16C38"/>
    <w:rsid w:val="00A17AF7"/>
    <w:rsid w:val="00A247EC"/>
    <w:rsid w:val="00A24FE2"/>
    <w:rsid w:val="00A27CFD"/>
    <w:rsid w:val="00A32143"/>
    <w:rsid w:val="00A3251B"/>
    <w:rsid w:val="00A33981"/>
    <w:rsid w:val="00A41A94"/>
    <w:rsid w:val="00A4345A"/>
    <w:rsid w:val="00A434A5"/>
    <w:rsid w:val="00A4424B"/>
    <w:rsid w:val="00A47DE8"/>
    <w:rsid w:val="00A50652"/>
    <w:rsid w:val="00A549ED"/>
    <w:rsid w:val="00A61F35"/>
    <w:rsid w:val="00A62448"/>
    <w:rsid w:val="00A64EAC"/>
    <w:rsid w:val="00A721A4"/>
    <w:rsid w:val="00A754E8"/>
    <w:rsid w:val="00A80FFE"/>
    <w:rsid w:val="00A9311D"/>
    <w:rsid w:val="00A93FAB"/>
    <w:rsid w:val="00A96695"/>
    <w:rsid w:val="00A96E1E"/>
    <w:rsid w:val="00AA3872"/>
    <w:rsid w:val="00AA6E25"/>
    <w:rsid w:val="00AB1F4B"/>
    <w:rsid w:val="00AB5717"/>
    <w:rsid w:val="00AB70BE"/>
    <w:rsid w:val="00AC1076"/>
    <w:rsid w:val="00AC2069"/>
    <w:rsid w:val="00AC364C"/>
    <w:rsid w:val="00AD1AB4"/>
    <w:rsid w:val="00AD1B84"/>
    <w:rsid w:val="00AD24A5"/>
    <w:rsid w:val="00AE1A0E"/>
    <w:rsid w:val="00AE6F15"/>
    <w:rsid w:val="00AE6F9F"/>
    <w:rsid w:val="00AF2600"/>
    <w:rsid w:val="00AF6017"/>
    <w:rsid w:val="00B151F8"/>
    <w:rsid w:val="00B177B1"/>
    <w:rsid w:val="00B20709"/>
    <w:rsid w:val="00B22855"/>
    <w:rsid w:val="00B25536"/>
    <w:rsid w:val="00B25840"/>
    <w:rsid w:val="00B3014F"/>
    <w:rsid w:val="00B3121A"/>
    <w:rsid w:val="00B33C12"/>
    <w:rsid w:val="00B40896"/>
    <w:rsid w:val="00B43C16"/>
    <w:rsid w:val="00B451F1"/>
    <w:rsid w:val="00B504A1"/>
    <w:rsid w:val="00B5329D"/>
    <w:rsid w:val="00B547A9"/>
    <w:rsid w:val="00B566F0"/>
    <w:rsid w:val="00B62603"/>
    <w:rsid w:val="00B66EBD"/>
    <w:rsid w:val="00B672CB"/>
    <w:rsid w:val="00B7278B"/>
    <w:rsid w:val="00B87EF3"/>
    <w:rsid w:val="00B9057C"/>
    <w:rsid w:val="00B933EF"/>
    <w:rsid w:val="00B949F9"/>
    <w:rsid w:val="00BA4D99"/>
    <w:rsid w:val="00BA5257"/>
    <w:rsid w:val="00BA5FAA"/>
    <w:rsid w:val="00BB1655"/>
    <w:rsid w:val="00BC3A76"/>
    <w:rsid w:val="00BC647A"/>
    <w:rsid w:val="00BC757C"/>
    <w:rsid w:val="00BE31EE"/>
    <w:rsid w:val="00BE366A"/>
    <w:rsid w:val="00BF179F"/>
    <w:rsid w:val="00C06336"/>
    <w:rsid w:val="00C10853"/>
    <w:rsid w:val="00C1459E"/>
    <w:rsid w:val="00C16015"/>
    <w:rsid w:val="00C16E1E"/>
    <w:rsid w:val="00C20AD6"/>
    <w:rsid w:val="00C2353E"/>
    <w:rsid w:val="00C24A5A"/>
    <w:rsid w:val="00C27963"/>
    <w:rsid w:val="00C4785C"/>
    <w:rsid w:val="00C50888"/>
    <w:rsid w:val="00C545FA"/>
    <w:rsid w:val="00C5469D"/>
    <w:rsid w:val="00C56915"/>
    <w:rsid w:val="00C57BC7"/>
    <w:rsid w:val="00C60A68"/>
    <w:rsid w:val="00C63488"/>
    <w:rsid w:val="00C66AD5"/>
    <w:rsid w:val="00C7642C"/>
    <w:rsid w:val="00C7711F"/>
    <w:rsid w:val="00C80794"/>
    <w:rsid w:val="00C836C2"/>
    <w:rsid w:val="00C917E9"/>
    <w:rsid w:val="00C9207F"/>
    <w:rsid w:val="00C9376C"/>
    <w:rsid w:val="00C93ACF"/>
    <w:rsid w:val="00C946FA"/>
    <w:rsid w:val="00CA1BE4"/>
    <w:rsid w:val="00CA2E76"/>
    <w:rsid w:val="00CB31D5"/>
    <w:rsid w:val="00CB54C6"/>
    <w:rsid w:val="00CB7376"/>
    <w:rsid w:val="00CC3658"/>
    <w:rsid w:val="00CC7645"/>
    <w:rsid w:val="00CD5531"/>
    <w:rsid w:val="00CE0951"/>
    <w:rsid w:val="00CE2197"/>
    <w:rsid w:val="00CE3B9E"/>
    <w:rsid w:val="00CE6AA7"/>
    <w:rsid w:val="00CF22E9"/>
    <w:rsid w:val="00D02439"/>
    <w:rsid w:val="00D02D1F"/>
    <w:rsid w:val="00D0718B"/>
    <w:rsid w:val="00D14707"/>
    <w:rsid w:val="00D1493D"/>
    <w:rsid w:val="00D166D1"/>
    <w:rsid w:val="00D17232"/>
    <w:rsid w:val="00D2175E"/>
    <w:rsid w:val="00D2459B"/>
    <w:rsid w:val="00D355CD"/>
    <w:rsid w:val="00D37A7B"/>
    <w:rsid w:val="00D44860"/>
    <w:rsid w:val="00D57978"/>
    <w:rsid w:val="00D913D9"/>
    <w:rsid w:val="00D91C13"/>
    <w:rsid w:val="00D91D27"/>
    <w:rsid w:val="00D92A65"/>
    <w:rsid w:val="00D92CF2"/>
    <w:rsid w:val="00D94B2F"/>
    <w:rsid w:val="00DB525C"/>
    <w:rsid w:val="00DB722E"/>
    <w:rsid w:val="00DC5B78"/>
    <w:rsid w:val="00DD1648"/>
    <w:rsid w:val="00DE312D"/>
    <w:rsid w:val="00DE7A10"/>
    <w:rsid w:val="00DF23B2"/>
    <w:rsid w:val="00DF2EEA"/>
    <w:rsid w:val="00DF337A"/>
    <w:rsid w:val="00DF4DF8"/>
    <w:rsid w:val="00DF5C76"/>
    <w:rsid w:val="00DF6FDF"/>
    <w:rsid w:val="00E02ED4"/>
    <w:rsid w:val="00E031A8"/>
    <w:rsid w:val="00E060DE"/>
    <w:rsid w:val="00E06B25"/>
    <w:rsid w:val="00E11FAB"/>
    <w:rsid w:val="00E134E9"/>
    <w:rsid w:val="00E158CC"/>
    <w:rsid w:val="00E22540"/>
    <w:rsid w:val="00E23674"/>
    <w:rsid w:val="00E24CD8"/>
    <w:rsid w:val="00E25B53"/>
    <w:rsid w:val="00E31E5E"/>
    <w:rsid w:val="00E4087A"/>
    <w:rsid w:val="00E42BAE"/>
    <w:rsid w:val="00E42EFD"/>
    <w:rsid w:val="00E442C1"/>
    <w:rsid w:val="00E46CC5"/>
    <w:rsid w:val="00E46D57"/>
    <w:rsid w:val="00E53175"/>
    <w:rsid w:val="00E6349B"/>
    <w:rsid w:val="00E6651C"/>
    <w:rsid w:val="00E76322"/>
    <w:rsid w:val="00E77A35"/>
    <w:rsid w:val="00E81A31"/>
    <w:rsid w:val="00E86F15"/>
    <w:rsid w:val="00E92853"/>
    <w:rsid w:val="00E96B7D"/>
    <w:rsid w:val="00E97EBF"/>
    <w:rsid w:val="00EA6B26"/>
    <w:rsid w:val="00EA75EC"/>
    <w:rsid w:val="00EB3AC7"/>
    <w:rsid w:val="00EB6D47"/>
    <w:rsid w:val="00EB7017"/>
    <w:rsid w:val="00EC3451"/>
    <w:rsid w:val="00EC4E9D"/>
    <w:rsid w:val="00EC5059"/>
    <w:rsid w:val="00EC5A6C"/>
    <w:rsid w:val="00EC6675"/>
    <w:rsid w:val="00ED0654"/>
    <w:rsid w:val="00ED3846"/>
    <w:rsid w:val="00ED3CC6"/>
    <w:rsid w:val="00ED4CDA"/>
    <w:rsid w:val="00ED6ED9"/>
    <w:rsid w:val="00EE004E"/>
    <w:rsid w:val="00EE5EF7"/>
    <w:rsid w:val="00EF2A1A"/>
    <w:rsid w:val="00EF5606"/>
    <w:rsid w:val="00F01E4D"/>
    <w:rsid w:val="00F02265"/>
    <w:rsid w:val="00F10180"/>
    <w:rsid w:val="00F126CD"/>
    <w:rsid w:val="00F15CB2"/>
    <w:rsid w:val="00F266AD"/>
    <w:rsid w:val="00F32041"/>
    <w:rsid w:val="00F40DF9"/>
    <w:rsid w:val="00F41035"/>
    <w:rsid w:val="00F41F3C"/>
    <w:rsid w:val="00F465C1"/>
    <w:rsid w:val="00F53590"/>
    <w:rsid w:val="00F54B07"/>
    <w:rsid w:val="00F60BFF"/>
    <w:rsid w:val="00F62B91"/>
    <w:rsid w:val="00F74EE9"/>
    <w:rsid w:val="00F820AA"/>
    <w:rsid w:val="00F85D18"/>
    <w:rsid w:val="00F87F0C"/>
    <w:rsid w:val="00F9218D"/>
    <w:rsid w:val="00FA0BDE"/>
    <w:rsid w:val="00FA2E52"/>
    <w:rsid w:val="00FA54FA"/>
    <w:rsid w:val="00FA5CF6"/>
    <w:rsid w:val="00FA6774"/>
    <w:rsid w:val="00FA683F"/>
    <w:rsid w:val="00FA6B95"/>
    <w:rsid w:val="00FC55B8"/>
    <w:rsid w:val="00FD003F"/>
    <w:rsid w:val="00FD0DC8"/>
    <w:rsid w:val="00FD788C"/>
    <w:rsid w:val="00FE0872"/>
    <w:rsid w:val="00FF3EF6"/>
    <w:rsid w:val="00FF5437"/>
    <w:rsid w:val="00FF7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6FD684"/>
  <w15:chartTrackingRefBased/>
  <w15:docId w15:val="{994DB281-2227-4199-92BB-D47222637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20"/>
  </w:style>
  <w:style w:type="paragraph" w:styleId="Heading1">
    <w:name w:val="heading 1"/>
    <w:basedOn w:val="Normal"/>
    <w:next w:val="Normal"/>
    <w:link w:val="Heading1Char"/>
    <w:uiPriority w:val="9"/>
    <w:qFormat/>
    <w:rsid w:val="00DF5C76"/>
    <w:pPr>
      <w:spacing w:before="240" w:after="120"/>
      <w:outlineLvl w:val="0"/>
    </w:pPr>
    <w:rPr>
      <w:b/>
      <w:bCs/>
      <w:sz w:val="36"/>
      <w:szCs w:val="36"/>
    </w:rPr>
  </w:style>
  <w:style w:type="paragraph" w:styleId="Heading2">
    <w:name w:val="heading 2"/>
    <w:basedOn w:val="SOMContent"/>
    <w:next w:val="Normal"/>
    <w:link w:val="Heading2Char"/>
    <w:uiPriority w:val="9"/>
    <w:unhideWhenUsed/>
    <w:qFormat/>
    <w:rsid w:val="00DF5C76"/>
    <w:pPr>
      <w:spacing w:after="120" w:line="480" w:lineRule="auto"/>
      <w:outlineLvl w:val="1"/>
    </w:pPr>
    <w:rPr>
      <w:b/>
      <w:sz w:val="32"/>
      <w:szCs w:val="32"/>
    </w:rPr>
  </w:style>
  <w:style w:type="paragraph" w:styleId="Heading3">
    <w:name w:val="heading 3"/>
    <w:basedOn w:val="Normal"/>
    <w:next w:val="Normal"/>
    <w:link w:val="Heading3Char"/>
    <w:uiPriority w:val="9"/>
    <w:unhideWhenUsed/>
    <w:qFormat/>
    <w:rsid w:val="00DF5C76"/>
    <w:pPr>
      <w:keepNext/>
      <w:keepLines/>
      <w:spacing w:before="40"/>
      <w:outlineLvl w:val="2"/>
    </w:pPr>
    <w:rPr>
      <w:rFonts w:eastAsiaTheme="majorEastAsia"/>
      <w:b/>
      <w:iCs/>
      <w:sz w:val="28"/>
      <w:szCs w:val="28"/>
    </w:rPr>
  </w:style>
  <w:style w:type="paragraph" w:styleId="Heading4">
    <w:name w:val="heading 4"/>
    <w:basedOn w:val="Normal"/>
    <w:next w:val="Normal"/>
    <w:link w:val="Heading4Char"/>
    <w:uiPriority w:val="9"/>
    <w:unhideWhenUsed/>
    <w:qFormat/>
    <w:rsid w:val="00FD788C"/>
    <w:pPr>
      <w:keepNext/>
      <w:keepLines/>
      <w:spacing w:before="40"/>
      <w:outlineLvl w:val="3"/>
    </w:pPr>
    <w:rPr>
      <w:rFonts w:ascii="Calibri" w:eastAsiaTheme="majorEastAsia" w:hAnsi="Calibri" w:cstheme="majorBid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uiPriority w:val="99"/>
    <w:semiHidden/>
    <w:rsid w:val="009A3899"/>
    <w:rPr>
      <w:rFonts w:ascii="Lucida Grande" w:eastAsia="Times New Roman" w:hAnsi="Lucida Grande"/>
      <w:sz w:val="18"/>
      <w:szCs w:val="18"/>
    </w:rPr>
  </w:style>
  <w:style w:type="character" w:customStyle="1" w:styleId="BalloonTextChar">
    <w:name w:val="Balloon Text Char"/>
    <w:link w:val="BalloonText"/>
    <w:uiPriority w:val="99"/>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uiPriority w:val="99"/>
    <w:semiHidden/>
    <w:rsid w:val="009A3899"/>
    <w:rPr>
      <w:rFonts w:eastAsia="Times New Roman"/>
    </w:rPr>
  </w:style>
  <w:style w:type="character" w:customStyle="1" w:styleId="CommentTextChar">
    <w:name w:val="Comment Text Char"/>
    <w:link w:val="CommentText"/>
    <w:uiPriority w:val="99"/>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aliases w:val="Referencia nota al pie"/>
    <w:uiPriority w:val="99"/>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uiPriority w:val="99"/>
    <w:rsid w:val="009A3899"/>
    <w:rPr>
      <w:rFonts w:ascii="Consolas" w:eastAsia="Times New Roman" w:hAnsi="Consolas"/>
    </w:rPr>
  </w:style>
  <w:style w:type="character" w:customStyle="1" w:styleId="HTMLPreformattedChar">
    <w:name w:val="HTML Preformatted Char"/>
    <w:link w:val="HTMLPreformatted"/>
    <w:uiPriority w:val="99"/>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uiPriority w:val="99"/>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customStyle="1" w:styleId="MediumList2-Accent21">
    <w:name w:val="Medium List 2 - Accent 21"/>
    <w:hidden/>
    <w:uiPriority w:val="99"/>
    <w:semiHidden/>
    <w:rsid w:val="001B3B1A"/>
  </w:style>
  <w:style w:type="table" w:styleId="TableGrid">
    <w:name w:val="Table Grid"/>
    <w:basedOn w:val="TableNormal"/>
    <w:uiPriority w:val="39"/>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Texto de nota al pie,Текст сноски Знак1,-++ Знак,Текст сноски Знак Знак,Texto de nota al pie Знак"/>
    <w:basedOn w:val="Normal"/>
    <w:link w:val="FootnoteTextChar"/>
    <w:uiPriority w:val="99"/>
    <w:rsid w:val="003C56A7"/>
    <w:rPr>
      <w:rFonts w:ascii="Courier New" w:eastAsia="Times New Roman" w:hAnsi="Courier New"/>
      <w:lang w:val="ru-RU" w:eastAsia="ru-RU"/>
    </w:rPr>
  </w:style>
  <w:style w:type="character" w:customStyle="1" w:styleId="FootnoteTextChar">
    <w:name w:val="Footnote Text Char"/>
    <w:aliases w:val="Texto de nota al pie Char,Текст сноски Знак1 Char,-++ Знак Char,Текст сноски Знак Знак Char,Texto de nota al pie Знак Char"/>
    <w:basedOn w:val="DefaultParagraphFont"/>
    <w:link w:val="FootnoteText"/>
    <w:uiPriority w:val="99"/>
    <w:rsid w:val="003C56A7"/>
    <w:rPr>
      <w:rFonts w:ascii="Courier New" w:eastAsia="Times New Roman" w:hAnsi="Courier New"/>
      <w:lang w:val="ru-RU" w:eastAsia="ru-RU"/>
    </w:rPr>
  </w:style>
  <w:style w:type="paragraph" w:styleId="NormalIndent">
    <w:name w:val="Normal Indent"/>
    <w:basedOn w:val="Normal"/>
    <w:uiPriority w:val="99"/>
    <w:rsid w:val="003C56A7"/>
    <w:pPr>
      <w:ind w:firstLine="709"/>
      <w:jc w:val="both"/>
    </w:pPr>
    <w:rPr>
      <w:rFonts w:eastAsia="Times New Roman"/>
      <w:sz w:val="28"/>
      <w:szCs w:val="28"/>
      <w:lang w:val="ru-RU" w:eastAsia="ru-RU"/>
    </w:rPr>
  </w:style>
  <w:style w:type="character" w:styleId="UnresolvedMention">
    <w:name w:val="Unresolved Mention"/>
    <w:basedOn w:val="DefaultParagraphFont"/>
    <w:uiPriority w:val="99"/>
    <w:semiHidden/>
    <w:unhideWhenUsed/>
    <w:rsid w:val="00480B76"/>
    <w:rPr>
      <w:color w:val="605E5C"/>
      <w:shd w:val="clear" w:color="auto" w:fill="E1DFDD"/>
    </w:rPr>
  </w:style>
  <w:style w:type="paragraph" w:customStyle="1" w:styleId="EndNoteBibliographyTitle">
    <w:name w:val="EndNote Bibliography Title"/>
    <w:basedOn w:val="Normal"/>
    <w:link w:val="EndNoteBibliographyTitleChar"/>
    <w:rsid w:val="004A1FA6"/>
    <w:pPr>
      <w:jc w:val="center"/>
    </w:pPr>
    <w:rPr>
      <w:noProof/>
      <w:sz w:val="24"/>
    </w:rPr>
  </w:style>
  <w:style w:type="character" w:customStyle="1" w:styleId="EndNoteBibliographyTitleChar">
    <w:name w:val="EndNote Bibliography Title Char"/>
    <w:basedOn w:val="DefaultParagraphFont"/>
    <w:link w:val="EndNoteBibliographyTitle"/>
    <w:rsid w:val="004A1FA6"/>
    <w:rPr>
      <w:noProof/>
      <w:sz w:val="24"/>
    </w:rPr>
  </w:style>
  <w:style w:type="paragraph" w:customStyle="1" w:styleId="EndNoteBibliography">
    <w:name w:val="EndNote Bibliography"/>
    <w:basedOn w:val="Normal"/>
    <w:link w:val="EndNoteBibliographyChar"/>
    <w:rsid w:val="004A1FA6"/>
    <w:rPr>
      <w:noProof/>
      <w:sz w:val="24"/>
    </w:rPr>
  </w:style>
  <w:style w:type="character" w:customStyle="1" w:styleId="EndNoteBibliographyChar">
    <w:name w:val="EndNote Bibliography Char"/>
    <w:basedOn w:val="DefaultParagraphFont"/>
    <w:link w:val="EndNoteBibliography"/>
    <w:rsid w:val="004A1FA6"/>
    <w:rPr>
      <w:noProof/>
      <w:sz w:val="24"/>
    </w:rPr>
  </w:style>
  <w:style w:type="character" w:customStyle="1" w:styleId="Heading1Char">
    <w:name w:val="Heading 1 Char"/>
    <w:basedOn w:val="DefaultParagraphFont"/>
    <w:link w:val="Heading1"/>
    <w:uiPriority w:val="9"/>
    <w:rsid w:val="00DF5C76"/>
    <w:rPr>
      <w:b/>
      <w:bCs/>
      <w:sz w:val="36"/>
      <w:szCs w:val="36"/>
    </w:rPr>
  </w:style>
  <w:style w:type="character" w:customStyle="1" w:styleId="Heading2Char">
    <w:name w:val="Heading 2 Char"/>
    <w:basedOn w:val="DefaultParagraphFont"/>
    <w:link w:val="Heading2"/>
    <w:uiPriority w:val="9"/>
    <w:rsid w:val="00DF5C76"/>
    <w:rPr>
      <w:rFonts w:eastAsia="Times New Roman"/>
      <w:b/>
      <w:sz w:val="32"/>
      <w:szCs w:val="32"/>
    </w:rPr>
  </w:style>
  <w:style w:type="character" w:customStyle="1" w:styleId="Heading3Char">
    <w:name w:val="Heading 3 Char"/>
    <w:basedOn w:val="DefaultParagraphFont"/>
    <w:link w:val="Heading3"/>
    <w:uiPriority w:val="9"/>
    <w:rsid w:val="00DF5C76"/>
    <w:rPr>
      <w:rFonts w:eastAsiaTheme="majorEastAsia"/>
      <w:b/>
      <w:iCs/>
      <w:sz w:val="28"/>
      <w:szCs w:val="28"/>
    </w:rPr>
  </w:style>
  <w:style w:type="character" w:customStyle="1" w:styleId="Heading4Char">
    <w:name w:val="Heading 4 Char"/>
    <w:basedOn w:val="DefaultParagraphFont"/>
    <w:link w:val="Heading4"/>
    <w:uiPriority w:val="9"/>
    <w:rsid w:val="00FD788C"/>
    <w:rPr>
      <w:rFonts w:ascii="Calibri" w:eastAsiaTheme="majorEastAsia" w:hAnsi="Calibri" w:cstheme="majorBidi"/>
      <w:i/>
      <w:iCs/>
      <w:sz w:val="22"/>
      <w:szCs w:val="22"/>
    </w:rPr>
  </w:style>
  <w:style w:type="paragraph" w:styleId="Title">
    <w:name w:val="Title"/>
    <w:basedOn w:val="Normal"/>
    <w:next w:val="Normal"/>
    <w:link w:val="TitleChar"/>
    <w:uiPriority w:val="10"/>
    <w:qFormat/>
    <w:rsid w:val="00FD788C"/>
    <w:pPr>
      <w:contextualSpacing/>
      <w:jc w:val="center"/>
    </w:pPr>
    <w:rPr>
      <w:rFonts w:ascii="Calibri" w:eastAsiaTheme="majorEastAsia" w:hAnsi="Calibri" w:cstheme="majorBidi"/>
      <w:b/>
      <w:spacing w:val="-10"/>
      <w:kern w:val="28"/>
      <w:sz w:val="56"/>
      <w:szCs w:val="56"/>
    </w:rPr>
  </w:style>
  <w:style w:type="character" w:customStyle="1" w:styleId="TitleChar">
    <w:name w:val="Title Char"/>
    <w:basedOn w:val="DefaultParagraphFont"/>
    <w:link w:val="Title"/>
    <w:uiPriority w:val="10"/>
    <w:rsid w:val="00FD788C"/>
    <w:rPr>
      <w:rFonts w:ascii="Calibri" w:eastAsiaTheme="majorEastAsia" w:hAnsi="Calibri" w:cstheme="majorBidi"/>
      <w:b/>
      <w:spacing w:val="-10"/>
      <w:kern w:val="28"/>
      <w:sz w:val="56"/>
      <w:szCs w:val="56"/>
    </w:rPr>
  </w:style>
  <w:style w:type="paragraph" w:styleId="Subtitle">
    <w:name w:val="Subtitle"/>
    <w:basedOn w:val="Normal"/>
    <w:next w:val="Normal"/>
    <w:link w:val="SubtitleChar"/>
    <w:uiPriority w:val="11"/>
    <w:qFormat/>
    <w:rsid w:val="00FD788C"/>
    <w:pPr>
      <w:numPr>
        <w:ilvl w:val="1"/>
      </w:numPr>
      <w:spacing w:after="160"/>
    </w:pPr>
    <w:rPr>
      <w:rFonts w:asciiTheme="minorHAnsi" w:eastAsiaTheme="minorEastAsia" w:hAnsiTheme="minorHAnsi" w:cstheme="minorBidi"/>
      <w:color w:val="5A5A5A" w:themeColor="text1" w:themeTint="A5"/>
      <w:spacing w:val="15"/>
      <w:sz w:val="24"/>
      <w:szCs w:val="22"/>
    </w:rPr>
  </w:style>
  <w:style w:type="character" w:customStyle="1" w:styleId="SubtitleChar">
    <w:name w:val="Subtitle Char"/>
    <w:basedOn w:val="DefaultParagraphFont"/>
    <w:link w:val="Subtitle"/>
    <w:uiPriority w:val="11"/>
    <w:rsid w:val="00FD788C"/>
    <w:rPr>
      <w:rFonts w:asciiTheme="minorHAnsi" w:eastAsiaTheme="minorEastAsia" w:hAnsiTheme="minorHAnsi" w:cstheme="minorBidi"/>
      <w:color w:val="5A5A5A" w:themeColor="text1" w:themeTint="A5"/>
      <w:spacing w:val="15"/>
      <w:sz w:val="24"/>
      <w:szCs w:val="22"/>
    </w:rPr>
  </w:style>
  <w:style w:type="paragraph" w:styleId="NoSpacing">
    <w:name w:val="No Spacing"/>
    <w:uiPriority w:val="1"/>
    <w:qFormat/>
    <w:rsid w:val="00FD788C"/>
    <w:rPr>
      <w:rFonts w:ascii="Lucida Console" w:eastAsiaTheme="minorHAnsi" w:hAnsi="Lucida Console" w:cstheme="minorBidi"/>
      <w:color w:val="2F5496" w:themeColor="accent1" w:themeShade="BF"/>
      <w:szCs w:val="22"/>
    </w:rPr>
  </w:style>
  <w:style w:type="character" w:customStyle="1" w:styleId="gnkrckgcgsb">
    <w:name w:val="gnkrckgcgsb"/>
    <w:basedOn w:val="DefaultParagraphFont"/>
    <w:rsid w:val="00FD788C"/>
  </w:style>
  <w:style w:type="paragraph" w:styleId="ListParagraph">
    <w:name w:val="List Paragraph"/>
    <w:basedOn w:val="Normal"/>
    <w:link w:val="ListParagraphChar"/>
    <w:uiPriority w:val="99"/>
    <w:qFormat/>
    <w:rsid w:val="00FD788C"/>
    <w:pPr>
      <w:spacing w:after="80"/>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99"/>
    <w:rsid w:val="00FD788C"/>
    <w:rPr>
      <w:rFonts w:asciiTheme="minorHAnsi" w:eastAsiaTheme="minorHAnsi" w:hAnsiTheme="minorHAnsi" w:cstheme="minorBidi"/>
      <w:sz w:val="22"/>
      <w:szCs w:val="22"/>
    </w:rPr>
  </w:style>
  <w:style w:type="paragraph" w:customStyle="1" w:styleId="OnlineMethPara">
    <w:name w:val="Online_MethPara"/>
    <w:basedOn w:val="Normal"/>
    <w:rsid w:val="00FA6B95"/>
    <w:pPr>
      <w:spacing w:before="120" w:line="360" w:lineRule="auto"/>
    </w:pPr>
    <w:rPr>
      <w:rFonts w:eastAsia="Times New Roman"/>
      <w:sz w:val="24"/>
      <w:lang w:val="en-GB"/>
    </w:rPr>
  </w:style>
  <w:style w:type="paragraph" w:styleId="NormalWeb">
    <w:name w:val="Normal (Web)"/>
    <w:basedOn w:val="Normal"/>
    <w:uiPriority w:val="99"/>
    <w:unhideWhenUsed/>
    <w:rsid w:val="006946AA"/>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1097">
      <w:bodyDiv w:val="1"/>
      <w:marLeft w:val="0"/>
      <w:marRight w:val="0"/>
      <w:marTop w:val="0"/>
      <w:marBottom w:val="0"/>
      <w:divBdr>
        <w:top w:val="none" w:sz="0" w:space="0" w:color="auto"/>
        <w:left w:val="none" w:sz="0" w:space="0" w:color="auto"/>
        <w:bottom w:val="none" w:sz="0" w:space="0" w:color="auto"/>
        <w:right w:val="none" w:sz="0" w:space="0" w:color="auto"/>
      </w:divBdr>
    </w:div>
    <w:div w:id="227155776">
      <w:bodyDiv w:val="1"/>
      <w:marLeft w:val="0"/>
      <w:marRight w:val="0"/>
      <w:marTop w:val="0"/>
      <w:marBottom w:val="0"/>
      <w:divBdr>
        <w:top w:val="none" w:sz="0" w:space="0" w:color="auto"/>
        <w:left w:val="none" w:sz="0" w:space="0" w:color="auto"/>
        <w:bottom w:val="none" w:sz="0" w:space="0" w:color="auto"/>
        <w:right w:val="none" w:sz="0" w:space="0" w:color="auto"/>
      </w:divBdr>
    </w:div>
    <w:div w:id="233973580">
      <w:bodyDiv w:val="1"/>
      <w:marLeft w:val="0"/>
      <w:marRight w:val="0"/>
      <w:marTop w:val="0"/>
      <w:marBottom w:val="0"/>
      <w:divBdr>
        <w:top w:val="none" w:sz="0" w:space="0" w:color="auto"/>
        <w:left w:val="none" w:sz="0" w:space="0" w:color="auto"/>
        <w:bottom w:val="none" w:sz="0" w:space="0" w:color="auto"/>
        <w:right w:val="none" w:sz="0" w:space="0" w:color="auto"/>
      </w:divBdr>
      <w:divsChild>
        <w:div w:id="1207135296">
          <w:marLeft w:val="480"/>
          <w:marRight w:val="0"/>
          <w:marTop w:val="0"/>
          <w:marBottom w:val="0"/>
          <w:divBdr>
            <w:top w:val="none" w:sz="0" w:space="0" w:color="auto"/>
            <w:left w:val="none" w:sz="0" w:space="0" w:color="auto"/>
            <w:bottom w:val="none" w:sz="0" w:space="0" w:color="auto"/>
            <w:right w:val="none" w:sz="0" w:space="0" w:color="auto"/>
          </w:divBdr>
          <w:divsChild>
            <w:div w:id="20495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73042">
      <w:bodyDiv w:val="1"/>
      <w:marLeft w:val="0"/>
      <w:marRight w:val="0"/>
      <w:marTop w:val="0"/>
      <w:marBottom w:val="0"/>
      <w:divBdr>
        <w:top w:val="none" w:sz="0" w:space="0" w:color="auto"/>
        <w:left w:val="none" w:sz="0" w:space="0" w:color="auto"/>
        <w:bottom w:val="none" w:sz="0" w:space="0" w:color="auto"/>
        <w:right w:val="none" w:sz="0" w:space="0" w:color="auto"/>
      </w:divBdr>
    </w:div>
    <w:div w:id="320237832">
      <w:bodyDiv w:val="1"/>
      <w:marLeft w:val="0"/>
      <w:marRight w:val="0"/>
      <w:marTop w:val="0"/>
      <w:marBottom w:val="0"/>
      <w:divBdr>
        <w:top w:val="none" w:sz="0" w:space="0" w:color="auto"/>
        <w:left w:val="none" w:sz="0" w:space="0" w:color="auto"/>
        <w:bottom w:val="none" w:sz="0" w:space="0" w:color="auto"/>
        <w:right w:val="none" w:sz="0" w:space="0" w:color="auto"/>
      </w:divBdr>
    </w:div>
    <w:div w:id="347297307">
      <w:bodyDiv w:val="1"/>
      <w:marLeft w:val="0"/>
      <w:marRight w:val="0"/>
      <w:marTop w:val="0"/>
      <w:marBottom w:val="0"/>
      <w:divBdr>
        <w:top w:val="none" w:sz="0" w:space="0" w:color="auto"/>
        <w:left w:val="none" w:sz="0" w:space="0" w:color="auto"/>
        <w:bottom w:val="none" w:sz="0" w:space="0" w:color="auto"/>
        <w:right w:val="none" w:sz="0" w:space="0" w:color="auto"/>
      </w:divBdr>
    </w:div>
    <w:div w:id="448934718">
      <w:bodyDiv w:val="1"/>
      <w:marLeft w:val="0"/>
      <w:marRight w:val="0"/>
      <w:marTop w:val="0"/>
      <w:marBottom w:val="0"/>
      <w:divBdr>
        <w:top w:val="none" w:sz="0" w:space="0" w:color="auto"/>
        <w:left w:val="none" w:sz="0" w:space="0" w:color="auto"/>
        <w:bottom w:val="none" w:sz="0" w:space="0" w:color="auto"/>
        <w:right w:val="none" w:sz="0" w:space="0" w:color="auto"/>
      </w:divBdr>
    </w:div>
    <w:div w:id="503010429">
      <w:bodyDiv w:val="1"/>
      <w:marLeft w:val="0"/>
      <w:marRight w:val="0"/>
      <w:marTop w:val="0"/>
      <w:marBottom w:val="0"/>
      <w:divBdr>
        <w:top w:val="none" w:sz="0" w:space="0" w:color="auto"/>
        <w:left w:val="none" w:sz="0" w:space="0" w:color="auto"/>
        <w:bottom w:val="none" w:sz="0" w:space="0" w:color="auto"/>
        <w:right w:val="none" w:sz="0" w:space="0" w:color="auto"/>
      </w:divBdr>
    </w:div>
    <w:div w:id="736900553">
      <w:bodyDiv w:val="1"/>
      <w:marLeft w:val="0"/>
      <w:marRight w:val="0"/>
      <w:marTop w:val="0"/>
      <w:marBottom w:val="0"/>
      <w:divBdr>
        <w:top w:val="none" w:sz="0" w:space="0" w:color="auto"/>
        <w:left w:val="none" w:sz="0" w:space="0" w:color="auto"/>
        <w:bottom w:val="none" w:sz="0" w:space="0" w:color="auto"/>
        <w:right w:val="none" w:sz="0" w:space="0" w:color="auto"/>
      </w:divBdr>
      <w:divsChild>
        <w:div w:id="567158451">
          <w:marLeft w:val="480"/>
          <w:marRight w:val="0"/>
          <w:marTop w:val="0"/>
          <w:marBottom w:val="0"/>
          <w:divBdr>
            <w:top w:val="none" w:sz="0" w:space="0" w:color="auto"/>
            <w:left w:val="none" w:sz="0" w:space="0" w:color="auto"/>
            <w:bottom w:val="none" w:sz="0" w:space="0" w:color="auto"/>
            <w:right w:val="none" w:sz="0" w:space="0" w:color="auto"/>
          </w:divBdr>
          <w:divsChild>
            <w:div w:id="3968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07702">
      <w:bodyDiv w:val="1"/>
      <w:marLeft w:val="0"/>
      <w:marRight w:val="0"/>
      <w:marTop w:val="0"/>
      <w:marBottom w:val="0"/>
      <w:divBdr>
        <w:top w:val="none" w:sz="0" w:space="0" w:color="auto"/>
        <w:left w:val="none" w:sz="0" w:space="0" w:color="auto"/>
        <w:bottom w:val="none" w:sz="0" w:space="0" w:color="auto"/>
        <w:right w:val="none" w:sz="0" w:space="0" w:color="auto"/>
      </w:divBdr>
    </w:div>
    <w:div w:id="897321101">
      <w:bodyDiv w:val="1"/>
      <w:marLeft w:val="0"/>
      <w:marRight w:val="0"/>
      <w:marTop w:val="0"/>
      <w:marBottom w:val="0"/>
      <w:divBdr>
        <w:top w:val="none" w:sz="0" w:space="0" w:color="auto"/>
        <w:left w:val="none" w:sz="0" w:space="0" w:color="auto"/>
        <w:bottom w:val="none" w:sz="0" w:space="0" w:color="auto"/>
        <w:right w:val="none" w:sz="0" w:space="0" w:color="auto"/>
      </w:divBdr>
      <w:divsChild>
        <w:div w:id="986474124">
          <w:marLeft w:val="480"/>
          <w:marRight w:val="0"/>
          <w:marTop w:val="0"/>
          <w:marBottom w:val="0"/>
          <w:divBdr>
            <w:top w:val="none" w:sz="0" w:space="0" w:color="auto"/>
            <w:left w:val="none" w:sz="0" w:space="0" w:color="auto"/>
            <w:bottom w:val="none" w:sz="0" w:space="0" w:color="auto"/>
            <w:right w:val="none" w:sz="0" w:space="0" w:color="auto"/>
          </w:divBdr>
          <w:divsChild>
            <w:div w:id="7840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12067">
      <w:bodyDiv w:val="1"/>
      <w:marLeft w:val="0"/>
      <w:marRight w:val="0"/>
      <w:marTop w:val="0"/>
      <w:marBottom w:val="0"/>
      <w:divBdr>
        <w:top w:val="none" w:sz="0" w:space="0" w:color="auto"/>
        <w:left w:val="none" w:sz="0" w:space="0" w:color="auto"/>
        <w:bottom w:val="none" w:sz="0" w:space="0" w:color="auto"/>
        <w:right w:val="none" w:sz="0" w:space="0" w:color="auto"/>
      </w:divBdr>
    </w:div>
    <w:div w:id="1065179567">
      <w:bodyDiv w:val="1"/>
      <w:marLeft w:val="0"/>
      <w:marRight w:val="0"/>
      <w:marTop w:val="0"/>
      <w:marBottom w:val="0"/>
      <w:divBdr>
        <w:top w:val="none" w:sz="0" w:space="0" w:color="auto"/>
        <w:left w:val="none" w:sz="0" w:space="0" w:color="auto"/>
        <w:bottom w:val="none" w:sz="0" w:space="0" w:color="auto"/>
        <w:right w:val="none" w:sz="0" w:space="0" w:color="auto"/>
      </w:divBdr>
    </w:div>
    <w:div w:id="1162552122">
      <w:bodyDiv w:val="1"/>
      <w:marLeft w:val="0"/>
      <w:marRight w:val="0"/>
      <w:marTop w:val="0"/>
      <w:marBottom w:val="0"/>
      <w:divBdr>
        <w:top w:val="none" w:sz="0" w:space="0" w:color="auto"/>
        <w:left w:val="none" w:sz="0" w:space="0" w:color="auto"/>
        <w:bottom w:val="none" w:sz="0" w:space="0" w:color="auto"/>
        <w:right w:val="none" w:sz="0" w:space="0" w:color="auto"/>
      </w:divBdr>
      <w:divsChild>
        <w:div w:id="1122306928">
          <w:marLeft w:val="480"/>
          <w:marRight w:val="0"/>
          <w:marTop w:val="0"/>
          <w:marBottom w:val="0"/>
          <w:divBdr>
            <w:top w:val="none" w:sz="0" w:space="0" w:color="auto"/>
            <w:left w:val="none" w:sz="0" w:space="0" w:color="auto"/>
            <w:bottom w:val="none" w:sz="0" w:space="0" w:color="auto"/>
            <w:right w:val="none" w:sz="0" w:space="0" w:color="auto"/>
          </w:divBdr>
          <w:divsChild>
            <w:div w:id="14185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9843">
      <w:bodyDiv w:val="1"/>
      <w:marLeft w:val="0"/>
      <w:marRight w:val="0"/>
      <w:marTop w:val="0"/>
      <w:marBottom w:val="0"/>
      <w:divBdr>
        <w:top w:val="none" w:sz="0" w:space="0" w:color="auto"/>
        <w:left w:val="none" w:sz="0" w:space="0" w:color="auto"/>
        <w:bottom w:val="none" w:sz="0" w:space="0" w:color="auto"/>
        <w:right w:val="none" w:sz="0" w:space="0" w:color="auto"/>
      </w:divBdr>
    </w:div>
    <w:div w:id="1622884501">
      <w:bodyDiv w:val="1"/>
      <w:marLeft w:val="0"/>
      <w:marRight w:val="0"/>
      <w:marTop w:val="0"/>
      <w:marBottom w:val="0"/>
      <w:divBdr>
        <w:top w:val="none" w:sz="0" w:space="0" w:color="auto"/>
        <w:left w:val="none" w:sz="0" w:space="0" w:color="auto"/>
        <w:bottom w:val="none" w:sz="0" w:space="0" w:color="auto"/>
        <w:right w:val="none" w:sz="0" w:space="0" w:color="auto"/>
      </w:divBdr>
    </w:div>
    <w:div w:id="1799909111">
      <w:bodyDiv w:val="1"/>
      <w:marLeft w:val="0"/>
      <w:marRight w:val="0"/>
      <w:marTop w:val="0"/>
      <w:marBottom w:val="0"/>
      <w:divBdr>
        <w:top w:val="none" w:sz="0" w:space="0" w:color="auto"/>
        <w:left w:val="none" w:sz="0" w:space="0" w:color="auto"/>
        <w:bottom w:val="none" w:sz="0" w:space="0" w:color="auto"/>
        <w:right w:val="none" w:sz="0" w:space="0" w:color="auto"/>
      </w:divBdr>
    </w:div>
    <w:div w:id="1843273891">
      <w:bodyDiv w:val="1"/>
      <w:marLeft w:val="0"/>
      <w:marRight w:val="0"/>
      <w:marTop w:val="0"/>
      <w:marBottom w:val="0"/>
      <w:divBdr>
        <w:top w:val="none" w:sz="0" w:space="0" w:color="auto"/>
        <w:left w:val="none" w:sz="0" w:space="0" w:color="auto"/>
        <w:bottom w:val="none" w:sz="0" w:space="0" w:color="auto"/>
        <w:right w:val="none" w:sz="0" w:space="0" w:color="auto"/>
      </w:divBdr>
    </w:div>
    <w:div w:id="2030140951">
      <w:bodyDiv w:val="1"/>
      <w:marLeft w:val="0"/>
      <w:marRight w:val="0"/>
      <w:marTop w:val="0"/>
      <w:marBottom w:val="0"/>
      <w:divBdr>
        <w:top w:val="none" w:sz="0" w:space="0" w:color="auto"/>
        <w:left w:val="none" w:sz="0" w:space="0" w:color="auto"/>
        <w:bottom w:val="none" w:sz="0" w:space="0" w:color="auto"/>
        <w:right w:val="none" w:sz="0" w:space="0" w:color="auto"/>
      </w:divBdr>
    </w:div>
    <w:div w:id="2122190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hoyer@evolution-institute.org" TargetMode="External"/><Relationship Id="rId13" Type="http://schemas.openxmlformats.org/officeDocument/2006/relationships/hyperlink" Target="http://seshatdatabank.info/databrowser/"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eshatdatabank.info/methods/code-book/" TargetMode="Externa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cid:E9E36107-EF23-4F02-9432-27B1BF9A0EB9@hsd1.wa.comcast.ne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hatdatabank.info/databrowser/"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unesco.org/silkroad/silk-road-themes/cities-silk-roads"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seshatdatabank.info/methods/code-book/"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hatdatabank.info/" TargetMode="External"/><Relationship Id="rId14" Type="http://schemas.openxmlformats.org/officeDocument/2006/relationships/hyperlink" Target="http://dsr.nii.ac.jp/geography/index.html.en"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3B1573C-9347-4687-BDAE-8B3D18D5A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9</Pages>
  <Words>9875</Words>
  <Characters>56294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66037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Jen Corpuz</cp:lastModifiedBy>
  <cp:revision>174</cp:revision>
  <cp:lastPrinted>2021-01-13T20:08:00Z</cp:lastPrinted>
  <dcterms:created xsi:type="dcterms:W3CDTF">2021-04-01T20:06:00Z</dcterms:created>
  <dcterms:modified xsi:type="dcterms:W3CDTF">2021-09-27T15:29:00Z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id="hphtt63u"/&gt;&lt;style id="" hasBibliography="0" bibliographyStyleHasBeenSet="0"/&gt;&lt;prefs/&gt;&lt;/data&gt;</vt:lpwstr>
  </property>
</Properties>
</file>