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324" w:rsidRPr="00817371" w:rsidRDefault="00672324" w:rsidP="00672324">
      <w:pPr>
        <w:rPr>
          <w:rFonts w:ascii="Times New Roman" w:hAnsi="Times New Roman" w:cs="Times New Roman"/>
          <w:sz w:val="24"/>
        </w:rPr>
      </w:pPr>
      <w:bookmarkStart w:id="0" w:name="_Hlk59457255"/>
      <w:r>
        <w:rPr>
          <w:rFonts w:ascii="Times New Roman" w:hAnsi="Times New Roman" w:cs="Times New Roman"/>
          <w:sz w:val="24"/>
        </w:rPr>
        <w:t>S</w:t>
      </w:r>
      <w:r w:rsidR="0036420D">
        <w:rPr>
          <w:rFonts w:ascii="Times New Roman" w:hAnsi="Times New Roman" w:cs="Times New Roman"/>
          <w:sz w:val="24"/>
        </w:rPr>
        <w:t>4</w:t>
      </w:r>
      <w:bookmarkStart w:id="1" w:name="_GoBack"/>
      <w:bookmarkEnd w:id="1"/>
      <w:r>
        <w:rPr>
          <w:rFonts w:ascii="Times New Roman" w:hAnsi="Times New Roman" w:cs="Times New Roman"/>
          <w:sz w:val="24"/>
        </w:rPr>
        <w:t xml:space="preserve"> Table</w:t>
      </w:r>
      <w:r>
        <w:rPr>
          <w:rFonts w:ascii="Times New Roman" w:hAnsi="Times New Roman" w:cs="Times New Roman"/>
          <w:sz w:val="24"/>
          <w:szCs w:val="24"/>
        </w:rPr>
        <w:t xml:space="preserve">. </w:t>
      </w:r>
      <w:r w:rsidRPr="00AE58CF">
        <w:rPr>
          <w:rFonts w:ascii="Times New Roman" w:hAnsi="Times New Roman" w:cs="Times New Roman"/>
          <w:sz w:val="24"/>
          <w:szCs w:val="24"/>
        </w:rPr>
        <w:t xml:space="preserve">Correlations by sex between all variables for </w:t>
      </w:r>
      <w:r w:rsidR="00AA2982">
        <w:rPr>
          <w:rFonts w:ascii="Times New Roman" w:hAnsi="Times New Roman" w:cs="Times New Roman"/>
          <w:sz w:val="24"/>
          <w:szCs w:val="24"/>
        </w:rPr>
        <w:t>Part</w:t>
      </w:r>
      <w:r w:rsidRPr="00AE58CF">
        <w:rPr>
          <w:rFonts w:ascii="Times New Roman" w:hAnsi="Times New Roman" w:cs="Times New Roman"/>
          <w:sz w:val="24"/>
          <w:szCs w:val="24"/>
        </w:rPr>
        <w:t xml:space="preserve"> 2, weekend screen time</w:t>
      </w:r>
      <w:r>
        <w:rPr>
          <w:rFonts w:ascii="Times New Roman" w:hAnsi="Times New Roman" w:cs="Times New Roman"/>
          <w:sz w:val="24"/>
          <w:szCs w:val="24"/>
        </w:rPr>
        <w:t>.</w:t>
      </w:r>
    </w:p>
    <w:bookmarkEnd w:id="0"/>
    <w:tbl>
      <w:tblPr>
        <w:tblW w:w="15120" w:type="dxa"/>
        <w:jc w:val="center"/>
        <w:tblLayout w:type="fixed"/>
        <w:tblLook w:val="04A0" w:firstRow="1" w:lastRow="0" w:firstColumn="1" w:lastColumn="0" w:noHBand="0" w:noVBand="1"/>
      </w:tblPr>
      <w:tblGrid>
        <w:gridCol w:w="630"/>
        <w:gridCol w:w="630"/>
        <w:gridCol w:w="630"/>
        <w:gridCol w:w="630"/>
        <w:gridCol w:w="630"/>
        <w:gridCol w:w="630"/>
        <w:gridCol w:w="630"/>
        <w:gridCol w:w="630"/>
        <w:gridCol w:w="630"/>
        <w:gridCol w:w="630"/>
        <w:gridCol w:w="630"/>
        <w:gridCol w:w="630"/>
        <w:gridCol w:w="630"/>
        <w:gridCol w:w="630"/>
        <w:gridCol w:w="630"/>
        <w:gridCol w:w="630"/>
        <w:gridCol w:w="630"/>
        <w:gridCol w:w="630"/>
        <w:gridCol w:w="630"/>
        <w:gridCol w:w="630"/>
        <w:gridCol w:w="630"/>
        <w:gridCol w:w="630"/>
        <w:gridCol w:w="630"/>
        <w:gridCol w:w="630"/>
      </w:tblGrid>
      <w:tr w:rsidR="00672324" w:rsidTr="00966FD9">
        <w:trPr>
          <w:trHeight w:val="315"/>
          <w:jc w:val="center"/>
        </w:trPr>
        <w:tc>
          <w:tcPr>
            <w:tcW w:w="630" w:type="dxa"/>
            <w:vAlign w:val="bottom"/>
            <w:hideMark/>
          </w:tcPr>
          <w:p w:rsidR="00672324" w:rsidRDefault="00672324" w:rsidP="00966FD9"/>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Tot.</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PR</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TV</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Vid.</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VC</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Text</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SM</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VG</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MG</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RM</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Dep.</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proofErr w:type="spellStart"/>
            <w:r>
              <w:rPr>
                <w:rFonts w:ascii="Times New Roman" w:eastAsia="Times New Roman" w:hAnsi="Times New Roman" w:cs="Times New Roman"/>
                <w:color w:val="000000"/>
                <w:sz w:val="18"/>
                <w:szCs w:val="18"/>
              </w:rPr>
              <w:t>Anx</w:t>
            </w:r>
            <w:proofErr w:type="spellEnd"/>
            <w:r>
              <w:rPr>
                <w:rFonts w:ascii="Times New Roman" w:eastAsia="Times New Roman" w:hAnsi="Times New Roman" w:cs="Times New Roman"/>
                <w:color w:val="000000"/>
                <w:sz w:val="18"/>
                <w:szCs w:val="18"/>
              </w:rPr>
              <w:t>.</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Int.</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Ext.</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ODD</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CD</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Attn.</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AD</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AP</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ST</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SD</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NCB</w:t>
            </w:r>
          </w:p>
        </w:tc>
        <w:tc>
          <w:tcPr>
            <w:tcW w:w="630" w:type="dxa"/>
            <w:vAlign w:val="bottom"/>
            <w:hideMark/>
          </w:tcPr>
          <w:p w:rsidR="00672324" w:rsidRDefault="00672324" w:rsidP="00966FD9">
            <w:pPr>
              <w:spacing w:after="0" w:line="240" w:lineRule="auto"/>
              <w:jc w:val="center"/>
              <w:rPr>
                <w:rFonts w:ascii="Times New Roman" w:eastAsia="Times New Roman" w:hAnsi="Times New Roman" w:cs="Times New Roman"/>
                <w:color w:val="4472C4"/>
                <w:sz w:val="18"/>
                <w:szCs w:val="18"/>
              </w:rPr>
            </w:pPr>
            <w:r>
              <w:rPr>
                <w:rFonts w:ascii="Times New Roman" w:eastAsia="Times New Roman" w:hAnsi="Times New Roman" w:cs="Times New Roman"/>
                <w:color w:val="000000"/>
                <w:sz w:val="18"/>
                <w:szCs w:val="18"/>
              </w:rPr>
              <w:t>NCG</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Tot.</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FF3399"/>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PR</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0.28</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000000"/>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TV</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000000"/>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Vid.</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0.73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0.26</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000000"/>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0.06</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VC</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0.21</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000000"/>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Text</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0.54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0.41</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000000"/>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SM</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0.42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0.36</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000000"/>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VG</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0.65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000000"/>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MG</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0.23</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000000"/>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0.39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RM</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0.29</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000000"/>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Dep.</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000000"/>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proofErr w:type="spellStart"/>
            <w:r>
              <w:rPr>
                <w:rFonts w:ascii="Times New Roman" w:eastAsia="Times New Roman" w:hAnsi="Times New Roman" w:cs="Times New Roman"/>
                <w:color w:val="000000"/>
                <w:sz w:val="18"/>
                <w:szCs w:val="18"/>
              </w:rPr>
              <w:t>Anx</w:t>
            </w:r>
            <w:proofErr w:type="spellEnd"/>
            <w:r>
              <w:rPr>
                <w:rFonts w:ascii="Times New Roman" w:eastAsia="Times New Roman" w:hAnsi="Times New Roman" w:cs="Times New Roman"/>
                <w:color w:val="000000"/>
                <w:sz w:val="18"/>
                <w:szCs w:val="18"/>
              </w:rPr>
              <w:t>.</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Int.</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0.78</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Ext.</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0.59</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ODD</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0.82</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CD</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0.70</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Attn.</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0.52</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0.89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AD</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0.60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0.54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0.90</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AP</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-0.29</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0.22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ST</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-0.08</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0.19</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SD</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0.15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0.39</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-0.31</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NCB</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0.10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0.00</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0.06</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-0.04</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0.03</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color w:val="E7E6E6"/>
                <w:sz w:val="18"/>
                <w:szCs w:val="18"/>
              </w:rPr>
            </w:pP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0.45</w:t>
            </w:r>
          </w:p>
        </w:tc>
      </w:tr>
      <w:tr w:rsidR="00672324" w:rsidTr="00966FD9">
        <w:trPr>
          <w:trHeight w:val="315"/>
          <w:jc w:val="center"/>
        </w:trPr>
        <w:tc>
          <w:tcPr>
            <w:tcW w:w="630" w:type="dxa"/>
            <w:noWrap/>
            <w:vAlign w:val="center"/>
            <w:hideMark/>
          </w:tcPr>
          <w:p w:rsidR="00672324" w:rsidRDefault="00672324" w:rsidP="00966FD9">
            <w:pPr>
              <w:spacing w:after="0" w:line="240" w:lineRule="auto"/>
              <w:rPr>
                <w:rFonts w:ascii="Times New Roman" w:eastAsia="Times New Roman" w:hAnsi="Times New Roman" w:cs="Times New Roman"/>
                <w:color w:val="FF3399"/>
                <w:sz w:val="18"/>
                <w:szCs w:val="18"/>
              </w:rPr>
            </w:pPr>
            <w:r>
              <w:rPr>
                <w:rFonts w:ascii="Times New Roman" w:eastAsia="Times New Roman" w:hAnsi="Times New Roman" w:cs="Times New Roman"/>
                <w:color w:val="000000"/>
                <w:sz w:val="18"/>
                <w:szCs w:val="18"/>
              </w:rPr>
              <w:t>NCG</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0.07</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0.05</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0.02</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-0.03</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color w:val="E7E6E6"/>
                <w:sz w:val="18"/>
                <w:szCs w:val="18"/>
              </w:rPr>
            </w:pPr>
            <w:r>
              <w:rPr>
                <w:rFonts w:ascii="Times New Roman" w:eastAsia="Times New Roman" w:hAnsi="Times New Roman" w:cs="Times New Roman"/>
                <w:color w:val="E7E6E6"/>
                <w:sz w:val="18"/>
                <w:szCs w:val="18"/>
              </w:rPr>
              <w:t>0.01</w:t>
            </w:r>
          </w:p>
        </w:tc>
        <w:tc>
          <w:tcPr>
            <w:tcW w:w="630" w:type="dxa"/>
            <w:noWrap/>
            <w:vAlign w:val="center"/>
            <w:hideMark/>
          </w:tcPr>
          <w:p w:rsidR="00672324" w:rsidRDefault="00672324" w:rsidP="00966FD9">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0.36</w:t>
            </w:r>
          </w:p>
        </w:tc>
        <w:tc>
          <w:tcPr>
            <w:tcW w:w="630" w:type="dxa"/>
            <w:shd w:val="clear" w:color="auto" w:fill="E7E6E6"/>
            <w:noWrap/>
            <w:vAlign w:val="center"/>
            <w:hideMark/>
          </w:tcPr>
          <w:p w:rsidR="00672324" w:rsidRDefault="00672324" w:rsidP="00966FD9">
            <w:pPr>
              <w:rPr>
                <w:rFonts w:ascii="Times New Roman" w:eastAsia="Times New Roman" w:hAnsi="Times New Roman" w:cs="Times New Roman"/>
                <w:sz w:val="18"/>
                <w:szCs w:val="18"/>
              </w:rPr>
            </w:pPr>
          </w:p>
        </w:tc>
      </w:tr>
    </w:tbl>
    <w:p w:rsidR="00672324" w:rsidRPr="00E133DA" w:rsidRDefault="00672324" w:rsidP="00672324">
      <w:pPr>
        <w:sectPr w:rsidR="00672324" w:rsidRPr="00E133DA" w:rsidSect="00E133DA">
          <w:pgSz w:w="15840" w:h="12240" w:orient="landscape" w:code="1"/>
          <w:pgMar w:top="720" w:right="720" w:bottom="720" w:left="720" w:header="720" w:footer="720" w:gutter="0"/>
          <w:cols w:space="720"/>
          <w:docGrid w:linePitch="360"/>
        </w:sectPr>
      </w:pPr>
      <w:r>
        <w:rPr>
          <w:rFonts w:ascii="Times New Roman" w:hAnsi="Times New Roman" w:cs="Times New Roman"/>
          <w:sz w:val="24"/>
          <w:szCs w:val="24"/>
        </w:rPr>
        <w:t>Note: Male participant correlations are shown across the top and in the upper right triangle, female participant correlations are shown along the left side and in the lower left triangle. Grayed correlations were not significant at alpha .05. Abbreviations: Tot. = total</w:t>
      </w:r>
      <w:r w:rsidR="00A20E5C">
        <w:rPr>
          <w:rFonts w:ascii="Times New Roman" w:hAnsi="Times New Roman" w:cs="Times New Roman"/>
          <w:sz w:val="24"/>
          <w:szCs w:val="24"/>
        </w:rPr>
        <w:t xml:space="preserve"> screen time</w:t>
      </w:r>
      <w:r>
        <w:rPr>
          <w:rFonts w:ascii="Times New Roman" w:hAnsi="Times New Roman" w:cs="Times New Roman"/>
          <w:sz w:val="24"/>
          <w:szCs w:val="24"/>
        </w:rPr>
        <w:t xml:space="preserve">, PR = </w:t>
      </w:r>
      <w:r w:rsidR="00A20E5C">
        <w:rPr>
          <w:rFonts w:ascii="Times New Roman" w:hAnsi="Times New Roman" w:cs="Times New Roman"/>
          <w:sz w:val="24"/>
          <w:szCs w:val="24"/>
        </w:rPr>
        <w:t xml:space="preserve">screen time </w:t>
      </w:r>
      <w:r>
        <w:rPr>
          <w:rFonts w:ascii="Times New Roman" w:hAnsi="Times New Roman" w:cs="Times New Roman"/>
          <w:sz w:val="24"/>
          <w:szCs w:val="24"/>
        </w:rPr>
        <w:t xml:space="preserve">parent report, TV = television and movies, Vid. = videos, VC = video chat, Text = texting, SM = social media, VG = video games, MG = mature games, RM = R-rated movies, Dep. = depression, </w:t>
      </w:r>
      <w:proofErr w:type="spellStart"/>
      <w:r>
        <w:rPr>
          <w:rFonts w:ascii="Times New Roman" w:hAnsi="Times New Roman" w:cs="Times New Roman"/>
          <w:sz w:val="24"/>
          <w:szCs w:val="24"/>
        </w:rPr>
        <w:t>Anx</w:t>
      </w:r>
      <w:proofErr w:type="spellEnd"/>
      <w:r>
        <w:rPr>
          <w:rFonts w:ascii="Times New Roman" w:hAnsi="Times New Roman" w:cs="Times New Roman"/>
          <w:sz w:val="24"/>
          <w:szCs w:val="24"/>
        </w:rPr>
        <w:t>. = anxiety, Int. = internalizing problems, Ext. = externalizing problems, ODD = oppositional defiance disorder, CD = conduct disorder, Attn. = attention problems, AD = ADHD, AP = academic performance, ST = sleep quantity, SD = sleep quality, NCB = number of close friends who are boys, NCG = number of close friends who are girls.</w:t>
      </w:r>
    </w:p>
    <w:p w:rsidR="0068317D" w:rsidRDefault="0068317D" w:rsidP="00202914"/>
    <w:sectPr w:rsidR="0068317D" w:rsidSect="00672324">
      <w:headerReference w:type="default" r:id="rId6"/>
      <w:footerReference w:type="default" r:id="rId7"/>
      <w:headerReference w:type="firs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EEE" w:rsidRDefault="00980EEE" w:rsidP="002D49EF">
      <w:pPr>
        <w:spacing w:after="0" w:line="240" w:lineRule="auto"/>
      </w:pPr>
      <w:r>
        <w:separator/>
      </w:r>
    </w:p>
  </w:endnote>
  <w:endnote w:type="continuationSeparator" w:id="0">
    <w:p w:rsidR="00980EEE" w:rsidRDefault="00980EEE" w:rsidP="002D4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6" w:rsidRDefault="00980EEE">
    <w:pPr>
      <w:pStyle w:val="Footer"/>
    </w:pPr>
  </w:p>
  <w:p w:rsidR="009003C6" w:rsidRDefault="00980E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EEE" w:rsidRDefault="00980EEE" w:rsidP="002D49EF">
      <w:pPr>
        <w:spacing w:after="0" w:line="240" w:lineRule="auto"/>
      </w:pPr>
      <w:r>
        <w:separator/>
      </w:r>
    </w:p>
  </w:footnote>
  <w:footnote w:type="continuationSeparator" w:id="0">
    <w:p w:rsidR="00980EEE" w:rsidRDefault="00980EEE" w:rsidP="002D4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3C6" w:rsidRPr="003B59F5" w:rsidRDefault="006D67E0" w:rsidP="009003C6">
    <w:pPr>
      <w:pStyle w:val="Header"/>
      <w:rPr>
        <w:rFonts w:ascii="Times New Roman" w:hAnsi="Times New Roman" w:cs="Times New Roman"/>
        <w:sz w:val="28"/>
        <w:szCs w:val="28"/>
      </w:rPr>
    </w:pPr>
    <w:r>
      <w:rPr>
        <w:rFonts w:ascii="Times New Roman" w:hAnsi="Times New Roman" w:cs="Times New Roman"/>
        <w:sz w:val="24"/>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209659834"/>
      <w:docPartObj>
        <w:docPartGallery w:val="Page Numbers (Top of Page)"/>
        <w:docPartUnique/>
      </w:docPartObj>
    </w:sdtPr>
    <w:sdtEndPr>
      <w:rPr>
        <w:noProof/>
        <w:sz w:val="22"/>
        <w:szCs w:val="22"/>
      </w:rPr>
    </w:sdtEndPr>
    <w:sdtContent>
      <w:p w:rsidR="009003C6" w:rsidRPr="003B59F5" w:rsidRDefault="006D67E0">
        <w:pPr>
          <w:pStyle w:val="Header"/>
          <w:jc w:val="right"/>
          <w:rPr>
            <w:rFonts w:ascii="Times New Roman" w:hAnsi="Times New Roman" w:cs="Times New Roman"/>
          </w:rPr>
        </w:pPr>
        <w:r w:rsidRPr="003B59F5">
          <w:rPr>
            <w:rFonts w:ascii="Times New Roman" w:hAnsi="Times New Roman" w:cs="Times New Roman"/>
            <w:sz w:val="24"/>
            <w:szCs w:val="24"/>
          </w:rPr>
          <w:t>Running head: SCREEN TIME AND THE ABCD STUDY</w:t>
        </w:r>
        <w:r>
          <w:tab/>
        </w:r>
        <w:r w:rsidRPr="003B59F5">
          <w:rPr>
            <w:rFonts w:ascii="Times New Roman" w:hAnsi="Times New Roman" w:cs="Times New Roman"/>
          </w:rPr>
          <w:fldChar w:fldCharType="begin"/>
        </w:r>
        <w:r w:rsidRPr="003B59F5">
          <w:rPr>
            <w:rFonts w:ascii="Times New Roman" w:hAnsi="Times New Roman" w:cs="Times New Roman"/>
          </w:rPr>
          <w:instrText xml:space="preserve"> PAGE   \* MERGEFORMAT </w:instrText>
        </w:r>
        <w:r w:rsidRPr="003B59F5">
          <w:rPr>
            <w:rFonts w:ascii="Times New Roman" w:hAnsi="Times New Roman" w:cs="Times New Roman"/>
          </w:rPr>
          <w:fldChar w:fldCharType="separate"/>
        </w:r>
        <w:r w:rsidRPr="003B59F5">
          <w:rPr>
            <w:rFonts w:ascii="Times New Roman" w:hAnsi="Times New Roman" w:cs="Times New Roman"/>
            <w:noProof/>
          </w:rPr>
          <w:t>2</w:t>
        </w:r>
        <w:r w:rsidRPr="003B59F5">
          <w:rPr>
            <w:rFonts w:ascii="Times New Roman" w:hAnsi="Times New Roman" w:cs="Times New Roman"/>
            <w:noProof/>
          </w:rPr>
          <w:fldChar w:fldCharType="end"/>
        </w:r>
      </w:p>
    </w:sdtContent>
  </w:sdt>
  <w:p w:rsidR="009003C6" w:rsidRPr="003B59F5" w:rsidRDefault="00980EEE">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04B"/>
    <w:rsid w:val="00183DD5"/>
    <w:rsid w:val="00186C59"/>
    <w:rsid w:val="001A61BA"/>
    <w:rsid w:val="001F429D"/>
    <w:rsid w:val="00202914"/>
    <w:rsid w:val="00260768"/>
    <w:rsid w:val="002D49EF"/>
    <w:rsid w:val="0034087C"/>
    <w:rsid w:val="0036420D"/>
    <w:rsid w:val="004A32D6"/>
    <w:rsid w:val="005028C3"/>
    <w:rsid w:val="005C004B"/>
    <w:rsid w:val="00672324"/>
    <w:rsid w:val="006727BD"/>
    <w:rsid w:val="0068317D"/>
    <w:rsid w:val="006D67E0"/>
    <w:rsid w:val="006E4FAC"/>
    <w:rsid w:val="0077699E"/>
    <w:rsid w:val="00793552"/>
    <w:rsid w:val="00817371"/>
    <w:rsid w:val="008E79A9"/>
    <w:rsid w:val="009528C4"/>
    <w:rsid w:val="00980EEE"/>
    <w:rsid w:val="009B0EE4"/>
    <w:rsid w:val="009B7C16"/>
    <w:rsid w:val="009C0444"/>
    <w:rsid w:val="00A20E5C"/>
    <w:rsid w:val="00AA2982"/>
    <w:rsid w:val="00AA7DE0"/>
    <w:rsid w:val="00B9310C"/>
    <w:rsid w:val="00C06960"/>
    <w:rsid w:val="00C3391F"/>
    <w:rsid w:val="00CD1F14"/>
    <w:rsid w:val="00D9438B"/>
    <w:rsid w:val="00DE52E7"/>
    <w:rsid w:val="00E6027A"/>
    <w:rsid w:val="00F61E3E"/>
    <w:rsid w:val="00F6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25CA7"/>
  <w15:chartTrackingRefBased/>
  <w15:docId w15:val="{F4F48003-0B72-447B-8079-C145E1F0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2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04B"/>
  </w:style>
  <w:style w:type="paragraph" w:styleId="Footer">
    <w:name w:val="footer"/>
    <w:basedOn w:val="Normal"/>
    <w:link w:val="FooterChar"/>
    <w:uiPriority w:val="99"/>
    <w:unhideWhenUsed/>
    <w:rsid w:val="005C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kapa7138</dc:creator>
  <cp:keywords/>
  <dc:description/>
  <cp:lastModifiedBy>kapa7138</cp:lastModifiedBy>
  <cp:revision>6</cp:revision>
  <dcterms:created xsi:type="dcterms:W3CDTF">2020-12-21T22:05:00Z</dcterms:created>
  <dcterms:modified xsi:type="dcterms:W3CDTF">2021-07-06T19:05:00Z</dcterms:modified>
</cp:coreProperties>
</file>