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BFEA" w14:textId="77777777" w:rsidR="0053421F" w:rsidRDefault="0053421F" w:rsidP="003A74A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7A5019" w14:textId="1394B6EC" w:rsidR="003A74A9" w:rsidRPr="00694517" w:rsidRDefault="00694517" w:rsidP="003A74A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945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S2 </w:t>
      </w:r>
      <w:r w:rsidR="003A74A9" w:rsidRPr="00694517">
        <w:rPr>
          <w:rFonts w:ascii="Times New Roman" w:hAnsi="Times New Roman" w:cs="Times New Roman"/>
          <w:b/>
          <w:sz w:val="20"/>
          <w:szCs w:val="20"/>
          <w:lang w:val="en-US"/>
        </w:rPr>
        <w:t>Table. Cranial computed tomography scan</w:t>
      </w:r>
      <w:r w:rsidR="00D42A55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3A74A9" w:rsidRPr="006945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(CT) of children with Congenital </w:t>
      </w:r>
      <w:proofErr w:type="spellStart"/>
      <w:r w:rsidR="003A74A9" w:rsidRPr="00694517">
        <w:rPr>
          <w:rFonts w:ascii="Times New Roman" w:hAnsi="Times New Roman" w:cs="Times New Roman"/>
          <w:b/>
          <w:sz w:val="20"/>
          <w:szCs w:val="20"/>
          <w:lang w:val="en-US"/>
        </w:rPr>
        <w:t>Zika</w:t>
      </w:r>
      <w:proofErr w:type="spellEnd"/>
      <w:r w:rsidR="003A74A9" w:rsidRPr="006945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Syndrome</w:t>
      </w:r>
      <w:r w:rsidR="00D42A55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3A74A9" w:rsidRPr="00694517">
        <w:rPr>
          <w:rFonts w:ascii="Times New Roman" w:hAnsi="Times New Roman" w:cs="Times New Roman"/>
          <w:b/>
          <w:sz w:val="20"/>
          <w:szCs w:val="20"/>
          <w:lang w:val="en-US"/>
        </w:rPr>
        <w:t>associated microcephaly</w:t>
      </w:r>
    </w:p>
    <w:tbl>
      <w:tblPr>
        <w:tblW w:w="8095" w:type="dxa"/>
        <w:tblInd w:w="38" w:type="dxa"/>
        <w:tblLook w:val="04A0" w:firstRow="1" w:lastRow="0" w:firstColumn="1" w:lastColumn="0" w:noHBand="0" w:noVBand="1"/>
      </w:tblPr>
      <w:tblGrid>
        <w:gridCol w:w="3700"/>
        <w:gridCol w:w="1146"/>
        <w:gridCol w:w="1548"/>
        <w:gridCol w:w="1701"/>
      </w:tblGrid>
      <w:tr w:rsidR="00BE380E" w:rsidRPr="006C0BDF" w14:paraId="53445EAF" w14:textId="77777777" w:rsidTr="00641383">
        <w:trPr>
          <w:trHeight w:val="765"/>
        </w:trPr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5F8BA0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7C49F9" w14:textId="77777777" w:rsidR="00BE380E" w:rsidRDefault="00BE380E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</w:p>
          <w:p w14:paraId="4D2EAEEC" w14:textId="77777777" w:rsidR="00BE380E" w:rsidRPr="00F16B62" w:rsidRDefault="00DF5111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="00BE38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= 39</w:t>
            </w:r>
          </w:p>
          <w:p w14:paraId="12F968EE" w14:textId="77777777" w:rsidR="00BE380E" w:rsidRDefault="00BE380E" w:rsidP="00C01B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 (%)</w:t>
            </w:r>
          </w:p>
          <w:p w14:paraId="053B3A19" w14:textId="77777777" w:rsidR="00BE380E" w:rsidRPr="00F16B62" w:rsidRDefault="00BE380E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307712" w14:textId="77777777" w:rsidR="00BE380E" w:rsidRDefault="00BE380E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6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Children born at HGRS</w:t>
            </w:r>
          </w:p>
          <w:p w14:paraId="7A54CAE5" w14:textId="77777777" w:rsidR="00BE380E" w:rsidRPr="00F16B62" w:rsidRDefault="00DF5111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="00BE38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= 28</w:t>
            </w:r>
          </w:p>
          <w:p w14:paraId="21F8BFD5" w14:textId="77777777" w:rsidR="00BE380E" w:rsidRPr="00F16B62" w:rsidRDefault="00BE380E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E425F8" w14:textId="77777777" w:rsidR="00BE380E" w:rsidRDefault="00BE380E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6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Children born outside HGRS</w:t>
            </w:r>
          </w:p>
          <w:p w14:paraId="719181E5" w14:textId="77777777" w:rsidR="00BE380E" w:rsidRPr="00F16B62" w:rsidRDefault="00DF5111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  <w:r w:rsidR="00BE38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= 11</w:t>
            </w:r>
          </w:p>
          <w:p w14:paraId="7631101F" w14:textId="77777777" w:rsidR="00BE380E" w:rsidRPr="00F16B62" w:rsidRDefault="00BE380E" w:rsidP="00C01B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F1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n(</w:t>
            </w:r>
            <w:proofErr w:type="gramEnd"/>
            <w:r w:rsidRPr="00F16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%)</w:t>
            </w:r>
          </w:p>
        </w:tc>
      </w:tr>
      <w:tr w:rsidR="00BE380E" w:rsidRPr="006C0BDF" w14:paraId="56CB4832" w14:textId="77777777" w:rsidTr="00641383">
        <w:trPr>
          <w:trHeight w:val="300"/>
        </w:trPr>
        <w:tc>
          <w:tcPr>
            <w:tcW w:w="3700" w:type="dxa"/>
            <w:tcBorders>
              <w:top w:val="single" w:sz="4" w:space="0" w:color="auto"/>
            </w:tcBorders>
            <w:noWrap/>
          </w:tcPr>
          <w:p w14:paraId="00F14F4C" w14:textId="12CD354F" w:rsidR="00BE380E" w:rsidRPr="006C0BDF" w:rsidRDefault="00D42A55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Calcifications present: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</w:tcPr>
          <w:p w14:paraId="447BC36B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noWrap/>
          </w:tcPr>
          <w:p w14:paraId="5B04AB2D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5D27B157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E380E" w:rsidRPr="006C0BDF" w14:paraId="75285FE2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4F9D8E17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Parenchymal </w:t>
            </w:r>
          </w:p>
        </w:tc>
        <w:tc>
          <w:tcPr>
            <w:tcW w:w="1146" w:type="dxa"/>
            <w:noWrap/>
            <w:hideMark/>
          </w:tcPr>
          <w:p w14:paraId="6A60DFB8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 ( 84.6)</w:t>
            </w:r>
          </w:p>
        </w:tc>
        <w:tc>
          <w:tcPr>
            <w:tcW w:w="1548" w:type="dxa"/>
            <w:noWrap/>
            <w:hideMark/>
          </w:tcPr>
          <w:p w14:paraId="21738E1B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 ( 85.7)</w:t>
            </w:r>
          </w:p>
        </w:tc>
        <w:tc>
          <w:tcPr>
            <w:tcW w:w="1701" w:type="dxa"/>
            <w:noWrap/>
            <w:hideMark/>
          </w:tcPr>
          <w:p w14:paraId="691F69BD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 ( 81.8)</w:t>
            </w:r>
          </w:p>
        </w:tc>
      </w:tr>
      <w:tr w:rsidR="00BE380E" w:rsidRPr="006C0BDF" w14:paraId="27D436F3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28F35458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Subcortical </w:t>
            </w:r>
          </w:p>
        </w:tc>
        <w:tc>
          <w:tcPr>
            <w:tcW w:w="1146" w:type="dxa"/>
            <w:noWrap/>
            <w:hideMark/>
          </w:tcPr>
          <w:p w14:paraId="19F77589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 ( 76.9)</w:t>
            </w:r>
          </w:p>
        </w:tc>
        <w:tc>
          <w:tcPr>
            <w:tcW w:w="1548" w:type="dxa"/>
            <w:noWrap/>
            <w:hideMark/>
          </w:tcPr>
          <w:p w14:paraId="4564B9C6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 ( 75.0)</w:t>
            </w:r>
          </w:p>
        </w:tc>
        <w:tc>
          <w:tcPr>
            <w:tcW w:w="1701" w:type="dxa"/>
            <w:noWrap/>
            <w:hideMark/>
          </w:tcPr>
          <w:p w14:paraId="4437B2D4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 ( 81.8)</w:t>
            </w:r>
          </w:p>
        </w:tc>
      </w:tr>
      <w:tr w:rsidR="00BE380E" w:rsidRPr="006C0BDF" w14:paraId="2AC5C51D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134CCA24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Periventricular </w:t>
            </w:r>
          </w:p>
        </w:tc>
        <w:tc>
          <w:tcPr>
            <w:tcW w:w="1146" w:type="dxa"/>
            <w:noWrap/>
            <w:hideMark/>
          </w:tcPr>
          <w:p w14:paraId="03F393F5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 ( 38.5)</w:t>
            </w:r>
          </w:p>
        </w:tc>
        <w:tc>
          <w:tcPr>
            <w:tcW w:w="1548" w:type="dxa"/>
            <w:noWrap/>
            <w:hideMark/>
          </w:tcPr>
          <w:p w14:paraId="327FDF6B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( 28.6)</w:t>
            </w:r>
          </w:p>
        </w:tc>
        <w:tc>
          <w:tcPr>
            <w:tcW w:w="1701" w:type="dxa"/>
            <w:noWrap/>
            <w:hideMark/>
          </w:tcPr>
          <w:p w14:paraId="6EAAD54C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( 63.6)</w:t>
            </w:r>
          </w:p>
        </w:tc>
      </w:tr>
      <w:tr w:rsidR="00BE380E" w:rsidRPr="006C0BDF" w14:paraId="72BCFBC8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0027B0CC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Basal ganglia </w:t>
            </w:r>
          </w:p>
        </w:tc>
        <w:tc>
          <w:tcPr>
            <w:tcW w:w="1146" w:type="dxa"/>
            <w:noWrap/>
            <w:hideMark/>
          </w:tcPr>
          <w:p w14:paraId="0DB62BA0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 ( 59.0)</w:t>
            </w:r>
          </w:p>
        </w:tc>
        <w:tc>
          <w:tcPr>
            <w:tcW w:w="1548" w:type="dxa"/>
            <w:noWrap/>
            <w:hideMark/>
          </w:tcPr>
          <w:p w14:paraId="20B43E5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 ( 57.1)</w:t>
            </w:r>
          </w:p>
        </w:tc>
        <w:tc>
          <w:tcPr>
            <w:tcW w:w="1701" w:type="dxa"/>
            <w:noWrap/>
            <w:hideMark/>
          </w:tcPr>
          <w:p w14:paraId="3DC9688F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( 63.6)</w:t>
            </w:r>
          </w:p>
        </w:tc>
      </w:tr>
      <w:tr w:rsidR="00BE380E" w:rsidRPr="006C0BDF" w14:paraId="73EC7331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57140C95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Stippled pattern</w:t>
            </w:r>
          </w:p>
        </w:tc>
        <w:tc>
          <w:tcPr>
            <w:tcW w:w="1146" w:type="dxa"/>
            <w:noWrap/>
            <w:hideMark/>
          </w:tcPr>
          <w:p w14:paraId="3733A3B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 ( 71.8)</w:t>
            </w:r>
          </w:p>
        </w:tc>
        <w:tc>
          <w:tcPr>
            <w:tcW w:w="1548" w:type="dxa"/>
            <w:noWrap/>
            <w:hideMark/>
          </w:tcPr>
          <w:p w14:paraId="531D9447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 ( 75.0)</w:t>
            </w:r>
          </w:p>
        </w:tc>
        <w:tc>
          <w:tcPr>
            <w:tcW w:w="1701" w:type="dxa"/>
            <w:noWrap/>
            <w:hideMark/>
          </w:tcPr>
          <w:p w14:paraId="30CE42FB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( 63.6)</w:t>
            </w:r>
          </w:p>
        </w:tc>
      </w:tr>
      <w:tr w:rsidR="00BE380E" w:rsidRPr="006C0BDF" w14:paraId="6136E40C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510C211A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Laminar pattern</w:t>
            </w:r>
          </w:p>
        </w:tc>
        <w:tc>
          <w:tcPr>
            <w:tcW w:w="1146" w:type="dxa"/>
            <w:noWrap/>
            <w:hideMark/>
          </w:tcPr>
          <w:p w14:paraId="595EB77D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( 30.8)</w:t>
            </w:r>
          </w:p>
        </w:tc>
        <w:tc>
          <w:tcPr>
            <w:tcW w:w="1548" w:type="dxa"/>
            <w:noWrap/>
            <w:hideMark/>
          </w:tcPr>
          <w:p w14:paraId="21B21678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( 35.7)</w:t>
            </w:r>
          </w:p>
        </w:tc>
        <w:tc>
          <w:tcPr>
            <w:tcW w:w="1701" w:type="dxa"/>
            <w:noWrap/>
            <w:hideMark/>
          </w:tcPr>
          <w:p w14:paraId="4814CE30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( 18.2)</w:t>
            </w:r>
          </w:p>
        </w:tc>
      </w:tr>
      <w:tr w:rsidR="00BE380E" w:rsidRPr="006C0BDF" w14:paraId="46A45346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11D78DAF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Ventriculomegaly </w:t>
            </w:r>
          </w:p>
        </w:tc>
        <w:tc>
          <w:tcPr>
            <w:tcW w:w="1146" w:type="dxa"/>
            <w:noWrap/>
            <w:hideMark/>
          </w:tcPr>
          <w:p w14:paraId="15632694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 ( 87.2)</w:t>
            </w:r>
          </w:p>
        </w:tc>
        <w:tc>
          <w:tcPr>
            <w:tcW w:w="1548" w:type="dxa"/>
            <w:noWrap/>
            <w:hideMark/>
          </w:tcPr>
          <w:p w14:paraId="17CBB17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 ( 85.7)</w:t>
            </w:r>
          </w:p>
        </w:tc>
        <w:tc>
          <w:tcPr>
            <w:tcW w:w="1701" w:type="dxa"/>
            <w:noWrap/>
            <w:hideMark/>
          </w:tcPr>
          <w:p w14:paraId="7C64EB50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( 90.9)</w:t>
            </w:r>
          </w:p>
        </w:tc>
      </w:tr>
      <w:tr w:rsidR="00BE380E" w:rsidRPr="006C0BDF" w14:paraId="0830CA8F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291B7DF9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mplified </w:t>
            </w:r>
            <w:proofErr w:type="spellStart"/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gyral</w:t>
            </w:r>
            <w:proofErr w:type="spellEnd"/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pattern</w:t>
            </w:r>
          </w:p>
        </w:tc>
        <w:tc>
          <w:tcPr>
            <w:tcW w:w="1146" w:type="dxa"/>
            <w:noWrap/>
            <w:hideMark/>
          </w:tcPr>
          <w:p w14:paraId="1EBC6F42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 ( 79.5)</w:t>
            </w:r>
          </w:p>
        </w:tc>
        <w:tc>
          <w:tcPr>
            <w:tcW w:w="1548" w:type="dxa"/>
            <w:noWrap/>
            <w:hideMark/>
          </w:tcPr>
          <w:p w14:paraId="3E04FA7D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 ( 82.1)</w:t>
            </w:r>
          </w:p>
        </w:tc>
        <w:tc>
          <w:tcPr>
            <w:tcW w:w="1701" w:type="dxa"/>
            <w:noWrap/>
            <w:hideMark/>
          </w:tcPr>
          <w:p w14:paraId="600A5A23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( 72.7)</w:t>
            </w:r>
          </w:p>
        </w:tc>
      </w:tr>
      <w:tr w:rsidR="00BE380E" w:rsidRPr="006C0BDF" w14:paraId="01CBC278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52D77B42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Reduced cerebellar volume </w:t>
            </w:r>
          </w:p>
        </w:tc>
        <w:tc>
          <w:tcPr>
            <w:tcW w:w="1146" w:type="dxa"/>
            <w:noWrap/>
            <w:hideMark/>
          </w:tcPr>
          <w:p w14:paraId="2FA06C5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( 30.8)</w:t>
            </w:r>
          </w:p>
        </w:tc>
        <w:tc>
          <w:tcPr>
            <w:tcW w:w="1548" w:type="dxa"/>
            <w:noWrap/>
            <w:hideMark/>
          </w:tcPr>
          <w:p w14:paraId="386A2060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( 28.6)</w:t>
            </w:r>
          </w:p>
        </w:tc>
        <w:tc>
          <w:tcPr>
            <w:tcW w:w="1701" w:type="dxa"/>
            <w:noWrap/>
            <w:hideMark/>
          </w:tcPr>
          <w:p w14:paraId="5A68CEA0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( 36.4)</w:t>
            </w:r>
          </w:p>
        </w:tc>
      </w:tr>
      <w:tr w:rsidR="00BE380E" w:rsidRPr="006C0BDF" w14:paraId="050EB0C3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00F0301E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 callosum agenesis/dysgenesis </w:t>
            </w:r>
          </w:p>
        </w:tc>
        <w:tc>
          <w:tcPr>
            <w:tcW w:w="1146" w:type="dxa"/>
            <w:noWrap/>
            <w:hideMark/>
          </w:tcPr>
          <w:p w14:paraId="19729D0F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 ( 71.8)</w:t>
            </w:r>
          </w:p>
        </w:tc>
        <w:tc>
          <w:tcPr>
            <w:tcW w:w="1548" w:type="dxa"/>
            <w:noWrap/>
            <w:hideMark/>
          </w:tcPr>
          <w:p w14:paraId="5D000EBA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 ( 75.0)</w:t>
            </w:r>
          </w:p>
        </w:tc>
        <w:tc>
          <w:tcPr>
            <w:tcW w:w="1701" w:type="dxa"/>
            <w:noWrap/>
            <w:hideMark/>
          </w:tcPr>
          <w:p w14:paraId="6641CAD1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( 63.6)</w:t>
            </w:r>
          </w:p>
        </w:tc>
      </w:tr>
      <w:tr w:rsidR="00BE380E" w:rsidRPr="006C0BDF" w14:paraId="6DB530C3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1F9FCD7B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Agenesis </w:t>
            </w:r>
          </w:p>
        </w:tc>
        <w:tc>
          <w:tcPr>
            <w:tcW w:w="1146" w:type="dxa"/>
            <w:noWrap/>
            <w:hideMark/>
          </w:tcPr>
          <w:p w14:paraId="509ABAB4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( 12.8)</w:t>
            </w:r>
          </w:p>
        </w:tc>
        <w:tc>
          <w:tcPr>
            <w:tcW w:w="1548" w:type="dxa"/>
            <w:noWrap/>
            <w:hideMark/>
          </w:tcPr>
          <w:p w14:paraId="5AF96F1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( 14.3)</w:t>
            </w:r>
          </w:p>
        </w:tc>
        <w:tc>
          <w:tcPr>
            <w:tcW w:w="1701" w:type="dxa"/>
            <w:noWrap/>
            <w:hideMark/>
          </w:tcPr>
          <w:p w14:paraId="2E28C909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  9.1)</w:t>
            </w:r>
          </w:p>
        </w:tc>
      </w:tr>
      <w:tr w:rsidR="00BE380E" w:rsidRPr="006C0BDF" w14:paraId="0B3D99D7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5B1CA884" w14:textId="77777777" w:rsidR="00BE380E" w:rsidRPr="006C0BDF" w:rsidRDefault="00BE380E" w:rsidP="00C01B59">
            <w:pPr>
              <w:spacing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Dysgenesis</w:t>
            </w:r>
          </w:p>
        </w:tc>
        <w:tc>
          <w:tcPr>
            <w:tcW w:w="1146" w:type="dxa"/>
            <w:noWrap/>
            <w:hideMark/>
          </w:tcPr>
          <w:p w14:paraId="7579BD92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 ( 56.4)</w:t>
            </w:r>
          </w:p>
        </w:tc>
        <w:tc>
          <w:tcPr>
            <w:tcW w:w="1548" w:type="dxa"/>
            <w:noWrap/>
            <w:hideMark/>
          </w:tcPr>
          <w:p w14:paraId="5A6A8046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 ( 60.7)</w:t>
            </w:r>
          </w:p>
        </w:tc>
        <w:tc>
          <w:tcPr>
            <w:tcW w:w="1701" w:type="dxa"/>
            <w:noWrap/>
            <w:hideMark/>
          </w:tcPr>
          <w:p w14:paraId="42C7EF8C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( 45.5)</w:t>
            </w:r>
          </w:p>
        </w:tc>
      </w:tr>
      <w:tr w:rsidR="00BE380E" w:rsidRPr="006C0BDF" w14:paraId="295B502E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554387A0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Cerebral atrophy</w:t>
            </w:r>
          </w:p>
        </w:tc>
        <w:tc>
          <w:tcPr>
            <w:tcW w:w="1146" w:type="dxa"/>
            <w:noWrap/>
            <w:hideMark/>
          </w:tcPr>
          <w:p w14:paraId="1AB6D9A6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 ( 69.2)</w:t>
            </w:r>
          </w:p>
        </w:tc>
        <w:tc>
          <w:tcPr>
            <w:tcW w:w="1548" w:type="dxa"/>
            <w:noWrap/>
            <w:hideMark/>
          </w:tcPr>
          <w:p w14:paraId="73C86495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 ( 78.6)</w:t>
            </w:r>
          </w:p>
        </w:tc>
        <w:tc>
          <w:tcPr>
            <w:tcW w:w="1701" w:type="dxa"/>
            <w:noWrap/>
            <w:hideMark/>
          </w:tcPr>
          <w:p w14:paraId="69C79991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( 45.5)</w:t>
            </w:r>
          </w:p>
        </w:tc>
      </w:tr>
      <w:tr w:rsidR="00BE380E" w:rsidRPr="006C0BDF" w14:paraId="43153002" w14:textId="77777777" w:rsidTr="00EB196E">
        <w:trPr>
          <w:trHeight w:val="300"/>
        </w:trPr>
        <w:tc>
          <w:tcPr>
            <w:tcW w:w="3700" w:type="dxa"/>
            <w:noWrap/>
            <w:hideMark/>
          </w:tcPr>
          <w:p w14:paraId="2F1FBBE5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Thalamic calcifications</w:t>
            </w:r>
          </w:p>
        </w:tc>
        <w:tc>
          <w:tcPr>
            <w:tcW w:w="1146" w:type="dxa"/>
            <w:noWrap/>
            <w:hideMark/>
          </w:tcPr>
          <w:p w14:paraId="6F780918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 ( 41.0)</w:t>
            </w:r>
          </w:p>
        </w:tc>
        <w:tc>
          <w:tcPr>
            <w:tcW w:w="1548" w:type="dxa"/>
            <w:noWrap/>
            <w:hideMark/>
          </w:tcPr>
          <w:p w14:paraId="6B01D3C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( 42.9)</w:t>
            </w:r>
          </w:p>
        </w:tc>
        <w:tc>
          <w:tcPr>
            <w:tcW w:w="1701" w:type="dxa"/>
            <w:noWrap/>
            <w:hideMark/>
          </w:tcPr>
          <w:p w14:paraId="402769DE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( 36.4)</w:t>
            </w:r>
          </w:p>
        </w:tc>
      </w:tr>
      <w:tr w:rsidR="00BE380E" w:rsidRPr="006C0BDF" w14:paraId="29B555B1" w14:textId="77777777" w:rsidTr="00641383">
        <w:trPr>
          <w:trHeight w:val="300"/>
        </w:trPr>
        <w:tc>
          <w:tcPr>
            <w:tcW w:w="3700" w:type="dxa"/>
            <w:noWrap/>
            <w:hideMark/>
          </w:tcPr>
          <w:p w14:paraId="1EDF85B6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Brainstem calcifications</w:t>
            </w:r>
          </w:p>
        </w:tc>
        <w:tc>
          <w:tcPr>
            <w:tcW w:w="1146" w:type="dxa"/>
            <w:noWrap/>
            <w:hideMark/>
          </w:tcPr>
          <w:p w14:paraId="00194773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( 30.8)</w:t>
            </w:r>
          </w:p>
        </w:tc>
        <w:tc>
          <w:tcPr>
            <w:tcW w:w="1548" w:type="dxa"/>
            <w:noWrap/>
            <w:hideMark/>
          </w:tcPr>
          <w:p w14:paraId="64D6C052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( 28.6)</w:t>
            </w:r>
          </w:p>
        </w:tc>
        <w:tc>
          <w:tcPr>
            <w:tcW w:w="1701" w:type="dxa"/>
            <w:noWrap/>
            <w:hideMark/>
          </w:tcPr>
          <w:p w14:paraId="1D9CF6D0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( 36.4)</w:t>
            </w:r>
          </w:p>
        </w:tc>
      </w:tr>
      <w:tr w:rsidR="00BE380E" w:rsidRPr="006C0BDF" w14:paraId="2530CB7C" w14:textId="77777777" w:rsidTr="00641383">
        <w:trPr>
          <w:trHeight w:val="300"/>
        </w:trPr>
        <w:tc>
          <w:tcPr>
            <w:tcW w:w="3700" w:type="dxa"/>
            <w:tcBorders>
              <w:bottom w:val="single" w:sz="4" w:space="0" w:color="auto"/>
            </w:tcBorders>
            <w:noWrap/>
            <w:hideMark/>
          </w:tcPr>
          <w:p w14:paraId="2CA52FC2" w14:textId="77777777" w:rsidR="00BE380E" w:rsidRPr="006C0BDF" w:rsidRDefault="00BE380E" w:rsidP="00C01B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Cerebellar calcifications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14:paraId="5825F1C1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(  5.1)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noWrap/>
            <w:hideMark/>
          </w:tcPr>
          <w:p w14:paraId="42B84F81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(  7.1)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33CEF243" w14:textId="77777777" w:rsidR="00BE380E" w:rsidRPr="006C0BDF" w:rsidRDefault="00BE380E" w:rsidP="00BE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 (  0.0)</w:t>
            </w:r>
          </w:p>
        </w:tc>
      </w:tr>
    </w:tbl>
    <w:p w14:paraId="5BFB110A" w14:textId="77777777" w:rsidR="003A74A9" w:rsidRPr="006C0BDF" w:rsidRDefault="003A74A9" w:rsidP="003A74A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9C980ED" w14:textId="77777777" w:rsidR="003A74A9" w:rsidRDefault="003A74A9" w:rsidP="003A74A9">
      <w:pPr>
        <w:jc w:val="both"/>
      </w:pPr>
    </w:p>
    <w:p w14:paraId="5263EB33" w14:textId="77777777" w:rsidR="0007404F" w:rsidRPr="003A74A9" w:rsidRDefault="0007404F" w:rsidP="003A74A9">
      <w:bookmarkStart w:id="0" w:name="_GoBack"/>
      <w:bookmarkEnd w:id="0"/>
    </w:p>
    <w:sectPr w:rsidR="0007404F" w:rsidRPr="003A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27D5" w14:textId="77777777" w:rsidR="002C5F98" w:rsidRDefault="002C5F98">
      <w:pPr>
        <w:spacing w:line="240" w:lineRule="auto"/>
      </w:pPr>
      <w:r>
        <w:separator/>
      </w:r>
    </w:p>
  </w:endnote>
  <w:endnote w:type="continuationSeparator" w:id="0">
    <w:p w14:paraId="16858431" w14:textId="77777777" w:rsidR="002C5F98" w:rsidRDefault="002C5F98">
      <w:pPr>
        <w:spacing w:line="240" w:lineRule="auto"/>
      </w:pPr>
      <w:r>
        <w:continuationSeparator/>
      </w:r>
    </w:p>
  </w:endnote>
  <w:endnote w:type="continuationNotice" w:id="1">
    <w:p w14:paraId="2A1323E7" w14:textId="77777777" w:rsidR="002C5F98" w:rsidRDefault="002C5F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77C" w14:textId="77777777" w:rsidR="00EB196E" w:rsidRDefault="00EB19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2CB3" w14:textId="77777777" w:rsidR="0043461C" w:rsidRDefault="002C5F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D9E1" w14:textId="77777777" w:rsidR="00EB196E" w:rsidRDefault="00EB1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FDCD" w14:textId="77777777" w:rsidR="002C5F98" w:rsidRDefault="002C5F98">
      <w:pPr>
        <w:spacing w:line="240" w:lineRule="auto"/>
      </w:pPr>
      <w:r>
        <w:separator/>
      </w:r>
    </w:p>
  </w:footnote>
  <w:footnote w:type="continuationSeparator" w:id="0">
    <w:p w14:paraId="28DBD090" w14:textId="77777777" w:rsidR="002C5F98" w:rsidRDefault="002C5F98">
      <w:pPr>
        <w:spacing w:line="240" w:lineRule="auto"/>
      </w:pPr>
      <w:r>
        <w:continuationSeparator/>
      </w:r>
    </w:p>
  </w:footnote>
  <w:footnote w:type="continuationNotice" w:id="1">
    <w:p w14:paraId="1B7D047A" w14:textId="77777777" w:rsidR="002C5F98" w:rsidRDefault="002C5F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EA5EC" w14:textId="77777777" w:rsidR="00EB196E" w:rsidRDefault="00EB19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AA03" w14:textId="77777777" w:rsidR="0043461C" w:rsidRDefault="002C5F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D240" w14:textId="77777777" w:rsidR="00EB196E" w:rsidRDefault="00EB1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23"/>
    <w:rsid w:val="0007404F"/>
    <w:rsid w:val="002112BC"/>
    <w:rsid w:val="0022214A"/>
    <w:rsid w:val="002C5F98"/>
    <w:rsid w:val="003A74A9"/>
    <w:rsid w:val="003C7F23"/>
    <w:rsid w:val="00483CA9"/>
    <w:rsid w:val="004B1096"/>
    <w:rsid w:val="00520406"/>
    <w:rsid w:val="0053421F"/>
    <w:rsid w:val="00641383"/>
    <w:rsid w:val="00657FD0"/>
    <w:rsid w:val="00694517"/>
    <w:rsid w:val="006D05F2"/>
    <w:rsid w:val="007169F9"/>
    <w:rsid w:val="00965E3B"/>
    <w:rsid w:val="00AB68A1"/>
    <w:rsid w:val="00BE380E"/>
    <w:rsid w:val="00CB0E2B"/>
    <w:rsid w:val="00D36280"/>
    <w:rsid w:val="00D42A55"/>
    <w:rsid w:val="00DF5111"/>
    <w:rsid w:val="00EB196E"/>
    <w:rsid w:val="00EE195B"/>
    <w:rsid w:val="00EE3A3C"/>
    <w:rsid w:val="00EF19BE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08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7F23"/>
    <w:pPr>
      <w:spacing w:after="0"/>
    </w:pPr>
    <w:rPr>
      <w:rFonts w:ascii="Arial" w:eastAsia="Arial" w:hAnsi="Arial" w:cs="Arial"/>
      <w:lang w:val="en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F23"/>
    <w:rPr>
      <w:rFonts w:ascii="Tahoma" w:eastAsia="Arial" w:hAnsi="Tahoma" w:cs="Tahoma"/>
      <w:sz w:val="16"/>
      <w:szCs w:val="16"/>
      <w:lang w:val="en" w:eastAsia="es-BO"/>
    </w:rPr>
  </w:style>
  <w:style w:type="paragraph" w:styleId="Encabezado">
    <w:name w:val="header"/>
    <w:basedOn w:val="Normal"/>
    <w:link w:val="EncabezadoCar"/>
    <w:uiPriority w:val="99"/>
    <w:unhideWhenUsed/>
    <w:rsid w:val="003A74A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4A9"/>
    <w:rPr>
      <w:rFonts w:ascii="Arial" w:eastAsia="Arial" w:hAnsi="Arial" w:cs="Arial"/>
      <w:lang w:val="en" w:eastAsia="es-BO"/>
    </w:rPr>
  </w:style>
  <w:style w:type="paragraph" w:styleId="Piedepgina">
    <w:name w:val="footer"/>
    <w:basedOn w:val="Normal"/>
    <w:link w:val="PiedepginaCar"/>
    <w:uiPriority w:val="99"/>
    <w:unhideWhenUsed/>
    <w:rsid w:val="003A74A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4A9"/>
    <w:rPr>
      <w:rFonts w:ascii="Arial" w:eastAsia="Arial" w:hAnsi="Arial" w:cs="Arial"/>
      <w:lang w:val="en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7F23"/>
    <w:pPr>
      <w:spacing w:after="0"/>
    </w:pPr>
    <w:rPr>
      <w:rFonts w:ascii="Arial" w:eastAsia="Arial" w:hAnsi="Arial" w:cs="Arial"/>
      <w:lang w:val="en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F23"/>
    <w:rPr>
      <w:rFonts w:ascii="Tahoma" w:eastAsia="Arial" w:hAnsi="Tahoma" w:cs="Tahoma"/>
      <w:sz w:val="16"/>
      <w:szCs w:val="16"/>
      <w:lang w:val="en" w:eastAsia="es-BO"/>
    </w:rPr>
  </w:style>
  <w:style w:type="paragraph" w:styleId="Encabezado">
    <w:name w:val="header"/>
    <w:basedOn w:val="Normal"/>
    <w:link w:val="EncabezadoCar"/>
    <w:uiPriority w:val="99"/>
    <w:unhideWhenUsed/>
    <w:rsid w:val="003A74A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4A9"/>
    <w:rPr>
      <w:rFonts w:ascii="Arial" w:eastAsia="Arial" w:hAnsi="Arial" w:cs="Arial"/>
      <w:lang w:val="en" w:eastAsia="es-BO"/>
    </w:rPr>
  </w:style>
  <w:style w:type="paragraph" w:styleId="Piedepgina">
    <w:name w:val="footer"/>
    <w:basedOn w:val="Normal"/>
    <w:link w:val="PiedepginaCar"/>
    <w:uiPriority w:val="99"/>
    <w:unhideWhenUsed/>
    <w:rsid w:val="003A74A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4A9"/>
    <w:rPr>
      <w:rFonts w:ascii="Arial" w:eastAsia="Arial" w:hAnsi="Arial" w:cs="Arial"/>
      <w:lang w:val="en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C2EB-CEC7-4F3C-B60B-013CAA2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2021-05-23T19:26:00Z</dcterms:created>
  <dcterms:modified xsi:type="dcterms:W3CDTF">2021-08-12T14:12:00Z</dcterms:modified>
</cp:coreProperties>
</file>