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5682" w14:textId="1D2ED82C" w:rsidR="003825DC" w:rsidRPr="001670D8" w:rsidRDefault="00466ACC">
      <w:pPr>
        <w:rPr>
          <w:rFonts w:ascii="Times New Roman" w:hAnsi="Times New Roman" w:cs="Times New Roman"/>
          <w:b/>
          <w:bCs/>
        </w:rPr>
      </w:pPr>
      <w:r w:rsidRPr="001670D8">
        <w:rPr>
          <w:rFonts w:ascii="Times New Roman" w:hAnsi="Times New Roman" w:cs="Times New Roman"/>
          <w:b/>
          <w:bCs/>
        </w:rPr>
        <w:t xml:space="preserve">S2 Appendix: </w:t>
      </w:r>
      <w:r w:rsidR="00F05FAC" w:rsidRPr="001670D8">
        <w:rPr>
          <w:rFonts w:ascii="Times New Roman" w:hAnsi="Times New Roman" w:cs="Times New Roman"/>
          <w:b/>
          <w:bCs/>
        </w:rPr>
        <w:t>Co</w:t>
      </w:r>
      <w:r w:rsidRPr="001670D8">
        <w:rPr>
          <w:rFonts w:ascii="Times New Roman" w:hAnsi="Times New Roman" w:cs="Times New Roman"/>
          <w:b/>
          <w:bCs/>
        </w:rPr>
        <w:t xml:space="preserve">mmon high-risk occupations by </w:t>
      </w:r>
      <w:r w:rsidR="00885789">
        <w:rPr>
          <w:rFonts w:ascii="Times New Roman" w:hAnsi="Times New Roman" w:cs="Times New Roman"/>
          <w:b/>
          <w:bCs/>
        </w:rPr>
        <w:t>occupational standing</w:t>
      </w:r>
      <w:r w:rsidRPr="001670D8">
        <w:rPr>
          <w:rFonts w:ascii="Times New Roman" w:hAnsi="Times New Roman" w:cs="Times New Roman"/>
          <w:b/>
          <w:bCs/>
        </w:rPr>
        <w:t xml:space="preserve"> quartile </w:t>
      </w:r>
    </w:p>
    <w:p w14:paraId="681B1344" w14:textId="7756E275" w:rsidR="00466ACC" w:rsidRPr="001670D8" w:rsidRDefault="00466ACC" w:rsidP="00466ACC">
      <w:pPr>
        <w:rPr>
          <w:rFonts w:ascii="Times New Roman" w:hAnsi="Times New Roman" w:cs="Times New Roman"/>
          <w:b/>
          <w:bCs/>
        </w:rPr>
      </w:pPr>
      <w:r w:rsidRPr="001670D8">
        <w:rPr>
          <w:rFonts w:ascii="Times New Roman" w:hAnsi="Times New Roman" w:cs="Times New Roman"/>
          <w:b/>
          <w:bCs/>
        </w:rPr>
        <w:t xml:space="preserve">Table S2.1: </w:t>
      </w:r>
      <w:r w:rsidR="00F05FAC" w:rsidRPr="001670D8">
        <w:rPr>
          <w:rFonts w:ascii="Times New Roman" w:hAnsi="Times New Roman" w:cs="Times New Roman"/>
          <w:b/>
          <w:bCs/>
        </w:rPr>
        <w:t>C</w:t>
      </w:r>
      <w:r w:rsidRPr="001670D8">
        <w:rPr>
          <w:rFonts w:ascii="Times New Roman" w:hAnsi="Times New Roman" w:cs="Times New Roman"/>
          <w:b/>
          <w:bCs/>
        </w:rPr>
        <w:t xml:space="preserve">ommon high-risk occupations </w:t>
      </w:r>
      <w:r w:rsidR="00744B1B" w:rsidRPr="001670D8">
        <w:rPr>
          <w:rFonts w:ascii="Times New Roman" w:hAnsi="Times New Roman" w:cs="Times New Roman"/>
          <w:b/>
          <w:bCs/>
        </w:rPr>
        <w:t xml:space="preserve">held by males </w:t>
      </w:r>
      <w:r w:rsidRPr="001670D8">
        <w:rPr>
          <w:rFonts w:ascii="Times New Roman" w:hAnsi="Times New Roman" w:cs="Times New Roman"/>
          <w:b/>
          <w:bCs/>
        </w:rPr>
        <w:t xml:space="preserve">by </w:t>
      </w:r>
      <w:r w:rsidR="00885789">
        <w:rPr>
          <w:rFonts w:ascii="Times New Roman" w:hAnsi="Times New Roman" w:cs="Times New Roman"/>
          <w:b/>
          <w:bCs/>
        </w:rPr>
        <w:t>occupational standing</w:t>
      </w:r>
      <w:r w:rsidRPr="001670D8">
        <w:rPr>
          <w:rFonts w:ascii="Times New Roman" w:hAnsi="Times New Roman" w:cs="Times New Roman"/>
          <w:b/>
          <w:bCs/>
        </w:rPr>
        <w:t xml:space="preserve"> quartil</w:t>
      </w:r>
      <w:r w:rsidR="0077131C" w:rsidRPr="001670D8">
        <w:rPr>
          <w:rFonts w:ascii="Times New Roman" w:hAnsi="Times New Roman" w:cs="Times New Roman"/>
          <w:b/>
          <w:bCs/>
        </w:rPr>
        <w:t>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250"/>
        <w:gridCol w:w="5940"/>
        <w:gridCol w:w="1170"/>
      </w:tblGrid>
      <w:tr w:rsidR="00C83CCD" w:rsidRPr="001670D8" w14:paraId="395BB8D8" w14:textId="77777777" w:rsidTr="00EB4EB6">
        <w:trPr>
          <w:trHeight w:val="294"/>
        </w:trPr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530201" w14:textId="03CB6D58" w:rsidR="00C83CCD" w:rsidRPr="001670D8" w:rsidRDefault="00885789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Occupational </w:t>
            </w:r>
            <w:r w:rsidR="00E60E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tanding</w:t>
            </w:r>
            <w:r w:rsidR="00466ACC"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E60E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</w:t>
            </w:r>
            <w:r w:rsidR="00466ACC"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uartile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80ABD0" w14:textId="7B3AEFEE" w:rsidR="00C83CCD" w:rsidRPr="001670D8" w:rsidRDefault="00744B1B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Occupations </w:t>
            </w:r>
            <w:r w:rsidR="00370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highest risk</w:t>
            </w: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exposure to infection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4C4764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</w:t>
            </w:r>
          </w:p>
        </w:tc>
      </w:tr>
      <w:tr w:rsidR="00C83CCD" w:rsidRPr="001670D8" w14:paraId="46B1589C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CF1781" w14:textId="2E16773A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1st quartile</w:t>
            </w:r>
            <w:r w:rsidR="009C18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56BF5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janitors and building cleaners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6367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62.8</w:t>
            </w:r>
          </w:p>
        </w:tc>
      </w:tr>
      <w:tr w:rsidR="00C83CCD" w:rsidRPr="001670D8" w14:paraId="6B55BD94" w14:textId="77777777" w:rsidTr="00EB4EB6">
        <w:trPr>
          <w:trHeight w:val="294"/>
        </w:trPr>
        <w:tc>
          <w:tcPr>
            <w:tcW w:w="22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A12B9F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2928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pipelayers, plumbers, pipefitters, and steamfitters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DEC9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</w:tc>
      </w:tr>
      <w:tr w:rsidR="00C83CCD" w:rsidRPr="001670D8" w14:paraId="2CD12BB1" w14:textId="77777777" w:rsidTr="00EB4EB6">
        <w:trPr>
          <w:trHeight w:val="294"/>
        </w:trPr>
        <w:tc>
          <w:tcPr>
            <w:tcW w:w="22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56BAA5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2ABA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maids and housekeeping cleaners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F2CB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</w:tr>
      <w:tr w:rsidR="00C83CCD" w:rsidRPr="001670D8" w14:paraId="5658A2EA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85E5E3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2nd quartile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12554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maintenance and repair workers, general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0F10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21.9</w:t>
            </w:r>
          </w:p>
        </w:tc>
      </w:tr>
      <w:tr w:rsidR="00C83CCD" w:rsidRPr="001670D8" w14:paraId="2F0EAE8D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6EDD80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3FF5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bus and ambulance drivers and attendants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6648" w14:textId="232A9B81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E774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C83CCD" w:rsidRPr="001670D8" w14:paraId="6B6A85E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4B1B41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8A1F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personal care aides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C8441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</w:tr>
      <w:tr w:rsidR="00C83CCD" w:rsidRPr="001670D8" w14:paraId="4E7072F7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9FFC61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130B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sheriffs, bailiffs, correctional officers, and jailers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65F0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</w:tr>
      <w:tr w:rsidR="00C83CCD" w:rsidRPr="001670D8" w14:paraId="26962E3F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F75235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AB5A" w14:textId="04C7E92B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nursing, psychiatric</w:t>
            </w:r>
            <w:r w:rsidR="003C38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and home health aides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F44FB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</w:tr>
      <w:tr w:rsidR="00C83CCD" w:rsidRPr="001670D8" w14:paraId="1D010577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78F14A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D8BE2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housekeeping and janitorial workers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3B70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</w:tr>
      <w:tr w:rsidR="00C83CCD" w:rsidRPr="001670D8" w14:paraId="2D797C81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3B6E89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C6279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telecommunications line installers and repairers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9A97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C83CCD" w:rsidRPr="001670D8" w14:paraId="379BCD48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AA3F33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3rd quartile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554E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police officers and detectives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59A5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35.9</w:t>
            </w:r>
          </w:p>
        </w:tc>
      </w:tr>
      <w:tr w:rsidR="00C83CCD" w:rsidRPr="001670D8" w14:paraId="7DB6D14C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1F21CA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2C09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firefighters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60D3E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</w:tr>
      <w:tr w:rsidR="00C83CCD" w:rsidRPr="001670D8" w14:paraId="2AEE6A1C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883F47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6B93" w14:textId="1AB55115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 xml:space="preserve">medical assistants and other healthcare support occupations, </w:t>
            </w:r>
            <w:r w:rsidR="0077131C" w:rsidRPr="001670D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BA5A4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</w:tr>
      <w:tr w:rsidR="00C83CCD" w:rsidRPr="001670D8" w14:paraId="29CFAE9E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696C5F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34D4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emergency medical technicians and paramedics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A8B52" w14:textId="713363B5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E774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C83CCD" w:rsidRPr="001670D8" w14:paraId="2E6D762E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6AB778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48CA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health diagnosing and treating practitioner support technicians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5131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</w:tr>
      <w:tr w:rsidR="00C83CCD" w:rsidRPr="001670D8" w14:paraId="2DE08355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5B9116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D2AF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licensed practical and licensed vocational nurses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474F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C83CCD" w:rsidRPr="001670D8" w14:paraId="3DE52EBD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1B215C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4th quartile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72DB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physicians and surgeons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0A62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30.6</w:t>
            </w:r>
          </w:p>
        </w:tc>
      </w:tr>
      <w:tr w:rsidR="00C83CCD" w:rsidRPr="001670D8" w14:paraId="3F2C4130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3EDA09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48C9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registered nurses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825BB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21.7</w:t>
            </w:r>
          </w:p>
        </w:tc>
      </w:tr>
      <w:tr w:rsidR="00C83CCD" w:rsidRPr="001670D8" w14:paraId="3112ED99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CDA881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1D14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pharmacists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6554A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</w:tr>
      <w:tr w:rsidR="00C83CCD" w:rsidRPr="001670D8" w14:paraId="506BEB00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31C7C5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9AB75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diagnostic related technologists and technicians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367A4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</w:tr>
      <w:tr w:rsidR="00C83CCD" w:rsidRPr="001670D8" w14:paraId="6323AE90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233278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40CC4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dentists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ABFFA" w14:textId="1BBA6795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E774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C83CCD" w:rsidRPr="001670D8" w14:paraId="4CACA573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ECB4DC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4101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clinical laboratory technologists and technicians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7830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</w:tr>
      <w:tr w:rsidR="00C83CCD" w:rsidRPr="001670D8" w14:paraId="238F925E" w14:textId="77777777" w:rsidTr="00EB4EB6">
        <w:trPr>
          <w:trHeight w:val="294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65408B8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0DF2973" w14:textId="48392668" w:rsidR="00C83CCD" w:rsidRPr="001670D8" w:rsidRDefault="0077131C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Occupations </w:t>
            </w:r>
            <w:r w:rsidR="00370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highest risk</w:t>
            </w: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physical proximity to others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C45F9DD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83CCD" w:rsidRPr="001670D8" w14:paraId="6F966436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EED605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1st quartile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56EA9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carpenters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311FF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45.4</w:t>
            </w:r>
          </w:p>
        </w:tc>
      </w:tr>
      <w:tr w:rsidR="00C83CCD" w:rsidRPr="001670D8" w14:paraId="5A14D0D5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8F6021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BD36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combined food preparation and serving workers, including fast food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297C2" w14:textId="6A8EE4F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E774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C83CCD" w:rsidRPr="001670D8" w14:paraId="0285D6D7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9C4FD2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F2053" w14:textId="1093B011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 xml:space="preserve">food preparation and serving related workers, </w:t>
            </w:r>
            <w:r w:rsidR="0077131C" w:rsidRPr="001670D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05DD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</w:tr>
      <w:tr w:rsidR="00C83CCD" w:rsidRPr="001670D8" w14:paraId="77E5CEA5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8FAAA1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C8FF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roofers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89557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C83CCD" w:rsidRPr="001670D8" w14:paraId="6F0BC2D4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3577F1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736E4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butchers and other meat, poultry, and fish processing workers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1703E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</w:tr>
      <w:tr w:rsidR="00C83CCD" w:rsidRPr="001670D8" w14:paraId="6E893D47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3E23B8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D287B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brickmasons, blockmasons, and stonemasons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B9F9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</w:tr>
      <w:tr w:rsidR="00C83CCD" w:rsidRPr="001670D8" w14:paraId="1214BE39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00B2FF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2nd quartile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B130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construction trades and extraction workers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D3C08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17.4</w:t>
            </w:r>
          </w:p>
        </w:tc>
      </w:tr>
      <w:tr w:rsidR="00C83CCD" w:rsidRPr="001670D8" w14:paraId="7B844B01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D256D7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A508B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waiters and waitresses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0C78E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</w:tr>
      <w:tr w:rsidR="00C83CCD" w:rsidRPr="001670D8" w14:paraId="2EF97844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3E5CF4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AC37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taxi drivers and chauffeurs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BC74B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</w:tr>
      <w:tr w:rsidR="00C83CCD" w:rsidRPr="001670D8" w14:paraId="5B69922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879176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41DA7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bus and ambulance drivers and attendants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7BF1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C83CCD" w:rsidRPr="001670D8" w14:paraId="24671C95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18FEEA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56E9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industrial and refractory machinery mechanics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B04E3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C83CCD" w:rsidRPr="001670D8" w14:paraId="5981AB3D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C048BD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4583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personal care aides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E9E0A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</w:tr>
      <w:tr w:rsidR="00C83CCD" w:rsidRPr="001670D8" w14:paraId="6D4829DA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93398C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38966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sheriffs, bailiffs, correctional officers, and jailers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EA37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</w:tr>
      <w:tr w:rsidR="00C83CCD" w:rsidRPr="001670D8" w14:paraId="29DBA434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7A835D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414D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nursing, psychiatric, and home health aides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C21DC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C83CCD" w:rsidRPr="001670D8" w14:paraId="09FAB750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3729F7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1E915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food preparation and serving workers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7AA3D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</w:tr>
      <w:tr w:rsidR="00C83CCD" w:rsidRPr="001670D8" w14:paraId="286C57C4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5720AC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3rd quartile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518F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firefighters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EA428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17.7</w:t>
            </w:r>
          </w:p>
        </w:tc>
      </w:tr>
      <w:tr w:rsidR="00C83CCD" w:rsidRPr="001670D8" w14:paraId="450BA6C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6FCDBF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50688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recreation and fitness workers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69B3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</w:tr>
      <w:tr w:rsidR="00C83CCD" w:rsidRPr="001670D8" w14:paraId="57ECF982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0A2DAE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7630D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bartenders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FA07E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</w:tr>
      <w:tr w:rsidR="00C83CCD" w:rsidRPr="001670D8" w14:paraId="7C7B601F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2CDF92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9BABC" w14:textId="112B1D1E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 xml:space="preserve">medical assistants and other healthcare support occupations, </w:t>
            </w:r>
            <w:r w:rsidR="0077131C" w:rsidRPr="001670D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77D9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C83CCD" w:rsidRPr="001670D8" w14:paraId="2197B084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23907B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A850C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emergency medical technicians and paramedics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EBFFA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</w:tr>
      <w:tr w:rsidR="00C83CCD" w:rsidRPr="001670D8" w14:paraId="21B3A553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5B717F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0228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health diagnosing and treating practitioner support technicians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59D62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</w:tr>
      <w:tr w:rsidR="00C83CCD" w:rsidRPr="001670D8" w14:paraId="0C1AA525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DA2A36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10EA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licensed practical and licensed vocational nurses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BCCB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C83CCD" w:rsidRPr="001670D8" w14:paraId="0259D749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3E3768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8F1C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police and detectives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F089A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</w:tr>
      <w:tr w:rsidR="00C83CCD" w:rsidRPr="001670D8" w14:paraId="2E530279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A4CF1B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4th quartile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A1282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physicians and surgeons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CB95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</w:tr>
      <w:tr w:rsidR="00C83CCD" w:rsidRPr="001670D8" w14:paraId="1F49A07A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92B2CD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29F5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registered nurses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5A6C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22.9</w:t>
            </w:r>
          </w:p>
        </w:tc>
      </w:tr>
      <w:tr w:rsidR="00C83CCD" w:rsidRPr="001670D8" w14:paraId="58A00637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9E277C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9E9B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aircraft pilots and flight engineers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82FE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</w:tr>
      <w:tr w:rsidR="00C83CCD" w:rsidRPr="001670D8" w14:paraId="5F09C925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1B51D0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E4645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diagnostic related technologists and technicians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A9744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</w:tr>
      <w:tr w:rsidR="00C83CCD" w:rsidRPr="001670D8" w14:paraId="6184C967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76682F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A172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dentists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9278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C83CCD" w:rsidRPr="001670D8" w14:paraId="3CACD12F" w14:textId="77777777" w:rsidTr="00EB4EB6">
        <w:trPr>
          <w:trHeight w:val="294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ADEBDEB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E28E0A6" w14:textId="6C69F3BC" w:rsidR="00C83CCD" w:rsidRPr="001670D8" w:rsidRDefault="0077131C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Occupations </w:t>
            </w:r>
            <w:r w:rsidR="00370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highest risk</w:t>
            </w: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face-to-face discussions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13F18F3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83CCD" w:rsidRPr="001670D8" w14:paraId="4FBC26C1" w14:textId="77777777" w:rsidTr="00EB4EB6">
        <w:trPr>
          <w:trHeight w:val="288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C6AC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1st quartile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A315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stock clerks and order fillers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13FF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</w:p>
        </w:tc>
      </w:tr>
      <w:tr w:rsidR="00C83CCD" w:rsidRPr="001670D8" w14:paraId="52A6F7EB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7A38B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9AE6B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carpenters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4E4B5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24.7</w:t>
            </w:r>
          </w:p>
        </w:tc>
      </w:tr>
      <w:tr w:rsidR="00C83CCD" w:rsidRPr="001670D8" w14:paraId="4BBD8AAF" w14:textId="77777777" w:rsidTr="00EB4EB6">
        <w:trPr>
          <w:trHeight w:val="288"/>
        </w:trPr>
        <w:tc>
          <w:tcPr>
            <w:tcW w:w="22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81CCF5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2nd quartile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0C400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retail salespersons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BE42F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42.7</w:t>
            </w:r>
          </w:p>
        </w:tc>
      </w:tr>
      <w:tr w:rsidR="00C83CCD" w:rsidRPr="001670D8" w14:paraId="12A85581" w14:textId="77777777" w:rsidTr="00EB4EB6">
        <w:trPr>
          <w:trHeight w:val="288"/>
        </w:trPr>
        <w:tc>
          <w:tcPr>
            <w:tcW w:w="22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7E2A7A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05F11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construction trades and extraction workers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D35B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19.1</w:t>
            </w:r>
          </w:p>
        </w:tc>
      </w:tr>
      <w:tr w:rsidR="00C83CCD" w:rsidRPr="001670D8" w14:paraId="290465F3" w14:textId="77777777" w:rsidTr="00EB4EB6">
        <w:trPr>
          <w:trHeight w:val="288"/>
        </w:trPr>
        <w:tc>
          <w:tcPr>
            <w:tcW w:w="22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E4EAB0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C3DF4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maintenance and repair workers, general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16F36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</w:tr>
      <w:tr w:rsidR="00C83CCD" w:rsidRPr="001670D8" w14:paraId="28535329" w14:textId="77777777" w:rsidTr="00EB4EB6">
        <w:trPr>
          <w:trHeight w:val="288"/>
        </w:trPr>
        <w:tc>
          <w:tcPr>
            <w:tcW w:w="22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C7F45E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692DE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mechanics, installers, and repairers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0486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</w:tr>
      <w:tr w:rsidR="00C83CCD" w:rsidRPr="001670D8" w14:paraId="555EC9A2" w14:textId="77777777" w:rsidTr="00EB4EB6">
        <w:trPr>
          <w:trHeight w:val="294"/>
        </w:trPr>
        <w:tc>
          <w:tcPr>
            <w:tcW w:w="22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AA1481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14CB6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supervisors of transportation and material moving workers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D6A2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C83CCD" w:rsidRPr="001670D8" w14:paraId="7E74ED96" w14:textId="77777777" w:rsidTr="00EB4EB6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4251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3rd quartile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D791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sales workers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0D414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78.2</w:t>
            </w:r>
          </w:p>
        </w:tc>
      </w:tr>
      <w:tr w:rsidR="00C83CCD" w:rsidRPr="001670D8" w14:paraId="2A5897B4" w14:textId="77777777" w:rsidTr="00EB4EB6">
        <w:trPr>
          <w:trHeight w:val="294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8A07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B162C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insurance sales agents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517A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</w:tr>
      <w:tr w:rsidR="00C83CCD" w:rsidRPr="001670D8" w14:paraId="1CC6E671" w14:textId="77777777" w:rsidTr="00EB4EB6">
        <w:trPr>
          <w:trHeight w:val="288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9AE6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4th quartile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34079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physicians and surgeons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D3069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36.9</w:t>
            </w:r>
          </w:p>
        </w:tc>
      </w:tr>
      <w:tr w:rsidR="00C83CCD" w:rsidRPr="001670D8" w14:paraId="29366716" w14:textId="77777777" w:rsidTr="00EB4EB6">
        <w:trPr>
          <w:trHeight w:val="288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33CAB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27C3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registered nurses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15429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</w:tr>
      <w:tr w:rsidR="00C83CCD" w:rsidRPr="001670D8" w14:paraId="7C183F05" w14:textId="77777777" w:rsidTr="00EB4EB6">
        <w:trPr>
          <w:trHeight w:val="288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D87B1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5CD4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pharmacists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50E74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</w:tr>
      <w:tr w:rsidR="00C83CCD" w:rsidRPr="001670D8" w14:paraId="5F5CCB26" w14:textId="77777777" w:rsidTr="001670D8">
        <w:trPr>
          <w:trHeight w:val="288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9369C93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93AF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dentists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8A12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</w:tr>
      <w:tr w:rsidR="00C83CCD" w:rsidRPr="001670D8" w14:paraId="4B0AC095" w14:textId="77777777" w:rsidTr="001670D8">
        <w:trPr>
          <w:trHeight w:val="294"/>
        </w:trPr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5EA5F41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B54EA0D" w14:textId="36B5CF65" w:rsidR="00C83CCD" w:rsidRPr="001670D8" w:rsidRDefault="0077131C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Occupations </w:t>
            </w:r>
            <w:r w:rsidR="00370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highest risk</w:t>
            </w: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interactions with external customers or the public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3A3B95B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83CCD" w:rsidRPr="001670D8" w14:paraId="048AD9AB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8AFCE0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1st quartile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1B07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cashiers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CCEA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79.9</w:t>
            </w:r>
          </w:p>
        </w:tc>
      </w:tr>
      <w:tr w:rsidR="00C83CCD" w:rsidRPr="001670D8" w14:paraId="485AE95A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CD327C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6B62F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automotive and watercraft service attendants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FB93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</w:tr>
      <w:tr w:rsidR="00C83CCD" w:rsidRPr="001670D8" w14:paraId="5CE0E2CE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B70F50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3664D" w14:textId="71177664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 xml:space="preserve">vehicle and mobile equipment mechanics, installers, and repairers, </w:t>
            </w:r>
            <w:r w:rsidR="0077131C" w:rsidRPr="001670D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6394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C83CCD" w:rsidRPr="001670D8" w14:paraId="6E4BB271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9E1F6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2nd quartile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E7BC7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retail salespersons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39DD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50.3</w:t>
            </w:r>
          </w:p>
        </w:tc>
      </w:tr>
      <w:tr w:rsidR="00C83CCD" w:rsidRPr="001670D8" w14:paraId="17A6AAEA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098D1D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7950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sheriffs, bailiffs, correctional officers, and jailers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BB7E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C83CCD" w:rsidRPr="001670D8" w14:paraId="72B1013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F79A30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12B6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mechanics, installers, and repairers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798E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</w:tr>
      <w:tr w:rsidR="00C83CCD" w:rsidRPr="001670D8" w14:paraId="5985CD26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88A9DF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927A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food preparation and serving workers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0A37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</w:tr>
      <w:tr w:rsidR="00C83CCD" w:rsidRPr="001670D8" w14:paraId="05A06E3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1C1D97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348C" w14:textId="06E49AC4" w:rsidR="007400C3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 xml:space="preserve">law enforcement workers, </w:t>
            </w:r>
            <w:r w:rsidR="0077131C" w:rsidRPr="001670D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C117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C83CCD" w:rsidRPr="001670D8" w14:paraId="6DF5AC3D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B10C2B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3rd quartile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C5CF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sales workers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572A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40.1</w:t>
            </w:r>
          </w:p>
        </w:tc>
      </w:tr>
      <w:tr w:rsidR="00C83CCD" w:rsidRPr="001670D8" w14:paraId="310CF749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DD9E88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74BD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sales representatives, wholesale and manufacturing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64C61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</w:tr>
      <w:tr w:rsidR="00C83CCD" w:rsidRPr="001670D8" w14:paraId="01BA1BA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778163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B92F2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police officers and detectives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41E7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</w:tr>
      <w:tr w:rsidR="00C83CCD" w:rsidRPr="001670D8" w14:paraId="76192D66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C39C40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2122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sales representatives, services, all 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1D0D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C83CCD" w:rsidRPr="001670D8" w14:paraId="3239FF43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EF8C4E" w14:textId="77777777" w:rsidR="00C83CCD" w:rsidRPr="001670D8" w:rsidRDefault="00C83CCD" w:rsidP="007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4th quartile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55B2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pharmacists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3A78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22.6</w:t>
            </w:r>
          </w:p>
        </w:tc>
      </w:tr>
      <w:tr w:rsidR="00C83CCD" w:rsidRPr="001670D8" w14:paraId="36E6508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0275DE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BF42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diagnostic related technologists and technicians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1953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21.3</w:t>
            </w:r>
          </w:p>
        </w:tc>
      </w:tr>
      <w:tr w:rsidR="00C83CCD" w:rsidRPr="001670D8" w14:paraId="521DAFD9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AC40E8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2D368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dentists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0F6E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18.9</w:t>
            </w:r>
          </w:p>
        </w:tc>
      </w:tr>
      <w:tr w:rsidR="00C83CCD" w:rsidRPr="001670D8" w14:paraId="3F579330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EFFD35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1D13E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physical therapists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FC16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</w:tr>
      <w:tr w:rsidR="00C83CCD" w:rsidRPr="001670D8" w14:paraId="25A11AC0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B65EF3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540D4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respiratory therapists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F9D4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C83CCD" w:rsidRPr="001670D8" w14:paraId="7A80076F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8BFE55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8E0C5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sales engineers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8988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C83CCD" w:rsidRPr="001670D8" w14:paraId="0B2B7257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CAA3625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BF6FE" w14:textId="77777777" w:rsidR="00C83CCD" w:rsidRPr="001670D8" w:rsidRDefault="00C83CCD" w:rsidP="00C8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veterinarians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480A" w14:textId="77777777" w:rsidR="00C83CCD" w:rsidRPr="001670D8" w:rsidRDefault="00C83CCD" w:rsidP="00C8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77131C" w:rsidRPr="001670D8" w14:paraId="3AEE4D39" w14:textId="77777777" w:rsidTr="007400C3">
        <w:trPr>
          <w:trHeight w:val="294"/>
        </w:trPr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14:paraId="7EC5AEC9" w14:textId="3C25E451" w:rsidR="0077131C" w:rsidRPr="001670D8" w:rsidRDefault="0077131C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00CF5C45" w14:textId="37CE0E0A" w:rsidR="0077131C" w:rsidRPr="001670D8" w:rsidRDefault="0077131C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Occupations </w:t>
            </w:r>
            <w:r w:rsidR="00370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highest risk</w:t>
            </w: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working indoors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E13714C" w14:textId="7423D988" w:rsidR="0077131C" w:rsidRPr="001670D8" w:rsidRDefault="0077131C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400C3" w:rsidRPr="001670D8" w14:paraId="1EF851A7" w14:textId="77777777" w:rsidTr="007400C3">
        <w:trPr>
          <w:trHeight w:val="294"/>
        </w:trPr>
        <w:tc>
          <w:tcPr>
            <w:tcW w:w="225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B30BFE7" w14:textId="1E5D36E9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1st quartile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3F0638" w14:textId="79104FE6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bookbinders, printing machine operators, and job printers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DE4B37" w14:textId="01D620CC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32.2</w:t>
            </w:r>
          </w:p>
        </w:tc>
      </w:tr>
      <w:tr w:rsidR="007400C3" w:rsidRPr="001670D8" w14:paraId="33703297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7DE7A1AE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328506" w14:textId="0EB4D780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barbers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2617EA" w14:textId="4ABC157B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</w:p>
        </w:tc>
      </w:tr>
      <w:tr w:rsidR="007400C3" w:rsidRPr="001670D8" w14:paraId="670419C0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233F6E07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6CD018" w14:textId="2C90E135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sewing machine operators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78027C" w14:textId="4D1C79B5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</w:tr>
      <w:tr w:rsidR="007400C3" w:rsidRPr="001670D8" w14:paraId="28073991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0223147D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D5B80F" w14:textId="5875EB38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upholsterers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02D738" w14:textId="3ECDB4B6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7400C3" w:rsidRPr="001670D8" w14:paraId="49B8F1B6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B730159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07BF01" w14:textId="749A7D23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extruding, forming, pressing, and compacting machine setters, operators, and tenders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372CA7" w14:textId="65BF8B71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7400C3" w:rsidRPr="001670D8" w14:paraId="75A40B9D" w14:textId="77777777" w:rsidTr="00AD65F5">
        <w:trPr>
          <w:trHeight w:val="294"/>
        </w:trPr>
        <w:tc>
          <w:tcPr>
            <w:tcW w:w="225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C9F58AA" w14:textId="00556544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2nd quartile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19369E" w14:textId="671A94CD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bakers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512277" w14:textId="01CB7809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26.4</w:t>
            </w:r>
          </w:p>
        </w:tc>
      </w:tr>
      <w:tr w:rsidR="007400C3" w:rsidRPr="001670D8" w14:paraId="02467146" w14:textId="77777777" w:rsidTr="00AD65F5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67828EF0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B2757E" w14:textId="75C8A0EC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hairdressers, hairstylists, and cosmetologists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521041" w14:textId="29284D7A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4E774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7400C3" w:rsidRPr="001670D8" w14:paraId="2915E95F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5357C84E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AC4C40" w14:textId="1F78E86C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gaming services workers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F6187B" w14:textId="1802F00B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4E774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7400C3" w:rsidRPr="001670D8" w14:paraId="21FBD929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691CB113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C216F9" w14:textId="4F31BC3F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medical, dental, and ophthalmic laboratory technicians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F8059C" w14:textId="420F97ED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</w:tr>
      <w:tr w:rsidR="007400C3" w:rsidRPr="001670D8" w14:paraId="1E849FE7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5B6611AE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C13027" w14:textId="6B442D2C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telemarketers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61303F" w14:textId="2A006AFA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E774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7400C3" w:rsidRPr="001670D8" w14:paraId="7F871244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1246873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C7DAB1" w14:textId="764F808D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jewelers and precious stone and metal workers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1DAD1E" w14:textId="63038852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</w:tr>
      <w:tr w:rsidR="007400C3" w:rsidRPr="001670D8" w14:paraId="1D991E43" w14:textId="77777777" w:rsidTr="00B66F14">
        <w:trPr>
          <w:trHeight w:val="294"/>
        </w:trPr>
        <w:tc>
          <w:tcPr>
            <w:tcW w:w="225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D8551AC" w14:textId="1991AF99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3rd quartile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9B1292" w14:textId="050A3316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bartenders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2431DA" w14:textId="735696CD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44.8</w:t>
            </w:r>
          </w:p>
        </w:tc>
      </w:tr>
      <w:tr w:rsidR="007400C3" w:rsidRPr="001670D8" w14:paraId="75513D8E" w14:textId="77777777" w:rsidTr="00B66F14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33FC9325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A5CADA" w14:textId="5BE41F12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licensed practical and licensed vocational nurses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41A4A" w14:textId="5988E542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</w:tr>
      <w:tr w:rsidR="007400C3" w:rsidRPr="001670D8" w14:paraId="3701D989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709E37E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693517" w14:textId="73CFE825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health technologists and technicians, other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265E71" w14:textId="0A09C51C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</w:tr>
      <w:tr w:rsidR="007400C3" w:rsidRPr="001670D8" w14:paraId="5B5D9F06" w14:textId="77777777" w:rsidTr="007B4E21">
        <w:trPr>
          <w:trHeight w:val="294"/>
        </w:trPr>
        <w:tc>
          <w:tcPr>
            <w:tcW w:w="225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D764EAD" w14:textId="33DB8BC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4th quartile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B511BF" w14:textId="088E2B83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physicians and surgeons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76B07D" w14:textId="53470A8A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4E774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7400C3" w:rsidRPr="001670D8" w14:paraId="6011A318" w14:textId="77777777" w:rsidTr="007B4E21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086C3EE3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B53925" w14:textId="030A960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registered nurses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5E2080" w14:textId="482A3447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22.6</w:t>
            </w:r>
          </w:p>
        </w:tc>
      </w:tr>
      <w:tr w:rsidR="007400C3" w:rsidRPr="001670D8" w14:paraId="376B975F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37DEDB0C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8625E9" w14:textId="1624684E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securities, commodities, and financial services sales agents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695194" w14:textId="0DC24105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</w:tr>
      <w:tr w:rsidR="007400C3" w:rsidRPr="001670D8" w14:paraId="3BA5FF84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075F3975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2C0116" w14:textId="704517A2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pharmacists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32A30E" w14:textId="25A8923F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7400C3" w:rsidRPr="001670D8" w14:paraId="02F7CE86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725EB97B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FEA41D" w14:textId="4EFF400C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diagnostic related technologists and technicians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EAACE6" w14:textId="3148D8F0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</w:tr>
      <w:tr w:rsidR="007400C3" w:rsidRPr="001670D8" w14:paraId="4F97510F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7E4897DB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F6996E" w14:textId="52B73B1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dentists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68E7F4" w14:textId="5A62BB45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7400C3" w:rsidRPr="001670D8" w14:paraId="45E2D9A4" w14:textId="77777777" w:rsidTr="007400C3">
        <w:trPr>
          <w:trHeight w:val="294"/>
        </w:trPr>
        <w:tc>
          <w:tcPr>
            <w:tcW w:w="22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C19B216" w14:textId="77777777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D1D42E" w14:textId="18B71EB6" w:rsidR="007400C3" w:rsidRPr="001670D8" w:rsidRDefault="007400C3" w:rsidP="0077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clinical laboratory technologists and technicians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C5A89F" w14:textId="4421DB06" w:rsidR="007400C3" w:rsidRPr="001670D8" w:rsidRDefault="007400C3" w:rsidP="0077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</w:tr>
    </w:tbl>
    <w:p w14:paraId="2C4AFBF7" w14:textId="0A9140B2" w:rsidR="00B17C65" w:rsidRPr="00162D43" w:rsidRDefault="00CE595B">
      <w:pPr>
        <w:rPr>
          <w:rFonts w:ascii="Times New Roman" w:hAnsi="Times New Roman" w:cs="Times New Roman"/>
          <w:sz w:val="20"/>
          <w:szCs w:val="20"/>
        </w:rPr>
      </w:pPr>
      <w:r w:rsidRPr="00162D43">
        <w:rPr>
          <w:rFonts w:ascii="Times New Roman" w:hAnsi="Times New Roman" w:cs="Times New Roman"/>
          <w:sz w:val="20"/>
          <w:szCs w:val="20"/>
        </w:rPr>
        <w:t>Note:</w:t>
      </w:r>
      <w:r w:rsidR="00BA7D4A" w:rsidRPr="00162D43">
        <w:rPr>
          <w:rFonts w:ascii="Times New Roman" w:hAnsi="Times New Roman" w:cs="Times New Roman"/>
          <w:sz w:val="20"/>
          <w:szCs w:val="20"/>
        </w:rPr>
        <w:t xml:space="preserve"> </w:t>
      </w:r>
      <w:r w:rsidR="00885789">
        <w:rPr>
          <w:rFonts w:ascii="Times New Roman" w:hAnsi="Times New Roman" w:cs="Times New Roman"/>
          <w:sz w:val="20"/>
          <w:szCs w:val="20"/>
        </w:rPr>
        <w:t>Occupational standing</w:t>
      </w:r>
      <w:r w:rsidR="000D1189" w:rsidRPr="000D1189">
        <w:rPr>
          <w:rFonts w:ascii="Times New Roman" w:hAnsi="Times New Roman" w:cs="Times New Roman"/>
          <w:sz w:val="20"/>
          <w:szCs w:val="20"/>
        </w:rPr>
        <w:t xml:space="preserve"> is defined as the percentage of ACS respondents reporting this occupation title who completed at least one year of </w:t>
      </w:r>
      <w:r w:rsidR="00F24710">
        <w:rPr>
          <w:rFonts w:ascii="Times New Roman" w:hAnsi="Times New Roman" w:cs="Times New Roman"/>
          <w:sz w:val="20"/>
          <w:szCs w:val="20"/>
        </w:rPr>
        <w:t>college education</w:t>
      </w:r>
      <w:r w:rsidR="000D1189" w:rsidRPr="000D1189">
        <w:rPr>
          <w:rFonts w:ascii="Times New Roman" w:hAnsi="Times New Roman" w:cs="Times New Roman"/>
          <w:sz w:val="20"/>
          <w:szCs w:val="20"/>
        </w:rPr>
        <w:t xml:space="preserve">. </w:t>
      </w:r>
      <w:r w:rsidR="00885789">
        <w:rPr>
          <w:rFonts w:ascii="Times New Roman" w:hAnsi="Times New Roman" w:cs="Times New Roman"/>
          <w:sz w:val="20"/>
          <w:szCs w:val="20"/>
        </w:rPr>
        <w:t>Occupational standing</w:t>
      </w:r>
      <w:r w:rsidR="000D1189" w:rsidRPr="000D1189">
        <w:rPr>
          <w:rFonts w:ascii="Times New Roman" w:hAnsi="Times New Roman" w:cs="Times New Roman"/>
          <w:sz w:val="20"/>
          <w:szCs w:val="20"/>
        </w:rPr>
        <w:t xml:space="preserve"> is then divided into quartiles.  The 1st quartile represents the lowest quartile of </w:t>
      </w:r>
      <w:r w:rsidR="00885789">
        <w:rPr>
          <w:rFonts w:ascii="Times New Roman" w:hAnsi="Times New Roman" w:cs="Times New Roman"/>
          <w:sz w:val="20"/>
          <w:szCs w:val="20"/>
        </w:rPr>
        <w:t>occupational standing</w:t>
      </w:r>
      <w:r w:rsidR="000D1189" w:rsidRPr="000D1189">
        <w:rPr>
          <w:rFonts w:ascii="Times New Roman" w:hAnsi="Times New Roman" w:cs="Times New Roman"/>
          <w:sz w:val="20"/>
          <w:szCs w:val="20"/>
        </w:rPr>
        <w:t xml:space="preserve"> and the 4th quartile the highest quartile of </w:t>
      </w:r>
      <w:r w:rsidR="00885789">
        <w:rPr>
          <w:rFonts w:ascii="Times New Roman" w:hAnsi="Times New Roman" w:cs="Times New Roman"/>
          <w:sz w:val="20"/>
          <w:szCs w:val="20"/>
        </w:rPr>
        <w:t>occupational standing</w:t>
      </w:r>
      <w:r w:rsidR="000D1189" w:rsidRPr="000D1189">
        <w:rPr>
          <w:rFonts w:ascii="Times New Roman" w:hAnsi="Times New Roman" w:cs="Times New Roman"/>
          <w:sz w:val="20"/>
          <w:szCs w:val="20"/>
        </w:rPr>
        <w:t>.  </w:t>
      </w:r>
      <w:r w:rsidR="00BA7D4A" w:rsidRPr="00162D43">
        <w:rPr>
          <w:rFonts w:ascii="Times New Roman" w:hAnsi="Times New Roman" w:cs="Times New Roman"/>
          <w:sz w:val="20"/>
          <w:szCs w:val="20"/>
        </w:rPr>
        <w:t>Information on the five occupational risk factors for COVID-19 is obtained from O*NET</w:t>
      </w:r>
      <w:r w:rsidR="003C3850" w:rsidRPr="00162D43">
        <w:rPr>
          <w:rFonts w:ascii="Times New Roman" w:hAnsi="Times New Roman" w:cs="Times New Roman"/>
          <w:sz w:val="20"/>
          <w:szCs w:val="20"/>
        </w:rPr>
        <w:t>; occupations in the top (4</w:t>
      </w:r>
      <w:r w:rsidR="003C3850" w:rsidRPr="00162D4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C3850" w:rsidRPr="00162D43">
        <w:rPr>
          <w:rFonts w:ascii="Times New Roman" w:hAnsi="Times New Roman" w:cs="Times New Roman"/>
          <w:sz w:val="20"/>
          <w:szCs w:val="20"/>
        </w:rPr>
        <w:t>) quartile for each of these risk factors are considered to be at highest risk.</w:t>
      </w:r>
      <w:r w:rsidR="00BA7D4A" w:rsidRPr="00162D43">
        <w:rPr>
          <w:rFonts w:ascii="Times New Roman" w:hAnsi="Times New Roman" w:cs="Times New Roman"/>
          <w:sz w:val="20"/>
          <w:szCs w:val="20"/>
        </w:rPr>
        <w:t xml:space="preserve"> </w:t>
      </w:r>
      <w:r w:rsidR="0044235B" w:rsidRPr="00162D43">
        <w:rPr>
          <w:rFonts w:ascii="Times New Roman" w:hAnsi="Times New Roman" w:cs="Times New Roman"/>
          <w:sz w:val="20"/>
          <w:szCs w:val="20"/>
        </w:rPr>
        <w:t>Values</w:t>
      </w:r>
      <w:r w:rsidR="00BA7D4A" w:rsidRPr="00162D43">
        <w:rPr>
          <w:rFonts w:ascii="Times New Roman" w:hAnsi="Times New Roman" w:cs="Times New Roman"/>
          <w:sz w:val="20"/>
          <w:szCs w:val="20"/>
        </w:rPr>
        <w:t xml:space="preserve"> </w:t>
      </w:r>
      <w:r w:rsidR="0044235B" w:rsidRPr="00162D43">
        <w:rPr>
          <w:rFonts w:ascii="Times New Roman" w:hAnsi="Times New Roman" w:cs="Times New Roman"/>
          <w:sz w:val="20"/>
          <w:szCs w:val="20"/>
        </w:rPr>
        <w:t>are the</w:t>
      </w:r>
      <w:r w:rsidR="00BA7D4A" w:rsidRPr="00162D43">
        <w:rPr>
          <w:rFonts w:ascii="Times New Roman" w:hAnsi="Times New Roman" w:cs="Times New Roman"/>
          <w:sz w:val="20"/>
          <w:szCs w:val="20"/>
        </w:rPr>
        <w:t xml:space="preserve"> percentage of workers employed in the particular combination of </w:t>
      </w:r>
      <w:r w:rsidR="00885789">
        <w:rPr>
          <w:rFonts w:ascii="Times New Roman" w:hAnsi="Times New Roman" w:cs="Times New Roman"/>
          <w:sz w:val="20"/>
          <w:szCs w:val="20"/>
        </w:rPr>
        <w:t>occupational standing</w:t>
      </w:r>
      <w:r w:rsidR="00BA7D4A" w:rsidRPr="00162D43">
        <w:rPr>
          <w:rFonts w:ascii="Times New Roman" w:hAnsi="Times New Roman" w:cs="Times New Roman"/>
          <w:sz w:val="20"/>
          <w:szCs w:val="20"/>
        </w:rPr>
        <w:t xml:space="preserve"> quartile and risk factor quartile who report the listed job title. For brevity, only occupations exceeding 5% are displayed. </w:t>
      </w:r>
    </w:p>
    <w:p w14:paraId="5E502066" w14:textId="3CBFF561" w:rsidR="00EB4EB6" w:rsidRPr="001670D8" w:rsidRDefault="00CE595B" w:rsidP="00EB4EB6">
      <w:pPr>
        <w:rPr>
          <w:rFonts w:ascii="Times New Roman" w:hAnsi="Times New Roman" w:cs="Times New Roman"/>
        </w:rPr>
      </w:pPr>
      <w:r w:rsidRPr="00162D43">
        <w:rPr>
          <w:rFonts w:ascii="Times New Roman" w:hAnsi="Times New Roman" w:cs="Times New Roman"/>
          <w:sz w:val="20"/>
          <w:szCs w:val="20"/>
        </w:rPr>
        <w:br w:type="page"/>
      </w:r>
      <w:r w:rsidR="00EB4EB6" w:rsidRPr="001670D8">
        <w:rPr>
          <w:rFonts w:ascii="Times New Roman" w:hAnsi="Times New Roman" w:cs="Times New Roman"/>
          <w:b/>
          <w:bCs/>
        </w:rPr>
        <w:lastRenderedPageBreak/>
        <w:t xml:space="preserve">Table S2.2: Common high-risk occupations held by females by </w:t>
      </w:r>
      <w:r w:rsidR="00885789">
        <w:rPr>
          <w:rFonts w:ascii="Times New Roman" w:hAnsi="Times New Roman" w:cs="Times New Roman"/>
          <w:b/>
          <w:bCs/>
        </w:rPr>
        <w:t>occupational standing</w:t>
      </w:r>
      <w:r w:rsidR="00EB4EB6" w:rsidRPr="001670D8">
        <w:rPr>
          <w:rFonts w:ascii="Times New Roman" w:hAnsi="Times New Roman" w:cs="Times New Roman"/>
          <w:b/>
          <w:bCs/>
        </w:rPr>
        <w:t xml:space="preserve"> quartile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250"/>
        <w:gridCol w:w="5850"/>
        <w:gridCol w:w="1260"/>
      </w:tblGrid>
      <w:tr w:rsidR="00054526" w:rsidRPr="001670D8" w14:paraId="2DB5053A" w14:textId="77777777" w:rsidTr="00EB4EB6">
        <w:trPr>
          <w:trHeight w:val="294"/>
        </w:trPr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497B0DE" w14:textId="6DD8C11F" w:rsidR="00054526" w:rsidRPr="001670D8" w:rsidRDefault="00885789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Occupational standing</w:t>
            </w:r>
            <w:r w:rsidR="00EB4EB6"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14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</w:t>
            </w:r>
            <w:r w:rsidR="00EB4EB6"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uartile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A68F65D" w14:textId="74B87A78" w:rsidR="00054526" w:rsidRPr="001670D8" w:rsidRDefault="00EB4EB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Occupations </w:t>
            </w:r>
            <w:r w:rsidR="00370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highest risk</w:t>
            </w: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exposure to infection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7C00CBA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</w:t>
            </w:r>
          </w:p>
        </w:tc>
      </w:tr>
      <w:tr w:rsidR="00054526" w:rsidRPr="001670D8" w14:paraId="6EB250B7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964AC1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1st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88EE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maids and housekeeping cleaners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802DA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52.9</w:t>
            </w:r>
          </w:p>
        </w:tc>
      </w:tr>
      <w:tr w:rsidR="00054526" w:rsidRPr="001670D8" w14:paraId="02AFA93A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CF6F7F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52E15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janitors and building cleaners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5B865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35.8</w:t>
            </w:r>
          </w:p>
        </w:tc>
      </w:tr>
      <w:tr w:rsidR="00054526" w:rsidRPr="001670D8" w14:paraId="31AFBEC0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FBC1D5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7BEDC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food servers, nonrestaurant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A40F" w14:textId="29A15963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B760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054526" w:rsidRPr="001670D8" w14:paraId="1F59BA05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3591CF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2nd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785AC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nursing, psychiatric, and home health aides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FD84D" w14:textId="43B81A1B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5B760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054526" w:rsidRPr="001670D8" w14:paraId="14C60819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42268F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E2680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childcare workers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BB37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</w:tc>
      </w:tr>
      <w:tr w:rsidR="00054526" w:rsidRPr="001670D8" w14:paraId="26ACAB6B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3155C4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F9E6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personal care aides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6C127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</w:tr>
      <w:tr w:rsidR="00054526" w:rsidRPr="001670D8" w14:paraId="7F83810E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38EED4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F1562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hairdressers, hairstylists, and cosmetologists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40654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</w:tr>
      <w:tr w:rsidR="00054526" w:rsidRPr="001670D8" w14:paraId="7EFF8C79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AED4B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3rd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E5627" w14:textId="067E74E3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 xml:space="preserve">medical assistants and other healthcare support occupations, </w:t>
            </w:r>
            <w:r w:rsidR="0077131C" w:rsidRPr="001670D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BCC0A" w14:textId="6E9AF1C2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5B760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054526" w:rsidRPr="001670D8" w14:paraId="3BEF95A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BCECED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A1A62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licensed practical and licensed vocational nurses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1D15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24.2</w:t>
            </w:r>
          </w:p>
        </w:tc>
      </w:tr>
      <w:tr w:rsidR="00054526" w:rsidRPr="001670D8" w14:paraId="0861F17C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4D1E80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17DA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health diagnosing and treating practitioner support technicians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7C9B6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17.8</w:t>
            </w:r>
          </w:p>
        </w:tc>
      </w:tr>
      <w:tr w:rsidR="00054526" w:rsidRPr="001670D8" w14:paraId="3CD1173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79D586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1475A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dental assistants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2116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</w:tr>
      <w:tr w:rsidR="00054526" w:rsidRPr="001670D8" w14:paraId="25D30B66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748B19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4th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0A0F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registered nurses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3C256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56.7</w:t>
            </w:r>
          </w:p>
        </w:tc>
      </w:tr>
      <w:tr w:rsidR="00054526" w:rsidRPr="001670D8" w14:paraId="49C341B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691DB3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271B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physicians and surgeons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10CB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054526" w:rsidRPr="001670D8" w14:paraId="2417CC80" w14:textId="77777777" w:rsidTr="00EB4EB6">
        <w:trPr>
          <w:trHeight w:val="294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2BD00FD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7DBDF40" w14:textId="6AF76419" w:rsidR="00054526" w:rsidRPr="001670D8" w:rsidRDefault="00EB4EB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Occupations </w:t>
            </w:r>
            <w:r w:rsidR="00370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highest risk</w:t>
            </w: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physical proximity to others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9105EF6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4526" w:rsidRPr="001670D8" w14:paraId="24D49EAF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0D08C4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1st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61EDE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combined food preparation and serving workers, including fast food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186C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37.2</w:t>
            </w:r>
          </w:p>
        </w:tc>
      </w:tr>
      <w:tr w:rsidR="00054526" w:rsidRPr="001670D8" w14:paraId="5D326DD7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D862F0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84FFB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host and hostesses, restaurant, lounge, and coffee shop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10BE6" w14:textId="42790A5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5B760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054526" w:rsidRPr="001670D8" w14:paraId="58D0F3E9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ACB189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CC34" w14:textId="6B68BC69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 xml:space="preserve">food preparation and serving related workers, </w:t>
            </w:r>
            <w:r w:rsidR="0077131C" w:rsidRPr="001670D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D56A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</w:tr>
      <w:tr w:rsidR="00054526" w:rsidRPr="001670D8" w14:paraId="240AD84E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2A1885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8F37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butchers and other meat, poultry, and fish processing workers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1636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054526" w:rsidRPr="001670D8" w14:paraId="1495EB33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18F523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2nd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2087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nursing, psychiatric, and home health aides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823A" w14:textId="4ECD5625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5B760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054526" w:rsidRPr="001670D8" w14:paraId="5C1A55E2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6CCE61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4AB0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waiters and waitresses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C078B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20.3</w:t>
            </w:r>
          </w:p>
        </w:tc>
      </w:tr>
      <w:tr w:rsidR="00054526" w:rsidRPr="001670D8" w14:paraId="21F4FF3D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5D98A3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A7BE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childcare workers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0E7AF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</w:tr>
      <w:tr w:rsidR="00054526" w:rsidRPr="001670D8" w14:paraId="26DDEA5F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F098C2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1CE5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personal care aides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E75E7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</w:tr>
      <w:tr w:rsidR="00054526" w:rsidRPr="001670D8" w14:paraId="5B40EC3B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7514FB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AC2F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hairdressers, hairstylists, and cosmetologists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8076" w14:textId="4FA599DE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B760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054526" w:rsidRPr="001670D8" w14:paraId="5D4D8D3F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B38A91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3rd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D589" w14:textId="21833239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 xml:space="preserve">medical assistants and other healthcare support occupations, </w:t>
            </w:r>
            <w:r w:rsidR="0077131C" w:rsidRPr="001670D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C216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22.9</w:t>
            </w:r>
          </w:p>
        </w:tc>
      </w:tr>
      <w:tr w:rsidR="00054526" w:rsidRPr="001670D8" w14:paraId="7951F22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30A021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BB739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licensed practical and licensed vocational nurses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1107A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</w:tr>
      <w:tr w:rsidR="00054526" w:rsidRPr="001670D8" w14:paraId="32D654F4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C3E091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AF438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health diagnosing and treating practitioner support technicians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7BE25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</w:tr>
      <w:tr w:rsidR="00054526" w:rsidRPr="001670D8" w14:paraId="7C512884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85E15E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ACFD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recreation and fitness workers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3795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</w:tr>
      <w:tr w:rsidR="00054526" w:rsidRPr="001670D8" w14:paraId="794D7CF3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8C448A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5440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dental assistants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2E739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054526" w:rsidRPr="001670D8" w14:paraId="3D441FB3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BF713C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E77C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bartenders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4DF8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054526" w:rsidRPr="001670D8" w14:paraId="03D261FB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80F290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4th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64AA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registered nurses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AC65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63.7</w:t>
            </w:r>
          </w:p>
        </w:tc>
      </w:tr>
      <w:tr w:rsidR="00054526" w:rsidRPr="001670D8" w14:paraId="378A33AA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059202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1691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physicians and surgeons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893A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</w:tr>
      <w:tr w:rsidR="00054526" w:rsidRPr="001670D8" w14:paraId="252920D0" w14:textId="77777777" w:rsidTr="00956701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BECC012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15F09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diagnostic related technologists and technicians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B6B5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054526" w:rsidRPr="001670D8" w14:paraId="6F6E28B4" w14:textId="77777777" w:rsidTr="00956701">
        <w:trPr>
          <w:trHeight w:val="294"/>
        </w:trPr>
        <w:tc>
          <w:tcPr>
            <w:tcW w:w="2250" w:type="dxa"/>
            <w:tcBorders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C431ECC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50" w:type="dxa"/>
            <w:tcBorders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60161B0" w14:textId="24E9FF46" w:rsidR="00054526" w:rsidRPr="001670D8" w:rsidRDefault="00EB4EB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Occupations </w:t>
            </w:r>
            <w:r w:rsidR="00370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highest risk</w:t>
            </w: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face-to-face discussions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E0D4DCA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4526" w:rsidRPr="001670D8" w14:paraId="6F5DCD10" w14:textId="77777777" w:rsidTr="00EB4EB6">
        <w:trPr>
          <w:trHeight w:val="288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C77ED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1st Quartile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A6BA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stock clerks and order fillers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E923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51.7</w:t>
            </w:r>
          </w:p>
        </w:tc>
      </w:tr>
      <w:tr w:rsidR="00054526" w:rsidRPr="001670D8" w14:paraId="5CD0412D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90C7A2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968C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laborers and freight, stock, and material movers, hand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6D13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42.4</w:t>
            </w:r>
          </w:p>
        </w:tc>
      </w:tr>
      <w:tr w:rsidR="00054526" w:rsidRPr="001670D8" w14:paraId="3504F7DD" w14:textId="77777777" w:rsidTr="00EB4EB6">
        <w:trPr>
          <w:trHeight w:val="288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3BEE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2nd Quartile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F878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retail salespersons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F9B8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60.1</w:t>
            </w:r>
          </w:p>
        </w:tc>
      </w:tr>
      <w:tr w:rsidR="00054526" w:rsidRPr="001670D8" w14:paraId="7F76FCCA" w14:textId="77777777" w:rsidTr="00EB4EB6">
        <w:trPr>
          <w:trHeight w:val="288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5A1F8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361E9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hairdressers, hairstylists, and cosmetologists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180A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23.7</w:t>
            </w:r>
          </w:p>
        </w:tc>
      </w:tr>
      <w:tr w:rsidR="00054526" w:rsidRPr="001670D8" w14:paraId="1355E36D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CC453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7034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nonfarm animal caretakers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62BD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054526" w:rsidRPr="001670D8" w14:paraId="7ABD99A0" w14:textId="77777777" w:rsidTr="00EB4EB6">
        <w:trPr>
          <w:trHeight w:val="288"/>
        </w:trPr>
        <w:tc>
          <w:tcPr>
            <w:tcW w:w="22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7C40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3rd Quartile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5912C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sales workers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F0A5E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59.4</w:t>
            </w:r>
          </w:p>
        </w:tc>
      </w:tr>
      <w:tr w:rsidR="00054526" w:rsidRPr="001670D8" w14:paraId="350B1909" w14:textId="77777777" w:rsidTr="00EB4EB6">
        <w:trPr>
          <w:trHeight w:val="288"/>
        </w:trPr>
        <w:tc>
          <w:tcPr>
            <w:tcW w:w="225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B9B64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265D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licensed practical and licensed vocational nurses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DB239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</w:tr>
      <w:tr w:rsidR="00054526" w:rsidRPr="001670D8" w14:paraId="38AB4AA8" w14:textId="77777777" w:rsidTr="00EB4EB6">
        <w:trPr>
          <w:trHeight w:val="294"/>
        </w:trPr>
        <w:tc>
          <w:tcPr>
            <w:tcW w:w="225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CC506E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63D7E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insurance sales agents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1C0B8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054526" w:rsidRPr="001670D8" w14:paraId="73BEB62A" w14:textId="77777777" w:rsidTr="00EB4EB6">
        <w:trPr>
          <w:trHeight w:val="288"/>
        </w:trPr>
        <w:tc>
          <w:tcPr>
            <w:tcW w:w="225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D385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4th Quartile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E498B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registered nurses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2420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66.8</w:t>
            </w:r>
          </w:p>
        </w:tc>
      </w:tr>
      <w:tr w:rsidR="00054526" w:rsidRPr="001670D8" w14:paraId="26F34945" w14:textId="77777777" w:rsidTr="00EB4EB6">
        <w:trPr>
          <w:trHeight w:val="288"/>
        </w:trPr>
        <w:tc>
          <w:tcPr>
            <w:tcW w:w="225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65F6197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D345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physicians and surgeons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C9D1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</w:tr>
      <w:tr w:rsidR="00054526" w:rsidRPr="001670D8" w14:paraId="1E09B4C8" w14:textId="77777777" w:rsidTr="00EB4EB6">
        <w:trPr>
          <w:trHeight w:val="294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E4E96BC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7F98CC2" w14:textId="628FD340" w:rsidR="00054526" w:rsidRPr="001670D8" w:rsidRDefault="00EB4EB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Occupations </w:t>
            </w:r>
            <w:r w:rsidR="00370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highest risk</w:t>
            </w: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interactions with external customers or the public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B999585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4526" w:rsidRPr="001670D8" w14:paraId="0314712C" w14:textId="77777777" w:rsidTr="00EB4EB6">
        <w:trPr>
          <w:trHeight w:val="294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2F99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1st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403B4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cashiers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F0BCC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97.9</w:t>
            </w:r>
          </w:p>
        </w:tc>
      </w:tr>
      <w:tr w:rsidR="00054526" w:rsidRPr="001670D8" w14:paraId="247FB003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465337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2nd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4199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retail salespersons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422D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53.3</w:t>
            </w:r>
          </w:p>
        </w:tc>
      </w:tr>
      <w:tr w:rsidR="00054526" w:rsidRPr="001670D8" w14:paraId="6FA71CF2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9019B6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744EB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hairdressers, hairstylists, and cosmetologists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BB122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</w:p>
        </w:tc>
      </w:tr>
      <w:tr w:rsidR="00054526" w:rsidRPr="001670D8" w14:paraId="42146ED5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0E6792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4F64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food preparation and serving workers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A72D7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</w:tr>
      <w:tr w:rsidR="00054526" w:rsidRPr="001670D8" w14:paraId="7038A3B1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ECBB38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72504" w14:textId="4DEBE378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 xml:space="preserve">law enforcement workers, </w:t>
            </w:r>
            <w:r w:rsidR="0077131C" w:rsidRPr="001670D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3E3D7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</w:tr>
      <w:tr w:rsidR="00054526" w:rsidRPr="001670D8" w14:paraId="71683AE3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ECAF6B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3rd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267EC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first-line supervisors of sales workers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B097" w14:textId="46C72324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5B760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054526" w:rsidRPr="001670D8" w14:paraId="409FB0EC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A812D9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ED78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sales representatives, wholesale and manufacturing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D7E1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</w:tr>
      <w:tr w:rsidR="00054526" w:rsidRPr="001670D8" w14:paraId="5E108AED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5333F0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4EBD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dental assistants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6640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</w:tr>
      <w:tr w:rsidR="00054526" w:rsidRPr="001670D8" w14:paraId="3C933DC7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AE9298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ABA9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bartenders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82F16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</w:tr>
      <w:tr w:rsidR="00054526" w:rsidRPr="001670D8" w14:paraId="06473E27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B5CC96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99C5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insurance sales agents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D709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054526" w:rsidRPr="001670D8" w14:paraId="5EA52609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281563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7225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door-to-door sales workers, news and street vendors, and related workers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E6F6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054526" w:rsidRPr="001670D8" w14:paraId="57DC33F7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B109BB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F1F9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sales representatives, services, all 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A948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</w:tr>
      <w:tr w:rsidR="00054526" w:rsidRPr="001670D8" w14:paraId="083B324F" w14:textId="77777777" w:rsidTr="00EB4EB6">
        <w:trPr>
          <w:trHeight w:val="294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C27641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4th Quartile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6832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diagnostic related technologists and technicians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EBB5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</w:p>
        </w:tc>
      </w:tr>
      <w:tr w:rsidR="00054526" w:rsidRPr="001670D8" w14:paraId="169B0C2B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05C15C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7DD43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pharmacists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09F7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19.6</w:t>
            </w:r>
          </w:p>
        </w:tc>
      </w:tr>
      <w:tr w:rsidR="00054526" w:rsidRPr="001670D8" w14:paraId="0D48BAA4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2E9361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CE32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physical therapists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4BD2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17.9</w:t>
            </w:r>
          </w:p>
        </w:tc>
      </w:tr>
      <w:tr w:rsidR="00054526" w:rsidRPr="001670D8" w14:paraId="52F57444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2CE917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E414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dieticians and nutritionists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D379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</w:tr>
      <w:tr w:rsidR="00054526" w:rsidRPr="001670D8" w14:paraId="7AB3DB1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7A2E18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1CF2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respiratory therapists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3BAB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054526" w:rsidRPr="001670D8" w14:paraId="7DBB4028" w14:textId="77777777" w:rsidTr="00EB4EB6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E92EF6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B8E52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dentists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E2C3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</w:tr>
      <w:tr w:rsidR="00054526" w:rsidRPr="001670D8" w14:paraId="7ECB40EE" w14:textId="77777777" w:rsidTr="007400C3">
        <w:trPr>
          <w:trHeight w:val="294"/>
        </w:trPr>
        <w:tc>
          <w:tcPr>
            <w:tcW w:w="225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3993F56" w14:textId="77777777" w:rsidR="00054526" w:rsidRPr="001670D8" w:rsidRDefault="0005452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F8302" w14:textId="77777777" w:rsidR="00054526" w:rsidRPr="001670D8" w:rsidRDefault="00054526" w:rsidP="0005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veterinarians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C97B" w14:textId="77777777" w:rsidR="00054526" w:rsidRPr="001670D8" w:rsidRDefault="00054526" w:rsidP="0005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EB4EB6" w:rsidRPr="001670D8" w14:paraId="37E70206" w14:textId="77777777" w:rsidTr="007400C3">
        <w:trPr>
          <w:trHeight w:val="294"/>
        </w:trPr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14:paraId="50E098AC" w14:textId="4477FC09" w:rsidR="00EB4EB6" w:rsidRPr="001670D8" w:rsidRDefault="00EB4EB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534DCE0F" w14:textId="4B0C1E57" w:rsidR="00EB4EB6" w:rsidRPr="001670D8" w:rsidRDefault="00EB4EB6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Occupations </w:t>
            </w:r>
            <w:r w:rsidR="00370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highest risk</w:t>
            </w: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working indoors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6AE6EB8A" w14:textId="64549AA1" w:rsidR="00EB4EB6" w:rsidRPr="001670D8" w:rsidRDefault="00EB4EB6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400C3" w:rsidRPr="001670D8" w14:paraId="67C2D038" w14:textId="77777777" w:rsidTr="0037748B">
        <w:trPr>
          <w:trHeight w:val="294"/>
        </w:trPr>
        <w:tc>
          <w:tcPr>
            <w:tcW w:w="225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734C331" w14:textId="1CBCFC9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1st Quartile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30FEBF" w14:textId="1932E820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sewing machine operators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A9DE52" w14:textId="50FFE11A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43.6</w:t>
            </w:r>
          </w:p>
        </w:tc>
      </w:tr>
      <w:tr w:rsidR="007400C3" w:rsidRPr="001670D8" w14:paraId="6006D7D8" w14:textId="77777777" w:rsidTr="0037748B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1964BA9D" w14:textId="7777777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57DAD2" w14:textId="036B753F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tailors, dressmakers, and sewers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72968F" w14:textId="4C7D9A59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19.1</w:t>
            </w:r>
          </w:p>
        </w:tc>
      </w:tr>
      <w:tr w:rsidR="007400C3" w:rsidRPr="001670D8" w14:paraId="748B9E91" w14:textId="77777777" w:rsidTr="0037748B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0B1ADA0B" w14:textId="7777777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2BA19E" w14:textId="09972579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bookbinders, printing machine operators, and job printers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E3DC6A" w14:textId="06853DF8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</w:tr>
      <w:tr w:rsidR="007400C3" w:rsidRPr="001670D8" w14:paraId="28F81D06" w14:textId="77777777" w:rsidTr="0037748B">
        <w:trPr>
          <w:trHeight w:val="294"/>
        </w:trPr>
        <w:tc>
          <w:tcPr>
            <w:tcW w:w="22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3E9C096" w14:textId="7777777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8E1C45" w14:textId="40A7109C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barbers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DF84D7" w14:textId="64350F61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</w:tr>
      <w:tr w:rsidR="007400C3" w:rsidRPr="001670D8" w14:paraId="49FA6493" w14:textId="77777777" w:rsidTr="00291DD6">
        <w:trPr>
          <w:trHeight w:val="294"/>
        </w:trPr>
        <w:tc>
          <w:tcPr>
            <w:tcW w:w="225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DF8A4EB" w14:textId="629BECDB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2nd Quartile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DBAD3B" w14:textId="12DA67A0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hairdressers, hairstylists, and cosmetologists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916C74" w14:textId="59BA6F9A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="005B760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7400C3" w:rsidRPr="001670D8" w14:paraId="762686E9" w14:textId="77777777" w:rsidTr="00291DD6">
        <w:trPr>
          <w:trHeight w:val="294"/>
        </w:trPr>
        <w:tc>
          <w:tcPr>
            <w:tcW w:w="22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C3C5B0C" w14:textId="7777777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7DAB9B" w14:textId="4F9347A2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bakers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2D47C1" w14:textId="602FE133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</w:tr>
      <w:tr w:rsidR="007400C3" w:rsidRPr="001670D8" w14:paraId="23E7439E" w14:textId="77777777" w:rsidTr="00C86209">
        <w:trPr>
          <w:trHeight w:val="294"/>
        </w:trPr>
        <w:tc>
          <w:tcPr>
            <w:tcW w:w="225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A721675" w14:textId="27DF4914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3rd Quartile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D45182" w14:textId="3C035F2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licensed practical and licensed vocational nurses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47BB3F" w14:textId="686641AB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46.2</w:t>
            </w:r>
          </w:p>
        </w:tc>
      </w:tr>
      <w:tr w:rsidR="007400C3" w:rsidRPr="001670D8" w14:paraId="086E50E3" w14:textId="77777777" w:rsidTr="00C86209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67863220" w14:textId="7777777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3DE7BE" w14:textId="35F2298B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dental assistants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F03000" w14:textId="26308CF8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</w:tr>
      <w:tr w:rsidR="007400C3" w:rsidRPr="001670D8" w14:paraId="7E0713D0" w14:textId="77777777" w:rsidTr="00C86209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1F832CEA" w14:textId="7777777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5EC642" w14:textId="2F9CC6E8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bartenders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E87CC2" w14:textId="2C8790B1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</w:tr>
      <w:tr w:rsidR="007400C3" w:rsidRPr="001670D8" w14:paraId="594D0C6A" w14:textId="77777777" w:rsidTr="00C86209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12044A6B" w14:textId="7777777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A7A77D" w14:textId="67C6AB0B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medical records and health information technicians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D13E3A" w14:textId="4B9CAF8B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</w:tr>
      <w:tr w:rsidR="007400C3" w:rsidRPr="001670D8" w14:paraId="29EEC781" w14:textId="77777777" w:rsidTr="00C86209">
        <w:trPr>
          <w:trHeight w:val="294"/>
        </w:trPr>
        <w:tc>
          <w:tcPr>
            <w:tcW w:w="22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5FD41A6" w14:textId="7777777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CC7437" w14:textId="55074C93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health technologists and technicians, other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345F0" w14:textId="14117E85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7400C3" w:rsidRPr="001670D8" w14:paraId="591BC233" w14:textId="77777777" w:rsidTr="001F7C75">
        <w:trPr>
          <w:trHeight w:val="294"/>
        </w:trPr>
        <w:tc>
          <w:tcPr>
            <w:tcW w:w="225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B41D6CA" w14:textId="7E2F62FE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4th Quartile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D9D49A" w14:textId="7AF5B0B1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registered nurses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BE1441" w14:textId="3E887169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64.3</w:t>
            </w:r>
          </w:p>
        </w:tc>
      </w:tr>
      <w:tr w:rsidR="007400C3" w:rsidRPr="001670D8" w14:paraId="404F56D6" w14:textId="77777777" w:rsidTr="001F7C75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6422A10C" w14:textId="7777777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893BED" w14:textId="13738D68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physicians and surgeons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CCC285" w14:textId="38382879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B760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7400C3" w:rsidRPr="001670D8" w14:paraId="79D6219D" w14:textId="77777777" w:rsidTr="001F7C75">
        <w:trPr>
          <w:trHeight w:val="294"/>
        </w:trPr>
        <w:tc>
          <w:tcPr>
            <w:tcW w:w="2250" w:type="dxa"/>
            <w:vMerge/>
            <w:tcBorders>
              <w:left w:val="nil"/>
              <w:right w:val="nil"/>
            </w:tcBorders>
            <w:vAlign w:val="center"/>
          </w:tcPr>
          <w:p w14:paraId="465BEB66" w14:textId="7777777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628D95" w14:textId="71C07038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diagnostic related technologists and technicians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DE6BB1" w14:textId="7E9E101F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7400C3" w:rsidRPr="001670D8" w14:paraId="45DF53A8" w14:textId="77777777" w:rsidTr="001F7C75">
        <w:trPr>
          <w:trHeight w:val="294"/>
        </w:trPr>
        <w:tc>
          <w:tcPr>
            <w:tcW w:w="22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99DFB4" w14:textId="77777777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27E033" w14:textId="10DD782A" w:rsidR="007400C3" w:rsidRPr="001670D8" w:rsidRDefault="007400C3" w:rsidP="00EB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clinical laboratory technologists and technicians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D0B5E8" w14:textId="1B57A353" w:rsidR="007400C3" w:rsidRPr="001670D8" w:rsidRDefault="007400C3" w:rsidP="00EB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0D8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</w:tr>
    </w:tbl>
    <w:p w14:paraId="3DCE26ED" w14:textId="1B9777F9" w:rsidR="00162D43" w:rsidRPr="00162D43" w:rsidRDefault="00162D43" w:rsidP="00162D43">
      <w:pPr>
        <w:rPr>
          <w:rFonts w:ascii="Times New Roman" w:hAnsi="Times New Roman" w:cs="Times New Roman"/>
          <w:sz w:val="20"/>
          <w:szCs w:val="20"/>
        </w:rPr>
      </w:pPr>
      <w:r w:rsidRPr="00162D43">
        <w:rPr>
          <w:rFonts w:ascii="Times New Roman" w:hAnsi="Times New Roman" w:cs="Times New Roman"/>
          <w:sz w:val="20"/>
          <w:szCs w:val="20"/>
        </w:rPr>
        <w:t xml:space="preserve">Note: </w:t>
      </w:r>
      <w:r w:rsidR="00885789">
        <w:rPr>
          <w:rFonts w:ascii="Times New Roman" w:hAnsi="Times New Roman" w:cs="Times New Roman"/>
          <w:sz w:val="20"/>
          <w:szCs w:val="20"/>
        </w:rPr>
        <w:t>Occupational standing</w:t>
      </w:r>
      <w:r w:rsidR="000D1189" w:rsidRPr="000D1189">
        <w:rPr>
          <w:rFonts w:ascii="Times New Roman" w:hAnsi="Times New Roman" w:cs="Times New Roman"/>
          <w:sz w:val="20"/>
          <w:szCs w:val="20"/>
        </w:rPr>
        <w:t xml:space="preserve"> is defined as the percentage of ACS respondents reporting this occupation title who completed at least one year of </w:t>
      </w:r>
      <w:r w:rsidR="00F24710">
        <w:rPr>
          <w:rFonts w:ascii="Times New Roman" w:hAnsi="Times New Roman" w:cs="Times New Roman"/>
          <w:sz w:val="20"/>
          <w:szCs w:val="20"/>
        </w:rPr>
        <w:t>college education</w:t>
      </w:r>
      <w:r w:rsidR="000D1189" w:rsidRPr="000D1189">
        <w:rPr>
          <w:rFonts w:ascii="Times New Roman" w:hAnsi="Times New Roman" w:cs="Times New Roman"/>
          <w:sz w:val="20"/>
          <w:szCs w:val="20"/>
        </w:rPr>
        <w:t xml:space="preserve">. </w:t>
      </w:r>
      <w:r w:rsidR="00885789">
        <w:rPr>
          <w:rFonts w:ascii="Times New Roman" w:hAnsi="Times New Roman" w:cs="Times New Roman"/>
          <w:sz w:val="20"/>
          <w:szCs w:val="20"/>
        </w:rPr>
        <w:t>Occupational standing</w:t>
      </w:r>
      <w:r w:rsidR="000D1189" w:rsidRPr="000D1189">
        <w:rPr>
          <w:rFonts w:ascii="Times New Roman" w:hAnsi="Times New Roman" w:cs="Times New Roman"/>
          <w:sz w:val="20"/>
          <w:szCs w:val="20"/>
        </w:rPr>
        <w:t xml:space="preserve"> is then divided into quartiles.  The 1st quartile represents the lowest quartile of </w:t>
      </w:r>
      <w:r w:rsidR="00885789">
        <w:rPr>
          <w:rFonts w:ascii="Times New Roman" w:hAnsi="Times New Roman" w:cs="Times New Roman"/>
          <w:sz w:val="20"/>
          <w:szCs w:val="20"/>
        </w:rPr>
        <w:t>occupational standing</w:t>
      </w:r>
      <w:r w:rsidR="000D1189" w:rsidRPr="000D1189">
        <w:rPr>
          <w:rFonts w:ascii="Times New Roman" w:hAnsi="Times New Roman" w:cs="Times New Roman"/>
          <w:sz w:val="20"/>
          <w:szCs w:val="20"/>
        </w:rPr>
        <w:t xml:space="preserve"> and the 4th quartile the highest quartile of </w:t>
      </w:r>
      <w:r w:rsidR="00885789">
        <w:rPr>
          <w:rFonts w:ascii="Times New Roman" w:hAnsi="Times New Roman" w:cs="Times New Roman"/>
          <w:sz w:val="20"/>
          <w:szCs w:val="20"/>
        </w:rPr>
        <w:t>occupational standing</w:t>
      </w:r>
      <w:r w:rsidR="000D1189" w:rsidRPr="000D1189">
        <w:rPr>
          <w:rFonts w:ascii="Times New Roman" w:hAnsi="Times New Roman" w:cs="Times New Roman"/>
          <w:sz w:val="20"/>
          <w:szCs w:val="20"/>
        </w:rPr>
        <w:t>.  </w:t>
      </w:r>
      <w:r w:rsidRPr="00162D43">
        <w:rPr>
          <w:rFonts w:ascii="Times New Roman" w:hAnsi="Times New Roman" w:cs="Times New Roman"/>
          <w:sz w:val="20"/>
          <w:szCs w:val="20"/>
        </w:rPr>
        <w:t>Information on the five occupational risk factors for COVID-19 is obtained from O*NET; occupations in the top (4</w:t>
      </w:r>
      <w:r w:rsidRPr="00162D4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62D43">
        <w:rPr>
          <w:rFonts w:ascii="Times New Roman" w:hAnsi="Times New Roman" w:cs="Times New Roman"/>
          <w:sz w:val="20"/>
          <w:szCs w:val="20"/>
        </w:rPr>
        <w:t xml:space="preserve">) quartile for each of these risk factors are considered to be at highest risk. Values are the percentage of workers employed in the particular combination of </w:t>
      </w:r>
      <w:r w:rsidR="00885789">
        <w:rPr>
          <w:rFonts w:ascii="Times New Roman" w:hAnsi="Times New Roman" w:cs="Times New Roman"/>
          <w:sz w:val="20"/>
          <w:szCs w:val="20"/>
        </w:rPr>
        <w:t>occupational standing</w:t>
      </w:r>
      <w:r w:rsidRPr="00162D43">
        <w:rPr>
          <w:rFonts w:ascii="Times New Roman" w:hAnsi="Times New Roman" w:cs="Times New Roman"/>
          <w:sz w:val="20"/>
          <w:szCs w:val="20"/>
        </w:rPr>
        <w:t xml:space="preserve"> quartile and risk factor quartile who report the listed job title. For brevity, only occupations exceeding 5% are displayed. </w:t>
      </w:r>
    </w:p>
    <w:p w14:paraId="773F00E2" w14:textId="67A21EEE" w:rsidR="00C83CCD" w:rsidRPr="001670D8" w:rsidRDefault="00C83CCD">
      <w:pPr>
        <w:rPr>
          <w:rFonts w:ascii="Times New Roman" w:hAnsi="Times New Roman" w:cs="Times New Roman"/>
          <w:b/>
          <w:bCs/>
        </w:rPr>
      </w:pPr>
    </w:p>
    <w:sectPr w:rsidR="00C83CCD" w:rsidRPr="001670D8" w:rsidSect="001F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B5C6" w14:textId="77777777" w:rsidR="004A0EEE" w:rsidRDefault="004A0EEE" w:rsidP="007E081F">
      <w:pPr>
        <w:spacing w:after="0" w:line="240" w:lineRule="auto"/>
      </w:pPr>
      <w:r>
        <w:separator/>
      </w:r>
    </w:p>
  </w:endnote>
  <w:endnote w:type="continuationSeparator" w:id="0">
    <w:p w14:paraId="4530E99E" w14:textId="77777777" w:rsidR="004A0EEE" w:rsidRDefault="004A0EEE" w:rsidP="007E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ED13" w14:textId="77777777" w:rsidR="004A0EEE" w:rsidRDefault="004A0EEE" w:rsidP="007E081F">
      <w:pPr>
        <w:spacing w:after="0" w:line="240" w:lineRule="auto"/>
      </w:pPr>
      <w:r>
        <w:separator/>
      </w:r>
    </w:p>
  </w:footnote>
  <w:footnote w:type="continuationSeparator" w:id="0">
    <w:p w14:paraId="4BD5C137" w14:textId="77777777" w:rsidR="004A0EEE" w:rsidRDefault="004A0EEE" w:rsidP="007E0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DY3NTcztDAyMjFR0lEKTi0uzszPAykwrwUA6ojZkiwAAAA="/>
  </w:docVars>
  <w:rsids>
    <w:rsidRoot w:val="00B17C65"/>
    <w:rsid w:val="0001406F"/>
    <w:rsid w:val="00054526"/>
    <w:rsid w:val="000D1189"/>
    <w:rsid w:val="00162D43"/>
    <w:rsid w:val="001670D8"/>
    <w:rsid w:val="001F3383"/>
    <w:rsid w:val="00202F52"/>
    <w:rsid w:val="002547B1"/>
    <w:rsid w:val="002B7263"/>
    <w:rsid w:val="00370F14"/>
    <w:rsid w:val="003740B4"/>
    <w:rsid w:val="003825DC"/>
    <w:rsid w:val="003C3850"/>
    <w:rsid w:val="00415856"/>
    <w:rsid w:val="0044235B"/>
    <w:rsid w:val="00443F51"/>
    <w:rsid w:val="00466ACC"/>
    <w:rsid w:val="00482AB2"/>
    <w:rsid w:val="00496206"/>
    <w:rsid w:val="004A0EEE"/>
    <w:rsid w:val="004E7749"/>
    <w:rsid w:val="00510B19"/>
    <w:rsid w:val="005737D6"/>
    <w:rsid w:val="00596F96"/>
    <w:rsid w:val="005B760E"/>
    <w:rsid w:val="006C47DD"/>
    <w:rsid w:val="006D722F"/>
    <w:rsid w:val="007400C3"/>
    <w:rsid w:val="00744B1B"/>
    <w:rsid w:val="00761659"/>
    <w:rsid w:val="0077131C"/>
    <w:rsid w:val="007876CA"/>
    <w:rsid w:val="007E081F"/>
    <w:rsid w:val="007E7B6A"/>
    <w:rsid w:val="007F0E1D"/>
    <w:rsid w:val="00885789"/>
    <w:rsid w:val="008B698B"/>
    <w:rsid w:val="0094793D"/>
    <w:rsid w:val="00956701"/>
    <w:rsid w:val="00990F24"/>
    <w:rsid w:val="009A276C"/>
    <w:rsid w:val="009C1816"/>
    <w:rsid w:val="00A070A4"/>
    <w:rsid w:val="00A3454B"/>
    <w:rsid w:val="00B17C65"/>
    <w:rsid w:val="00B34631"/>
    <w:rsid w:val="00B44E16"/>
    <w:rsid w:val="00BA7D4A"/>
    <w:rsid w:val="00BB5AE6"/>
    <w:rsid w:val="00BC1F43"/>
    <w:rsid w:val="00C83CCD"/>
    <w:rsid w:val="00CE595B"/>
    <w:rsid w:val="00DB4F08"/>
    <w:rsid w:val="00E60EE0"/>
    <w:rsid w:val="00E63C9B"/>
    <w:rsid w:val="00EB4EB6"/>
    <w:rsid w:val="00EF5976"/>
    <w:rsid w:val="00F05FAC"/>
    <w:rsid w:val="00F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3637E"/>
  <w15:chartTrackingRefBased/>
  <w15:docId w15:val="{0093D229-2207-4A94-B995-80B8EB21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1F"/>
  </w:style>
  <w:style w:type="paragraph" w:styleId="Footer">
    <w:name w:val="footer"/>
    <w:basedOn w:val="Normal"/>
    <w:link w:val="FooterChar"/>
    <w:uiPriority w:val="99"/>
    <w:unhideWhenUsed/>
    <w:rsid w:val="007E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1F"/>
  </w:style>
  <w:style w:type="paragraph" w:styleId="BalloonText">
    <w:name w:val="Balloon Text"/>
    <w:basedOn w:val="Normal"/>
    <w:link w:val="BalloonTextChar"/>
    <w:uiPriority w:val="99"/>
    <w:semiHidden/>
    <w:unhideWhenUsed/>
    <w:rsid w:val="007E7B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7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D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4A"/>
    <w:pPr>
      <w:spacing w:after="160"/>
    </w:pPr>
    <w:rPr>
      <w:rFonts w:asciiTheme="minorHAnsi" w:eastAsiaTheme="minorEastAsia" w:hAnsiTheme="minorHAnsi" w:cstheme="minorBidi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4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KeunBok Lee</dc:creator>
  <cp:keywords/>
  <dc:description/>
  <cp:lastModifiedBy>chn off29</cp:lastModifiedBy>
  <cp:revision>3</cp:revision>
  <dcterms:created xsi:type="dcterms:W3CDTF">2021-07-08T18:47:00Z</dcterms:created>
  <dcterms:modified xsi:type="dcterms:W3CDTF">2021-08-07T10:43:00Z</dcterms:modified>
</cp:coreProperties>
</file>