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A43" w:rsidRPr="00E75A01" w:rsidRDefault="00196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E75A01">
        <w:rPr>
          <w:rFonts w:ascii="Times New Roman" w:hAnsi="Times New Roman" w:cs="Times New Roman"/>
          <w:sz w:val="24"/>
          <w:szCs w:val="24"/>
        </w:rPr>
        <w:t>Table 1</w:t>
      </w:r>
      <w:r w:rsidR="003960D0" w:rsidRPr="00E75A01">
        <w:rPr>
          <w:rFonts w:ascii="Times New Roman" w:hAnsi="Times New Roman" w:cs="Times New Roman"/>
          <w:sz w:val="24"/>
          <w:szCs w:val="24"/>
        </w:rPr>
        <w:t xml:space="preserve"> </w:t>
      </w:r>
      <w:r w:rsidR="00444A5C" w:rsidRPr="00E75A01">
        <w:rPr>
          <w:rFonts w:ascii="Times New Roman" w:hAnsi="Times New Roman" w:cs="Times New Roman"/>
          <w:sz w:val="24"/>
          <w:szCs w:val="24"/>
        </w:rPr>
        <w:t>The association of diet pattern with abnormal birth outcomes using non-spatial logistical regression</w:t>
      </w:r>
      <w:r w:rsidR="00152CA0" w:rsidRPr="00E75A01">
        <w:rPr>
          <w:rFonts w:ascii="Times New Roman" w:hAnsi="Times New Roman" w:cs="Times New Roman"/>
          <w:sz w:val="24"/>
          <w:szCs w:val="24"/>
        </w:rPr>
        <w:t xml:space="preserve"> in </w:t>
      </w:r>
      <w:r w:rsidR="00152CA0" w:rsidRPr="00E75A01">
        <w:rPr>
          <w:rFonts w:ascii="Times New Roman" w:hAnsi="Times New Roman" w:cs="Times New Roman"/>
          <w:sz w:val="24"/>
          <w:szCs w:val="24"/>
        </w:rPr>
        <w:t>South</w:t>
      </w:r>
      <w:r w:rsidR="00152CA0" w:rsidRPr="00E75A01">
        <w:rPr>
          <w:rFonts w:ascii="Times New Roman" w:hAnsi="Times New Roman" w:cs="Times New Roman"/>
          <w:sz w:val="24"/>
          <w:szCs w:val="24"/>
        </w:rPr>
        <w:t xml:space="preserve"> </w:t>
      </w:r>
      <w:r w:rsidR="00E75A01" w:rsidRPr="00E75A01">
        <w:rPr>
          <w:rFonts w:ascii="Times New Roman" w:hAnsi="Times New Roman" w:cs="Times New Roman"/>
          <w:sz w:val="24"/>
          <w:szCs w:val="24"/>
        </w:rPr>
        <w:t>Shaanxi</w:t>
      </w:r>
      <w:r w:rsidR="00444A5C" w:rsidRPr="00E75A0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262"/>
        <w:gridCol w:w="2409"/>
        <w:gridCol w:w="2057"/>
        <w:gridCol w:w="2175"/>
        <w:gridCol w:w="2055"/>
      </w:tblGrid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Study variable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LBW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Macrosomia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SGA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EA7F0D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LGA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444A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Sociodemographic characteristics†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44A5C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>
            <w:pPr>
              <w:widowControl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iCs/>
                <w:color w:val="000000"/>
                <w:kern w:val="0"/>
                <w:szCs w:val="21"/>
              </w:rPr>
              <w:t>Child gender(ref= Female)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444A5C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444A5C" w:rsidP="00DE3384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iCs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Male(1=yes,0=no)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900DDD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0.870(0.570-1.328)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365E76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C59B2">
              <w:rPr>
                <w:rFonts w:ascii="Times New Roman" w:eastAsia="Times New Roman" w:hAnsi="Times New Roman" w:cs="Times New Roman"/>
                <w:kern w:val="0"/>
                <w:szCs w:val="21"/>
              </w:rPr>
              <w:t>1.553(1.091-2.212)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057A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C59B2">
              <w:rPr>
                <w:rFonts w:ascii="Times New Roman" w:eastAsia="Times New Roman" w:hAnsi="Times New Roman" w:cs="Times New Roman"/>
                <w:kern w:val="0"/>
                <w:szCs w:val="21"/>
              </w:rPr>
              <w:t>1.032(0.789-1.351)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44A5C" w:rsidRPr="000C59B2" w:rsidRDefault="000C59B2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  <w:r w:rsidRPr="000C59B2">
              <w:rPr>
                <w:rFonts w:ascii="Times New Roman" w:eastAsia="Times New Roman" w:hAnsi="Times New Roman" w:cs="Times New Roman"/>
                <w:kern w:val="0"/>
                <w:szCs w:val="21"/>
              </w:rPr>
              <w:t>1.097(0.833-1.445)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Fetal number(ref=Singleton)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Twin and multi-fetal(1=yes,0=no)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27.617(10.830-70.430)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365E76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0.681(0.145-3.203)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57A0F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8.816(3.776-20.585)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1.646(0.611-4.438)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Infant parity(ref=one)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0.945(0.527-1.696)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1.676(1.063-2.643)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57A0F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0.761(0.521-1.112)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1.315(0.912-1.896)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≥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1.235(0.342-4.454)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3.101(1.147-8.383)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57A0F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0.718(0.269-1.915)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2.112(0.899-4.960)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444A5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Childbearing age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(ref=18-24)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25-29(1=yes,0=no)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0.807(0.480-1.355)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1.002(0.640-1.567)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57A0F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0.671(0.481-0.937)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1.110(0.777-1.586)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≥30(1=yes,0=no)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0.801(0.406-1.582)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1.045(0.609-1.791)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57A0F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0.730(0.470-1.133)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1.224(0.791-1.892)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E338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Mother’s education(ref=</w:t>
            </w:r>
            <w:r w:rsidRPr="000C59B2">
              <w:rPr>
                <w:szCs w:val="21"/>
              </w:rPr>
              <w:t xml:space="preserve"> 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Primary school and below)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DE3384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84" w:rsidRPr="000C59B2" w:rsidRDefault="00DE3384" w:rsidP="00BD1275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Junior high school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900DDD" w:rsidP="00DE33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2.637(1.008-6.898)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7A3774" w:rsidP="00DE338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1.455(0.799-2.648)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0C59B2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0C59B2">
              <w:rPr>
                <w:rFonts w:ascii="Times New Roman" w:hAnsi="Times New Roman" w:cs="Times New Roman"/>
                <w:color w:val="010205"/>
                <w:szCs w:val="21"/>
              </w:rPr>
              <w:t>0.724(0.476-1.102)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154D23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154D23">
              <w:rPr>
                <w:rFonts w:ascii="Times New Roman" w:hAnsi="Times New Roman" w:cs="Times New Roman"/>
                <w:color w:val="010205"/>
                <w:szCs w:val="21"/>
              </w:rPr>
              <w:t>1.422(0.891-2.272)</w:t>
            </w:r>
          </w:p>
        </w:tc>
      </w:tr>
      <w:tr w:rsidR="00DE3384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84" w:rsidRPr="000C59B2" w:rsidRDefault="00DE3384" w:rsidP="00BD1275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Senior high school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900DDD" w:rsidP="00DE33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2.506(0.877-7.160)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7A3774" w:rsidP="00DE338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1.615(0.796-3.277)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0C59B2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0C59B2">
              <w:rPr>
                <w:rFonts w:ascii="Times New Roman" w:hAnsi="Times New Roman" w:cs="Times New Roman"/>
                <w:color w:val="010205"/>
                <w:szCs w:val="21"/>
              </w:rPr>
              <w:t>0.643(0.388-1.065)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154D23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154D23">
              <w:rPr>
                <w:rFonts w:ascii="Times New Roman" w:hAnsi="Times New Roman" w:cs="Times New Roman"/>
                <w:color w:val="010205"/>
                <w:szCs w:val="21"/>
              </w:rPr>
              <w:t>1.119(0.633-1.978)</w:t>
            </w:r>
          </w:p>
        </w:tc>
      </w:tr>
      <w:tr w:rsidR="00DE3384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E3384" w:rsidRPr="000C59B2" w:rsidRDefault="00DE3384" w:rsidP="00BD1275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College and above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900DDD" w:rsidP="00DE338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2.782(0.798-9.697)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7A3774" w:rsidP="00DE3384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1.369(0.527-3.555)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0C59B2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0C59B2">
              <w:rPr>
                <w:rFonts w:ascii="Times New Roman" w:hAnsi="Times New Roman" w:cs="Times New Roman"/>
                <w:color w:val="010205"/>
                <w:szCs w:val="21"/>
              </w:rPr>
              <w:t>0.627(0.311-1.265)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154D23" w:rsidP="00DE3384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  <w:r w:rsidRPr="00154D23">
              <w:rPr>
                <w:rFonts w:ascii="Times New Roman" w:hAnsi="Times New Roman" w:cs="Times New Roman"/>
                <w:color w:val="010205"/>
                <w:szCs w:val="21"/>
              </w:rPr>
              <w:t>1.082(0.510-2.294)</w:t>
            </w:r>
          </w:p>
        </w:tc>
      </w:tr>
      <w:tr w:rsidR="00DE3384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DE338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Mother's residence during pregnancy(ref=Permanent)         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DE3384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DE3384" w:rsidP="00BC1A01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DE3384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3384" w:rsidRPr="000C59B2" w:rsidRDefault="00DE3384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Floating(1=yes,0=no)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1.005(0.546-1.850)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1.141(0.701-1.858)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0.905(0.599-1.367)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1.114(0.750-1.655)</w:t>
            </w:r>
          </w:p>
        </w:tc>
      </w:tr>
      <w:tr w:rsidR="00F92216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1275" w:rsidRPr="000C59B2" w:rsidRDefault="00BD1275" w:rsidP="000D3357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Household wealth Index (ref=</w:t>
            </w:r>
            <w:r w:rsidRPr="000C59B2">
              <w:rPr>
                <w:szCs w:val="21"/>
              </w:rPr>
              <w:t xml:space="preserve"> 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Poor)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BD1275" w:rsidP="000D3357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BD1275" w:rsidP="000D3357">
            <w:pPr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BD1275" w:rsidP="000D3357">
            <w:pPr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BD1275" w:rsidP="000D3357">
            <w:pPr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F92216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1275" w:rsidRPr="000C59B2" w:rsidRDefault="006E4457" w:rsidP="000D3357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Middle-income</w:t>
            </w:r>
            <w:r w:rsidR="00BD1275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900DDD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0.735(0.417-1.294)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7A3774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1.129(0.714-1.787)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0C59B2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0.938(0.661-1.332)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154D23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1.155(0.795-1.678)</w:t>
            </w:r>
          </w:p>
        </w:tc>
      </w:tr>
      <w:tr w:rsidR="00F92216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1275" w:rsidRPr="000C59B2" w:rsidRDefault="006E4457" w:rsidP="000D3357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Rich</w:t>
            </w:r>
            <w:r w:rsidR="00BD1275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900DDD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0.938(0.558-1.574)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7A3774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1.121(0.720-1.746)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0C59B2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0.956(0.682-1.340)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1275" w:rsidRPr="000C59B2" w:rsidRDefault="00154D23" w:rsidP="000D335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1.231(0.862-1.758)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EE71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Altitude(ref=less than 500)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4D7CBB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7CBB" w:rsidRPr="000C59B2" w:rsidRDefault="004D7CBB" w:rsidP="004D7CBB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500-1000(1=yes,0=no)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CBB" w:rsidRPr="000C59B2" w:rsidRDefault="004D7CBB" w:rsidP="004D7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7CBB">
              <w:rPr>
                <w:rFonts w:ascii="Times New Roman" w:hAnsi="Times New Roman" w:cs="Times New Roman"/>
                <w:szCs w:val="21"/>
              </w:rPr>
              <w:t>1.110(0.682-1.807)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CBB" w:rsidRPr="000C59B2" w:rsidRDefault="004D7CBB" w:rsidP="004D7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7CBB">
              <w:rPr>
                <w:rFonts w:ascii="Times New Roman" w:hAnsi="Times New Roman" w:cs="Times New Roman"/>
                <w:szCs w:val="21"/>
              </w:rPr>
              <w:t>1.133(0.762-1.684)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CBB" w:rsidRPr="000C59B2" w:rsidRDefault="004D7CBB" w:rsidP="004D7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7CBB">
              <w:rPr>
                <w:rFonts w:ascii="Times New Roman" w:hAnsi="Times New Roman" w:cs="Times New Roman"/>
                <w:szCs w:val="21"/>
              </w:rPr>
              <w:t>1.380(1.004-1.896)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7CBB" w:rsidRPr="000C59B2" w:rsidRDefault="004D7CBB" w:rsidP="004D7CB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D7CBB">
              <w:rPr>
                <w:rFonts w:ascii="Times New Roman" w:hAnsi="Times New Roman" w:cs="Times New Roman"/>
                <w:szCs w:val="21"/>
              </w:rPr>
              <w:t>0.845(0.626-1.140)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lastRenderedPageBreak/>
              <w:t>&gt;1000(1=yes,0=no)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4D7CBB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089B">
              <w:rPr>
                <w:rFonts w:ascii="Times New Roman" w:hAnsi="Times New Roman" w:cs="Times New Roman" w:hint="eastAsia"/>
                <w:szCs w:val="21"/>
              </w:rPr>
              <w:t>——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4D7CBB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089B">
              <w:rPr>
                <w:rFonts w:ascii="Times New Roman" w:hAnsi="Times New Roman" w:cs="Times New Roman" w:hint="eastAsia"/>
                <w:szCs w:val="21"/>
              </w:rPr>
              <w:t>——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4D7CBB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089B">
              <w:rPr>
                <w:rFonts w:ascii="Times New Roman" w:hAnsi="Times New Roman" w:cs="Times New Roman" w:hint="eastAsia"/>
                <w:szCs w:val="21"/>
              </w:rPr>
              <w:t>——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4D7CBB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4F089B">
              <w:rPr>
                <w:rFonts w:ascii="Times New Roman" w:hAnsi="Times New Roman" w:cs="Times New Roman" w:hint="eastAsia"/>
                <w:szCs w:val="21"/>
              </w:rPr>
              <w:t>——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8E1972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 xml:space="preserve">Dietary patterns </w:t>
            </w:r>
            <w:r w:rsidR="00D4410F" w:rsidRPr="000C59B2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Cs w:val="21"/>
              </w:rPr>
              <w:t>during pregnancy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EE71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Equilibrium pattern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(ref=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T2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T1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1.325(0.766-2.290)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1.037(0.675-1.595)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0.768(0.550-1.073)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0.937(0.664-1.322)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1.112(0.638-1.936)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7A3774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0.870(0.560-1.350)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0.775(0.553-1.086)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154D23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0.837(0.591-1.186)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EE711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Snacks pattern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(ref=</w:t>
            </w: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T2</w:t>
            </w:r>
            <w:r w:rsidR="00D4410F"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4410F" w:rsidP="00BC1A01">
            <w:pPr>
              <w:widowControl/>
              <w:jc w:val="center"/>
              <w:rPr>
                <w:rFonts w:ascii="Times New Roman" w:hAnsi="Times New Roman" w:cs="Times New Roman"/>
                <w:color w:val="010205"/>
                <w:szCs w:val="21"/>
              </w:rPr>
            </w:pP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0" w:name="_GoBack" w:colFirst="4" w:colLast="4"/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T1(1=yes,0=no)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0.869(0.481-1.572)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855C33" w:rsidRDefault="007A3774" w:rsidP="00BC1A0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55C33">
              <w:rPr>
                <w:rFonts w:ascii="Times New Roman" w:hAnsi="Times New Roman" w:cs="Times New Roman"/>
                <w:color w:val="FF0000"/>
                <w:szCs w:val="21"/>
              </w:rPr>
              <w:t>2.028(1.223-3.364)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0.958(0.659-1.393)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855C33" w:rsidRDefault="00154D23" w:rsidP="00BC1A0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55C33">
              <w:rPr>
                <w:rFonts w:ascii="Times New Roman" w:hAnsi="Times New Roman" w:cs="Times New Roman"/>
                <w:color w:val="FF0000"/>
                <w:szCs w:val="21"/>
              </w:rPr>
              <w:t>1.613(1.096-2.374)</w:t>
            </w:r>
          </w:p>
        </w:tc>
      </w:tr>
      <w:tr w:rsidR="00D4410F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0F" w:rsidRPr="000C59B2" w:rsidRDefault="00D13661" w:rsidP="00BC1A01">
            <w:pPr>
              <w:widowControl/>
              <w:ind w:firstLineChars="100" w:firstLine="210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0C59B2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T3(1=yes,0=no)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900DDD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1.101(0.665-1.823)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855C33" w:rsidRDefault="007A3774" w:rsidP="00BC1A0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55C33">
              <w:rPr>
                <w:rFonts w:ascii="Times New Roman" w:hAnsi="Times New Roman" w:cs="Times New Roman"/>
                <w:color w:val="FF0000"/>
                <w:szCs w:val="21"/>
              </w:rPr>
              <w:t>2.148(1.371-3.365)</w:t>
            </w: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0C59B2" w:rsidRDefault="000C59B2" w:rsidP="00BC1A0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1.202(0.871-1.660)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0F" w:rsidRPr="00855C33" w:rsidRDefault="00154D23" w:rsidP="00BC1A01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  <w:r w:rsidRPr="00855C33">
              <w:rPr>
                <w:rFonts w:ascii="Times New Roman" w:hAnsi="Times New Roman" w:cs="Times New Roman"/>
                <w:color w:val="FF0000"/>
                <w:szCs w:val="21"/>
              </w:rPr>
              <w:t>1.568(1.108-2.219)</w:t>
            </w:r>
          </w:p>
        </w:tc>
      </w:tr>
      <w:bookmarkEnd w:id="0"/>
      <w:tr w:rsidR="00D13661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Prudent pattern(ref= T2)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D13661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T1(1=yes,0=no)</w:t>
            </w:r>
          </w:p>
        </w:tc>
        <w:tc>
          <w:tcPr>
            <w:tcW w:w="863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900DDD" w:rsidP="00900D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1.272(0.702-2.303)</w:t>
            </w:r>
          </w:p>
        </w:tc>
        <w:tc>
          <w:tcPr>
            <w:tcW w:w="737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7A3774" w:rsidP="00365E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1.020(0.654-1.592)</w:t>
            </w:r>
          </w:p>
        </w:tc>
        <w:tc>
          <w:tcPr>
            <w:tcW w:w="779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0C59B2" w:rsidP="000C59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0.931(0.642-1.350)</w:t>
            </w:r>
          </w:p>
        </w:tc>
        <w:tc>
          <w:tcPr>
            <w:tcW w:w="736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13661" w:rsidRPr="000C59B2" w:rsidRDefault="00154D23" w:rsidP="00154D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0.886(0.612-1.282)</w:t>
            </w:r>
          </w:p>
        </w:tc>
      </w:tr>
      <w:tr w:rsidR="00D13661" w:rsidRPr="000C59B2" w:rsidTr="004D7CBB">
        <w:trPr>
          <w:trHeight w:hRule="exact" w:val="340"/>
          <w:jc w:val="center"/>
        </w:trPr>
        <w:tc>
          <w:tcPr>
            <w:tcW w:w="18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661" w:rsidRPr="000C59B2" w:rsidRDefault="00D13661" w:rsidP="00D13661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T3(1=yes,0=no)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661" w:rsidRPr="000C59B2" w:rsidRDefault="00365E76" w:rsidP="00900DD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1.376(0.820-2.310)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661" w:rsidRPr="000C59B2" w:rsidRDefault="007A3774" w:rsidP="00365E7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0.760(0.501-1.152)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661" w:rsidRPr="000C59B2" w:rsidRDefault="000C59B2" w:rsidP="000C59B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C59B2">
              <w:rPr>
                <w:rFonts w:ascii="Times New Roman" w:hAnsi="Times New Roman" w:cs="Times New Roman"/>
                <w:szCs w:val="21"/>
              </w:rPr>
              <w:t>1.152(0.835-1.588)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661" w:rsidRPr="000C59B2" w:rsidRDefault="00154D23" w:rsidP="00154D2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54D23">
              <w:rPr>
                <w:rFonts w:ascii="Times New Roman" w:hAnsi="Times New Roman" w:cs="Times New Roman"/>
                <w:szCs w:val="21"/>
              </w:rPr>
              <w:t>0.844(0.608-1.171)</w:t>
            </w:r>
          </w:p>
        </w:tc>
      </w:tr>
    </w:tbl>
    <w:p w:rsidR="00D4410F" w:rsidRPr="00D4410F" w:rsidRDefault="00D4410F" w:rsidP="00D4410F">
      <w:pPr>
        <w:rPr>
          <w:rFonts w:ascii="Times New Roman" w:hAnsi="Times New Roman" w:cs="Times New Roman"/>
        </w:rPr>
      </w:pPr>
      <w:r w:rsidRPr="00D4410F">
        <w:rPr>
          <w:rFonts w:ascii="Times New Roman" w:hAnsi="Times New Roman" w:cs="Times New Roman"/>
        </w:rPr>
        <w:t>T, tertiles; LBW, low birth weight; SGA, small for gestational age; LGA, large for gestational age.</w:t>
      </w:r>
    </w:p>
    <w:p w:rsidR="00D4410F" w:rsidRPr="00D4410F" w:rsidRDefault="00D4410F" w:rsidP="00D4410F">
      <w:pPr>
        <w:rPr>
          <w:rFonts w:ascii="Times New Roman" w:hAnsi="Times New Roman" w:cs="Times New Roman"/>
        </w:rPr>
      </w:pPr>
      <w:r w:rsidRPr="00F556EB">
        <w:rPr>
          <w:rFonts w:ascii="Times New Roman" w:hAnsi="Times New Roman" w:cs="Times New Roman"/>
          <w:vertAlign w:val="superscript"/>
        </w:rPr>
        <w:t>*</w:t>
      </w:r>
      <w:r w:rsidRPr="00D4410F">
        <w:rPr>
          <w:rFonts w:ascii="Times New Roman" w:hAnsi="Times New Roman" w:cs="Times New Roman"/>
        </w:rPr>
        <w:t xml:space="preserve"> Values are OR of abnormal birth outcomes and its 95% confidence inter</w:t>
      </w:r>
      <w:r>
        <w:rPr>
          <w:rFonts w:ascii="Times New Roman" w:hAnsi="Times New Roman" w:cs="Times New Roman"/>
        </w:rPr>
        <w:t>val is included in the bracket.</w:t>
      </w:r>
    </w:p>
    <w:p w:rsidR="00051A43" w:rsidRDefault="00D4410F" w:rsidP="00D4410F">
      <w:pPr>
        <w:rPr>
          <w:rFonts w:ascii="Times New Roman" w:hAnsi="Times New Roman" w:cs="Times New Roman"/>
        </w:rPr>
      </w:pPr>
      <w:r w:rsidRPr="00D4410F">
        <w:rPr>
          <w:rFonts w:ascii="Times New Roman" w:hAnsi="Times New Roman" w:cs="Times New Roman" w:hint="eastAsia"/>
          <w:vertAlign w:val="superscript"/>
        </w:rPr>
        <w:t>†</w:t>
      </w:r>
      <w:r>
        <w:rPr>
          <w:rFonts w:ascii="Times New Roman" w:hAnsi="Times New Roman" w:cs="Times New Roman"/>
        </w:rPr>
        <w:t xml:space="preserve"> </w:t>
      </w:r>
      <w:r w:rsidRPr="00D4410F">
        <w:rPr>
          <w:rFonts w:ascii="Times New Roman" w:hAnsi="Times New Roman" w:cs="Times New Roman"/>
        </w:rPr>
        <w:t>OR are adjusted for socio-demographic characteristics (child gender, fetal number, infant parity, childbearing age, mother’s education, mother's residence during pregnancy, Household wealth Index, altitude of residence and area).</w:t>
      </w:r>
    </w:p>
    <w:sectPr w:rsidR="00051A43" w:rsidSect="00EA7F0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490" w:rsidRDefault="007C3490" w:rsidP="00EE7114">
      <w:r>
        <w:separator/>
      </w:r>
    </w:p>
  </w:endnote>
  <w:endnote w:type="continuationSeparator" w:id="0">
    <w:p w:rsidR="007C3490" w:rsidRDefault="007C3490" w:rsidP="00EE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490" w:rsidRDefault="007C3490" w:rsidP="00EE7114">
      <w:r>
        <w:separator/>
      </w:r>
    </w:p>
  </w:footnote>
  <w:footnote w:type="continuationSeparator" w:id="0">
    <w:p w:rsidR="007C3490" w:rsidRDefault="007C3490" w:rsidP="00EE7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7D3F"/>
    <w:rsid w:val="00051A43"/>
    <w:rsid w:val="00057A0F"/>
    <w:rsid w:val="000649A0"/>
    <w:rsid w:val="000C59B2"/>
    <w:rsid w:val="000D37A2"/>
    <w:rsid w:val="000E4406"/>
    <w:rsid w:val="00152CA0"/>
    <w:rsid w:val="00154D23"/>
    <w:rsid w:val="00172A27"/>
    <w:rsid w:val="001964FB"/>
    <w:rsid w:val="001A095E"/>
    <w:rsid w:val="00222F00"/>
    <w:rsid w:val="002B55E2"/>
    <w:rsid w:val="002D4090"/>
    <w:rsid w:val="00365E76"/>
    <w:rsid w:val="003750B6"/>
    <w:rsid w:val="003960D0"/>
    <w:rsid w:val="003C13D1"/>
    <w:rsid w:val="003C69C8"/>
    <w:rsid w:val="003E79C4"/>
    <w:rsid w:val="0042662D"/>
    <w:rsid w:val="00427102"/>
    <w:rsid w:val="00444A5C"/>
    <w:rsid w:val="004D7CBB"/>
    <w:rsid w:val="005D0F7A"/>
    <w:rsid w:val="005F48C0"/>
    <w:rsid w:val="00605AF9"/>
    <w:rsid w:val="00684463"/>
    <w:rsid w:val="006D3109"/>
    <w:rsid w:val="006E4457"/>
    <w:rsid w:val="00734DE3"/>
    <w:rsid w:val="007A3774"/>
    <w:rsid w:val="007C3490"/>
    <w:rsid w:val="007E6414"/>
    <w:rsid w:val="008344CC"/>
    <w:rsid w:val="00855C33"/>
    <w:rsid w:val="00857191"/>
    <w:rsid w:val="008E1972"/>
    <w:rsid w:val="00900DDD"/>
    <w:rsid w:val="009A703A"/>
    <w:rsid w:val="009C0FA6"/>
    <w:rsid w:val="009C6488"/>
    <w:rsid w:val="009F40A6"/>
    <w:rsid w:val="00A10DAB"/>
    <w:rsid w:val="00A436F0"/>
    <w:rsid w:val="00A54AE3"/>
    <w:rsid w:val="00A57B6E"/>
    <w:rsid w:val="00AD6991"/>
    <w:rsid w:val="00B7682E"/>
    <w:rsid w:val="00BC1A01"/>
    <w:rsid w:val="00BC45B2"/>
    <w:rsid w:val="00BD1275"/>
    <w:rsid w:val="00C629D9"/>
    <w:rsid w:val="00C93F8D"/>
    <w:rsid w:val="00CD22B8"/>
    <w:rsid w:val="00CD70B3"/>
    <w:rsid w:val="00D13661"/>
    <w:rsid w:val="00D4410F"/>
    <w:rsid w:val="00D57101"/>
    <w:rsid w:val="00D91A1D"/>
    <w:rsid w:val="00DE3384"/>
    <w:rsid w:val="00DF515C"/>
    <w:rsid w:val="00E64668"/>
    <w:rsid w:val="00E75A01"/>
    <w:rsid w:val="00EA7F0D"/>
    <w:rsid w:val="00EE7114"/>
    <w:rsid w:val="00F37769"/>
    <w:rsid w:val="00F50F08"/>
    <w:rsid w:val="00F556EB"/>
    <w:rsid w:val="00F613C3"/>
    <w:rsid w:val="00F67587"/>
    <w:rsid w:val="00F92216"/>
    <w:rsid w:val="00F94895"/>
    <w:rsid w:val="00FE0AF4"/>
    <w:rsid w:val="14A1265D"/>
    <w:rsid w:val="30A81646"/>
    <w:rsid w:val="60E025C8"/>
    <w:rsid w:val="64333088"/>
    <w:rsid w:val="64A93CEA"/>
    <w:rsid w:val="68786B64"/>
    <w:rsid w:val="6BE17B72"/>
    <w:rsid w:val="6F33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CC9C"/>
  <w15:docId w15:val="{7A1087FF-22F8-4FD6-81AA-5DB6831F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unhideWhenUsed="1"/>
    <w:lsdException w:name="heading 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48</cp:revision>
  <dcterms:created xsi:type="dcterms:W3CDTF">2019-09-18T10:02:00Z</dcterms:created>
  <dcterms:modified xsi:type="dcterms:W3CDTF">2021-04-24T05:08:00Z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