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69" w:rsidRPr="0077113B" w:rsidRDefault="002F0132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S3 Appendix.</w:t>
      </w:r>
      <w:r w:rsidR="00C80069" w:rsidRPr="0077113B">
        <w:rPr>
          <w:rFonts w:ascii="Times New Roman" w:hAnsi="Times New Roman" w:cs="Times New Roman"/>
          <w:b/>
          <w:sz w:val="28"/>
          <w:lang w:val="en-US"/>
        </w:rPr>
        <w:t xml:space="preserve"> Non-parametric Data Analysis</w:t>
      </w:r>
    </w:p>
    <w:p w:rsidR="00C80069" w:rsidRDefault="00C80069">
      <w:pPr>
        <w:rPr>
          <w:rFonts w:ascii="Times New Roman" w:hAnsi="Times New Roman" w:cs="Times New Roman"/>
          <w:b/>
          <w:lang w:val="en-US"/>
        </w:rPr>
      </w:pPr>
    </w:p>
    <w:p w:rsidR="00C80069" w:rsidRPr="0077113B" w:rsidRDefault="00C80069">
      <w:pPr>
        <w:rPr>
          <w:rFonts w:ascii="Times New Roman" w:hAnsi="Times New Roman" w:cs="Times New Roman"/>
          <w:sz w:val="24"/>
          <w:lang w:val="en-US"/>
        </w:rPr>
      </w:pPr>
      <w:r w:rsidRPr="0077113B">
        <w:rPr>
          <w:rFonts w:ascii="Times New Roman" w:hAnsi="Times New Roman" w:cs="Times New Roman"/>
          <w:sz w:val="24"/>
          <w:lang w:val="en-US"/>
        </w:rPr>
        <w:t xml:space="preserve">The following tables </w:t>
      </w:r>
      <w:r w:rsidR="001E34DC">
        <w:rPr>
          <w:rFonts w:ascii="Times New Roman" w:hAnsi="Times New Roman" w:cs="Times New Roman"/>
          <w:sz w:val="24"/>
          <w:lang w:val="en-US"/>
        </w:rPr>
        <w:t xml:space="preserve">(Table 1 -3) </w:t>
      </w:r>
      <w:r w:rsidRPr="0077113B">
        <w:rPr>
          <w:rFonts w:ascii="Times New Roman" w:hAnsi="Times New Roman" w:cs="Times New Roman"/>
          <w:sz w:val="24"/>
          <w:lang w:val="en-US"/>
        </w:rPr>
        <w:t>provide non-param</w:t>
      </w:r>
      <w:r w:rsidR="007E3F0D">
        <w:rPr>
          <w:rFonts w:ascii="Times New Roman" w:hAnsi="Times New Roman" w:cs="Times New Roman"/>
          <w:sz w:val="24"/>
          <w:lang w:val="en-US"/>
        </w:rPr>
        <w:t>e</w:t>
      </w:r>
      <w:r w:rsidRPr="0077113B">
        <w:rPr>
          <w:rFonts w:ascii="Times New Roman" w:hAnsi="Times New Roman" w:cs="Times New Roman"/>
          <w:sz w:val="24"/>
          <w:lang w:val="en-US"/>
        </w:rPr>
        <w:t xml:space="preserve">tric </w:t>
      </w:r>
      <w:r w:rsidR="00F73BDC">
        <w:rPr>
          <w:rFonts w:ascii="Times New Roman" w:hAnsi="Times New Roman" w:cs="Times New Roman"/>
          <w:sz w:val="24"/>
          <w:lang w:val="en-US"/>
        </w:rPr>
        <w:t>analyses of the data</w:t>
      </w:r>
      <w:r w:rsidRPr="0077113B">
        <w:rPr>
          <w:rFonts w:ascii="Times New Roman" w:hAnsi="Times New Roman" w:cs="Times New Roman"/>
          <w:sz w:val="24"/>
          <w:lang w:val="en-US"/>
        </w:rPr>
        <w:t>. Note that the obtained results are highly comparable to the parametric solutions.</w:t>
      </w:r>
    </w:p>
    <w:p w:rsidR="00C80069" w:rsidRPr="0077113B" w:rsidRDefault="00C80069">
      <w:pPr>
        <w:rPr>
          <w:rFonts w:ascii="Times New Roman" w:hAnsi="Times New Roman" w:cs="Times New Roman"/>
          <w:sz w:val="24"/>
          <w:lang w:val="en-US"/>
        </w:rPr>
      </w:pPr>
    </w:p>
    <w:tbl>
      <w:tblPr>
        <w:tblpPr w:leftFromText="141" w:rightFromText="141" w:vertAnchor="page" w:horzAnchor="margin" w:tblpY="453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934"/>
        <w:gridCol w:w="1365"/>
        <w:gridCol w:w="944"/>
        <w:gridCol w:w="1044"/>
        <w:gridCol w:w="1320"/>
        <w:gridCol w:w="913"/>
      </w:tblGrid>
      <w:tr w:rsidR="007501D6" w:rsidRPr="00C80069" w:rsidTr="007501D6">
        <w:tc>
          <w:tcPr>
            <w:tcW w:w="2552" w:type="dxa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3243" w:type="dxa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Change in </w:t>
            </w:r>
            <w:proofErr w:type="spellStart"/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Purchasing</w:t>
            </w:r>
            <w:proofErr w:type="spellEnd"/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Frequency</w:t>
            </w:r>
            <w:proofErr w:type="spellEnd"/>
          </w:p>
        </w:tc>
        <w:tc>
          <w:tcPr>
            <w:tcW w:w="3277" w:type="dxa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Change in </w:t>
            </w:r>
            <w:proofErr w:type="spellStart"/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Purchasing</w:t>
            </w:r>
            <w:proofErr w:type="spellEnd"/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Quantity</w:t>
            </w:r>
            <w:proofErr w:type="spellEnd"/>
          </w:p>
        </w:tc>
      </w:tr>
      <w:tr w:rsidR="007501D6" w:rsidRPr="00C80069" w:rsidTr="007501D6">
        <w:tc>
          <w:tcPr>
            <w:tcW w:w="2552" w:type="dxa"/>
            <w:tcBorders>
              <w:bottom w:val="single" w:sz="6" w:space="0" w:color="auto"/>
            </w:tcBorders>
            <w:vAlign w:val="center"/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proofErr w:type="spellStart"/>
            <w:r w:rsidRPr="00C80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Predictors</w:t>
            </w:r>
            <w:proofErr w:type="spellEnd"/>
          </w:p>
        </w:tc>
        <w:tc>
          <w:tcPr>
            <w:tcW w:w="934" w:type="dxa"/>
            <w:tcBorders>
              <w:bottom w:val="single" w:sz="6" w:space="0" w:color="auto"/>
            </w:tcBorders>
            <w:vAlign w:val="center"/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Odds </w:t>
            </w:r>
            <w:proofErr w:type="spellStart"/>
            <w:r w:rsidRPr="00C80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Ratios</w:t>
            </w:r>
            <w:proofErr w:type="spellEnd"/>
          </w:p>
        </w:tc>
        <w:tc>
          <w:tcPr>
            <w:tcW w:w="1365" w:type="dxa"/>
            <w:tcBorders>
              <w:bottom w:val="single" w:sz="6" w:space="0" w:color="auto"/>
            </w:tcBorders>
            <w:vAlign w:val="center"/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CI</w:t>
            </w:r>
          </w:p>
        </w:tc>
        <w:tc>
          <w:tcPr>
            <w:tcW w:w="944" w:type="dxa"/>
            <w:tcBorders>
              <w:bottom w:val="single" w:sz="6" w:space="0" w:color="auto"/>
            </w:tcBorders>
            <w:vAlign w:val="center"/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</w:t>
            </w:r>
            <w:r w:rsidRPr="0077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-</w:t>
            </w:r>
            <w:proofErr w:type="spellStart"/>
            <w:r w:rsidRPr="0077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value</w:t>
            </w:r>
            <w:proofErr w:type="spellEnd"/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Odds </w:t>
            </w:r>
            <w:proofErr w:type="spellStart"/>
            <w:r w:rsidRPr="00C80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Ratios</w:t>
            </w:r>
            <w:proofErr w:type="spellEnd"/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CI</w:t>
            </w:r>
          </w:p>
        </w:tc>
        <w:tc>
          <w:tcPr>
            <w:tcW w:w="913" w:type="dxa"/>
            <w:tcBorders>
              <w:bottom w:val="single" w:sz="6" w:space="0" w:color="auto"/>
            </w:tcBorders>
            <w:vAlign w:val="center"/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</w:t>
            </w:r>
            <w:r w:rsidRPr="0077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-</w:t>
            </w:r>
            <w:proofErr w:type="spellStart"/>
            <w:r w:rsidRPr="007711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value</w:t>
            </w:r>
            <w:proofErr w:type="spellEnd"/>
          </w:p>
        </w:tc>
      </w:tr>
      <w:tr w:rsidR="007501D6" w:rsidRPr="00C80069" w:rsidTr="007501D6">
        <w:tc>
          <w:tcPr>
            <w:tcW w:w="255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</w:t>
            </w:r>
          </w:p>
        </w:tc>
        <w:tc>
          <w:tcPr>
            <w:tcW w:w="9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1.59</w:t>
            </w:r>
          </w:p>
        </w:tc>
        <w:tc>
          <w:tcPr>
            <w:tcW w:w="136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1.11 – 2.28</w:t>
            </w:r>
          </w:p>
        </w:tc>
        <w:tc>
          <w:tcPr>
            <w:tcW w:w="9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0.012</w:t>
            </w:r>
          </w:p>
        </w:tc>
        <w:tc>
          <w:tcPr>
            <w:tcW w:w="10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0.75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0.51 – 1.08</w:t>
            </w:r>
          </w:p>
        </w:tc>
        <w:tc>
          <w:tcPr>
            <w:tcW w:w="91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0.127</w:t>
            </w:r>
          </w:p>
        </w:tc>
      </w:tr>
      <w:tr w:rsidR="007501D6" w:rsidRPr="00C80069" w:rsidTr="007501D6">
        <w:tc>
          <w:tcPr>
            <w:tcW w:w="255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</w:t>
            </w:r>
          </w:p>
        </w:tc>
        <w:tc>
          <w:tcPr>
            <w:tcW w:w="9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0.96</w:t>
            </w:r>
          </w:p>
        </w:tc>
        <w:tc>
          <w:tcPr>
            <w:tcW w:w="136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0.83 – 1.12</w:t>
            </w:r>
          </w:p>
        </w:tc>
        <w:tc>
          <w:tcPr>
            <w:tcW w:w="9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0.625</w:t>
            </w:r>
          </w:p>
        </w:tc>
        <w:tc>
          <w:tcPr>
            <w:tcW w:w="10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0.77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0.65 – 0.90</w:t>
            </w:r>
          </w:p>
        </w:tc>
        <w:tc>
          <w:tcPr>
            <w:tcW w:w="91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0.002</w:t>
            </w:r>
          </w:p>
        </w:tc>
      </w:tr>
      <w:tr w:rsidR="007501D6" w:rsidRPr="00C80069" w:rsidTr="007501D6">
        <w:tc>
          <w:tcPr>
            <w:tcW w:w="255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</w:t>
            </w: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ducation</w:t>
            </w:r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 Level</w:t>
            </w:r>
          </w:p>
        </w:tc>
        <w:tc>
          <w:tcPr>
            <w:tcW w:w="9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0.78</w:t>
            </w:r>
          </w:p>
        </w:tc>
        <w:tc>
          <w:tcPr>
            <w:tcW w:w="136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0.67 – 0.90</w:t>
            </w:r>
          </w:p>
        </w:tc>
        <w:tc>
          <w:tcPr>
            <w:tcW w:w="9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0.001</w:t>
            </w:r>
          </w:p>
        </w:tc>
        <w:tc>
          <w:tcPr>
            <w:tcW w:w="10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1.28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1.10 – 1.50</w:t>
            </w:r>
          </w:p>
        </w:tc>
        <w:tc>
          <w:tcPr>
            <w:tcW w:w="91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0.002</w:t>
            </w:r>
          </w:p>
        </w:tc>
      </w:tr>
      <w:tr w:rsidR="007501D6" w:rsidRPr="00C80069" w:rsidTr="007501D6">
        <w:tc>
          <w:tcPr>
            <w:tcW w:w="255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</w:t>
            </w: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ousehold</w:t>
            </w:r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</w:t>
            </w: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ize</w:t>
            </w:r>
          </w:p>
        </w:tc>
        <w:tc>
          <w:tcPr>
            <w:tcW w:w="9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0.99</w:t>
            </w:r>
          </w:p>
        </w:tc>
        <w:tc>
          <w:tcPr>
            <w:tcW w:w="136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0.86 – 1.15</w:t>
            </w:r>
          </w:p>
        </w:tc>
        <w:tc>
          <w:tcPr>
            <w:tcW w:w="9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0.882</w:t>
            </w:r>
          </w:p>
        </w:tc>
        <w:tc>
          <w:tcPr>
            <w:tcW w:w="10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1.00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0.85 – 1.16</w:t>
            </w:r>
          </w:p>
        </w:tc>
        <w:tc>
          <w:tcPr>
            <w:tcW w:w="91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0.981</w:t>
            </w:r>
          </w:p>
        </w:tc>
      </w:tr>
      <w:tr w:rsidR="007501D6" w:rsidRPr="00C80069" w:rsidTr="007501D6">
        <w:tc>
          <w:tcPr>
            <w:tcW w:w="255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Social</w:t>
            </w:r>
            <w:proofErr w:type="spellEnd"/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Desirability</w:t>
            </w:r>
            <w:proofErr w:type="spellEnd"/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Bias</w:t>
            </w:r>
          </w:p>
        </w:tc>
        <w:tc>
          <w:tcPr>
            <w:tcW w:w="9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1.01</w:t>
            </w:r>
          </w:p>
        </w:tc>
        <w:tc>
          <w:tcPr>
            <w:tcW w:w="136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0.87 – 1.17</w:t>
            </w:r>
          </w:p>
        </w:tc>
        <w:tc>
          <w:tcPr>
            <w:tcW w:w="9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0.903</w:t>
            </w:r>
          </w:p>
        </w:tc>
        <w:tc>
          <w:tcPr>
            <w:tcW w:w="10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0.92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0.78 – 1.07</w:t>
            </w:r>
          </w:p>
        </w:tc>
        <w:tc>
          <w:tcPr>
            <w:tcW w:w="91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0.270</w:t>
            </w:r>
          </w:p>
        </w:tc>
      </w:tr>
      <w:tr w:rsidR="007501D6" w:rsidRPr="00C80069" w:rsidTr="007501D6">
        <w:tc>
          <w:tcPr>
            <w:tcW w:w="255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Threat</w:t>
            </w:r>
            <w:proofErr w:type="spellEnd"/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COVID-19</w:t>
            </w:r>
          </w:p>
        </w:tc>
        <w:tc>
          <w:tcPr>
            <w:tcW w:w="9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0.59</w:t>
            </w:r>
          </w:p>
        </w:tc>
        <w:tc>
          <w:tcPr>
            <w:tcW w:w="136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0.49 – 0.70</w:t>
            </w:r>
          </w:p>
        </w:tc>
        <w:tc>
          <w:tcPr>
            <w:tcW w:w="9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&lt;0.001</w:t>
            </w:r>
          </w:p>
        </w:tc>
        <w:tc>
          <w:tcPr>
            <w:tcW w:w="10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1.55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1.29 – 1.87</w:t>
            </w:r>
          </w:p>
        </w:tc>
        <w:tc>
          <w:tcPr>
            <w:tcW w:w="91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&lt;0.001</w:t>
            </w:r>
          </w:p>
        </w:tc>
      </w:tr>
      <w:tr w:rsidR="007501D6" w:rsidRPr="00C80069" w:rsidTr="007501D6">
        <w:tc>
          <w:tcPr>
            <w:tcW w:w="255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US</w:t>
            </w:r>
          </w:p>
        </w:tc>
        <w:tc>
          <w:tcPr>
            <w:tcW w:w="9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1.13</w:t>
            </w:r>
          </w:p>
        </w:tc>
        <w:tc>
          <w:tcPr>
            <w:tcW w:w="136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0.94 – 1.36</w:t>
            </w:r>
          </w:p>
        </w:tc>
        <w:tc>
          <w:tcPr>
            <w:tcW w:w="9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0.212</w:t>
            </w:r>
          </w:p>
        </w:tc>
        <w:tc>
          <w:tcPr>
            <w:tcW w:w="10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1.01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0.84 – 1.23</w:t>
            </w:r>
          </w:p>
        </w:tc>
        <w:tc>
          <w:tcPr>
            <w:tcW w:w="91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0.881</w:t>
            </w:r>
          </w:p>
        </w:tc>
      </w:tr>
      <w:tr w:rsidR="007501D6" w:rsidRPr="00C80069" w:rsidTr="007501D6">
        <w:tc>
          <w:tcPr>
            <w:tcW w:w="255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Trait-</w:t>
            </w:r>
            <w:proofErr w:type="spellStart"/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Anxiety</w:t>
            </w:r>
            <w:proofErr w:type="spellEnd"/>
          </w:p>
        </w:tc>
        <w:tc>
          <w:tcPr>
            <w:tcW w:w="9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0.92</w:t>
            </w:r>
          </w:p>
        </w:tc>
        <w:tc>
          <w:tcPr>
            <w:tcW w:w="136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0.77 – 1.10</w:t>
            </w:r>
          </w:p>
        </w:tc>
        <w:tc>
          <w:tcPr>
            <w:tcW w:w="9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0.373</w:t>
            </w:r>
          </w:p>
        </w:tc>
        <w:tc>
          <w:tcPr>
            <w:tcW w:w="10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1.02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0.84 – 1.24</w:t>
            </w:r>
          </w:p>
        </w:tc>
        <w:tc>
          <w:tcPr>
            <w:tcW w:w="91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0.821</w:t>
            </w:r>
          </w:p>
        </w:tc>
      </w:tr>
      <w:tr w:rsidR="007501D6" w:rsidRPr="00C80069" w:rsidTr="007501D6">
        <w:tc>
          <w:tcPr>
            <w:tcW w:w="255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Media </w:t>
            </w:r>
            <w:proofErr w:type="spellStart"/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Exposure</w:t>
            </w:r>
            <w:proofErr w:type="spellEnd"/>
          </w:p>
        </w:tc>
        <w:tc>
          <w:tcPr>
            <w:tcW w:w="9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0.79</w:t>
            </w:r>
          </w:p>
        </w:tc>
        <w:tc>
          <w:tcPr>
            <w:tcW w:w="136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0.67 – 0.92</w:t>
            </w:r>
          </w:p>
        </w:tc>
        <w:tc>
          <w:tcPr>
            <w:tcW w:w="9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0.004</w:t>
            </w:r>
          </w:p>
        </w:tc>
        <w:tc>
          <w:tcPr>
            <w:tcW w:w="10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1.36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1.14 – 1.61</w:t>
            </w:r>
          </w:p>
        </w:tc>
        <w:tc>
          <w:tcPr>
            <w:tcW w:w="91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0.001</w:t>
            </w:r>
          </w:p>
        </w:tc>
      </w:tr>
      <w:tr w:rsidR="007501D6" w:rsidRPr="00C80069" w:rsidTr="007501D6">
        <w:tc>
          <w:tcPr>
            <w:tcW w:w="255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Perceived</w:t>
            </w:r>
            <w:proofErr w:type="spellEnd"/>
            <w:r w:rsidRPr="0077113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Risk</w:t>
            </w:r>
          </w:p>
        </w:tc>
        <w:tc>
          <w:tcPr>
            <w:tcW w:w="9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0.81</w:t>
            </w:r>
          </w:p>
        </w:tc>
        <w:tc>
          <w:tcPr>
            <w:tcW w:w="136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0.70 – 0.94</w:t>
            </w:r>
          </w:p>
        </w:tc>
        <w:tc>
          <w:tcPr>
            <w:tcW w:w="9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0.006</w:t>
            </w:r>
          </w:p>
        </w:tc>
        <w:tc>
          <w:tcPr>
            <w:tcW w:w="104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1.27</w:t>
            </w:r>
          </w:p>
        </w:tc>
        <w:tc>
          <w:tcPr>
            <w:tcW w:w="132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1.08 – 1.49</w:t>
            </w:r>
          </w:p>
        </w:tc>
        <w:tc>
          <w:tcPr>
            <w:tcW w:w="91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0.003</w:t>
            </w:r>
          </w:p>
        </w:tc>
      </w:tr>
      <w:tr w:rsidR="007501D6" w:rsidRPr="00C80069" w:rsidTr="007501D6">
        <w:tc>
          <w:tcPr>
            <w:tcW w:w="2552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Observations</w:t>
            </w:r>
            <w:proofErr w:type="spellEnd"/>
          </w:p>
        </w:tc>
        <w:tc>
          <w:tcPr>
            <w:tcW w:w="3243" w:type="dxa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678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678</w:t>
            </w:r>
          </w:p>
        </w:tc>
      </w:tr>
      <w:tr w:rsidR="007501D6" w:rsidRPr="00C80069" w:rsidTr="007501D6">
        <w:tc>
          <w:tcPr>
            <w:tcW w:w="2552" w:type="dxa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</w:t>
            </w: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2</w:t>
            </w: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proofErr w:type="spellStart"/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Nagelkerke</w:t>
            </w:r>
            <w:proofErr w:type="spellEnd"/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0.168</w:t>
            </w:r>
          </w:p>
        </w:tc>
        <w:tc>
          <w:tcPr>
            <w:tcW w:w="3277" w:type="dxa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501D6" w:rsidRPr="00C80069" w:rsidRDefault="007501D6" w:rsidP="007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0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0.165</w:t>
            </w:r>
          </w:p>
        </w:tc>
      </w:tr>
    </w:tbl>
    <w:p w:rsidR="00040022" w:rsidRPr="00406307" w:rsidRDefault="007501D6" w:rsidP="00040022">
      <w:pPr>
        <w:rPr>
          <w:rFonts w:ascii="Times New Roman" w:hAnsi="Times New Roman" w:cs="Times New Roman"/>
          <w:b/>
          <w:sz w:val="24"/>
          <w:lang w:val="en-US"/>
        </w:rPr>
      </w:pPr>
      <w:r w:rsidRPr="00971A2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7E7DB6" wp14:editId="2FA96BBC">
                <wp:simplePos x="0" y="0"/>
                <wp:positionH relativeFrom="page">
                  <wp:posOffset>809625</wp:posOffset>
                </wp:positionH>
                <wp:positionV relativeFrom="paragraph">
                  <wp:posOffset>5175885</wp:posOffset>
                </wp:positionV>
                <wp:extent cx="6362700" cy="98107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BA" w:rsidRPr="007501D6" w:rsidRDefault="00DD09BA" w:rsidP="004C6E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501D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Significant odds ratios (p &lt; .05) of the ordinal logistic regression analysis are printed in bold. Coding purchasing quantity: 0 = same, 1 = a </w:t>
                            </w:r>
                            <w:proofErr w:type="spellStart"/>
                            <w:r w:rsidRPr="007501D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litte</w:t>
                            </w:r>
                            <w:proofErr w:type="spellEnd"/>
                            <w:r w:rsidRPr="007501D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more, 2 = more, 3 = much more. Coding for purchasing frequency: </w:t>
                            </w:r>
                          </w:p>
                          <w:p w:rsidR="00DD09BA" w:rsidRPr="00810D8A" w:rsidRDefault="00DD09BA" w:rsidP="004C6E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501D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0 = same, -1 = a little less frequently, -2 = less frequently, -3 = much less frequently. </w:t>
                            </w:r>
                            <w:r w:rsidR="00993653" w:rsidRPr="007501D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IUS = Intolerance of Uncertainty. </w:t>
                            </w:r>
                            <w:r w:rsidRPr="007501D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Dichotomous Variables: Coding for sex: female = 0, male = 1; coding for being part a risk group for a severe COVID-19 disease course: no = 0, yes =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7DB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3.75pt;margin-top:407.55pt;width:501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" filled="f" stroked="f">
                <v:textbox>
                  <w:txbxContent>
                    <w:p w:rsidR="00DD09BA" w:rsidRPr="007501D6" w:rsidRDefault="00DD09BA" w:rsidP="004C6E90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501D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Significant odds ratios (p &lt; .05) of the ordinal logistic regression analysis are printed in bold. Coding purchasing quantity: 0 = same, 1 = a </w:t>
                      </w:r>
                      <w:proofErr w:type="spellStart"/>
                      <w:r w:rsidRPr="007501D6">
                        <w:rPr>
                          <w:rFonts w:ascii="Times New Roman" w:hAnsi="Times New Roman" w:cs="Times New Roman"/>
                          <w:lang w:val="en-US"/>
                        </w:rPr>
                        <w:t>litte</w:t>
                      </w:r>
                      <w:proofErr w:type="spellEnd"/>
                      <w:r w:rsidRPr="007501D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more, 2 = more, 3 = much more. Coding for purchasing frequency: </w:t>
                      </w:r>
                    </w:p>
                    <w:p w:rsidR="00DD09BA" w:rsidRPr="00810D8A" w:rsidRDefault="00DD09BA" w:rsidP="004C6E90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501D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0 = same, -1 = a little less frequently, -2 = less frequently, -3 = much less frequently. </w:t>
                      </w:r>
                      <w:r w:rsidR="00993653" w:rsidRPr="007501D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IUS = Intolerance of Uncertainty. </w:t>
                      </w:r>
                      <w:r w:rsidRPr="007501D6">
                        <w:rPr>
                          <w:rFonts w:ascii="Times New Roman" w:hAnsi="Times New Roman" w:cs="Times New Roman"/>
                          <w:lang w:val="en-US"/>
                        </w:rPr>
                        <w:t>Dichotomous Variables: Coding for sex: female = 0, male = 1; coding for being part a risk group for a severe COVID-19 disease course: no = 0, yes = 1.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0022" w:rsidRPr="0077113B">
        <w:rPr>
          <w:rFonts w:ascii="Times New Roman" w:hAnsi="Times New Roman" w:cs="Times New Roman"/>
          <w:b/>
          <w:sz w:val="24"/>
          <w:lang w:val="en-US"/>
        </w:rPr>
        <w:t>Table 1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  <w:r w:rsidR="00040022" w:rsidRPr="0077113B">
        <w:rPr>
          <w:rFonts w:ascii="Times New Roman" w:hAnsi="Times New Roman" w:cs="Times New Roman"/>
          <w:b/>
          <w:sz w:val="24"/>
          <w:lang w:val="en-US"/>
        </w:rPr>
        <w:t xml:space="preserve"> Overall Model: Prediction of change in purchasing behavior (frequency/quantity)</w:t>
      </w:r>
      <w:r w:rsidR="0077113B" w:rsidRPr="0077113B">
        <w:rPr>
          <w:rFonts w:ascii="Times New Roman" w:hAnsi="Times New Roman" w:cs="Times New Roman"/>
          <w:b/>
          <w:sz w:val="24"/>
          <w:lang w:val="en-US"/>
        </w:rPr>
        <w:t xml:space="preserve"> using Ordinal Logistic Regression</w:t>
      </w:r>
      <w:r w:rsidR="0015068F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406307">
        <w:rPr>
          <w:rFonts w:ascii="Times New Roman" w:hAnsi="Times New Roman" w:cs="Times New Roman"/>
          <w:b/>
          <w:sz w:val="24"/>
          <w:lang w:val="en-US"/>
        </w:rPr>
        <w:t>C</w:t>
      </w:r>
      <w:r w:rsidRPr="0077113B">
        <w:rPr>
          <w:rFonts w:ascii="Times New Roman" w:hAnsi="Times New Roman" w:cs="Times New Roman"/>
          <w:b/>
          <w:sz w:val="24"/>
          <w:lang w:val="en-US"/>
        </w:rPr>
        <w:t>ompare with Table 3 in manuscript</w:t>
      </w:r>
      <w:r w:rsidR="00406307">
        <w:rPr>
          <w:rFonts w:ascii="Times New Roman" w:hAnsi="Times New Roman" w:cs="Times New Roman"/>
          <w:b/>
          <w:sz w:val="24"/>
          <w:lang w:val="en-US"/>
        </w:rPr>
        <w:t>.</w:t>
      </w:r>
    </w:p>
    <w:p w:rsidR="00C80069" w:rsidRPr="00C80069" w:rsidRDefault="00C80069">
      <w:pPr>
        <w:rPr>
          <w:rFonts w:ascii="Times New Roman" w:hAnsi="Times New Roman" w:cs="Times New Roman"/>
          <w:lang w:val="en-US"/>
        </w:rPr>
      </w:pPr>
    </w:p>
    <w:p w:rsidR="0077113B" w:rsidRDefault="0077113B">
      <w:pPr>
        <w:rPr>
          <w:rFonts w:ascii="Times New Roman" w:hAnsi="Times New Roman" w:cs="Times New Roman"/>
          <w:b/>
          <w:lang w:val="en-US"/>
        </w:rPr>
      </w:pPr>
    </w:p>
    <w:p w:rsidR="00596099" w:rsidRDefault="00596099">
      <w:pPr>
        <w:rPr>
          <w:rFonts w:ascii="Times New Roman" w:hAnsi="Times New Roman" w:cs="Times New Roman"/>
          <w:b/>
          <w:lang w:val="en-US"/>
        </w:rPr>
        <w:sectPr w:rsidR="005960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96099" w:rsidRDefault="0077113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Table 2</w:t>
      </w:r>
      <w:r w:rsidR="008F704E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596099">
        <w:rPr>
          <w:rFonts w:ascii="Times New Roman" w:hAnsi="Times New Roman" w:cs="Times New Roman"/>
          <w:b/>
          <w:lang w:val="en-US"/>
        </w:rPr>
        <w:t>Prediction of change in purchasing quantity for individual products.</w:t>
      </w:r>
      <w:r w:rsidR="008F704E">
        <w:rPr>
          <w:rFonts w:ascii="Times New Roman" w:hAnsi="Times New Roman" w:cs="Times New Roman"/>
          <w:b/>
          <w:lang w:val="en-US"/>
        </w:rPr>
        <w:t xml:space="preserve"> Compare with S4 Table.</w:t>
      </w:r>
    </w:p>
    <w:tbl>
      <w:tblPr>
        <w:tblpPr w:leftFromText="141" w:rightFromText="141" w:vertAnchor="text" w:horzAnchor="margin" w:tblpY="8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1211"/>
        <w:gridCol w:w="1306"/>
        <w:gridCol w:w="903"/>
        <w:gridCol w:w="1211"/>
        <w:gridCol w:w="1306"/>
        <w:gridCol w:w="903"/>
        <w:gridCol w:w="1211"/>
        <w:gridCol w:w="1306"/>
        <w:gridCol w:w="766"/>
      </w:tblGrid>
      <w:tr w:rsidR="00596099" w:rsidRPr="00FC0587" w:rsidTr="00596099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96099" w:rsidRPr="00596099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59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Non</w:t>
            </w:r>
            <w:r w:rsidRPr="00BE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</w:t>
            </w:r>
            <w:r w:rsidRPr="0036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erishable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36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Food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Hygiene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36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Products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Fresh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36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Food</w:t>
            </w:r>
          </w:p>
        </w:tc>
      </w:tr>
      <w:tr w:rsidR="00596099" w:rsidRPr="00FC0587" w:rsidTr="00596099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proofErr w:type="spellStart"/>
            <w:r w:rsidRPr="00FC0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Predictors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96099" w:rsidRPr="00FC0587" w:rsidRDefault="00596099" w:rsidP="003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Odds </w:t>
            </w:r>
            <w:proofErr w:type="spellStart"/>
            <w:r w:rsidRPr="00FC0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Ratios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96099" w:rsidRPr="00FC0587" w:rsidRDefault="00532489" w:rsidP="003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95% </w:t>
            </w:r>
            <w:r w:rsidR="00596099" w:rsidRPr="00FC0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96099" w:rsidRPr="00FC0587" w:rsidRDefault="00596099" w:rsidP="003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</w:t>
            </w:r>
            <w:r w:rsidR="00361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-</w:t>
            </w:r>
            <w:proofErr w:type="spellStart"/>
            <w:r w:rsidR="00361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96099" w:rsidRPr="00FC0587" w:rsidRDefault="00596099" w:rsidP="003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Odds </w:t>
            </w:r>
            <w:proofErr w:type="spellStart"/>
            <w:r w:rsidRPr="00FC0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Ratios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96099" w:rsidRPr="00FC0587" w:rsidRDefault="00532489" w:rsidP="003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95% </w:t>
            </w:r>
            <w:r w:rsidR="00596099" w:rsidRPr="00FC0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96099" w:rsidRPr="00FC0587" w:rsidRDefault="00596099" w:rsidP="003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</w:t>
            </w:r>
            <w:r w:rsidR="00361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-</w:t>
            </w:r>
            <w:proofErr w:type="spellStart"/>
            <w:r w:rsidR="00361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96099" w:rsidRPr="00FC0587" w:rsidRDefault="00596099" w:rsidP="003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Odds </w:t>
            </w:r>
            <w:proofErr w:type="spellStart"/>
            <w:r w:rsidRPr="00FC0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Ratios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96099" w:rsidRPr="00FC0587" w:rsidRDefault="00532489" w:rsidP="003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95% </w:t>
            </w:r>
            <w:r w:rsidR="00596099" w:rsidRPr="00FC0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96099" w:rsidRPr="00FC0587" w:rsidRDefault="00596099" w:rsidP="003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</w:t>
            </w:r>
            <w:r w:rsidR="00361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-</w:t>
            </w:r>
            <w:proofErr w:type="spellStart"/>
            <w:r w:rsidR="00361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value</w:t>
            </w:r>
            <w:proofErr w:type="spellEnd"/>
          </w:p>
        </w:tc>
      </w:tr>
      <w:tr w:rsidR="00596099" w:rsidRPr="00FC0587" w:rsidTr="0059609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0.80 – 1.71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0.424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0.73 – 1.52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0.88 – 2.17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0.148</w:t>
            </w:r>
          </w:p>
        </w:tc>
      </w:tr>
      <w:tr w:rsidR="00596099" w:rsidRPr="00FC0587" w:rsidTr="0059609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1.04 – 1.51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0.77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0.64 – 0.92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0.73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0.58 – 0.92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0.008</w:t>
            </w:r>
          </w:p>
        </w:tc>
      </w:tr>
      <w:tr w:rsidR="00596099" w:rsidRPr="00FC0587" w:rsidTr="0059609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</w:t>
            </w: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 Level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0.89 – 1.22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1.00 – 1.37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0.88 – 1.31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0.505</w:t>
            </w:r>
          </w:p>
        </w:tc>
      </w:tr>
      <w:tr w:rsidR="00596099" w:rsidRPr="00FC0587" w:rsidTr="0059609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Household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</w:t>
            </w: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ize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0.92 – 1.25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0.367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0.82 – 1.12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0.73 – 1.13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0.447</w:t>
            </w:r>
          </w:p>
        </w:tc>
      </w:tr>
      <w:tr w:rsidR="00596099" w:rsidRPr="00FC0587" w:rsidTr="0059609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Desirability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Bias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0.84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0.71 – 0.98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0.74 – 1.00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0.71 – 1.04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0.127</w:t>
            </w:r>
          </w:p>
        </w:tc>
      </w:tr>
      <w:tr w:rsidR="00596099" w:rsidRPr="00FC0587" w:rsidTr="0059609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Risk Group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0.75 – 1.60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0.65 – 1.34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0.70 – 1.74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0.670</w:t>
            </w:r>
          </w:p>
        </w:tc>
      </w:tr>
      <w:tr w:rsidR="00596099" w:rsidRPr="00FC0587" w:rsidTr="0059609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Risk Group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0.84 – 1.62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0.371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0.70 – 1.33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0.95 – 2.12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0.092</w:t>
            </w:r>
          </w:p>
        </w:tc>
      </w:tr>
      <w:tr w:rsidR="00596099" w:rsidRPr="00FC0587" w:rsidTr="0059609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Media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Exposure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1.10 – 1.55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1.15 – 1.61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0.94 – 1.43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0.173</w:t>
            </w:r>
          </w:p>
        </w:tc>
      </w:tr>
      <w:tr w:rsidR="00596099" w:rsidRPr="00FC0587" w:rsidTr="0059609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Threat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COVID-19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1.51 – 2.19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1.17 – 1.66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1.07 – 1.68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0.010</w:t>
            </w:r>
          </w:p>
        </w:tc>
      </w:tr>
      <w:tr w:rsidR="00596099" w:rsidRPr="00FC0587" w:rsidTr="0059609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Risk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Perception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1.02 – 1.42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E4524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0.98 – 1.35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0.83 – 1.24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0.860</w:t>
            </w:r>
          </w:p>
        </w:tc>
      </w:tr>
      <w:tr w:rsidR="00596099" w:rsidRPr="00FC0587" w:rsidTr="00596099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ntolerance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Uncertainty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0.97 – 1.35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532489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532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532489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532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1.09 – 1.51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1.00 – 1.49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0.055</w:t>
            </w:r>
          </w:p>
        </w:tc>
      </w:tr>
      <w:tr w:rsidR="00596099" w:rsidRPr="00FC0587" w:rsidTr="00596099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Observations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749</w:t>
            </w:r>
          </w:p>
        </w:tc>
      </w:tr>
      <w:tr w:rsidR="00596099" w:rsidRPr="00FC0587" w:rsidTr="00596099"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</w:t>
            </w: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2</w:t>
            </w: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proofErr w:type="spellStart"/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Tjur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0.146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0.118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96099" w:rsidRPr="00FC0587" w:rsidRDefault="00596099" w:rsidP="0059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C05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0.055</w:t>
            </w:r>
          </w:p>
        </w:tc>
      </w:tr>
    </w:tbl>
    <w:p w:rsidR="00C80069" w:rsidRDefault="00C80069">
      <w:pPr>
        <w:rPr>
          <w:rFonts w:ascii="Times New Roman" w:hAnsi="Times New Roman" w:cs="Times New Roman"/>
          <w:b/>
          <w:lang w:val="en-US"/>
        </w:rPr>
      </w:pPr>
    </w:p>
    <w:p w:rsidR="00C80069" w:rsidRDefault="00C80069">
      <w:pPr>
        <w:rPr>
          <w:rFonts w:ascii="Times New Roman" w:hAnsi="Times New Roman" w:cs="Times New Roman"/>
          <w:b/>
          <w:lang w:val="en-US"/>
        </w:rPr>
      </w:pPr>
    </w:p>
    <w:p w:rsidR="0047509F" w:rsidRDefault="0047509F">
      <w:pPr>
        <w:rPr>
          <w:rFonts w:ascii="Times New Roman" w:hAnsi="Times New Roman" w:cs="Times New Roman"/>
          <w:b/>
          <w:lang w:val="en-US"/>
        </w:rPr>
      </w:pPr>
    </w:p>
    <w:p w:rsidR="0047509F" w:rsidRDefault="00596099">
      <w:pPr>
        <w:rPr>
          <w:rFonts w:ascii="Times New Roman" w:hAnsi="Times New Roman" w:cs="Times New Roman"/>
          <w:b/>
          <w:lang w:val="en-US"/>
        </w:rPr>
      </w:pPr>
      <w:r w:rsidRPr="00971A2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A32B06" wp14:editId="4BB67CB1">
                <wp:simplePos x="0" y="0"/>
                <wp:positionH relativeFrom="page">
                  <wp:posOffset>652780</wp:posOffset>
                </wp:positionH>
                <wp:positionV relativeFrom="paragraph">
                  <wp:posOffset>3760470</wp:posOffset>
                </wp:positionV>
                <wp:extent cx="9458325" cy="4381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BA" w:rsidRPr="00810D8A" w:rsidRDefault="00DD09BA" w:rsidP="0059609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10D8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Significant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odds ratios</w:t>
                            </w:r>
                            <w:r w:rsidRPr="00810D8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(p &lt; .05) of the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logistic</w:t>
                            </w:r>
                            <w:r w:rsidRPr="00810D8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regression analysis are printed in bold.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Coding for each product category: 0 = same, 1 = more.</w:t>
                            </w:r>
                            <w:r w:rsidRPr="00810D8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DD09BA" w:rsidRPr="00810D8A" w:rsidRDefault="00DD09BA" w:rsidP="0059609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bookmarkStart w:id="0" w:name="_Hlk51072418"/>
                            <w:r w:rsidRPr="00810D8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Dichotomous Variables: Coding for sex: female = 0, male = 1; coding for being part a risk group for a severe COVID-19 disease course: no = 0, yes = 1.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2B06" id="_x0000_s1027" type="#_x0000_t202" style="position:absolute;margin-left:51.4pt;margin-top:296.1pt;width:744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" filled="f" stroked="f">
                <v:textbox>
                  <w:txbxContent>
                    <w:p w:rsidR="00DD09BA" w:rsidRPr="00810D8A" w:rsidRDefault="00DD09BA" w:rsidP="00596099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10D8A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Significant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odds ratios</w:t>
                      </w:r>
                      <w:r w:rsidRPr="00810D8A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(p &lt; .05) of the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logistic</w:t>
                      </w:r>
                      <w:r w:rsidRPr="00810D8A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regression analysis are printed in bold.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Coding for each product category: 0 = same, 1 = more.</w:t>
                      </w:r>
                      <w:r w:rsidRPr="00810D8A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DD09BA" w:rsidRPr="00810D8A" w:rsidRDefault="00DD09BA" w:rsidP="00596099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bookmarkStart w:id="2" w:name="_Hlk51072418"/>
                      <w:r w:rsidRPr="00810D8A">
                        <w:rPr>
                          <w:rFonts w:ascii="Times New Roman" w:hAnsi="Times New Roman" w:cs="Times New Roman"/>
                          <w:lang w:val="en-US"/>
                        </w:rPr>
                        <w:t>Dichotomous Variables: Coding for sex: female = 0, male = 1; coding for being part a risk group for a severe COVID-19 disease course: no = 0, yes = 1.</w:t>
                      </w:r>
                      <w:bookmarkEnd w:id="2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96099" w:rsidRDefault="00596099">
      <w:pPr>
        <w:rPr>
          <w:rFonts w:ascii="Times New Roman" w:hAnsi="Times New Roman" w:cs="Times New Roman"/>
          <w:b/>
          <w:lang w:val="en-US"/>
        </w:rPr>
        <w:sectPr w:rsidR="00596099" w:rsidSect="00596099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pPr w:leftFromText="141" w:rightFromText="141" w:vertAnchor="page" w:horzAnchor="margin" w:tblpY="180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149"/>
        <w:gridCol w:w="1149"/>
        <w:gridCol w:w="782"/>
        <w:gridCol w:w="930"/>
        <w:gridCol w:w="1204"/>
        <w:gridCol w:w="1093"/>
        <w:gridCol w:w="820"/>
        <w:gridCol w:w="1070"/>
        <w:gridCol w:w="1126"/>
        <w:gridCol w:w="771"/>
        <w:gridCol w:w="690"/>
        <w:gridCol w:w="989"/>
        <w:gridCol w:w="1205"/>
      </w:tblGrid>
      <w:tr w:rsidR="00155FA6" w:rsidRPr="00AF6BD5" w:rsidTr="00155FA6">
        <w:tc>
          <w:tcPr>
            <w:tcW w:w="0" w:type="auto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1149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Change in </w:t>
            </w: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Purchasing</w:t>
            </w:r>
            <w:proofErr w:type="spellEnd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 </w:t>
            </w: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Frequency</w:t>
            </w:r>
            <w:proofErr w:type="spellEnd"/>
          </w:p>
        </w:tc>
        <w:tc>
          <w:tcPr>
            <w:tcW w:w="1149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Change in </w:t>
            </w: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Purchasing</w:t>
            </w:r>
            <w:proofErr w:type="spellEnd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 </w:t>
            </w: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Quantity</w:t>
            </w:r>
            <w:proofErr w:type="spellEnd"/>
          </w:p>
        </w:tc>
        <w:tc>
          <w:tcPr>
            <w:tcW w:w="782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Sex</w:t>
            </w:r>
          </w:p>
        </w:tc>
        <w:tc>
          <w:tcPr>
            <w:tcW w:w="930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Age</w:t>
            </w:r>
          </w:p>
        </w:tc>
        <w:tc>
          <w:tcPr>
            <w:tcW w:w="1204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Educational Level</w:t>
            </w:r>
          </w:p>
        </w:tc>
        <w:tc>
          <w:tcPr>
            <w:tcW w:w="1093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Household Size</w:t>
            </w:r>
          </w:p>
        </w:tc>
        <w:tc>
          <w:tcPr>
            <w:tcW w:w="820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SDB</w:t>
            </w:r>
          </w:p>
        </w:tc>
        <w:tc>
          <w:tcPr>
            <w:tcW w:w="1070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Threat</w:t>
            </w:r>
            <w:proofErr w:type="spellEnd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 </w:t>
            </w: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of</w:t>
            </w:r>
            <w:proofErr w:type="spellEnd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 COVID-19</w:t>
            </w:r>
          </w:p>
        </w:tc>
        <w:tc>
          <w:tcPr>
            <w:tcW w:w="1126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Risk </w:t>
            </w: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Perception</w:t>
            </w:r>
            <w:proofErr w:type="spellEnd"/>
          </w:p>
        </w:tc>
        <w:tc>
          <w:tcPr>
            <w:tcW w:w="771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IUS</w:t>
            </w:r>
          </w:p>
        </w:tc>
        <w:tc>
          <w:tcPr>
            <w:tcW w:w="690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STAI</w:t>
            </w:r>
          </w:p>
        </w:tc>
        <w:tc>
          <w:tcPr>
            <w:tcW w:w="989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Media </w:t>
            </w: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Exposure</w:t>
            </w:r>
            <w:proofErr w:type="spellEnd"/>
          </w:p>
        </w:tc>
        <w:tc>
          <w:tcPr>
            <w:tcW w:w="1205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Risk </w:t>
            </w: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Self</w:t>
            </w:r>
            <w:proofErr w:type="spellEnd"/>
          </w:p>
        </w:tc>
      </w:tr>
      <w:tr w:rsidR="00155FA6" w:rsidRPr="00AF6BD5" w:rsidTr="00155FA6">
        <w:tc>
          <w:tcPr>
            <w:tcW w:w="0" w:type="auto"/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Change in </w:t>
            </w:r>
          </w:p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Purchasing</w:t>
            </w:r>
            <w:proofErr w:type="spellEnd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 </w:t>
            </w:r>
          </w:p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Quantity</w:t>
            </w:r>
            <w:proofErr w:type="spellEnd"/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-.592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7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9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0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82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07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1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7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6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9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</w:tr>
      <w:tr w:rsidR="00155FA6" w:rsidRPr="00AF6BD5" w:rsidTr="00155FA6">
        <w:tc>
          <w:tcPr>
            <w:tcW w:w="0" w:type="auto"/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Sex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.139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-.085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</w:t>
            </w:r>
          </w:p>
        </w:tc>
        <w:tc>
          <w:tcPr>
            <w:tcW w:w="7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9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0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82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07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1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7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6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9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</w:tr>
      <w:tr w:rsidR="00155FA6" w:rsidRPr="00AF6BD5" w:rsidTr="00155FA6">
        <w:tc>
          <w:tcPr>
            <w:tcW w:w="0" w:type="auto"/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Age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-.020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-.118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</w:t>
            </w:r>
          </w:p>
        </w:tc>
        <w:tc>
          <w:tcPr>
            <w:tcW w:w="7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-.048</w:t>
            </w:r>
          </w:p>
        </w:tc>
        <w:tc>
          <w:tcPr>
            <w:tcW w:w="9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0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82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07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1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7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6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9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</w:tr>
      <w:tr w:rsidR="00155FA6" w:rsidRPr="00AF6BD5" w:rsidTr="00155FA6">
        <w:tc>
          <w:tcPr>
            <w:tcW w:w="0" w:type="auto"/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Educational Level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-.130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.132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7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.021</w:t>
            </w:r>
          </w:p>
        </w:tc>
        <w:tc>
          <w:tcPr>
            <w:tcW w:w="9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-.064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0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82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07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1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7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6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9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</w:tr>
      <w:tr w:rsidR="00155FA6" w:rsidRPr="00AF6BD5" w:rsidTr="00155FA6">
        <w:tc>
          <w:tcPr>
            <w:tcW w:w="0" w:type="auto"/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Householdsize</w:t>
            </w:r>
            <w:proofErr w:type="spellEnd"/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-.020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.044</w:t>
            </w:r>
          </w:p>
        </w:tc>
        <w:tc>
          <w:tcPr>
            <w:tcW w:w="7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-.017</w:t>
            </w:r>
          </w:p>
        </w:tc>
        <w:tc>
          <w:tcPr>
            <w:tcW w:w="9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-.132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.020</w:t>
            </w:r>
          </w:p>
        </w:tc>
        <w:tc>
          <w:tcPr>
            <w:tcW w:w="10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82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07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1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7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6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9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</w:tr>
      <w:tr w:rsidR="00155FA6" w:rsidRPr="00AF6BD5" w:rsidTr="00155FA6">
        <w:tc>
          <w:tcPr>
            <w:tcW w:w="0" w:type="auto"/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SDB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.005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-.064</w:t>
            </w:r>
          </w:p>
        </w:tc>
        <w:tc>
          <w:tcPr>
            <w:tcW w:w="7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-.098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</w:t>
            </w:r>
          </w:p>
        </w:tc>
        <w:tc>
          <w:tcPr>
            <w:tcW w:w="9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.151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-.006</w:t>
            </w:r>
          </w:p>
        </w:tc>
        <w:tc>
          <w:tcPr>
            <w:tcW w:w="10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-.012</w:t>
            </w:r>
          </w:p>
        </w:tc>
        <w:tc>
          <w:tcPr>
            <w:tcW w:w="82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07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1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7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6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9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</w:tr>
      <w:tr w:rsidR="00155FA6" w:rsidRPr="00AF6BD5" w:rsidTr="00155FA6">
        <w:tc>
          <w:tcPr>
            <w:tcW w:w="0" w:type="auto"/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Threat</w:t>
            </w:r>
            <w:proofErr w:type="spellEnd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 </w:t>
            </w: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of</w:t>
            </w:r>
            <w:proofErr w:type="spellEnd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 </w:t>
            </w:r>
          </w:p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COVID-19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-.334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.313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7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-.153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9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-.102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.072</w:t>
            </w:r>
          </w:p>
        </w:tc>
        <w:tc>
          <w:tcPr>
            <w:tcW w:w="10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.047</w:t>
            </w:r>
          </w:p>
        </w:tc>
        <w:tc>
          <w:tcPr>
            <w:tcW w:w="82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-.088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</w:t>
            </w:r>
          </w:p>
        </w:tc>
        <w:tc>
          <w:tcPr>
            <w:tcW w:w="107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1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7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6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9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</w:tr>
      <w:tr w:rsidR="00155FA6" w:rsidRPr="00AF6BD5" w:rsidTr="00155FA6">
        <w:tc>
          <w:tcPr>
            <w:tcW w:w="0" w:type="auto"/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Risk </w:t>
            </w: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Perception</w:t>
            </w:r>
            <w:proofErr w:type="spellEnd"/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-.217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.224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7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-.052</w:t>
            </w:r>
          </w:p>
        </w:tc>
        <w:tc>
          <w:tcPr>
            <w:tcW w:w="9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-.095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-.001</w:t>
            </w:r>
          </w:p>
        </w:tc>
        <w:tc>
          <w:tcPr>
            <w:tcW w:w="10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.051</w:t>
            </w:r>
          </w:p>
        </w:tc>
        <w:tc>
          <w:tcPr>
            <w:tcW w:w="82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-.104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</w:t>
            </w:r>
          </w:p>
        </w:tc>
        <w:tc>
          <w:tcPr>
            <w:tcW w:w="107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.401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1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7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6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9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</w:tr>
      <w:tr w:rsidR="00155FA6" w:rsidRPr="00AF6BD5" w:rsidTr="00155FA6">
        <w:tc>
          <w:tcPr>
            <w:tcW w:w="0" w:type="auto"/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IUS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-.083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.137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7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-.047</w:t>
            </w:r>
          </w:p>
        </w:tc>
        <w:tc>
          <w:tcPr>
            <w:tcW w:w="9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-.193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-.057</w:t>
            </w:r>
          </w:p>
        </w:tc>
        <w:tc>
          <w:tcPr>
            <w:tcW w:w="10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.008</w:t>
            </w:r>
          </w:p>
        </w:tc>
        <w:tc>
          <w:tcPr>
            <w:tcW w:w="82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-.126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</w:t>
            </w:r>
          </w:p>
        </w:tc>
        <w:tc>
          <w:tcPr>
            <w:tcW w:w="107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.314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1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.203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7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6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9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</w:tr>
      <w:tr w:rsidR="00155FA6" w:rsidRPr="00AF6BD5" w:rsidTr="00155FA6">
        <w:tc>
          <w:tcPr>
            <w:tcW w:w="0" w:type="auto"/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STAI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-.082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.109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</w:t>
            </w:r>
          </w:p>
        </w:tc>
        <w:tc>
          <w:tcPr>
            <w:tcW w:w="7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-.051</w:t>
            </w:r>
          </w:p>
        </w:tc>
        <w:tc>
          <w:tcPr>
            <w:tcW w:w="9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-.232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-.101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</w:t>
            </w:r>
          </w:p>
        </w:tc>
        <w:tc>
          <w:tcPr>
            <w:tcW w:w="10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-.011</w:t>
            </w:r>
          </w:p>
        </w:tc>
        <w:tc>
          <w:tcPr>
            <w:tcW w:w="82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-.228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07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.307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1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.224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7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.586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6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9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</w:tr>
      <w:tr w:rsidR="00155FA6" w:rsidRPr="00AF6BD5" w:rsidTr="00155FA6">
        <w:tc>
          <w:tcPr>
            <w:tcW w:w="0" w:type="auto"/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Media </w:t>
            </w:r>
          </w:p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Exposure</w:t>
            </w:r>
            <w:proofErr w:type="spellEnd"/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-.165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.143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7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.006</w:t>
            </w:r>
          </w:p>
        </w:tc>
        <w:tc>
          <w:tcPr>
            <w:tcW w:w="9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.284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-.016</w:t>
            </w:r>
          </w:p>
        </w:tc>
        <w:tc>
          <w:tcPr>
            <w:tcW w:w="10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.016</w:t>
            </w:r>
          </w:p>
        </w:tc>
        <w:tc>
          <w:tcPr>
            <w:tcW w:w="82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.106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</w:t>
            </w:r>
          </w:p>
        </w:tc>
        <w:tc>
          <w:tcPr>
            <w:tcW w:w="107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.224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1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-.002</w:t>
            </w:r>
          </w:p>
        </w:tc>
        <w:tc>
          <w:tcPr>
            <w:tcW w:w="7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.060</w:t>
            </w:r>
          </w:p>
        </w:tc>
        <w:tc>
          <w:tcPr>
            <w:tcW w:w="6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-.088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</w:t>
            </w:r>
          </w:p>
        </w:tc>
        <w:tc>
          <w:tcPr>
            <w:tcW w:w="9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</w:tr>
      <w:tr w:rsidR="00155FA6" w:rsidRPr="00AF6BD5" w:rsidTr="00155FA6">
        <w:tc>
          <w:tcPr>
            <w:tcW w:w="0" w:type="auto"/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Risk </w:t>
            </w: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Self</w:t>
            </w:r>
            <w:proofErr w:type="spellEnd"/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-.053</w:t>
            </w:r>
          </w:p>
        </w:tc>
        <w:tc>
          <w:tcPr>
            <w:tcW w:w="114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-.058</w:t>
            </w:r>
          </w:p>
        </w:tc>
        <w:tc>
          <w:tcPr>
            <w:tcW w:w="78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.006</w:t>
            </w:r>
          </w:p>
        </w:tc>
        <w:tc>
          <w:tcPr>
            <w:tcW w:w="9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.460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-.102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</w:t>
            </w:r>
          </w:p>
        </w:tc>
        <w:tc>
          <w:tcPr>
            <w:tcW w:w="109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-.156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82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.003</w:t>
            </w:r>
          </w:p>
        </w:tc>
        <w:tc>
          <w:tcPr>
            <w:tcW w:w="107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.038</w:t>
            </w:r>
          </w:p>
        </w:tc>
        <w:tc>
          <w:tcPr>
            <w:tcW w:w="11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.083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</w:t>
            </w:r>
          </w:p>
        </w:tc>
        <w:tc>
          <w:tcPr>
            <w:tcW w:w="7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-.066</w:t>
            </w:r>
          </w:p>
        </w:tc>
        <w:tc>
          <w:tcPr>
            <w:tcW w:w="69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-.018</w:t>
            </w:r>
          </w:p>
        </w:tc>
        <w:tc>
          <w:tcPr>
            <w:tcW w:w="98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.112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 </w:t>
            </w:r>
          </w:p>
        </w:tc>
      </w:tr>
      <w:tr w:rsidR="00155FA6" w:rsidRPr="00AF6BD5" w:rsidTr="00155FA6">
        <w:trPr>
          <w:trHeight w:val="27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F6BD5" w:rsidRPr="00155FA6" w:rsidRDefault="00AF6BD5" w:rsidP="00AF6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</w:pPr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 xml:space="preserve">Risk </w:t>
            </w:r>
            <w:proofErr w:type="spellStart"/>
            <w:r w:rsidRPr="00155FA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de-DE"/>
              </w:rPr>
              <w:t>Loved</w:t>
            </w:r>
            <w:proofErr w:type="spellEnd"/>
          </w:p>
        </w:tc>
        <w:tc>
          <w:tcPr>
            <w:tcW w:w="1149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-.066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-.019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-.076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.145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-.027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.041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-.017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.030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.012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-.033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.009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color w:val="999999"/>
                <w:sz w:val="18"/>
                <w:szCs w:val="24"/>
                <w:lang w:eastAsia="de-DE"/>
              </w:rPr>
              <w:t>.027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F6BD5" w:rsidRPr="00AF6BD5" w:rsidRDefault="00AF6BD5" w:rsidP="00AF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</w:pPr>
            <w:r w:rsidRPr="00AF6BD5">
              <w:rPr>
                <w:rFonts w:ascii="Times New Roman" w:eastAsia="Times New Roman" w:hAnsi="Times New Roman" w:cs="Times New Roman"/>
                <w:sz w:val="18"/>
                <w:szCs w:val="24"/>
                <w:lang w:eastAsia="de-DE"/>
              </w:rPr>
              <w:t>.354</w:t>
            </w:r>
            <w:r w:rsidRPr="00155FA6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  <w:lang w:eastAsia="de-DE"/>
              </w:rPr>
              <w:t>***</w:t>
            </w:r>
          </w:p>
        </w:tc>
      </w:tr>
    </w:tbl>
    <w:p w:rsidR="00155FA6" w:rsidRPr="00155FA6" w:rsidRDefault="007501D6" w:rsidP="00155FA6">
      <w:pPr>
        <w:rPr>
          <w:rFonts w:ascii="Times New Roman" w:hAnsi="Times New Roman" w:cs="Times New Roman"/>
          <w:b/>
          <w:lang w:val="en-US"/>
        </w:rPr>
      </w:pPr>
      <w:r w:rsidRPr="00B84E97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3C8FE0" wp14:editId="2D683CB9">
                <wp:simplePos x="0" y="0"/>
                <wp:positionH relativeFrom="margin">
                  <wp:posOffset>-38100</wp:posOffset>
                </wp:positionH>
                <wp:positionV relativeFrom="paragraph">
                  <wp:posOffset>5023485</wp:posOffset>
                </wp:positionV>
                <wp:extent cx="9048750" cy="466725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A6" w:rsidRPr="007501D6" w:rsidRDefault="00155FA6" w:rsidP="00155F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501D6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N =</w:t>
                            </w:r>
                            <w:r w:rsidRPr="007501D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678. Significant correlations (Spearman´s r</w:t>
                            </w:r>
                            <w:r w:rsidR="000D3B2D" w:rsidRPr="007501D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ho</w:t>
                            </w:r>
                            <w:r w:rsidRPr="007501D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) are printed in black. Coding for dichotomous variables: Risk Group (0 = No, 1 = Yes), Sex (0 = female, 1 = male). SDB = Social Desirability Bias; IUS = Intolerance of Uncertainty; STAI = Trait Anxiety. </w:t>
                            </w:r>
                            <w:r w:rsidRPr="007501D6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*p&lt;.05, **p&lt;.01, ***p&lt;.001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8FE0" id="_x0000_s1028" type="#_x0000_t202" style="position:absolute;margin-left:-3pt;margin-top:395.55pt;width:712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" filled="f" stroked="f">
                <v:textbox>
                  <w:txbxContent>
                    <w:p w:rsidR="00155FA6" w:rsidRPr="007501D6" w:rsidRDefault="00155FA6" w:rsidP="00155FA6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501D6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N =</w:t>
                      </w:r>
                      <w:r w:rsidRPr="007501D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678. Significant correlations (Spearman´s r</w:t>
                      </w:r>
                      <w:r w:rsidR="000D3B2D" w:rsidRPr="007501D6">
                        <w:rPr>
                          <w:rFonts w:ascii="Times New Roman" w:hAnsi="Times New Roman" w:cs="Times New Roman"/>
                          <w:lang w:val="en-US"/>
                        </w:rPr>
                        <w:t>ho</w:t>
                      </w:r>
                      <w:r w:rsidRPr="007501D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) are printed in black. Coding for dichotomous variables: Risk Group (0 = No, 1 = Yes), Sex (0 = female, 1 = male). SDB = Social Desirability Bias; IUS = Intolerance of Uncertainty; STAI = Trait Anxiety. </w:t>
                      </w:r>
                      <w:r w:rsidRPr="007501D6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*p&lt;.05, **p&lt;.01, ***p&lt;.001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9BA">
        <w:rPr>
          <w:rFonts w:ascii="Times New Roman" w:hAnsi="Times New Roman" w:cs="Times New Roman"/>
          <w:b/>
          <w:lang w:val="en-US"/>
        </w:rPr>
        <w:t>Table 3. Bivariate Correlation</w:t>
      </w:r>
      <w:r w:rsidR="00AF6BD5">
        <w:rPr>
          <w:rFonts w:ascii="Times New Roman" w:hAnsi="Times New Roman" w:cs="Times New Roman"/>
          <w:b/>
          <w:lang w:val="en-US"/>
        </w:rPr>
        <w:t xml:space="preserve"> (Spearman´s rank </w:t>
      </w:r>
      <w:r w:rsidR="00FB2918">
        <w:rPr>
          <w:rFonts w:ascii="Times New Roman" w:hAnsi="Times New Roman" w:cs="Times New Roman"/>
          <w:b/>
          <w:lang w:val="en-US"/>
        </w:rPr>
        <w:t xml:space="preserve">correlation </w:t>
      </w:r>
      <w:r w:rsidR="00AF6BD5">
        <w:rPr>
          <w:rFonts w:ascii="Times New Roman" w:hAnsi="Times New Roman" w:cs="Times New Roman"/>
          <w:b/>
          <w:lang w:val="en-US"/>
        </w:rPr>
        <w:t xml:space="preserve">coefficient) between variables. Compare to S1 Table in the manuscripts. </w:t>
      </w:r>
    </w:p>
    <w:p w:rsidR="0047509F" w:rsidRPr="00155FA6" w:rsidRDefault="0047509F" w:rsidP="00155FA6">
      <w:pPr>
        <w:rPr>
          <w:rFonts w:ascii="Times New Roman" w:hAnsi="Times New Roman" w:cs="Times New Roman"/>
          <w:lang w:val="en-US"/>
        </w:rPr>
      </w:pPr>
    </w:p>
    <w:sectPr w:rsidR="0047509F" w:rsidRPr="00155FA6" w:rsidSect="00DD09BA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9BA" w:rsidRDefault="00DD09BA" w:rsidP="00F11494">
      <w:pPr>
        <w:spacing w:after="0" w:line="240" w:lineRule="auto"/>
      </w:pPr>
      <w:r>
        <w:separator/>
      </w:r>
    </w:p>
  </w:endnote>
  <w:endnote w:type="continuationSeparator" w:id="0">
    <w:p w:rsidR="00DD09BA" w:rsidRDefault="00DD09BA" w:rsidP="00F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BA" w:rsidRDefault="00DD09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BA" w:rsidRDefault="00DD09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BA" w:rsidRDefault="00DD09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9BA" w:rsidRDefault="00DD09BA" w:rsidP="00F11494">
      <w:pPr>
        <w:spacing w:after="0" w:line="240" w:lineRule="auto"/>
      </w:pPr>
      <w:r>
        <w:separator/>
      </w:r>
    </w:p>
  </w:footnote>
  <w:footnote w:type="continuationSeparator" w:id="0">
    <w:p w:rsidR="00DD09BA" w:rsidRDefault="00DD09BA" w:rsidP="00F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BA" w:rsidRDefault="00DD09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BA" w:rsidRDefault="00DD09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BA" w:rsidRDefault="00DD09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69"/>
    <w:rsid w:val="00040022"/>
    <w:rsid w:val="000461DB"/>
    <w:rsid w:val="000D3B2D"/>
    <w:rsid w:val="0015068F"/>
    <w:rsid w:val="00155FA6"/>
    <w:rsid w:val="001D6135"/>
    <w:rsid w:val="001E34DC"/>
    <w:rsid w:val="002F0132"/>
    <w:rsid w:val="00361529"/>
    <w:rsid w:val="00406307"/>
    <w:rsid w:val="0047509F"/>
    <w:rsid w:val="004C6E90"/>
    <w:rsid w:val="00532489"/>
    <w:rsid w:val="00596099"/>
    <w:rsid w:val="005A6F50"/>
    <w:rsid w:val="00615649"/>
    <w:rsid w:val="007501D6"/>
    <w:rsid w:val="0077113B"/>
    <w:rsid w:val="00773946"/>
    <w:rsid w:val="007E3F0D"/>
    <w:rsid w:val="008F704E"/>
    <w:rsid w:val="00993653"/>
    <w:rsid w:val="00AF6BD5"/>
    <w:rsid w:val="00B46FC5"/>
    <w:rsid w:val="00BA1CC8"/>
    <w:rsid w:val="00BD1809"/>
    <w:rsid w:val="00C53719"/>
    <w:rsid w:val="00C80069"/>
    <w:rsid w:val="00DB0FB5"/>
    <w:rsid w:val="00DD09BA"/>
    <w:rsid w:val="00E45247"/>
    <w:rsid w:val="00F11494"/>
    <w:rsid w:val="00F73BDC"/>
    <w:rsid w:val="00FB2918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CC96"/>
  <w15:chartTrackingRefBased/>
  <w15:docId w15:val="{4C89EE07-8787-431C-83C6-50444371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8006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494"/>
  </w:style>
  <w:style w:type="paragraph" w:styleId="Fuzeile">
    <w:name w:val="footer"/>
    <w:basedOn w:val="Standard"/>
    <w:link w:val="FuzeileZchn"/>
    <w:uiPriority w:val="99"/>
    <w:unhideWhenUsed/>
    <w:rsid w:val="00F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494"/>
  </w:style>
  <w:style w:type="character" w:customStyle="1" w:styleId="pval">
    <w:name w:val="pval"/>
    <w:basedOn w:val="Absatz-Standardschriftart"/>
    <w:rsid w:val="00AF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Schmidt</dc:creator>
  <cp:keywords/>
  <dc:description/>
  <cp:lastModifiedBy>Sebastian Schmidt</cp:lastModifiedBy>
  <cp:revision>28</cp:revision>
  <dcterms:created xsi:type="dcterms:W3CDTF">2021-04-22T15:35:00Z</dcterms:created>
  <dcterms:modified xsi:type="dcterms:W3CDTF">2021-04-24T15:58:00Z</dcterms:modified>
</cp:coreProperties>
</file>