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B2BC" w14:textId="7395931B" w:rsidR="001316B7" w:rsidRPr="00FC43C9" w:rsidRDefault="00715024" w:rsidP="002654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43C9">
        <w:rPr>
          <w:rFonts w:ascii="Times New Roman" w:hAnsi="Times New Roman" w:cs="Times New Roman"/>
          <w:b/>
          <w:bCs/>
          <w:sz w:val="32"/>
          <w:szCs w:val="32"/>
        </w:rPr>
        <w:t>Supplementary materials and methods</w:t>
      </w:r>
    </w:p>
    <w:p w14:paraId="5C5EE7D2" w14:textId="769F6AE8" w:rsidR="00715024" w:rsidRPr="00FC43C9" w:rsidRDefault="00715024" w:rsidP="002654C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C43C9">
        <w:rPr>
          <w:rFonts w:ascii="Times New Roman" w:hAnsi="Times New Roman" w:cs="Times New Roman"/>
          <w:b/>
          <w:bCs/>
          <w:color w:val="000000" w:themeColor="text1"/>
          <w:sz w:val="24"/>
        </w:rPr>
        <w:t>Small interfering RNA (siRNA) transfection</w:t>
      </w:r>
    </w:p>
    <w:p w14:paraId="1AA7AC5C" w14:textId="1B32D4C3" w:rsidR="00715024" w:rsidRPr="00FC43C9" w:rsidRDefault="00715024" w:rsidP="002654C4">
      <w:pPr>
        <w:spacing w:line="480" w:lineRule="auto"/>
        <w:ind w:firstLine="84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C43C9">
        <w:rPr>
          <w:rFonts w:ascii="Times New Roman" w:hAnsi="Times New Roman" w:cs="Times New Roman"/>
          <w:sz w:val="24"/>
        </w:rPr>
        <w:t>The siRNA</w:t>
      </w:r>
      <w:r w:rsidR="00144A92" w:rsidRPr="00FC43C9">
        <w:rPr>
          <w:rFonts w:ascii="Times New Roman" w:hAnsi="Times New Roman" w:cs="Times New Roman"/>
          <w:sz w:val="24"/>
        </w:rPr>
        <w:t>s</w:t>
      </w:r>
      <w:r w:rsidRPr="00FC43C9">
        <w:rPr>
          <w:rFonts w:ascii="Times New Roman" w:hAnsi="Times New Roman" w:cs="Times New Roman"/>
          <w:sz w:val="24"/>
        </w:rPr>
        <w:t xml:space="preserve"> for </w:t>
      </w:r>
      <w:r w:rsidRPr="00AE5170">
        <w:rPr>
          <w:rFonts w:ascii="Times New Roman" w:hAnsi="Times New Roman" w:cs="Times New Roman"/>
          <w:i/>
          <w:iCs/>
          <w:sz w:val="24"/>
        </w:rPr>
        <w:t>TYMS</w:t>
      </w:r>
      <w:r w:rsidRPr="00FC43C9">
        <w:rPr>
          <w:rFonts w:ascii="Times New Roman" w:hAnsi="Times New Roman" w:cs="Times New Roman"/>
          <w:sz w:val="24"/>
        </w:rPr>
        <w:t xml:space="preserve"> (L-004717) and</w:t>
      </w:r>
      <w:r w:rsidR="00AD5BE1" w:rsidRPr="00FC43C9">
        <w:rPr>
          <w:rFonts w:ascii="Times New Roman" w:hAnsi="Times New Roman" w:cs="Times New Roman"/>
          <w:sz w:val="24"/>
        </w:rPr>
        <w:t xml:space="preserve"> the</w:t>
      </w:r>
      <w:r w:rsidRPr="00FC43C9">
        <w:rPr>
          <w:rFonts w:ascii="Times New Roman" w:hAnsi="Times New Roman" w:cs="Times New Roman"/>
          <w:sz w:val="24"/>
        </w:rPr>
        <w:t xml:space="preserve"> negative control (D-001810) were purchased from GE Healthcare (Buckinghamshire, UK). The siRNA for </w:t>
      </w:r>
      <w:r w:rsidRPr="00AE5170">
        <w:rPr>
          <w:rFonts w:ascii="Times New Roman" w:hAnsi="Times New Roman" w:cs="Times New Roman"/>
          <w:i/>
          <w:iCs/>
          <w:sz w:val="24"/>
        </w:rPr>
        <w:t>DPYD</w:t>
      </w:r>
      <w:r w:rsidRPr="00FC43C9">
        <w:rPr>
          <w:rFonts w:ascii="Times New Roman" w:hAnsi="Times New Roman" w:cs="Times New Roman"/>
          <w:sz w:val="24"/>
        </w:rPr>
        <w:t xml:space="preserve"> (#105956) was purchased from Invitrogen (Carlsbad, CA, USA). Transfection of each siRNA (10 </w:t>
      </w:r>
      <w:proofErr w:type="spellStart"/>
      <w:r w:rsidRPr="00FC43C9">
        <w:rPr>
          <w:rFonts w:ascii="Times New Roman" w:hAnsi="Times New Roman" w:cs="Times New Roman"/>
          <w:sz w:val="24"/>
        </w:rPr>
        <w:t>nM</w:t>
      </w:r>
      <w:proofErr w:type="spellEnd"/>
      <w:r w:rsidRPr="00FC43C9">
        <w:rPr>
          <w:rFonts w:ascii="Times New Roman" w:hAnsi="Times New Roman" w:cs="Times New Roman"/>
          <w:sz w:val="24"/>
        </w:rPr>
        <w:t>) was performed using Lipofectamine RNAi-MAX (Thermo Fisher Scientific, Waltham, MA, USA) following the manufacturer’s instructions. At 48 h after transfection, the total RNA was extracted and 3 × 10</w:t>
      </w:r>
      <w:r w:rsidRPr="00FC43C9">
        <w:rPr>
          <w:rFonts w:ascii="Times New Roman" w:hAnsi="Times New Roman" w:cs="Times New Roman"/>
          <w:sz w:val="24"/>
          <w:vertAlign w:val="superscript"/>
        </w:rPr>
        <w:t>3</w:t>
      </w:r>
      <w:r w:rsidRPr="00FC43C9">
        <w:rPr>
          <w:rFonts w:ascii="Times New Roman" w:hAnsi="Times New Roman" w:cs="Times New Roman"/>
          <w:sz w:val="24"/>
        </w:rPr>
        <w:t xml:space="preserve"> cells/well were cultured in 96-well tissue culture plates and incubated for 72 h after adding </w:t>
      </w:r>
      <w:r w:rsidR="00144A92" w:rsidRPr="00FC43C9">
        <w:rPr>
          <w:rFonts w:ascii="Times New Roman" w:hAnsi="Times New Roman" w:cs="Times New Roman"/>
          <w:sz w:val="24"/>
        </w:rPr>
        <w:t xml:space="preserve">various </w:t>
      </w:r>
      <w:r w:rsidRPr="00FC43C9">
        <w:rPr>
          <w:rFonts w:ascii="Times New Roman" w:hAnsi="Times New Roman" w:cs="Times New Roman"/>
          <w:sz w:val="24"/>
        </w:rPr>
        <w:t>concentrations of 5-fluorouracil. Finally, the absorbance was measured using the WST solution.</w:t>
      </w:r>
    </w:p>
    <w:p w14:paraId="427F8F17" w14:textId="7810464A" w:rsidR="00715024" w:rsidRPr="00FC43C9" w:rsidRDefault="00715024" w:rsidP="002654C4">
      <w:pPr>
        <w:rPr>
          <w:rFonts w:ascii="Times New Roman" w:hAnsi="Times New Roman" w:cs="Times New Roman"/>
          <w:b/>
          <w:bCs/>
          <w:sz w:val="24"/>
        </w:rPr>
      </w:pPr>
    </w:p>
    <w:p w14:paraId="06200C3B" w14:textId="3C574F57" w:rsidR="00E742E7" w:rsidRPr="00FC43C9" w:rsidRDefault="00E742E7" w:rsidP="002654C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C43C9">
        <w:rPr>
          <w:rFonts w:ascii="Times New Roman" w:hAnsi="Times New Roman" w:cs="Times New Roman"/>
          <w:b/>
          <w:sz w:val="24"/>
        </w:rPr>
        <w:t>Extraction of metabolites</w:t>
      </w:r>
      <w:r w:rsidR="002654C4" w:rsidRPr="00FC43C9">
        <w:rPr>
          <w:rFonts w:ascii="Times New Roman" w:hAnsi="Times New Roman" w:cs="Times New Roman"/>
          <w:b/>
          <w:sz w:val="24"/>
        </w:rPr>
        <w:t xml:space="preserve"> of 5-fluorouracil</w:t>
      </w:r>
    </w:p>
    <w:p w14:paraId="1681D9F3" w14:textId="21912E45" w:rsidR="00E742E7" w:rsidRPr="00FC43C9" w:rsidRDefault="00E742E7" w:rsidP="002654C4">
      <w:pPr>
        <w:spacing w:line="360" w:lineRule="auto"/>
        <w:ind w:firstLine="840"/>
        <w:rPr>
          <w:rFonts w:ascii="Times New Roman" w:hAnsi="Times New Roman" w:cs="Times New Roman"/>
          <w:bCs/>
          <w:sz w:val="24"/>
        </w:rPr>
      </w:pPr>
      <w:r w:rsidRPr="00FC43C9">
        <w:rPr>
          <w:rFonts w:ascii="Times New Roman" w:hAnsi="Times New Roman" w:cs="Times New Roman"/>
          <w:bCs/>
          <w:sz w:val="24"/>
        </w:rPr>
        <w:t>MCF-7 and MCF-7/T cells were seeded in 60</w:t>
      </w:r>
      <w:r w:rsidR="002654C4" w:rsidRPr="00FC43C9">
        <w:rPr>
          <w:rFonts w:ascii="Times New Roman" w:hAnsi="Times New Roman" w:cs="Times New Roman"/>
          <w:bCs/>
          <w:sz w:val="24"/>
        </w:rPr>
        <w:t xml:space="preserve"> </w:t>
      </w:r>
      <w:r w:rsidRPr="00FC43C9">
        <w:rPr>
          <w:rFonts w:ascii="Times New Roman" w:hAnsi="Times New Roman" w:cs="Times New Roman"/>
          <w:bCs/>
          <w:sz w:val="24"/>
        </w:rPr>
        <w:t>mm</w:t>
      </w:r>
      <w:r w:rsidRPr="00FC43C9">
        <w:rPr>
          <w:rFonts w:ascii="Times New Roman" w:hAnsi="Times New Roman" w:cs="Times New Roman"/>
          <w:bCs/>
          <w:sz w:val="24"/>
          <w:vertAlign w:val="superscript"/>
        </w:rPr>
        <w:t>2</w:t>
      </w:r>
      <w:r w:rsidRPr="00FC43C9">
        <w:rPr>
          <w:rFonts w:ascii="Times New Roman" w:hAnsi="Times New Roman" w:cs="Times New Roman"/>
          <w:bCs/>
          <w:sz w:val="24"/>
        </w:rPr>
        <w:t xml:space="preserve"> dishes and incubated overnight. The dishes were then treated with 50 μM 5-</w:t>
      </w:r>
      <w:r w:rsidR="002654C4" w:rsidRPr="00FC43C9">
        <w:rPr>
          <w:rFonts w:ascii="Times New Roman" w:hAnsi="Times New Roman" w:cs="Times New Roman"/>
          <w:bCs/>
          <w:sz w:val="24"/>
        </w:rPr>
        <w:t>fluorouracil</w:t>
      </w:r>
      <w:r w:rsidRPr="00FC43C9">
        <w:rPr>
          <w:rFonts w:ascii="Times New Roman" w:hAnsi="Times New Roman" w:cs="Times New Roman"/>
          <w:bCs/>
          <w:sz w:val="24"/>
        </w:rPr>
        <w:t xml:space="preserve"> and incubated for 72 h. The cells were washed with PBS </w:t>
      </w:r>
      <w:r w:rsidR="002E6DE0" w:rsidRPr="00FC43C9">
        <w:rPr>
          <w:rFonts w:ascii="Times New Roman" w:hAnsi="Times New Roman" w:cs="Times New Roman"/>
          <w:bCs/>
          <w:sz w:val="24"/>
        </w:rPr>
        <w:t>to remove</w:t>
      </w:r>
      <w:r w:rsidRPr="00FC43C9">
        <w:rPr>
          <w:rFonts w:ascii="Times New Roman" w:hAnsi="Times New Roman" w:cs="Times New Roman"/>
          <w:bCs/>
          <w:sz w:val="24"/>
        </w:rPr>
        <w:t xml:space="preserve"> </w:t>
      </w:r>
      <w:r w:rsidR="002654C4" w:rsidRPr="00FC43C9">
        <w:rPr>
          <w:rFonts w:ascii="Times New Roman" w:hAnsi="Times New Roman" w:cs="Times New Roman"/>
          <w:bCs/>
          <w:sz w:val="24"/>
        </w:rPr>
        <w:t>5-fluorouracil</w:t>
      </w:r>
      <w:r w:rsidRPr="00FC43C9">
        <w:rPr>
          <w:rFonts w:ascii="Times New Roman" w:hAnsi="Times New Roman" w:cs="Times New Roman"/>
          <w:bCs/>
          <w:sz w:val="24"/>
        </w:rPr>
        <w:t xml:space="preserve"> and its </w:t>
      </w:r>
      <w:r w:rsidR="002E6DE0" w:rsidRPr="00FC43C9">
        <w:rPr>
          <w:rFonts w:ascii="Times New Roman" w:hAnsi="Times New Roman" w:cs="Times New Roman"/>
          <w:bCs/>
          <w:sz w:val="24"/>
        </w:rPr>
        <w:t xml:space="preserve">extracellular </w:t>
      </w:r>
      <w:r w:rsidRPr="00FC43C9">
        <w:rPr>
          <w:rFonts w:ascii="Times New Roman" w:hAnsi="Times New Roman" w:cs="Times New Roman"/>
          <w:bCs/>
          <w:sz w:val="24"/>
        </w:rPr>
        <w:t xml:space="preserve">metabolite. Cells were collected </w:t>
      </w:r>
      <w:r w:rsidR="001C13F5" w:rsidRPr="00FC43C9">
        <w:rPr>
          <w:rFonts w:ascii="Times New Roman" w:hAnsi="Times New Roman" w:cs="Times New Roman"/>
          <w:bCs/>
          <w:sz w:val="24"/>
        </w:rPr>
        <w:t xml:space="preserve">by </w:t>
      </w:r>
      <w:r w:rsidRPr="00FC43C9">
        <w:rPr>
          <w:rFonts w:ascii="Times New Roman" w:hAnsi="Times New Roman" w:cs="Times New Roman"/>
          <w:bCs/>
          <w:sz w:val="24"/>
        </w:rPr>
        <w:t>trypsin</w:t>
      </w:r>
      <w:r w:rsidR="002654C4" w:rsidRPr="00FC43C9">
        <w:rPr>
          <w:rFonts w:ascii="Times New Roman" w:hAnsi="Times New Roman" w:cs="Times New Roman"/>
          <w:bCs/>
          <w:sz w:val="24"/>
        </w:rPr>
        <w:t>ization</w:t>
      </w:r>
      <w:r w:rsidRPr="00FC43C9">
        <w:rPr>
          <w:rFonts w:ascii="Times New Roman" w:hAnsi="Times New Roman" w:cs="Times New Roman"/>
          <w:bCs/>
          <w:sz w:val="24"/>
        </w:rPr>
        <w:t xml:space="preserve"> and </w:t>
      </w:r>
      <w:r w:rsidR="00A24307" w:rsidRPr="00FC43C9">
        <w:rPr>
          <w:rFonts w:ascii="Times New Roman" w:hAnsi="Times New Roman" w:cs="Times New Roman"/>
          <w:bCs/>
          <w:sz w:val="24"/>
        </w:rPr>
        <w:t xml:space="preserve">centrifugation </w:t>
      </w:r>
      <w:r w:rsidRPr="00FC43C9">
        <w:rPr>
          <w:rFonts w:ascii="Times New Roman" w:hAnsi="Times New Roman" w:cs="Times New Roman"/>
          <w:bCs/>
          <w:sz w:val="24"/>
        </w:rPr>
        <w:t xml:space="preserve">at 5000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r</w:t>
      </w:r>
      <w:r w:rsidR="00AE5170">
        <w:rPr>
          <w:rFonts w:ascii="Times New Roman" w:hAnsi="Times New Roman" w:cs="Times New Roman"/>
          <w:bCs/>
          <w:sz w:val="24"/>
        </w:rPr>
        <w:t>cf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 for 3 min. </w:t>
      </w:r>
      <w:r w:rsidR="002654C4" w:rsidRPr="00FC43C9">
        <w:rPr>
          <w:rFonts w:ascii="Times New Roman" w:hAnsi="Times New Roman" w:cs="Times New Roman"/>
          <w:bCs/>
          <w:sz w:val="24"/>
        </w:rPr>
        <w:t>Each</w:t>
      </w:r>
      <w:r w:rsidRPr="00FC43C9">
        <w:rPr>
          <w:rFonts w:ascii="Times New Roman" w:hAnsi="Times New Roman" w:cs="Times New Roman"/>
          <w:bCs/>
          <w:sz w:val="24"/>
        </w:rPr>
        <w:t xml:space="preserve"> cell pellet was resuspended in 500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μL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 </w:t>
      </w:r>
      <w:r w:rsidR="002654C4" w:rsidRPr="00FC43C9">
        <w:rPr>
          <w:rFonts w:ascii="Times New Roman" w:hAnsi="Times New Roman" w:cs="Times New Roman"/>
          <w:bCs/>
          <w:sz w:val="24"/>
        </w:rPr>
        <w:t xml:space="preserve">of </w:t>
      </w:r>
      <w:r w:rsidRPr="00FC43C9">
        <w:rPr>
          <w:rFonts w:ascii="Times New Roman" w:hAnsi="Times New Roman" w:cs="Times New Roman"/>
          <w:bCs/>
          <w:sz w:val="24"/>
        </w:rPr>
        <w:t xml:space="preserve">100% methanol and </w:t>
      </w:r>
      <w:r w:rsidR="002654C4" w:rsidRPr="00FC43C9">
        <w:rPr>
          <w:rFonts w:ascii="Times New Roman" w:hAnsi="Times New Roman" w:cs="Times New Roman"/>
          <w:bCs/>
          <w:sz w:val="24"/>
        </w:rPr>
        <w:t xml:space="preserve">was </w:t>
      </w:r>
      <w:r w:rsidRPr="00FC43C9">
        <w:rPr>
          <w:rFonts w:ascii="Times New Roman" w:hAnsi="Times New Roman" w:cs="Times New Roman"/>
          <w:bCs/>
          <w:sz w:val="24"/>
        </w:rPr>
        <w:t>fr</w:t>
      </w:r>
      <w:r w:rsidR="002654C4" w:rsidRPr="00FC43C9">
        <w:rPr>
          <w:rFonts w:ascii="Times New Roman" w:hAnsi="Times New Roman" w:cs="Times New Roman"/>
          <w:bCs/>
          <w:sz w:val="24"/>
        </w:rPr>
        <w:t>o</w:t>
      </w:r>
      <w:r w:rsidRPr="00FC43C9">
        <w:rPr>
          <w:rFonts w:ascii="Times New Roman" w:hAnsi="Times New Roman" w:cs="Times New Roman"/>
          <w:bCs/>
          <w:sz w:val="24"/>
        </w:rPr>
        <w:t>ze</w:t>
      </w:r>
      <w:r w:rsidR="002654C4" w:rsidRPr="00FC43C9">
        <w:rPr>
          <w:rFonts w:ascii="Times New Roman" w:hAnsi="Times New Roman" w:cs="Times New Roman"/>
          <w:bCs/>
          <w:sz w:val="24"/>
        </w:rPr>
        <w:t>n</w:t>
      </w:r>
      <w:r w:rsidRPr="00FC43C9">
        <w:rPr>
          <w:rFonts w:ascii="Times New Roman" w:hAnsi="Times New Roman" w:cs="Times New Roman"/>
          <w:bCs/>
          <w:sz w:val="24"/>
        </w:rPr>
        <w:t xml:space="preserve"> with liquid nitrogen for 10 min</w:t>
      </w:r>
      <w:r w:rsidR="00D36F31" w:rsidRPr="00FC43C9">
        <w:rPr>
          <w:rFonts w:ascii="Times New Roman" w:hAnsi="Times New Roman" w:cs="Times New Roman"/>
          <w:bCs/>
          <w:sz w:val="24"/>
        </w:rPr>
        <w:t>.</w:t>
      </w:r>
      <w:r w:rsidRPr="00FC43C9">
        <w:rPr>
          <w:rFonts w:ascii="Times New Roman" w:hAnsi="Times New Roman" w:cs="Times New Roman"/>
          <w:bCs/>
          <w:sz w:val="24"/>
        </w:rPr>
        <w:t xml:space="preserve"> </w:t>
      </w:r>
      <w:r w:rsidR="00D36F31" w:rsidRPr="00FC43C9">
        <w:rPr>
          <w:rFonts w:ascii="Times New Roman" w:hAnsi="Times New Roman" w:cs="Times New Roman"/>
          <w:bCs/>
          <w:sz w:val="24"/>
        </w:rPr>
        <w:t>Then</w:t>
      </w:r>
      <w:r w:rsidR="00384B04" w:rsidRPr="00FC43C9">
        <w:rPr>
          <w:rFonts w:ascii="Times New Roman" w:hAnsi="Times New Roman" w:cs="Times New Roman"/>
          <w:bCs/>
          <w:sz w:val="24"/>
        </w:rPr>
        <w:t>,</w:t>
      </w:r>
      <w:r w:rsidR="00D36F31" w:rsidRPr="00FC43C9">
        <w:rPr>
          <w:rFonts w:ascii="Times New Roman" w:hAnsi="Times New Roman" w:cs="Times New Roman"/>
          <w:bCs/>
          <w:sz w:val="24"/>
        </w:rPr>
        <w:t xml:space="preserve"> </w:t>
      </w:r>
      <w:r w:rsidR="00EB2870" w:rsidRPr="00FC43C9">
        <w:rPr>
          <w:rFonts w:ascii="Times New Roman" w:hAnsi="Times New Roman" w:cs="Times New Roman"/>
          <w:bCs/>
          <w:sz w:val="24"/>
        </w:rPr>
        <w:t xml:space="preserve">the pellet was </w:t>
      </w:r>
      <w:r w:rsidRPr="00FC43C9">
        <w:rPr>
          <w:rFonts w:ascii="Times New Roman" w:hAnsi="Times New Roman" w:cs="Times New Roman"/>
          <w:bCs/>
          <w:sz w:val="24"/>
        </w:rPr>
        <w:t xml:space="preserve">thawed at room temperature </w:t>
      </w:r>
      <w:r w:rsidR="00D36F31" w:rsidRPr="00FC43C9">
        <w:rPr>
          <w:rFonts w:ascii="Times New Roman" w:hAnsi="Times New Roman" w:cs="Times New Roman"/>
          <w:bCs/>
          <w:sz w:val="24"/>
        </w:rPr>
        <w:t xml:space="preserve">with </w:t>
      </w:r>
      <w:r w:rsidRPr="00FC43C9">
        <w:rPr>
          <w:rFonts w:ascii="Times New Roman" w:hAnsi="Times New Roman" w:cs="Times New Roman"/>
          <w:bCs/>
          <w:sz w:val="24"/>
        </w:rPr>
        <w:t xml:space="preserve">occasional </w:t>
      </w:r>
      <w:proofErr w:type="spellStart"/>
      <w:r w:rsidR="00EB2870" w:rsidRPr="00FC43C9">
        <w:rPr>
          <w:rFonts w:ascii="Times New Roman" w:hAnsi="Times New Roman" w:cs="Times New Roman"/>
          <w:bCs/>
          <w:sz w:val="24"/>
        </w:rPr>
        <w:t>vortexing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>, followed by sonicati</w:t>
      </w:r>
      <w:r w:rsidR="002654C4" w:rsidRPr="00FC43C9">
        <w:rPr>
          <w:rFonts w:ascii="Times New Roman" w:hAnsi="Times New Roman" w:cs="Times New Roman"/>
          <w:bCs/>
          <w:sz w:val="24"/>
        </w:rPr>
        <w:t>on</w:t>
      </w:r>
      <w:r w:rsidRPr="00FC43C9">
        <w:rPr>
          <w:rFonts w:ascii="Times New Roman" w:hAnsi="Times New Roman" w:cs="Times New Roman"/>
          <w:bCs/>
          <w:sz w:val="24"/>
        </w:rPr>
        <w:t xml:space="preserve"> for 10 min. The samples were centrifuged at 15</w:t>
      </w:r>
      <w:r w:rsidR="00EB2870" w:rsidRPr="00FC43C9">
        <w:rPr>
          <w:rFonts w:ascii="Times New Roman" w:hAnsi="Times New Roman" w:cs="Times New Roman"/>
          <w:bCs/>
          <w:sz w:val="24"/>
        </w:rPr>
        <w:t>,</w:t>
      </w:r>
      <w:r w:rsidRPr="00FC43C9">
        <w:rPr>
          <w:rFonts w:ascii="Times New Roman" w:hAnsi="Times New Roman" w:cs="Times New Roman"/>
          <w:bCs/>
          <w:sz w:val="24"/>
        </w:rPr>
        <w:t xml:space="preserve">000 rpm for 10 min at </w:t>
      </w:r>
      <w:r w:rsidRPr="00FC43C9">
        <w:rPr>
          <w:rFonts w:ascii="Times New Roman" w:eastAsia="Times New Roman" w:hAnsi="Times New Roman" w:cs="Times New Roman"/>
          <w:bCs/>
          <w:sz w:val="24"/>
        </w:rPr>
        <w:t>4</w:t>
      </w:r>
      <w:r w:rsidR="00EB2870" w:rsidRPr="00FC43C9">
        <w:rPr>
          <w:rFonts w:ascii="Times New Roman" w:eastAsia="Times New Roman" w:hAnsi="Times New Roman" w:cs="Times New Roman"/>
          <w:bCs/>
          <w:sz w:val="24"/>
        </w:rPr>
        <w:t> </w:t>
      </w:r>
      <w:r w:rsidRPr="00FC43C9">
        <w:rPr>
          <w:rFonts w:ascii="Times New Roman" w:hAnsi="Times New Roman" w:cs="Times New Roman"/>
          <w:bCs/>
          <w:sz w:val="24"/>
        </w:rPr>
        <w:t>℃ and the supernatants were collected.</w:t>
      </w:r>
    </w:p>
    <w:p w14:paraId="0E9300B1" w14:textId="77777777" w:rsidR="00E742E7" w:rsidRPr="00FC43C9" w:rsidRDefault="00E742E7" w:rsidP="002654C4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p w14:paraId="388E4FBB" w14:textId="7D9C066D" w:rsidR="00E742E7" w:rsidRPr="00FC43C9" w:rsidRDefault="002654C4" w:rsidP="002654C4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FC43C9">
        <w:rPr>
          <w:rFonts w:ascii="Times New Roman" w:hAnsi="Times New Roman" w:cs="Times New Roman"/>
          <w:b/>
          <w:sz w:val="24"/>
        </w:rPr>
        <w:lastRenderedPageBreak/>
        <w:t>M</w:t>
      </w:r>
      <w:r w:rsidR="00E742E7" w:rsidRPr="00FC43C9">
        <w:rPr>
          <w:rFonts w:ascii="Times New Roman" w:hAnsi="Times New Roman" w:cs="Times New Roman"/>
          <w:b/>
          <w:color w:val="212121"/>
          <w:sz w:val="24"/>
          <w:shd w:val="clear" w:color="auto" w:fill="FFFFFF"/>
        </w:rPr>
        <w:t>atrix-assisted laser desorption/ionization time-of-flight mass spectrometry (MALDI-TOF MS)</w:t>
      </w:r>
      <w:r w:rsidRPr="00FC43C9">
        <w:rPr>
          <w:rFonts w:ascii="Times New Roman" w:hAnsi="Times New Roman" w:cs="Times New Roman"/>
          <w:b/>
          <w:color w:val="212121"/>
          <w:sz w:val="24"/>
          <w:shd w:val="clear" w:color="auto" w:fill="FFFFFF"/>
        </w:rPr>
        <w:t xml:space="preserve"> for 5-fluorouracil metabolites</w:t>
      </w:r>
    </w:p>
    <w:p w14:paraId="2611B3D4" w14:textId="3374A49C" w:rsidR="002654C4" w:rsidRPr="00FC43C9" w:rsidRDefault="00E742E7" w:rsidP="00DB1BCE">
      <w:pPr>
        <w:spacing w:line="360" w:lineRule="auto"/>
        <w:ind w:firstLine="840"/>
        <w:rPr>
          <w:rFonts w:ascii="Times New Roman" w:hAnsi="Times New Roman" w:cs="Times New Roman"/>
          <w:bCs/>
          <w:sz w:val="24"/>
        </w:rPr>
      </w:pPr>
      <w:r w:rsidRPr="00FC43C9">
        <w:rPr>
          <w:rFonts w:ascii="Times New Roman" w:hAnsi="Times New Roman" w:cs="Times New Roman"/>
          <w:bCs/>
          <w:sz w:val="24"/>
        </w:rPr>
        <w:t>Stock solutions (1</w:t>
      </w:r>
      <w:r w:rsidR="002654C4" w:rsidRPr="00FC43C9">
        <w:rPr>
          <w:rFonts w:ascii="Times New Roman" w:hAnsi="Times New Roman" w:cs="Times New Roman"/>
          <w:bCs/>
          <w:sz w:val="24"/>
        </w:rPr>
        <w:t xml:space="preserve"> </w:t>
      </w:r>
      <w:r w:rsidRPr="00FC43C9">
        <w:rPr>
          <w:rFonts w:ascii="Times New Roman" w:hAnsi="Times New Roman" w:cs="Times New Roman"/>
          <w:bCs/>
          <w:sz w:val="24"/>
        </w:rPr>
        <w:t xml:space="preserve">mM) of </w:t>
      </w:r>
      <w:proofErr w:type="spellStart"/>
      <w:r w:rsidR="002654C4" w:rsidRPr="00FC43C9">
        <w:rPr>
          <w:rFonts w:ascii="Times New Roman" w:hAnsi="Times New Roman" w:cs="Times New Roman"/>
          <w:color w:val="000000" w:themeColor="text1"/>
          <w:sz w:val="24"/>
        </w:rPr>
        <w:t>fluorodeoxyuridine</w:t>
      </w:r>
      <w:proofErr w:type="spellEnd"/>
      <w:r w:rsidR="002654C4" w:rsidRPr="00FC43C9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="002654C4" w:rsidRPr="00FC43C9">
        <w:rPr>
          <w:rFonts w:ascii="Times New Roman" w:hAnsi="Times New Roman" w:cs="Times New Roman"/>
          <w:color w:val="000000" w:themeColor="text1"/>
          <w:sz w:val="24"/>
        </w:rPr>
        <w:t>FdUrd</w:t>
      </w:r>
      <w:proofErr w:type="spellEnd"/>
      <w:r w:rsidR="002654C4" w:rsidRPr="00FC43C9">
        <w:rPr>
          <w:rFonts w:ascii="Times New Roman" w:hAnsi="Times New Roman" w:cs="Times New Roman"/>
          <w:color w:val="000000" w:themeColor="text1"/>
          <w:sz w:val="24"/>
        </w:rPr>
        <w:t>)</w:t>
      </w:r>
      <w:r w:rsidRPr="00FC43C9">
        <w:rPr>
          <w:rFonts w:ascii="Times New Roman" w:hAnsi="Times New Roman" w:cs="Times New Roman"/>
          <w:bCs/>
          <w:sz w:val="24"/>
        </w:rPr>
        <w:t xml:space="preserve"> and </w:t>
      </w:r>
      <w:r w:rsidR="002654C4" w:rsidRPr="00FC43C9">
        <w:rPr>
          <w:rFonts w:ascii="Times New Roman" w:hAnsi="Times New Roman" w:cs="Times New Roman"/>
          <w:color w:val="000000" w:themeColor="text1"/>
          <w:kern w:val="0"/>
          <w:sz w:val="24"/>
        </w:rPr>
        <w:t>2-fluoro-</w:t>
      </w:r>
      <w:r w:rsidR="002654C4" w:rsidRPr="00FC43C9">
        <w:rPr>
          <w:rFonts w:ascii="Times New Roman" w:eastAsia="游明朝" w:hAnsi="Times New Roman" w:cs="Times New Roman"/>
          <w:color w:val="000000" w:themeColor="text1"/>
          <w:kern w:val="0"/>
          <w:sz w:val="24"/>
        </w:rPr>
        <w:t>β</w:t>
      </w:r>
      <w:r w:rsidR="002654C4" w:rsidRPr="00FC43C9"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-alanine (FBAL) </w:t>
      </w:r>
      <w:r w:rsidRPr="00FC43C9">
        <w:rPr>
          <w:rFonts w:ascii="Times New Roman" w:hAnsi="Times New Roman" w:cs="Times New Roman"/>
          <w:bCs/>
          <w:sz w:val="24"/>
        </w:rPr>
        <w:t xml:space="preserve">were prepared in methanol. Final concentrations were 25, 50, 100, 150, 300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μM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 for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FdUrd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 and FBAL. The sample (0.5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μl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) was added onto 0.5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μl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 CHCA (α-cyano-4-hydroxycinnamic acid) matrix and allowed to dry at room temperature. Mass spectra were examined with AB SCIEX TOF/TOF 5800 operated in positive ion </w:t>
      </w:r>
      <w:proofErr w:type="spellStart"/>
      <w:r w:rsidRPr="00FC43C9">
        <w:rPr>
          <w:rFonts w:ascii="Times New Roman" w:hAnsi="Times New Roman" w:cs="Times New Roman"/>
          <w:bCs/>
          <w:sz w:val="24"/>
        </w:rPr>
        <w:t>reflectron</w:t>
      </w:r>
      <w:proofErr w:type="spellEnd"/>
      <w:r w:rsidRPr="00FC43C9">
        <w:rPr>
          <w:rFonts w:ascii="Times New Roman" w:hAnsi="Times New Roman" w:cs="Times New Roman"/>
          <w:bCs/>
          <w:sz w:val="24"/>
        </w:rPr>
        <w:t xml:space="preserve"> mode. The calibration curves were analyzed as plots of peak area ratio of analyte/internal standard (CHCA) versus the analyte concentration. Then, raw data points were fitted to a linear regression and the determination coefficient (r</w:t>
      </w:r>
      <w:r w:rsidRPr="00FC43C9">
        <w:rPr>
          <w:rFonts w:ascii="Times New Roman" w:hAnsi="Times New Roman" w:cs="Times New Roman"/>
          <w:bCs/>
          <w:sz w:val="24"/>
          <w:vertAlign w:val="superscript"/>
        </w:rPr>
        <w:t>2</w:t>
      </w:r>
      <w:r w:rsidRPr="00FC43C9">
        <w:rPr>
          <w:rFonts w:ascii="Times New Roman" w:hAnsi="Times New Roman" w:cs="Times New Roman"/>
          <w:bCs/>
          <w:sz w:val="24"/>
        </w:rPr>
        <w:t>) of the linear regression was at least equal to 0.97 for compounds.</w:t>
      </w:r>
    </w:p>
    <w:sectPr w:rsidR="002654C4" w:rsidRPr="00FC43C9" w:rsidSect="00370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A209" w14:textId="77777777" w:rsidR="00D244CF" w:rsidRDefault="00D244CF" w:rsidP="001D0C2B">
      <w:r>
        <w:separator/>
      </w:r>
    </w:p>
  </w:endnote>
  <w:endnote w:type="continuationSeparator" w:id="0">
    <w:p w14:paraId="16548A18" w14:textId="77777777" w:rsidR="00D244CF" w:rsidRDefault="00D244CF" w:rsidP="001D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63051412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3461749" w14:textId="21543369" w:rsidR="001D0C2B" w:rsidRDefault="001D0C2B" w:rsidP="00C6526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712B211" w14:textId="77777777" w:rsidR="001D0C2B" w:rsidRDefault="001D0C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  <w:rFonts w:ascii="Times New Roman" w:hAnsi="Times New Roman" w:cs="Times New Roman"/>
        <w:sz w:val="22"/>
        <w:szCs w:val="22"/>
      </w:rPr>
      <w:id w:val="-165051250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EF9401A" w14:textId="729A7585" w:rsidR="001D0C2B" w:rsidRPr="00FC43C9" w:rsidRDefault="001D0C2B" w:rsidP="00C6526E">
        <w:pPr>
          <w:pStyle w:val="a3"/>
          <w:framePr w:wrap="none" w:vAnchor="text" w:hAnchor="margin" w:xAlign="center" w:y="1"/>
          <w:rPr>
            <w:rStyle w:val="a5"/>
            <w:rFonts w:ascii="Times New Roman" w:hAnsi="Times New Roman" w:cs="Times New Roman"/>
            <w:sz w:val="22"/>
            <w:szCs w:val="22"/>
          </w:rPr>
        </w:pPr>
        <w:r w:rsidRPr="00FC43C9">
          <w:rPr>
            <w:rStyle w:val="a5"/>
            <w:rFonts w:ascii="Times New Roman" w:hAnsi="Times New Roman" w:cs="Times New Roman"/>
            <w:sz w:val="22"/>
            <w:szCs w:val="22"/>
          </w:rPr>
          <w:fldChar w:fldCharType="begin"/>
        </w:r>
        <w:r w:rsidRPr="00FC43C9">
          <w:rPr>
            <w:rStyle w:val="a5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FC43C9">
          <w:rPr>
            <w:rStyle w:val="a5"/>
            <w:rFonts w:ascii="Times New Roman" w:hAnsi="Times New Roman" w:cs="Times New Roman"/>
            <w:sz w:val="22"/>
            <w:szCs w:val="22"/>
          </w:rPr>
          <w:fldChar w:fldCharType="separate"/>
        </w:r>
        <w:r w:rsidRPr="00FC43C9">
          <w:rPr>
            <w:rStyle w:val="a5"/>
            <w:rFonts w:ascii="Times New Roman" w:hAnsi="Times New Roman" w:cs="Times New Roman"/>
            <w:sz w:val="22"/>
            <w:szCs w:val="22"/>
          </w:rPr>
          <w:t>1</w:t>
        </w:r>
        <w:r w:rsidRPr="00FC43C9">
          <w:rPr>
            <w:rStyle w:val="a5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E257B55" w14:textId="77777777" w:rsidR="001D0C2B" w:rsidRPr="00FC43C9" w:rsidRDefault="001D0C2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7172" w14:textId="77777777" w:rsidR="00FC43C9" w:rsidRPr="00FC43C9" w:rsidRDefault="00FC43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4CCB" w14:textId="77777777" w:rsidR="00D244CF" w:rsidRDefault="00D244CF" w:rsidP="001D0C2B">
      <w:r>
        <w:separator/>
      </w:r>
    </w:p>
  </w:footnote>
  <w:footnote w:type="continuationSeparator" w:id="0">
    <w:p w14:paraId="15CA92F0" w14:textId="77777777" w:rsidR="00D244CF" w:rsidRDefault="00D244CF" w:rsidP="001D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8176" w14:textId="77777777" w:rsidR="00FC43C9" w:rsidRDefault="00FC43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B433" w14:textId="77777777" w:rsidR="00FC43C9" w:rsidRPr="00FC43C9" w:rsidRDefault="00FC43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329E" w14:textId="77777777" w:rsidR="00FC43C9" w:rsidRPr="00FC43C9" w:rsidRDefault="00FC43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24"/>
    <w:rsid w:val="00000E53"/>
    <w:rsid w:val="00002760"/>
    <w:rsid w:val="00005025"/>
    <w:rsid w:val="00011082"/>
    <w:rsid w:val="00027979"/>
    <w:rsid w:val="00034156"/>
    <w:rsid w:val="00035035"/>
    <w:rsid w:val="00040C0F"/>
    <w:rsid w:val="00051EB8"/>
    <w:rsid w:val="00054038"/>
    <w:rsid w:val="00063457"/>
    <w:rsid w:val="00072710"/>
    <w:rsid w:val="000820D7"/>
    <w:rsid w:val="00084FE4"/>
    <w:rsid w:val="00085B40"/>
    <w:rsid w:val="000910A2"/>
    <w:rsid w:val="0009223B"/>
    <w:rsid w:val="00092C6C"/>
    <w:rsid w:val="000A1EEA"/>
    <w:rsid w:val="000A5466"/>
    <w:rsid w:val="000D4E4B"/>
    <w:rsid w:val="000D6A51"/>
    <w:rsid w:val="000E2704"/>
    <w:rsid w:val="000E365B"/>
    <w:rsid w:val="000E4786"/>
    <w:rsid w:val="000E5919"/>
    <w:rsid w:val="000F00FD"/>
    <w:rsid w:val="000F3239"/>
    <w:rsid w:val="000F39C8"/>
    <w:rsid w:val="000F6260"/>
    <w:rsid w:val="000F769E"/>
    <w:rsid w:val="000F788C"/>
    <w:rsid w:val="00115C79"/>
    <w:rsid w:val="001278B0"/>
    <w:rsid w:val="001316B7"/>
    <w:rsid w:val="0013299A"/>
    <w:rsid w:val="00144A92"/>
    <w:rsid w:val="00146268"/>
    <w:rsid w:val="00150FFC"/>
    <w:rsid w:val="00184496"/>
    <w:rsid w:val="001A38F2"/>
    <w:rsid w:val="001C0302"/>
    <w:rsid w:val="001C13F5"/>
    <w:rsid w:val="001C4EC7"/>
    <w:rsid w:val="001D0C2B"/>
    <w:rsid w:val="001D5FD2"/>
    <w:rsid w:val="001E4132"/>
    <w:rsid w:val="001E47DF"/>
    <w:rsid w:val="001F0807"/>
    <w:rsid w:val="001F13CE"/>
    <w:rsid w:val="001F3881"/>
    <w:rsid w:val="00200A8D"/>
    <w:rsid w:val="00221EFB"/>
    <w:rsid w:val="002314D7"/>
    <w:rsid w:val="002338D6"/>
    <w:rsid w:val="00242578"/>
    <w:rsid w:val="00247056"/>
    <w:rsid w:val="002548FE"/>
    <w:rsid w:val="002553EA"/>
    <w:rsid w:val="0026162B"/>
    <w:rsid w:val="002654C4"/>
    <w:rsid w:val="00284ED1"/>
    <w:rsid w:val="002A33E5"/>
    <w:rsid w:val="002A3652"/>
    <w:rsid w:val="002A7E32"/>
    <w:rsid w:val="002B7462"/>
    <w:rsid w:val="002B7785"/>
    <w:rsid w:val="002C734C"/>
    <w:rsid w:val="002D3C9E"/>
    <w:rsid w:val="002E6DE0"/>
    <w:rsid w:val="002F1988"/>
    <w:rsid w:val="002F7530"/>
    <w:rsid w:val="00301F90"/>
    <w:rsid w:val="00306DEB"/>
    <w:rsid w:val="003148C7"/>
    <w:rsid w:val="00316575"/>
    <w:rsid w:val="00322428"/>
    <w:rsid w:val="00323B10"/>
    <w:rsid w:val="003303D9"/>
    <w:rsid w:val="0033538A"/>
    <w:rsid w:val="00336C74"/>
    <w:rsid w:val="00337427"/>
    <w:rsid w:val="00342F67"/>
    <w:rsid w:val="00352475"/>
    <w:rsid w:val="00353AB3"/>
    <w:rsid w:val="0035526D"/>
    <w:rsid w:val="00357385"/>
    <w:rsid w:val="00357409"/>
    <w:rsid w:val="00361693"/>
    <w:rsid w:val="00367543"/>
    <w:rsid w:val="00370714"/>
    <w:rsid w:val="0037223C"/>
    <w:rsid w:val="003744EA"/>
    <w:rsid w:val="00383E72"/>
    <w:rsid w:val="00384B04"/>
    <w:rsid w:val="00384E31"/>
    <w:rsid w:val="003925F8"/>
    <w:rsid w:val="00392DAD"/>
    <w:rsid w:val="003A05D0"/>
    <w:rsid w:val="003A10AD"/>
    <w:rsid w:val="003A139E"/>
    <w:rsid w:val="003A43BE"/>
    <w:rsid w:val="003A6756"/>
    <w:rsid w:val="003A73DE"/>
    <w:rsid w:val="003B3773"/>
    <w:rsid w:val="003B44F3"/>
    <w:rsid w:val="003B6A88"/>
    <w:rsid w:val="003C0EBD"/>
    <w:rsid w:val="003D20F3"/>
    <w:rsid w:val="003D4233"/>
    <w:rsid w:val="003D7CF1"/>
    <w:rsid w:val="003E4593"/>
    <w:rsid w:val="003F4014"/>
    <w:rsid w:val="003F5C68"/>
    <w:rsid w:val="004300F1"/>
    <w:rsid w:val="00440C1E"/>
    <w:rsid w:val="0044470F"/>
    <w:rsid w:val="00444EC5"/>
    <w:rsid w:val="00444FA8"/>
    <w:rsid w:val="00447581"/>
    <w:rsid w:val="004644E2"/>
    <w:rsid w:val="00483EF9"/>
    <w:rsid w:val="00487D63"/>
    <w:rsid w:val="004A1AD8"/>
    <w:rsid w:val="004A47EF"/>
    <w:rsid w:val="004A6284"/>
    <w:rsid w:val="004B144D"/>
    <w:rsid w:val="004B6301"/>
    <w:rsid w:val="004C0C82"/>
    <w:rsid w:val="004C7809"/>
    <w:rsid w:val="004D04D7"/>
    <w:rsid w:val="004E6114"/>
    <w:rsid w:val="004E644B"/>
    <w:rsid w:val="004E71C8"/>
    <w:rsid w:val="004E79C4"/>
    <w:rsid w:val="004F24F8"/>
    <w:rsid w:val="004F6DE8"/>
    <w:rsid w:val="0050168E"/>
    <w:rsid w:val="0051233C"/>
    <w:rsid w:val="005143F2"/>
    <w:rsid w:val="00523CE3"/>
    <w:rsid w:val="00531AE5"/>
    <w:rsid w:val="0053439E"/>
    <w:rsid w:val="0054106B"/>
    <w:rsid w:val="00553F36"/>
    <w:rsid w:val="005601DC"/>
    <w:rsid w:val="0056700B"/>
    <w:rsid w:val="00571F80"/>
    <w:rsid w:val="00575222"/>
    <w:rsid w:val="0059005B"/>
    <w:rsid w:val="0059442C"/>
    <w:rsid w:val="005B40A5"/>
    <w:rsid w:val="005D6BE8"/>
    <w:rsid w:val="005E2685"/>
    <w:rsid w:val="005E6D71"/>
    <w:rsid w:val="00605D28"/>
    <w:rsid w:val="0060693D"/>
    <w:rsid w:val="00606946"/>
    <w:rsid w:val="00615F39"/>
    <w:rsid w:val="00631A80"/>
    <w:rsid w:val="006352E9"/>
    <w:rsid w:val="00643E89"/>
    <w:rsid w:val="006454F9"/>
    <w:rsid w:val="006457FB"/>
    <w:rsid w:val="00655DBF"/>
    <w:rsid w:val="006633F4"/>
    <w:rsid w:val="006644B8"/>
    <w:rsid w:val="00673E1C"/>
    <w:rsid w:val="00674197"/>
    <w:rsid w:val="006766E5"/>
    <w:rsid w:val="0068404B"/>
    <w:rsid w:val="00685FCC"/>
    <w:rsid w:val="0069023C"/>
    <w:rsid w:val="00692FD2"/>
    <w:rsid w:val="0069519E"/>
    <w:rsid w:val="006965A3"/>
    <w:rsid w:val="006A40F2"/>
    <w:rsid w:val="006B1EBC"/>
    <w:rsid w:val="006B3BF7"/>
    <w:rsid w:val="006B503C"/>
    <w:rsid w:val="006B528C"/>
    <w:rsid w:val="006B7703"/>
    <w:rsid w:val="006C2A31"/>
    <w:rsid w:val="006D10FC"/>
    <w:rsid w:val="006D2984"/>
    <w:rsid w:val="006E0560"/>
    <w:rsid w:val="006E3FFC"/>
    <w:rsid w:val="006F1AEC"/>
    <w:rsid w:val="006F7751"/>
    <w:rsid w:val="00712F14"/>
    <w:rsid w:val="00713A3B"/>
    <w:rsid w:val="00713C0D"/>
    <w:rsid w:val="00713E6A"/>
    <w:rsid w:val="00715024"/>
    <w:rsid w:val="00736246"/>
    <w:rsid w:val="007412F4"/>
    <w:rsid w:val="00741E48"/>
    <w:rsid w:val="00742A1C"/>
    <w:rsid w:val="007447B1"/>
    <w:rsid w:val="00760146"/>
    <w:rsid w:val="007605D6"/>
    <w:rsid w:val="007704B6"/>
    <w:rsid w:val="007724DC"/>
    <w:rsid w:val="00775A6E"/>
    <w:rsid w:val="00776A8C"/>
    <w:rsid w:val="00776E8B"/>
    <w:rsid w:val="00782612"/>
    <w:rsid w:val="0079326C"/>
    <w:rsid w:val="007955E5"/>
    <w:rsid w:val="007A1D77"/>
    <w:rsid w:val="007A1E09"/>
    <w:rsid w:val="007A37C1"/>
    <w:rsid w:val="007B1E2B"/>
    <w:rsid w:val="007B2098"/>
    <w:rsid w:val="007C2CF7"/>
    <w:rsid w:val="007E1D6E"/>
    <w:rsid w:val="00800EA9"/>
    <w:rsid w:val="008133EE"/>
    <w:rsid w:val="00826EC2"/>
    <w:rsid w:val="008318EE"/>
    <w:rsid w:val="008323F0"/>
    <w:rsid w:val="00833190"/>
    <w:rsid w:val="008341CE"/>
    <w:rsid w:val="00834B4F"/>
    <w:rsid w:val="008402E1"/>
    <w:rsid w:val="00842EE5"/>
    <w:rsid w:val="00844585"/>
    <w:rsid w:val="00851FCD"/>
    <w:rsid w:val="0085395B"/>
    <w:rsid w:val="00855325"/>
    <w:rsid w:val="00862F1D"/>
    <w:rsid w:val="00867C0E"/>
    <w:rsid w:val="00871AD0"/>
    <w:rsid w:val="00882A63"/>
    <w:rsid w:val="00897B30"/>
    <w:rsid w:val="008A3077"/>
    <w:rsid w:val="008A4F01"/>
    <w:rsid w:val="008B2D58"/>
    <w:rsid w:val="008B5540"/>
    <w:rsid w:val="008C0A26"/>
    <w:rsid w:val="008D4A9C"/>
    <w:rsid w:val="008D6167"/>
    <w:rsid w:val="008E1B3A"/>
    <w:rsid w:val="008E3F4C"/>
    <w:rsid w:val="008E420A"/>
    <w:rsid w:val="008E4D33"/>
    <w:rsid w:val="008E5AA3"/>
    <w:rsid w:val="008F0636"/>
    <w:rsid w:val="008F2E58"/>
    <w:rsid w:val="00910954"/>
    <w:rsid w:val="009166ED"/>
    <w:rsid w:val="00924167"/>
    <w:rsid w:val="00924492"/>
    <w:rsid w:val="0092694F"/>
    <w:rsid w:val="009279AE"/>
    <w:rsid w:val="00927E7B"/>
    <w:rsid w:val="0093421D"/>
    <w:rsid w:val="009342E8"/>
    <w:rsid w:val="009344A7"/>
    <w:rsid w:val="00934C53"/>
    <w:rsid w:val="00943060"/>
    <w:rsid w:val="00961311"/>
    <w:rsid w:val="009640DE"/>
    <w:rsid w:val="00965A55"/>
    <w:rsid w:val="00966483"/>
    <w:rsid w:val="00974D41"/>
    <w:rsid w:val="00983A9B"/>
    <w:rsid w:val="009A0FE2"/>
    <w:rsid w:val="009A1E54"/>
    <w:rsid w:val="009A52A3"/>
    <w:rsid w:val="009A54EC"/>
    <w:rsid w:val="009A6197"/>
    <w:rsid w:val="009A6262"/>
    <w:rsid w:val="009B1827"/>
    <w:rsid w:val="009B6A68"/>
    <w:rsid w:val="009C0A37"/>
    <w:rsid w:val="009C6F41"/>
    <w:rsid w:val="009D34BD"/>
    <w:rsid w:val="009E0F6C"/>
    <w:rsid w:val="009E2F4A"/>
    <w:rsid w:val="009F61B7"/>
    <w:rsid w:val="009F6B2E"/>
    <w:rsid w:val="00A20066"/>
    <w:rsid w:val="00A22A23"/>
    <w:rsid w:val="00A24307"/>
    <w:rsid w:val="00A27364"/>
    <w:rsid w:val="00A32745"/>
    <w:rsid w:val="00A37528"/>
    <w:rsid w:val="00A4000E"/>
    <w:rsid w:val="00A519CD"/>
    <w:rsid w:val="00A61AB9"/>
    <w:rsid w:val="00A63D4B"/>
    <w:rsid w:val="00A71023"/>
    <w:rsid w:val="00A96747"/>
    <w:rsid w:val="00AA02CB"/>
    <w:rsid w:val="00AA7CBB"/>
    <w:rsid w:val="00AB0B6C"/>
    <w:rsid w:val="00AB1A7A"/>
    <w:rsid w:val="00AC7C4C"/>
    <w:rsid w:val="00AD1DDE"/>
    <w:rsid w:val="00AD5BE1"/>
    <w:rsid w:val="00AE5170"/>
    <w:rsid w:val="00AF0B61"/>
    <w:rsid w:val="00AF23AD"/>
    <w:rsid w:val="00B01D9D"/>
    <w:rsid w:val="00B0526A"/>
    <w:rsid w:val="00B1153B"/>
    <w:rsid w:val="00B218FA"/>
    <w:rsid w:val="00B24309"/>
    <w:rsid w:val="00B2594F"/>
    <w:rsid w:val="00B30295"/>
    <w:rsid w:val="00B3139E"/>
    <w:rsid w:val="00B31DB2"/>
    <w:rsid w:val="00B34874"/>
    <w:rsid w:val="00B55EDA"/>
    <w:rsid w:val="00B571D9"/>
    <w:rsid w:val="00B6346D"/>
    <w:rsid w:val="00B70276"/>
    <w:rsid w:val="00B772E2"/>
    <w:rsid w:val="00B84097"/>
    <w:rsid w:val="00BA3E89"/>
    <w:rsid w:val="00BA693B"/>
    <w:rsid w:val="00BB1CC7"/>
    <w:rsid w:val="00BB43BB"/>
    <w:rsid w:val="00BB5FE3"/>
    <w:rsid w:val="00BC3575"/>
    <w:rsid w:val="00BD17EE"/>
    <w:rsid w:val="00BD2785"/>
    <w:rsid w:val="00BD2D91"/>
    <w:rsid w:val="00BE2F12"/>
    <w:rsid w:val="00BE3153"/>
    <w:rsid w:val="00BE7ACD"/>
    <w:rsid w:val="00BE7ADA"/>
    <w:rsid w:val="00BF7D01"/>
    <w:rsid w:val="00C1096B"/>
    <w:rsid w:val="00C14747"/>
    <w:rsid w:val="00C14EF9"/>
    <w:rsid w:val="00C1613C"/>
    <w:rsid w:val="00C167E0"/>
    <w:rsid w:val="00C430BC"/>
    <w:rsid w:val="00C43C62"/>
    <w:rsid w:val="00C501B1"/>
    <w:rsid w:val="00C5600D"/>
    <w:rsid w:val="00C6279C"/>
    <w:rsid w:val="00C676AE"/>
    <w:rsid w:val="00C92C43"/>
    <w:rsid w:val="00CA241D"/>
    <w:rsid w:val="00CA34B6"/>
    <w:rsid w:val="00CB1C2A"/>
    <w:rsid w:val="00CB2269"/>
    <w:rsid w:val="00CC3268"/>
    <w:rsid w:val="00CC7307"/>
    <w:rsid w:val="00CC7E8D"/>
    <w:rsid w:val="00CD1869"/>
    <w:rsid w:val="00CD30EE"/>
    <w:rsid w:val="00CD6C15"/>
    <w:rsid w:val="00CF27BA"/>
    <w:rsid w:val="00CF5946"/>
    <w:rsid w:val="00D05A6F"/>
    <w:rsid w:val="00D13646"/>
    <w:rsid w:val="00D244CF"/>
    <w:rsid w:val="00D33135"/>
    <w:rsid w:val="00D36F31"/>
    <w:rsid w:val="00D42EAE"/>
    <w:rsid w:val="00D60AD3"/>
    <w:rsid w:val="00D61EA5"/>
    <w:rsid w:val="00D66D17"/>
    <w:rsid w:val="00D850C7"/>
    <w:rsid w:val="00D857C9"/>
    <w:rsid w:val="00D86597"/>
    <w:rsid w:val="00D87969"/>
    <w:rsid w:val="00DA3AC7"/>
    <w:rsid w:val="00DB1BCE"/>
    <w:rsid w:val="00DB750C"/>
    <w:rsid w:val="00DD0230"/>
    <w:rsid w:val="00DF4E24"/>
    <w:rsid w:val="00DF5423"/>
    <w:rsid w:val="00E12A71"/>
    <w:rsid w:val="00E17172"/>
    <w:rsid w:val="00E1743A"/>
    <w:rsid w:val="00E215CE"/>
    <w:rsid w:val="00E22D89"/>
    <w:rsid w:val="00E25278"/>
    <w:rsid w:val="00E256FF"/>
    <w:rsid w:val="00E313A2"/>
    <w:rsid w:val="00E37C97"/>
    <w:rsid w:val="00E6054C"/>
    <w:rsid w:val="00E634D5"/>
    <w:rsid w:val="00E6541D"/>
    <w:rsid w:val="00E67634"/>
    <w:rsid w:val="00E71BB7"/>
    <w:rsid w:val="00E742E7"/>
    <w:rsid w:val="00E83B29"/>
    <w:rsid w:val="00E83B4A"/>
    <w:rsid w:val="00E9205C"/>
    <w:rsid w:val="00EA0645"/>
    <w:rsid w:val="00EB12FE"/>
    <w:rsid w:val="00EB2870"/>
    <w:rsid w:val="00EB2A3B"/>
    <w:rsid w:val="00EB4411"/>
    <w:rsid w:val="00EB6AE0"/>
    <w:rsid w:val="00ED4F05"/>
    <w:rsid w:val="00ED6526"/>
    <w:rsid w:val="00EE461C"/>
    <w:rsid w:val="00EF631B"/>
    <w:rsid w:val="00EF6BD8"/>
    <w:rsid w:val="00F01900"/>
    <w:rsid w:val="00F02B01"/>
    <w:rsid w:val="00F24E51"/>
    <w:rsid w:val="00F46520"/>
    <w:rsid w:val="00F50A10"/>
    <w:rsid w:val="00F5181F"/>
    <w:rsid w:val="00F52A43"/>
    <w:rsid w:val="00F54FA7"/>
    <w:rsid w:val="00F550D2"/>
    <w:rsid w:val="00F63E33"/>
    <w:rsid w:val="00F70607"/>
    <w:rsid w:val="00F71A67"/>
    <w:rsid w:val="00F81046"/>
    <w:rsid w:val="00F8273F"/>
    <w:rsid w:val="00F86D4C"/>
    <w:rsid w:val="00FA04E0"/>
    <w:rsid w:val="00FA12A7"/>
    <w:rsid w:val="00FA607F"/>
    <w:rsid w:val="00FA6709"/>
    <w:rsid w:val="00FC03E7"/>
    <w:rsid w:val="00FC3187"/>
    <w:rsid w:val="00FC336E"/>
    <w:rsid w:val="00FC43C9"/>
    <w:rsid w:val="00FC7082"/>
    <w:rsid w:val="00FC7534"/>
    <w:rsid w:val="00FC7CB6"/>
    <w:rsid w:val="00FD439A"/>
    <w:rsid w:val="00FD6CAD"/>
    <w:rsid w:val="00FD7106"/>
    <w:rsid w:val="00FE3459"/>
    <w:rsid w:val="00FE523E"/>
    <w:rsid w:val="00FE7A61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0F1"/>
  <w15:chartTrackingRefBased/>
  <w15:docId w15:val="{FAFF1F00-8D86-A44B-9316-8E91642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0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D0C2B"/>
  </w:style>
  <w:style w:type="character" w:styleId="a5">
    <w:name w:val="page number"/>
    <w:basedOn w:val="a0"/>
    <w:uiPriority w:val="99"/>
    <w:semiHidden/>
    <w:unhideWhenUsed/>
    <w:rsid w:val="001D0C2B"/>
  </w:style>
  <w:style w:type="paragraph" w:styleId="a6">
    <w:name w:val="header"/>
    <w:basedOn w:val="a"/>
    <w:link w:val="a7"/>
    <w:uiPriority w:val="99"/>
    <w:unhideWhenUsed/>
    <w:rsid w:val="001D0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C2B"/>
  </w:style>
  <w:style w:type="character" w:styleId="a8">
    <w:name w:val="annotation reference"/>
    <w:basedOn w:val="a0"/>
    <w:uiPriority w:val="99"/>
    <w:semiHidden/>
    <w:unhideWhenUsed/>
    <w:rsid w:val="00BD2D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2D91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BD2D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2D9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D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4F01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 研一</cp:lastModifiedBy>
  <cp:revision>25</cp:revision>
  <dcterms:created xsi:type="dcterms:W3CDTF">2021-05-05T07:05:00Z</dcterms:created>
  <dcterms:modified xsi:type="dcterms:W3CDTF">2021-05-10T11:28:00Z</dcterms:modified>
</cp:coreProperties>
</file>