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D534" w14:textId="6B603F70" w:rsidR="00B657D0" w:rsidRDefault="00B657D0" w:rsidP="00FE6C1F">
      <w:pPr>
        <w:rPr>
          <w:rFonts w:ascii="Calibri" w:hAnsi="Calibri"/>
          <w:b/>
          <w:bCs/>
        </w:rPr>
      </w:pPr>
      <w:r w:rsidRPr="00FE6C1F">
        <w:rPr>
          <w:rFonts w:ascii="Calibri" w:hAnsi="Calibri"/>
          <w:b/>
          <w:bCs/>
        </w:rPr>
        <w:t>S</w:t>
      </w:r>
      <w:r w:rsidR="00FE6C1F" w:rsidRPr="00FE6C1F">
        <w:rPr>
          <w:rFonts w:ascii="Calibri" w:hAnsi="Calibri"/>
          <w:b/>
          <w:bCs/>
        </w:rPr>
        <w:t>4</w:t>
      </w:r>
      <w:r w:rsidRPr="00FE6C1F">
        <w:rPr>
          <w:rFonts w:ascii="Calibri" w:hAnsi="Calibri"/>
          <w:b/>
          <w:bCs/>
        </w:rPr>
        <w:t xml:space="preserve"> Table</w:t>
      </w:r>
      <w:r w:rsidR="00FE6C1F" w:rsidRPr="00FE6C1F">
        <w:rPr>
          <w:rFonts w:ascii="Calibri" w:hAnsi="Calibri"/>
          <w:b/>
          <w:bCs/>
        </w:rPr>
        <w:t>. Total number and value of direct and indirect payments from pharmaceutical companies at the donor level</w:t>
      </w:r>
    </w:p>
    <w:p w14:paraId="666E909D" w14:textId="77777777" w:rsidR="00FE6C1F" w:rsidRPr="00FE6C1F" w:rsidRDefault="00FE6C1F" w:rsidP="00FE6C1F">
      <w:pPr>
        <w:rPr>
          <w:rFonts w:ascii="Calibri" w:hAnsi="Calibri"/>
          <w:b/>
          <w:bCs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8"/>
        <w:gridCol w:w="2140"/>
        <w:gridCol w:w="2533"/>
      </w:tblGrid>
      <w:tr w:rsidR="00DB78FD" w:rsidRPr="00A623B7" w14:paraId="50ADCF7F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DC0E80B" w14:textId="77777777" w:rsidR="00DB78FD" w:rsidRPr="00A623B7" w:rsidRDefault="00DB78FD" w:rsidP="007C29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Pharmaceutical company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C92BACC" w14:textId="3AAECAA6" w:rsidR="00DB78FD" w:rsidRPr="00A623B7" w:rsidRDefault="00DB78FD" w:rsidP="007C2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payments 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62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41504EC" w14:textId="5EA1268F" w:rsidR="00DB78FD" w:rsidRPr="00A623B7" w:rsidRDefault="00DB78FD" w:rsidP="007C2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payments with value 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62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%)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356A78EC" w14:textId="67511723" w:rsidR="00DB78FD" w:rsidRPr="00A623B7" w:rsidRDefault="00DB78FD" w:rsidP="007C2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value of all payments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£ 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%)</w:t>
            </w:r>
            <w:r w:rsidR="00FE6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</w:p>
        </w:tc>
      </w:tr>
      <w:tr w:rsidR="00DB78FD" w:rsidRPr="00A623B7" w14:paraId="5338D130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6FE2C34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Novartis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FF2A46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24 (12.12)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A99D14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16 (10.32)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9FE135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153,046.31 (12.54)</w:t>
            </w:r>
          </w:p>
        </w:tc>
      </w:tr>
      <w:tr w:rsidR="00DB78FD" w:rsidRPr="00A623B7" w14:paraId="1D0A9E20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5BDFD72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Bayer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4B0E48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15 (7.58)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13C7214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 (4.52)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6F12AFA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94,346.5 (7.79)</w:t>
            </w:r>
          </w:p>
        </w:tc>
      </w:tr>
      <w:tr w:rsidR="00DB78FD" w:rsidRPr="00A623B7" w14:paraId="60D5D425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B60FB48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Pfizer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294C1D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11 (5.56)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FDD0FE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10 (6.45)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EB8C12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76,643.17 (6.28)</w:t>
            </w:r>
          </w:p>
        </w:tc>
      </w:tr>
      <w:tr w:rsidR="00DB78FD" w:rsidRPr="00A623B7" w14:paraId="20380F18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6388263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Bristol-Myers Squibb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0EEB58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10 (5.05)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0B5EFC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10 (6.45)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EBC7DEE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75,734.48 (6.21)</w:t>
            </w:r>
          </w:p>
        </w:tc>
      </w:tr>
      <w:tr w:rsidR="00DB78FD" w:rsidRPr="00A623B7" w14:paraId="3426BED5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1A7DA78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Gilead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F7503C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 (3.54)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71E2556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 (4.52)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A8B116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68,475.48 (5.61)</w:t>
            </w:r>
          </w:p>
        </w:tc>
      </w:tr>
      <w:tr w:rsidR="00DB78FD" w:rsidRPr="00A623B7" w14:paraId="71B91D23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D73D03D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MSD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F088C59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6 (3.03)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5FD2A8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6 (3.87)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4C54F14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58,240.89 (4.77)</w:t>
            </w:r>
          </w:p>
        </w:tc>
      </w:tr>
      <w:tr w:rsidR="00DB78FD" w:rsidRPr="00A623B7" w14:paraId="438CA313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</w:tcPr>
          <w:p w14:paraId="659FBA94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Janssen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3BC5AB2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(2.53)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294342B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(3.23)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14:paraId="146360FE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54,039 (4.43)</w:t>
            </w:r>
          </w:p>
        </w:tc>
      </w:tr>
      <w:tr w:rsidR="00DB78FD" w:rsidRPr="00A623B7" w14:paraId="2FB83399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558EF97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Pfizer-BMS Alliance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FEC259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12 (6.06)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16B9C86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(3.23)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860AC20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52,953.24 (4.34)</w:t>
            </w:r>
          </w:p>
        </w:tc>
      </w:tr>
      <w:tr w:rsidR="00DB78FD" w:rsidRPr="00A623B7" w14:paraId="30946AE7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8A044AE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Sanofi Pasteur MSD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777A7B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 (3.54)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46A15E2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 (4.52)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4D6695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49,270.7 (4.04)</w:t>
            </w:r>
          </w:p>
        </w:tc>
      </w:tr>
      <w:tr w:rsidR="00DB78FD" w:rsidRPr="00A623B7" w14:paraId="58FAE99B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8D5E527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Novo Nordisk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0C4DCB6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(2.53)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B54204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(3.23)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556684A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48,618.49 (3.98)</w:t>
            </w:r>
          </w:p>
        </w:tc>
      </w:tr>
      <w:tr w:rsidR="00DB78FD" w:rsidRPr="00A623B7" w14:paraId="049DD1AB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CE0C656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625A1B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10 (5.05)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CB9C67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6 (3.87)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DFFAD0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44,172.87 (3.62)</w:t>
            </w:r>
          </w:p>
        </w:tc>
      </w:tr>
      <w:tr w:rsidR="00DB78FD" w:rsidRPr="00A623B7" w14:paraId="7AA6B745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58144CB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Abbvie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B38F80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6 (3.03)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38F63E2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6 (3.87)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EF791F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39,913.83 (3.27)</w:t>
            </w:r>
          </w:p>
        </w:tc>
      </w:tr>
      <w:tr w:rsidR="00DB78FD" w:rsidRPr="00A623B7" w14:paraId="38EA9994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8D1C17C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1F88FC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(2.53)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7B0CE69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(3.23)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4EB7B6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36,272.8 (2.97)</w:t>
            </w:r>
          </w:p>
        </w:tc>
      </w:tr>
      <w:tr w:rsidR="00DB78FD" w:rsidRPr="00A623B7" w14:paraId="432BF3AC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1B129736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Napp</w:t>
            </w:r>
            <w:proofErr w:type="spellEnd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Pharmaceuticals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33FC14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(2.02)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FE72972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522DD40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36,272.8 (2.97)</w:t>
            </w:r>
          </w:p>
        </w:tc>
      </w:tr>
      <w:tr w:rsidR="00DB78FD" w:rsidRPr="00A623B7" w14:paraId="0F485222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82FF33E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Lundbeck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293384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 (3.54)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4E238A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 (1.94)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5A4687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35,047.41 (2.87)</w:t>
            </w:r>
          </w:p>
        </w:tc>
      </w:tr>
      <w:tr w:rsidR="00DB78FD" w:rsidRPr="00A623B7" w14:paraId="4E308FCB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4839EF7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Grünenthal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87667E9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(2.02)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17D2AF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19E7017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34,460.27 (2.82)</w:t>
            </w:r>
          </w:p>
        </w:tc>
      </w:tr>
      <w:tr w:rsidR="00DB78FD" w:rsidRPr="00A623B7" w14:paraId="7D2FCF30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8093CDB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GlaxoSmithKline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5707CC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(2.02)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7704C6A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A30621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31,686.84 (2.6)</w:t>
            </w:r>
          </w:p>
        </w:tc>
      </w:tr>
      <w:tr w:rsidR="00DB78FD" w:rsidRPr="00A623B7" w14:paraId="486C9CF6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E2C658A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Bluebird Bio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84037C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(2.02)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2A87C3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4B17F4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28,831.13 (2.36)</w:t>
            </w:r>
          </w:p>
        </w:tc>
      </w:tr>
      <w:tr w:rsidR="00DB78FD" w:rsidRPr="00A623B7" w14:paraId="246CD4B8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9CE5EDD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AstraZeneca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D1A016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(2.02)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9B594D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461B67E0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24,132.64 (1.98)</w:t>
            </w:r>
          </w:p>
        </w:tc>
      </w:tr>
      <w:tr w:rsidR="00DB78FD" w:rsidRPr="00A623B7" w14:paraId="5A19D9AF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7E29503C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Gedeon Richter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1F8133F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(1.01)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5071EB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(1.29)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D315F1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20,986.31 (1.72)</w:t>
            </w:r>
          </w:p>
        </w:tc>
      </w:tr>
      <w:tr w:rsidR="00DB78FD" w:rsidRPr="00A623B7" w14:paraId="595220B2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CC0F0BB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LEO Pharma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0E00DD4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(2.53)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E7F33F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 (1.94)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0F95C2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20,685.22 (1.69)</w:t>
            </w:r>
          </w:p>
        </w:tc>
      </w:tr>
      <w:tr w:rsidR="00DB78FD" w:rsidRPr="00A623B7" w14:paraId="6AB0DB66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EBD35DD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Celgene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BC83A0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(2.53)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B66D0BF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(3.23)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4262FDD6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19,853.78 (1.63)</w:t>
            </w:r>
          </w:p>
        </w:tc>
      </w:tr>
      <w:tr w:rsidR="00DB78FD" w:rsidRPr="00A623B7" w14:paraId="0DCDF796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1DDDBE09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Takeda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ED01AE9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(1.01)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0A54CF6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(1.29)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10865DE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18,351.88 (1.5)</w:t>
            </w:r>
          </w:p>
        </w:tc>
      </w:tr>
      <w:tr w:rsidR="00DB78FD" w:rsidRPr="00A623B7" w14:paraId="34791453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19FE898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Boehringer Ingelheim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EAAE469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10 (5.05)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D097E2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5038F76E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16,029.3 (1.31)</w:t>
            </w:r>
          </w:p>
        </w:tc>
      </w:tr>
      <w:tr w:rsidR="00DB78FD" w:rsidRPr="00A623B7" w14:paraId="1CE35765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40D7411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Lilly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32A87B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(2.02)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1A4712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 (2.58)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1C950B6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14,440.69 (1.18)</w:t>
            </w:r>
          </w:p>
        </w:tc>
      </w:tr>
      <w:tr w:rsidR="00DB78FD" w:rsidRPr="00A623B7" w14:paraId="34F7754B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589C8F06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Sanofi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927CCC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 (2.53)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6E6FC1A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 (1.94)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662522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13,156.82 (1.08)</w:t>
            </w:r>
          </w:p>
        </w:tc>
      </w:tr>
      <w:tr w:rsidR="00DB78FD" w:rsidRPr="00A623B7" w14:paraId="2A3B6F53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145B9C49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Otsuka Pharmaceuticals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9874E6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(1.01)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6D85E0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(1.29)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59BEF62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10,621.29 (.87)</w:t>
            </w:r>
          </w:p>
        </w:tc>
      </w:tr>
      <w:tr w:rsidR="00DB78FD" w:rsidRPr="00A623B7" w14:paraId="58AB620A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52A8C22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ViiV</w:t>
            </w:r>
            <w:proofErr w:type="spellEnd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Healthcare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C4ECB0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(.51)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5D044E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(.65)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1F03EF0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7,556.01 (.62)</w:t>
            </w:r>
          </w:p>
        </w:tc>
      </w:tr>
      <w:tr w:rsidR="00DB78FD" w:rsidRPr="00A623B7" w14:paraId="485F15BB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1DD0634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Vertex Pharmaceuticals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743DA4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(.51)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11A748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(.65)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4EF5D7A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7,346.53 (.6)</w:t>
            </w:r>
          </w:p>
        </w:tc>
      </w:tr>
      <w:tr w:rsidR="00DB78FD" w:rsidRPr="00A623B7" w14:paraId="119C35E9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2D18EA3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Daiichi-Sankyo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C59C5A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(1.01)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B015C1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(1.29)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5E377BFB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5,637.93 (.46)</w:t>
            </w:r>
          </w:p>
        </w:tc>
      </w:tr>
      <w:tr w:rsidR="00DB78FD" w:rsidRPr="00A623B7" w14:paraId="299AF8BA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0CCEA70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Dermal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04A866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 (1.52)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61314B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 (1.94)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50E1DD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4,967.44 (.41)</w:t>
            </w:r>
          </w:p>
        </w:tc>
      </w:tr>
      <w:tr w:rsidR="00DB78FD" w:rsidRPr="00A623B7" w14:paraId="21DC4A9A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944BF94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Amgen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D765999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(1.01)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0580B56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(1.29)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CB7CA6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4,633.52 (.38)</w:t>
            </w:r>
          </w:p>
        </w:tc>
      </w:tr>
      <w:tr w:rsidR="00DB78FD" w:rsidRPr="00A623B7" w14:paraId="19F9D3CD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1B26BB7B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Derma UK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37F326B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(1.01)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621FE5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2 (1.29)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1266B93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3,344.15 (.27)</w:t>
            </w:r>
          </w:p>
        </w:tc>
      </w:tr>
      <w:tr w:rsidR="00DB78FD" w:rsidRPr="00A623B7" w14:paraId="0B26ACFD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03F1A72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Almirral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FE63905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(.51)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E2631BC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(.65)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A4EC6A0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1,653.6 (.14)</w:t>
            </w:r>
          </w:p>
        </w:tc>
      </w:tr>
      <w:tr w:rsidR="00DB78FD" w:rsidRPr="00A623B7" w14:paraId="03B7BCE0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5C7169D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Genus Pharmaceuticals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1BB616D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 (.51)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C9544A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75777B07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DB78FD" w:rsidRPr="00A623B7" w14:paraId="2266A32A" w14:textId="77777777" w:rsidTr="00FE6C1F">
        <w:trPr>
          <w:trHeight w:val="3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AD57E45" w14:textId="77777777" w:rsidR="00DB78FD" w:rsidRPr="00A623B7" w:rsidRDefault="00DB78FD" w:rsidP="007C2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B59ECF1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3E3A528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3F43AD92" w14:textId="77777777" w:rsidR="00DB78FD" w:rsidRPr="00A623B7" w:rsidRDefault="00DB78FD" w:rsidP="007C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1,211,345.23</w:t>
            </w:r>
          </w:p>
        </w:tc>
      </w:tr>
    </w:tbl>
    <w:p w14:paraId="2D87273B" w14:textId="0A43B01B" w:rsidR="002B4182" w:rsidRPr="00FE6C1F" w:rsidRDefault="00FE6C1F">
      <w:pPr>
        <w:rPr>
          <w:sz w:val="20"/>
          <w:szCs w:val="20"/>
        </w:rPr>
      </w:pPr>
      <w:r w:rsidRPr="00FE6C1F">
        <w:rPr>
          <w:sz w:val="20"/>
          <w:szCs w:val="20"/>
        </w:rPr>
        <w:t>*Percentages are the number/value of payments from each company as a proportion of the number/value of payments from all pharmaceutical companies</w:t>
      </w:r>
    </w:p>
    <w:sectPr w:rsidR="002B4182" w:rsidRPr="00FE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94D9" w14:textId="77777777" w:rsidR="0064058D" w:rsidRDefault="0064058D" w:rsidP="00FE6C1F">
      <w:r>
        <w:separator/>
      </w:r>
    </w:p>
  </w:endnote>
  <w:endnote w:type="continuationSeparator" w:id="0">
    <w:p w14:paraId="22A1C6E9" w14:textId="77777777" w:rsidR="0064058D" w:rsidRDefault="0064058D" w:rsidP="00FE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2B4B" w14:textId="77777777" w:rsidR="0064058D" w:rsidRDefault="0064058D" w:rsidP="00FE6C1F">
      <w:r>
        <w:separator/>
      </w:r>
    </w:p>
  </w:footnote>
  <w:footnote w:type="continuationSeparator" w:id="0">
    <w:p w14:paraId="76653DAC" w14:textId="77777777" w:rsidR="0064058D" w:rsidRDefault="0064058D" w:rsidP="00FE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FD"/>
    <w:rsid w:val="00020367"/>
    <w:rsid w:val="00045B07"/>
    <w:rsid w:val="001D78F9"/>
    <w:rsid w:val="002227DB"/>
    <w:rsid w:val="002B4182"/>
    <w:rsid w:val="002E0B94"/>
    <w:rsid w:val="00360397"/>
    <w:rsid w:val="004234DB"/>
    <w:rsid w:val="0048227B"/>
    <w:rsid w:val="004936AE"/>
    <w:rsid w:val="004F4B69"/>
    <w:rsid w:val="00523B75"/>
    <w:rsid w:val="005C52EA"/>
    <w:rsid w:val="0064058D"/>
    <w:rsid w:val="006E04A5"/>
    <w:rsid w:val="007800AA"/>
    <w:rsid w:val="0078360B"/>
    <w:rsid w:val="008A5937"/>
    <w:rsid w:val="008E491F"/>
    <w:rsid w:val="009B5D8E"/>
    <w:rsid w:val="00B519BF"/>
    <w:rsid w:val="00B657D0"/>
    <w:rsid w:val="00C12847"/>
    <w:rsid w:val="00C17020"/>
    <w:rsid w:val="00C537BF"/>
    <w:rsid w:val="00D768D4"/>
    <w:rsid w:val="00DB78FD"/>
    <w:rsid w:val="00E05591"/>
    <w:rsid w:val="00E15ECD"/>
    <w:rsid w:val="00EC06BA"/>
    <w:rsid w:val="00F67D47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83063"/>
  <w15:chartTrackingRefBased/>
  <w15:docId w15:val="{FC006186-FCC1-F145-8FEA-AF8052F0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F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8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1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1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Rickard</dc:creator>
  <cp:keywords/>
  <dc:description/>
  <cp:lastModifiedBy>Emily Rickard</cp:lastModifiedBy>
  <cp:revision>2</cp:revision>
  <dcterms:created xsi:type="dcterms:W3CDTF">2021-05-03T12:14:00Z</dcterms:created>
  <dcterms:modified xsi:type="dcterms:W3CDTF">2021-05-03T12:14:00Z</dcterms:modified>
</cp:coreProperties>
</file>